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D9F4B" w14:textId="01294D92" w:rsidR="00BC26CA" w:rsidRPr="00906420" w:rsidRDefault="00BC26CA" w:rsidP="00DF620C">
      <w:pPr>
        <w:jc w:val="both"/>
        <w:rPr>
          <w:rFonts w:ascii="Arial" w:hAnsi="Arial" w:cs="Arial"/>
          <w:sz w:val="22"/>
          <w:szCs w:val="22"/>
        </w:rPr>
      </w:pPr>
      <w:r w:rsidRPr="00906420">
        <w:rPr>
          <w:rFonts w:ascii="Arial" w:hAnsi="Arial" w:cs="Arial"/>
          <w:sz w:val="22"/>
          <w:szCs w:val="22"/>
        </w:rPr>
        <w:t xml:space="preserve">Na podlagi 29. člena Zakona o lokalni samoupravi </w:t>
      </w:r>
      <w:r w:rsidR="00363ED7">
        <w:rPr>
          <w:rFonts w:ascii="Arial" w:hAnsi="Arial" w:cs="Arial"/>
          <w:sz w:val="22"/>
          <w:szCs w:val="22"/>
        </w:rPr>
        <w:t>(Uradni list RS, št.</w:t>
      </w:r>
      <w:r w:rsidR="0068179E">
        <w:rPr>
          <w:rFonts w:ascii="Arial" w:hAnsi="Arial" w:cs="Arial"/>
          <w:sz w:val="22"/>
          <w:szCs w:val="22"/>
        </w:rPr>
        <w:t xml:space="preserve"> 94/07 – uradno prečiščeno besedilo, 76/08,</w:t>
      </w:r>
      <w:r w:rsidR="00EC2ADD">
        <w:rPr>
          <w:rFonts w:ascii="Arial" w:hAnsi="Arial" w:cs="Arial"/>
          <w:sz w:val="22"/>
          <w:szCs w:val="22"/>
        </w:rPr>
        <w:t xml:space="preserve"> 79/09, 51/10, 40/12</w:t>
      </w:r>
      <w:r w:rsidR="00440D06">
        <w:rPr>
          <w:rFonts w:ascii="Arial" w:hAnsi="Arial" w:cs="Arial"/>
          <w:sz w:val="22"/>
          <w:szCs w:val="22"/>
        </w:rPr>
        <w:t xml:space="preserve"> – ZUJF, 14/15 – ZUUJFO, 11/18 </w:t>
      </w:r>
      <w:r w:rsidR="00C33A42">
        <w:rPr>
          <w:rFonts w:ascii="Arial" w:hAnsi="Arial" w:cs="Arial"/>
          <w:sz w:val="22"/>
          <w:szCs w:val="22"/>
        </w:rPr>
        <w:t>–</w:t>
      </w:r>
      <w:r w:rsidR="00440D06">
        <w:rPr>
          <w:rFonts w:ascii="Arial" w:hAnsi="Arial" w:cs="Arial"/>
          <w:sz w:val="22"/>
          <w:szCs w:val="22"/>
        </w:rPr>
        <w:t xml:space="preserve"> </w:t>
      </w:r>
      <w:r w:rsidR="00C33A42">
        <w:rPr>
          <w:rFonts w:ascii="Arial" w:hAnsi="Arial" w:cs="Arial"/>
          <w:sz w:val="22"/>
          <w:szCs w:val="22"/>
        </w:rPr>
        <w:t xml:space="preserve">ZSPDSLS-1, 30/18, 61/20 </w:t>
      </w:r>
      <w:r w:rsidR="00A140CB">
        <w:rPr>
          <w:rFonts w:ascii="Arial" w:hAnsi="Arial" w:cs="Arial"/>
          <w:sz w:val="22"/>
          <w:szCs w:val="22"/>
        </w:rPr>
        <w:t>–</w:t>
      </w:r>
      <w:r w:rsidR="00C33A42">
        <w:rPr>
          <w:rFonts w:ascii="Arial" w:hAnsi="Arial" w:cs="Arial"/>
          <w:sz w:val="22"/>
          <w:szCs w:val="22"/>
        </w:rPr>
        <w:t xml:space="preserve"> </w:t>
      </w:r>
      <w:r w:rsidR="00A140CB">
        <w:rPr>
          <w:rFonts w:ascii="Arial" w:hAnsi="Arial" w:cs="Arial"/>
          <w:sz w:val="22"/>
          <w:szCs w:val="22"/>
        </w:rPr>
        <w:t xml:space="preserve">ZIUZEOP-A in 80/20 </w:t>
      </w:r>
      <w:r w:rsidR="00DF620C">
        <w:rPr>
          <w:rFonts w:ascii="Arial" w:hAnsi="Arial" w:cs="Arial"/>
          <w:sz w:val="22"/>
          <w:szCs w:val="22"/>
        </w:rPr>
        <w:t>–</w:t>
      </w:r>
      <w:r w:rsidR="00A140CB">
        <w:rPr>
          <w:rFonts w:ascii="Arial" w:hAnsi="Arial" w:cs="Arial"/>
          <w:sz w:val="22"/>
          <w:szCs w:val="22"/>
        </w:rPr>
        <w:t xml:space="preserve"> Z</w:t>
      </w:r>
      <w:r w:rsidR="00DF620C">
        <w:rPr>
          <w:rFonts w:ascii="Arial" w:hAnsi="Arial" w:cs="Arial"/>
          <w:sz w:val="22"/>
          <w:szCs w:val="22"/>
        </w:rPr>
        <w:t>IUOOPE),</w:t>
      </w:r>
      <w:r w:rsidR="0068179E">
        <w:rPr>
          <w:rFonts w:ascii="Arial" w:hAnsi="Arial" w:cs="Arial"/>
          <w:sz w:val="22"/>
          <w:szCs w:val="22"/>
        </w:rPr>
        <w:t xml:space="preserve"> </w:t>
      </w:r>
      <w:r w:rsidRPr="00906420">
        <w:rPr>
          <w:rFonts w:ascii="Arial" w:hAnsi="Arial" w:cs="Arial"/>
          <w:sz w:val="22"/>
          <w:szCs w:val="22"/>
        </w:rPr>
        <w:t xml:space="preserve">29. člena Zakona o javnih financah </w:t>
      </w:r>
      <w:r w:rsidRPr="00372DFE">
        <w:rPr>
          <w:rFonts w:ascii="Arial" w:hAnsi="Arial" w:cs="Arial"/>
          <w:sz w:val="22"/>
          <w:szCs w:val="22"/>
        </w:rPr>
        <w:t>(Uradni list RS, št. </w:t>
      </w:r>
      <w:hyperlink r:id="rId8" w:tgtFrame="_blank" w:tooltip="Zakon o javnih financah (uradno prečiščeno besedilo)" w:history="1">
        <w:r w:rsidRPr="00372DFE">
          <w:rPr>
            <w:rFonts w:ascii="Arial" w:hAnsi="Arial" w:cs="Arial"/>
            <w:sz w:val="22"/>
            <w:szCs w:val="22"/>
          </w:rPr>
          <w:t>11/11</w:t>
        </w:r>
      </w:hyperlink>
      <w:r w:rsidRPr="00372DFE">
        <w:rPr>
          <w:rFonts w:ascii="Arial" w:hAnsi="Arial" w:cs="Arial"/>
          <w:sz w:val="22"/>
          <w:szCs w:val="22"/>
        </w:rPr>
        <w:t> – uradno prečiščeno besedilo, </w:t>
      </w:r>
      <w:hyperlink r:id="rId9" w:tgtFrame="_blank" w:tooltip="Popravek Uradnega prečiščenega besedila Zakona  o javnih financah (ZJF-UPB4p)" w:history="1">
        <w:r w:rsidRPr="00372DFE">
          <w:rPr>
            <w:rFonts w:ascii="Arial" w:hAnsi="Arial" w:cs="Arial"/>
            <w:sz w:val="22"/>
            <w:szCs w:val="22"/>
          </w:rPr>
          <w:t>14/13 – popr.</w:t>
        </w:r>
      </w:hyperlink>
      <w:r w:rsidRPr="00372DFE">
        <w:rPr>
          <w:rFonts w:ascii="Arial" w:hAnsi="Arial" w:cs="Arial"/>
          <w:sz w:val="22"/>
          <w:szCs w:val="22"/>
        </w:rPr>
        <w:t>, </w:t>
      </w:r>
      <w:hyperlink r:id="rId10" w:tgtFrame="_blank" w:tooltip="Zakon o dopolnitvi Zakona o javnih financah" w:history="1">
        <w:r w:rsidRPr="00372DFE">
          <w:rPr>
            <w:rFonts w:ascii="Arial" w:hAnsi="Arial" w:cs="Arial"/>
            <w:sz w:val="22"/>
            <w:szCs w:val="22"/>
          </w:rPr>
          <w:t>101/13</w:t>
        </w:r>
      </w:hyperlink>
      <w:r w:rsidRPr="00372DFE">
        <w:rPr>
          <w:rFonts w:ascii="Arial" w:hAnsi="Arial" w:cs="Arial"/>
          <w:sz w:val="22"/>
          <w:szCs w:val="22"/>
        </w:rPr>
        <w:t>, </w:t>
      </w:r>
      <w:hyperlink r:id="rId11" w:tgtFrame="_blank" w:tooltip="Zakon o fiskalnem pravilu" w:history="1">
        <w:r w:rsidRPr="00372DFE">
          <w:rPr>
            <w:rFonts w:ascii="Arial" w:hAnsi="Arial" w:cs="Arial"/>
            <w:sz w:val="22"/>
            <w:szCs w:val="22"/>
          </w:rPr>
          <w:t>55/15</w:t>
        </w:r>
      </w:hyperlink>
      <w:r w:rsidRPr="00372DFE">
        <w:rPr>
          <w:rFonts w:ascii="Arial" w:hAnsi="Arial" w:cs="Arial"/>
          <w:sz w:val="22"/>
          <w:szCs w:val="22"/>
        </w:rPr>
        <w:t> – ZFisP, </w:t>
      </w:r>
      <w:hyperlink r:id="rId12" w:tgtFrame="_blank" w:tooltip="Zakon o izvrševanju proračunov Republike Slovenije za leti 2016 in 2017" w:history="1">
        <w:r w:rsidRPr="00372DFE">
          <w:rPr>
            <w:rFonts w:ascii="Arial" w:hAnsi="Arial" w:cs="Arial"/>
            <w:sz w:val="22"/>
            <w:szCs w:val="22"/>
          </w:rPr>
          <w:t>96/15</w:t>
        </w:r>
      </w:hyperlink>
      <w:r w:rsidRPr="00372DFE">
        <w:rPr>
          <w:rFonts w:ascii="Arial" w:hAnsi="Arial" w:cs="Arial"/>
          <w:sz w:val="22"/>
          <w:szCs w:val="22"/>
        </w:rPr>
        <w:t> – ZIPRS1617, </w:t>
      </w:r>
      <w:hyperlink r:id="rId13" w:tgtFrame="_blank" w:tooltip="Zakon o spremembah in dopolnitvah Zakona o javnih financah" w:history="1">
        <w:r w:rsidRPr="00372DFE">
          <w:rPr>
            <w:rFonts w:ascii="Arial" w:hAnsi="Arial" w:cs="Arial"/>
            <w:sz w:val="22"/>
            <w:szCs w:val="22"/>
          </w:rPr>
          <w:t>13/18</w:t>
        </w:r>
      </w:hyperlink>
      <w:r w:rsidRPr="00372DFE">
        <w:rPr>
          <w:rFonts w:ascii="Arial" w:hAnsi="Arial" w:cs="Arial"/>
          <w:sz w:val="22"/>
          <w:szCs w:val="22"/>
        </w:rPr>
        <w:t> in </w:t>
      </w:r>
      <w:hyperlink r:id="rId14"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372DFE">
          <w:rPr>
            <w:rFonts w:ascii="Arial" w:hAnsi="Arial" w:cs="Arial"/>
            <w:sz w:val="22"/>
            <w:szCs w:val="22"/>
          </w:rPr>
          <w:t>195/20</w:t>
        </w:r>
      </w:hyperlink>
      <w:r w:rsidRPr="00372DFE">
        <w:rPr>
          <w:rFonts w:ascii="Arial" w:hAnsi="Arial" w:cs="Arial"/>
          <w:sz w:val="22"/>
          <w:szCs w:val="22"/>
        </w:rPr>
        <w:t> – odl. US</w:t>
      </w:r>
      <w:r w:rsidR="00105B5C">
        <w:rPr>
          <w:rFonts w:ascii="Arial" w:hAnsi="Arial" w:cs="Arial"/>
          <w:sz w:val="22"/>
          <w:szCs w:val="22"/>
        </w:rPr>
        <w:t xml:space="preserve">, </w:t>
      </w:r>
      <w:hyperlink r:id="rId15" w:tgtFrame="_blank" w:tooltip="Zakon o spremembah in dopolnitvah Zakona o državni upravi" w:history="1">
        <w:r w:rsidR="00105B5C" w:rsidRPr="00CB2736">
          <w:rPr>
            <w:rFonts w:ascii="Arial" w:hAnsi="Arial" w:cs="Arial"/>
            <w:sz w:val="22"/>
            <w:szCs w:val="22"/>
          </w:rPr>
          <w:t>18/23</w:t>
        </w:r>
      </w:hyperlink>
      <w:r w:rsidR="00105B5C" w:rsidRPr="00CB2736">
        <w:rPr>
          <w:rFonts w:ascii="Arial" w:hAnsi="Arial" w:cs="Arial"/>
          <w:sz w:val="22"/>
          <w:szCs w:val="22"/>
        </w:rPr>
        <w:t> – ZDU-1O in </w:t>
      </w:r>
      <w:hyperlink r:id="rId16" w:tgtFrame="_blank" w:tooltip="Zakon o spremembah in dopolnitvah Zakona o javnih financah" w:history="1">
        <w:r w:rsidR="00105B5C" w:rsidRPr="00CB2736">
          <w:rPr>
            <w:rFonts w:ascii="Arial" w:hAnsi="Arial" w:cs="Arial"/>
            <w:sz w:val="22"/>
            <w:szCs w:val="22"/>
          </w:rPr>
          <w:t>76/23</w:t>
        </w:r>
      </w:hyperlink>
      <w:r w:rsidRPr="00372DFE">
        <w:rPr>
          <w:rFonts w:ascii="Arial" w:hAnsi="Arial" w:cs="Arial"/>
          <w:sz w:val="22"/>
          <w:szCs w:val="22"/>
        </w:rPr>
        <w:t>)</w:t>
      </w:r>
      <w:r>
        <w:rPr>
          <w:rFonts w:ascii="Arial" w:hAnsi="Arial" w:cs="Arial"/>
          <w:sz w:val="22"/>
          <w:szCs w:val="22"/>
        </w:rPr>
        <w:t xml:space="preserve"> </w:t>
      </w:r>
      <w:r w:rsidRPr="00906420">
        <w:rPr>
          <w:rFonts w:ascii="Arial" w:hAnsi="Arial" w:cs="Arial"/>
          <w:sz w:val="22"/>
          <w:szCs w:val="22"/>
        </w:rPr>
        <w:t xml:space="preserve">ter 19. člena Statuta Mestne občine Nova Gorica (Uradni list RS, št.  13/12, 18/17 in 19/18) je Mestni svet Mestne občine Nova Gorica na seji dne </w:t>
      </w:r>
      <w:r w:rsidR="008C1633">
        <w:rPr>
          <w:rFonts w:ascii="Arial" w:hAnsi="Arial" w:cs="Arial"/>
          <w:sz w:val="22"/>
          <w:szCs w:val="22"/>
        </w:rPr>
        <w:t>21. decembra 2023</w:t>
      </w:r>
      <w:r w:rsidRPr="00906420">
        <w:rPr>
          <w:rFonts w:ascii="Arial" w:hAnsi="Arial" w:cs="Arial"/>
          <w:sz w:val="22"/>
          <w:szCs w:val="22"/>
        </w:rPr>
        <w:t xml:space="preserve"> sprejel</w:t>
      </w:r>
    </w:p>
    <w:p w14:paraId="0124C795" w14:textId="77777777" w:rsidR="00BC26CA" w:rsidRDefault="00BC26CA" w:rsidP="00BC26CA">
      <w:pPr>
        <w:jc w:val="both"/>
        <w:rPr>
          <w:rFonts w:ascii="Arial" w:hAnsi="Arial" w:cs="Arial"/>
          <w:sz w:val="22"/>
          <w:szCs w:val="22"/>
        </w:rPr>
      </w:pPr>
    </w:p>
    <w:p w14:paraId="740E5CB0" w14:textId="77777777" w:rsidR="008C1633" w:rsidRPr="00906420" w:rsidRDefault="008C1633" w:rsidP="00BC26CA">
      <w:pPr>
        <w:jc w:val="both"/>
        <w:rPr>
          <w:rFonts w:ascii="Arial" w:hAnsi="Arial" w:cs="Arial"/>
          <w:sz w:val="22"/>
          <w:szCs w:val="22"/>
        </w:rPr>
      </w:pPr>
    </w:p>
    <w:p w14:paraId="7B094F9B" w14:textId="77777777" w:rsidR="00BC26CA" w:rsidRPr="00906420" w:rsidRDefault="00BC26CA" w:rsidP="00BC26CA">
      <w:pPr>
        <w:jc w:val="both"/>
        <w:rPr>
          <w:rFonts w:ascii="Arial" w:hAnsi="Arial" w:cs="Arial"/>
          <w:sz w:val="22"/>
          <w:szCs w:val="22"/>
        </w:rPr>
      </w:pPr>
    </w:p>
    <w:p w14:paraId="2F3FDB28" w14:textId="77777777" w:rsidR="00BC26CA" w:rsidRPr="00906420" w:rsidRDefault="00BC26CA" w:rsidP="00BC26CA">
      <w:pPr>
        <w:pStyle w:val="Naslov2"/>
        <w:spacing w:before="0" w:after="0"/>
        <w:jc w:val="center"/>
        <w:rPr>
          <w:i w:val="0"/>
          <w:sz w:val="22"/>
          <w:szCs w:val="22"/>
        </w:rPr>
      </w:pPr>
      <w:r>
        <w:rPr>
          <w:i w:val="0"/>
          <w:sz w:val="22"/>
          <w:szCs w:val="22"/>
        </w:rPr>
        <w:t>O D L O K</w:t>
      </w:r>
    </w:p>
    <w:p w14:paraId="3FC7577C" w14:textId="77777777" w:rsidR="00BC26CA" w:rsidRPr="00906420" w:rsidRDefault="00BC26CA" w:rsidP="00BC26CA">
      <w:pPr>
        <w:pStyle w:val="Naslov3"/>
        <w:spacing w:before="0" w:after="0"/>
        <w:jc w:val="center"/>
        <w:rPr>
          <w:sz w:val="22"/>
          <w:szCs w:val="22"/>
        </w:rPr>
      </w:pPr>
      <w:r w:rsidRPr="00906420">
        <w:rPr>
          <w:sz w:val="22"/>
          <w:szCs w:val="22"/>
        </w:rPr>
        <w:t>O PRORAČUNU MESTNE OBČINE NOVA GORICA</w:t>
      </w:r>
    </w:p>
    <w:p w14:paraId="5D741499" w14:textId="77777777" w:rsidR="00BC26CA" w:rsidRPr="00906420" w:rsidRDefault="00BC26CA" w:rsidP="00BC26CA">
      <w:pPr>
        <w:pStyle w:val="Naslov3"/>
        <w:tabs>
          <w:tab w:val="left" w:pos="660"/>
          <w:tab w:val="center" w:pos="4524"/>
        </w:tabs>
        <w:spacing w:before="0" w:after="0"/>
        <w:jc w:val="center"/>
        <w:rPr>
          <w:sz w:val="22"/>
          <w:szCs w:val="22"/>
        </w:rPr>
      </w:pPr>
      <w:r w:rsidRPr="00906420">
        <w:rPr>
          <w:sz w:val="22"/>
          <w:szCs w:val="22"/>
        </w:rPr>
        <w:t>ZA LETO 202</w:t>
      </w:r>
      <w:r>
        <w:rPr>
          <w:sz w:val="22"/>
          <w:szCs w:val="22"/>
        </w:rPr>
        <w:t>4</w:t>
      </w:r>
    </w:p>
    <w:p w14:paraId="494728A5" w14:textId="77777777" w:rsidR="00BC26CA" w:rsidRDefault="00BC26CA" w:rsidP="00BC26CA">
      <w:pPr>
        <w:jc w:val="both"/>
        <w:rPr>
          <w:rFonts w:ascii="Arial" w:hAnsi="Arial" w:cs="Arial"/>
          <w:sz w:val="22"/>
          <w:szCs w:val="22"/>
        </w:rPr>
      </w:pPr>
    </w:p>
    <w:p w14:paraId="2B024343" w14:textId="77777777" w:rsidR="008C1633" w:rsidRDefault="008C1633" w:rsidP="00BC26CA">
      <w:pPr>
        <w:jc w:val="both"/>
        <w:rPr>
          <w:rFonts w:ascii="Arial" w:hAnsi="Arial" w:cs="Arial"/>
          <w:sz w:val="22"/>
          <w:szCs w:val="22"/>
        </w:rPr>
      </w:pPr>
    </w:p>
    <w:p w14:paraId="49EF0D78" w14:textId="77777777" w:rsidR="00BC26CA" w:rsidRPr="00906420" w:rsidRDefault="00BC26CA" w:rsidP="00BC26CA">
      <w:pPr>
        <w:jc w:val="both"/>
        <w:rPr>
          <w:rFonts w:ascii="Arial" w:hAnsi="Arial" w:cs="Arial"/>
          <w:sz w:val="22"/>
          <w:szCs w:val="22"/>
        </w:rPr>
      </w:pPr>
      <w:r>
        <w:rPr>
          <w:rFonts w:ascii="Arial" w:hAnsi="Arial" w:cs="Arial"/>
          <w:sz w:val="22"/>
          <w:szCs w:val="22"/>
        </w:rPr>
        <w:t>I. SPLOŠNI DOLOČBI</w:t>
      </w:r>
    </w:p>
    <w:p w14:paraId="72E49207" w14:textId="77777777" w:rsidR="00BC26CA" w:rsidRPr="00906420" w:rsidRDefault="00BC26CA" w:rsidP="00BC26CA">
      <w:pPr>
        <w:jc w:val="center"/>
        <w:rPr>
          <w:rFonts w:ascii="Arial" w:hAnsi="Arial" w:cs="Arial"/>
          <w:sz w:val="22"/>
          <w:szCs w:val="22"/>
        </w:rPr>
      </w:pPr>
      <w:r w:rsidRPr="00906420">
        <w:rPr>
          <w:rFonts w:ascii="Arial" w:hAnsi="Arial" w:cs="Arial"/>
          <w:sz w:val="22"/>
          <w:szCs w:val="22"/>
        </w:rPr>
        <w:t>1. člen</w:t>
      </w:r>
    </w:p>
    <w:p w14:paraId="45C303CA" w14:textId="77777777" w:rsidR="00BC26CA" w:rsidRPr="00906420" w:rsidRDefault="00BC26CA" w:rsidP="00BC26CA">
      <w:pPr>
        <w:jc w:val="both"/>
        <w:rPr>
          <w:rFonts w:ascii="Arial" w:hAnsi="Arial" w:cs="Arial"/>
          <w:sz w:val="22"/>
          <w:szCs w:val="22"/>
        </w:rPr>
      </w:pPr>
    </w:p>
    <w:p w14:paraId="65752FED" w14:textId="77777777" w:rsidR="00BC26CA" w:rsidRPr="00906420" w:rsidRDefault="00BC26CA" w:rsidP="00BC26CA">
      <w:pPr>
        <w:pStyle w:val="Telobesedila"/>
        <w:jc w:val="both"/>
        <w:rPr>
          <w:rFonts w:ascii="Arial" w:hAnsi="Arial" w:cs="Arial"/>
          <w:b w:val="0"/>
          <w:sz w:val="22"/>
          <w:szCs w:val="22"/>
        </w:rPr>
      </w:pPr>
      <w:r w:rsidRPr="00906420">
        <w:rPr>
          <w:rFonts w:ascii="Arial" w:hAnsi="Arial" w:cs="Arial"/>
          <w:b w:val="0"/>
          <w:sz w:val="22"/>
          <w:szCs w:val="22"/>
        </w:rPr>
        <w:t xml:space="preserve">S tem odlokom </w:t>
      </w:r>
      <w:r>
        <w:rPr>
          <w:rFonts w:ascii="Arial" w:hAnsi="Arial" w:cs="Arial"/>
          <w:b w:val="0"/>
          <w:sz w:val="22"/>
          <w:szCs w:val="22"/>
        </w:rPr>
        <w:t xml:space="preserve">Mestna občina Nova Gorica za leto 2024 določa proračun, </w:t>
      </w:r>
      <w:r w:rsidRPr="00906420">
        <w:rPr>
          <w:rFonts w:ascii="Arial" w:hAnsi="Arial" w:cs="Arial"/>
          <w:b w:val="0"/>
          <w:sz w:val="22"/>
          <w:szCs w:val="22"/>
        </w:rPr>
        <w:t>postopk</w:t>
      </w:r>
      <w:r>
        <w:rPr>
          <w:rFonts w:ascii="Arial" w:hAnsi="Arial" w:cs="Arial"/>
          <w:b w:val="0"/>
          <w:sz w:val="22"/>
          <w:szCs w:val="22"/>
        </w:rPr>
        <w:t>e</w:t>
      </w:r>
      <w:r w:rsidRPr="00906420">
        <w:rPr>
          <w:rFonts w:ascii="Arial" w:hAnsi="Arial" w:cs="Arial"/>
          <w:b w:val="0"/>
          <w:sz w:val="22"/>
          <w:szCs w:val="22"/>
        </w:rPr>
        <w:t xml:space="preserve"> izvrševanja proračuna ter obseg zadolževanja in poroštev občine in javnega sektorja na ravni občine</w:t>
      </w:r>
      <w:r>
        <w:rPr>
          <w:rFonts w:ascii="Arial" w:hAnsi="Arial" w:cs="Arial"/>
          <w:b w:val="0"/>
          <w:sz w:val="22"/>
          <w:szCs w:val="22"/>
        </w:rPr>
        <w:t xml:space="preserve"> (v nadaljnjem besedilu: proračun)</w:t>
      </w:r>
      <w:r w:rsidRPr="00906420">
        <w:rPr>
          <w:rFonts w:ascii="Arial" w:hAnsi="Arial" w:cs="Arial"/>
          <w:b w:val="0"/>
          <w:sz w:val="22"/>
          <w:szCs w:val="22"/>
        </w:rPr>
        <w:t>.</w:t>
      </w:r>
    </w:p>
    <w:p w14:paraId="5BBC853E" w14:textId="77777777" w:rsidR="00BC26CA" w:rsidRPr="00906420" w:rsidRDefault="00BC26CA" w:rsidP="00BC26CA">
      <w:pPr>
        <w:rPr>
          <w:rFonts w:cs="Arial"/>
          <w:sz w:val="22"/>
          <w:szCs w:val="22"/>
        </w:rPr>
      </w:pPr>
    </w:p>
    <w:p w14:paraId="6A5075CF" w14:textId="77777777" w:rsidR="00BC26CA" w:rsidRDefault="00BC26CA" w:rsidP="00BC26CA">
      <w:pPr>
        <w:jc w:val="center"/>
        <w:rPr>
          <w:rFonts w:ascii="Arial" w:hAnsi="Arial" w:cs="Arial"/>
          <w:sz w:val="22"/>
          <w:szCs w:val="22"/>
        </w:rPr>
      </w:pPr>
      <w:r w:rsidRPr="00906420">
        <w:rPr>
          <w:rFonts w:ascii="Arial" w:hAnsi="Arial" w:cs="Arial"/>
          <w:sz w:val="22"/>
          <w:szCs w:val="22"/>
        </w:rPr>
        <w:t>2. člen</w:t>
      </w:r>
    </w:p>
    <w:p w14:paraId="2BC481AF" w14:textId="77777777" w:rsidR="00BC26CA" w:rsidRDefault="00BC26CA" w:rsidP="00BC26CA">
      <w:pPr>
        <w:jc w:val="center"/>
        <w:rPr>
          <w:rFonts w:ascii="Arial" w:hAnsi="Arial" w:cs="Arial"/>
          <w:sz w:val="22"/>
          <w:szCs w:val="22"/>
        </w:rPr>
      </w:pPr>
    </w:p>
    <w:p w14:paraId="2CAFD73D" w14:textId="77777777" w:rsidR="00BC26CA" w:rsidRPr="00962AA6" w:rsidRDefault="00BC26CA" w:rsidP="00BC26CA">
      <w:pPr>
        <w:jc w:val="both"/>
        <w:rPr>
          <w:rFonts w:ascii="Arial" w:hAnsi="Arial" w:cs="Arial"/>
          <w:sz w:val="22"/>
          <w:szCs w:val="22"/>
        </w:rPr>
      </w:pPr>
      <w:r w:rsidRPr="00962AA6">
        <w:rPr>
          <w:rFonts w:ascii="Arial" w:hAnsi="Arial" w:cs="Arial"/>
          <w:sz w:val="22"/>
          <w:szCs w:val="22"/>
        </w:rPr>
        <w:t>S proračunom se zagotavljajo sredstva za financiranje nalog, ki jih v skladu z ustavo in</w:t>
      </w:r>
      <w:r>
        <w:rPr>
          <w:rFonts w:ascii="Arial" w:hAnsi="Arial" w:cs="Arial"/>
          <w:sz w:val="22"/>
          <w:szCs w:val="22"/>
        </w:rPr>
        <w:t xml:space="preserve"> </w:t>
      </w:r>
      <w:r w:rsidRPr="00962AA6">
        <w:rPr>
          <w:rFonts w:ascii="Arial" w:hAnsi="Arial" w:cs="Arial"/>
          <w:sz w:val="22"/>
          <w:szCs w:val="22"/>
        </w:rPr>
        <w:t xml:space="preserve">zakonom izvaja </w:t>
      </w:r>
      <w:r>
        <w:rPr>
          <w:rFonts w:ascii="Arial" w:hAnsi="Arial" w:cs="Arial"/>
          <w:sz w:val="22"/>
          <w:szCs w:val="22"/>
        </w:rPr>
        <w:t>Mestna občina Nova Gorica.</w:t>
      </w:r>
    </w:p>
    <w:p w14:paraId="70E10FA1" w14:textId="77777777" w:rsidR="00BC26CA" w:rsidRDefault="00BC26CA" w:rsidP="00BC26CA">
      <w:pPr>
        <w:rPr>
          <w:rFonts w:ascii="Arial" w:hAnsi="Arial" w:cs="Arial"/>
          <w:sz w:val="22"/>
          <w:szCs w:val="22"/>
        </w:rPr>
      </w:pPr>
    </w:p>
    <w:p w14:paraId="052196D7" w14:textId="77777777" w:rsidR="00BC26CA" w:rsidRDefault="00BC26CA" w:rsidP="00BC26CA">
      <w:pPr>
        <w:rPr>
          <w:rFonts w:ascii="Arial" w:hAnsi="Arial" w:cs="Arial"/>
          <w:sz w:val="22"/>
          <w:szCs w:val="22"/>
        </w:rPr>
      </w:pPr>
    </w:p>
    <w:p w14:paraId="74A4799D" w14:textId="77777777" w:rsidR="00BC26CA" w:rsidRDefault="00BC26CA" w:rsidP="00BC26CA">
      <w:pPr>
        <w:rPr>
          <w:rFonts w:ascii="Arial" w:hAnsi="Arial" w:cs="Arial"/>
          <w:sz w:val="22"/>
          <w:szCs w:val="22"/>
        </w:rPr>
      </w:pPr>
      <w:r>
        <w:rPr>
          <w:rFonts w:ascii="Arial" w:hAnsi="Arial" w:cs="Arial"/>
          <w:sz w:val="22"/>
          <w:szCs w:val="22"/>
        </w:rPr>
        <w:t>II. SPLOŠNI IN POSEBNI DEL PRORAČUNA</w:t>
      </w:r>
    </w:p>
    <w:p w14:paraId="64DA6F20" w14:textId="77777777" w:rsidR="00BC26CA" w:rsidRDefault="00BC26CA" w:rsidP="00BC26CA">
      <w:pPr>
        <w:rPr>
          <w:rFonts w:ascii="Arial" w:hAnsi="Arial" w:cs="Arial"/>
          <w:sz w:val="22"/>
          <w:szCs w:val="22"/>
        </w:rPr>
      </w:pPr>
    </w:p>
    <w:p w14:paraId="2AE5F877" w14:textId="77777777" w:rsidR="00BC26CA" w:rsidRDefault="00BC26CA" w:rsidP="00BC26CA">
      <w:pPr>
        <w:jc w:val="center"/>
        <w:rPr>
          <w:rFonts w:ascii="Arial" w:hAnsi="Arial" w:cs="Arial"/>
          <w:sz w:val="22"/>
          <w:szCs w:val="22"/>
        </w:rPr>
      </w:pPr>
      <w:r>
        <w:rPr>
          <w:rFonts w:ascii="Arial" w:hAnsi="Arial" w:cs="Arial"/>
          <w:sz w:val="22"/>
          <w:szCs w:val="22"/>
        </w:rPr>
        <w:t>3</w:t>
      </w:r>
      <w:r w:rsidRPr="00906420">
        <w:rPr>
          <w:rFonts w:ascii="Arial" w:hAnsi="Arial" w:cs="Arial"/>
          <w:sz w:val="22"/>
          <w:szCs w:val="22"/>
        </w:rPr>
        <w:t>. člen</w:t>
      </w:r>
    </w:p>
    <w:p w14:paraId="5379BEE7" w14:textId="77777777" w:rsidR="00BC26CA" w:rsidRPr="00906420" w:rsidRDefault="00BC26CA" w:rsidP="00BC26CA">
      <w:pPr>
        <w:rPr>
          <w:rFonts w:ascii="Arial" w:hAnsi="Arial" w:cs="Arial"/>
          <w:sz w:val="22"/>
          <w:szCs w:val="22"/>
        </w:rPr>
      </w:pPr>
    </w:p>
    <w:p w14:paraId="009D7D50" w14:textId="77777777" w:rsidR="00BC26CA"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V splošnem delu proračuna so prejemki in izdatki proračuna Mestne občine Nova Gorica izkazani v bilanci prihodkov in odhodkov, v računu finančnih terjatev in naložb ter v računu financiranja.</w:t>
      </w:r>
    </w:p>
    <w:p w14:paraId="3673535F" w14:textId="77777777" w:rsidR="008C1633" w:rsidRDefault="008C1633" w:rsidP="008C1633">
      <w:pPr>
        <w:pStyle w:val="Telobesedila"/>
        <w:jc w:val="both"/>
        <w:rPr>
          <w:rFonts w:ascii="Arial" w:hAnsi="Arial" w:cs="Arial"/>
          <w:b w:val="0"/>
          <w:sz w:val="22"/>
          <w:szCs w:val="22"/>
        </w:rPr>
      </w:pPr>
    </w:p>
    <w:p w14:paraId="1F6C08DB" w14:textId="77777777" w:rsidR="00BC26CA"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 xml:space="preserve">Splošni del  proračuna se na ravni podskupin kontov določa v naslednjih zneskih: </w:t>
      </w:r>
    </w:p>
    <w:p w14:paraId="7305A9CB" w14:textId="77777777" w:rsidR="00B421AB" w:rsidRDefault="00B421AB" w:rsidP="00B421AB">
      <w:pPr>
        <w:pStyle w:val="Telobesedila"/>
        <w:jc w:val="both"/>
        <w:rPr>
          <w:rFonts w:ascii="Arial" w:hAnsi="Arial" w:cs="Arial"/>
          <w:b w:val="0"/>
          <w:sz w:val="22"/>
          <w:szCs w:val="22"/>
        </w:rPr>
      </w:pPr>
    </w:p>
    <w:tbl>
      <w:tblPr>
        <w:tblW w:w="9079" w:type="dxa"/>
        <w:tblCellMar>
          <w:left w:w="70" w:type="dxa"/>
          <w:right w:w="70" w:type="dxa"/>
        </w:tblCellMar>
        <w:tblLook w:val="04A0" w:firstRow="1" w:lastRow="0" w:firstColumn="1" w:lastColumn="0" w:noHBand="0" w:noVBand="1"/>
      </w:tblPr>
      <w:tblGrid>
        <w:gridCol w:w="7938"/>
        <w:gridCol w:w="1141"/>
      </w:tblGrid>
      <w:tr w:rsidR="00B421AB" w14:paraId="66614A0C" w14:textId="77777777" w:rsidTr="00B421AB">
        <w:trPr>
          <w:trHeight w:val="300"/>
        </w:trPr>
        <w:tc>
          <w:tcPr>
            <w:tcW w:w="7938" w:type="dxa"/>
            <w:tcBorders>
              <w:top w:val="nil"/>
              <w:left w:val="nil"/>
              <w:bottom w:val="nil"/>
              <w:right w:val="nil"/>
            </w:tcBorders>
            <w:shd w:val="clear" w:color="auto" w:fill="auto"/>
            <w:noWrap/>
            <w:vAlign w:val="bottom"/>
            <w:hideMark/>
          </w:tcPr>
          <w:p w14:paraId="29EEBE1C" w14:textId="77777777" w:rsidR="00B421AB" w:rsidRDefault="00B421AB">
            <w:pPr>
              <w:rPr>
                <w:sz w:val="20"/>
                <w:szCs w:val="20"/>
              </w:rPr>
            </w:pPr>
          </w:p>
        </w:tc>
        <w:tc>
          <w:tcPr>
            <w:tcW w:w="1141" w:type="dxa"/>
            <w:tcBorders>
              <w:top w:val="nil"/>
              <w:left w:val="nil"/>
              <w:bottom w:val="nil"/>
              <w:right w:val="nil"/>
            </w:tcBorders>
            <w:shd w:val="clear" w:color="auto" w:fill="auto"/>
            <w:noWrap/>
            <w:vAlign w:val="center"/>
            <w:hideMark/>
          </w:tcPr>
          <w:p w14:paraId="47000233" w14:textId="77777777" w:rsidR="00B421AB" w:rsidRDefault="00B421AB">
            <w:pPr>
              <w:jc w:val="right"/>
              <w:rPr>
                <w:rFonts w:ascii="Arial" w:hAnsi="Arial" w:cs="Arial"/>
                <w:color w:val="000000"/>
                <w:sz w:val="20"/>
                <w:szCs w:val="20"/>
              </w:rPr>
            </w:pPr>
            <w:r>
              <w:rPr>
                <w:rFonts w:ascii="Arial" w:hAnsi="Arial" w:cs="Arial"/>
                <w:color w:val="000000"/>
                <w:sz w:val="20"/>
                <w:szCs w:val="20"/>
              </w:rPr>
              <w:t>v EUR</w:t>
            </w:r>
          </w:p>
        </w:tc>
      </w:tr>
      <w:tr w:rsidR="00B421AB" w14:paraId="31F0B54A" w14:textId="77777777" w:rsidTr="00B421AB">
        <w:trPr>
          <w:trHeight w:val="300"/>
        </w:trPr>
        <w:tc>
          <w:tcPr>
            <w:tcW w:w="7938" w:type="dxa"/>
            <w:tcBorders>
              <w:top w:val="nil"/>
              <w:left w:val="nil"/>
              <w:bottom w:val="nil"/>
              <w:right w:val="nil"/>
            </w:tcBorders>
            <w:shd w:val="clear" w:color="auto" w:fill="auto"/>
            <w:noWrap/>
            <w:vAlign w:val="bottom"/>
            <w:hideMark/>
          </w:tcPr>
          <w:p w14:paraId="3D62A14D" w14:textId="77777777" w:rsidR="00B421AB" w:rsidRDefault="00B421AB">
            <w:pPr>
              <w:jc w:val="right"/>
              <w:rPr>
                <w:rFonts w:ascii="Arial" w:hAnsi="Arial" w:cs="Arial"/>
                <w:color w:val="000000"/>
                <w:sz w:val="20"/>
                <w:szCs w:val="20"/>
              </w:rPr>
            </w:pPr>
          </w:p>
        </w:tc>
        <w:tc>
          <w:tcPr>
            <w:tcW w:w="1141" w:type="dxa"/>
            <w:tcBorders>
              <w:top w:val="nil"/>
              <w:left w:val="nil"/>
              <w:bottom w:val="nil"/>
              <w:right w:val="nil"/>
            </w:tcBorders>
            <w:shd w:val="clear" w:color="auto" w:fill="auto"/>
            <w:noWrap/>
            <w:vAlign w:val="center"/>
            <w:hideMark/>
          </w:tcPr>
          <w:p w14:paraId="0BD2D2E1" w14:textId="77777777" w:rsidR="00B421AB" w:rsidRDefault="00B421AB">
            <w:pPr>
              <w:jc w:val="right"/>
              <w:rPr>
                <w:rFonts w:ascii="Arial" w:hAnsi="Arial" w:cs="Arial"/>
                <w:b/>
                <w:bCs/>
                <w:color w:val="000000"/>
                <w:sz w:val="20"/>
                <w:szCs w:val="20"/>
              </w:rPr>
            </w:pPr>
            <w:r>
              <w:rPr>
                <w:rFonts w:ascii="Arial" w:hAnsi="Arial" w:cs="Arial"/>
                <w:b/>
                <w:bCs/>
                <w:color w:val="000000"/>
                <w:sz w:val="20"/>
                <w:szCs w:val="20"/>
              </w:rPr>
              <w:t>Proračun</w:t>
            </w:r>
          </w:p>
        </w:tc>
      </w:tr>
      <w:tr w:rsidR="00B421AB" w14:paraId="51150E07" w14:textId="77777777" w:rsidTr="00B421AB">
        <w:trPr>
          <w:trHeight w:val="300"/>
        </w:trPr>
        <w:tc>
          <w:tcPr>
            <w:tcW w:w="7938" w:type="dxa"/>
            <w:tcBorders>
              <w:top w:val="nil"/>
              <w:left w:val="nil"/>
              <w:bottom w:val="nil"/>
              <w:right w:val="nil"/>
            </w:tcBorders>
            <w:shd w:val="clear" w:color="auto" w:fill="auto"/>
            <w:noWrap/>
            <w:vAlign w:val="center"/>
            <w:hideMark/>
          </w:tcPr>
          <w:p w14:paraId="7A67B085" w14:textId="77777777" w:rsidR="00B421AB" w:rsidRDefault="00B421AB">
            <w:pPr>
              <w:rPr>
                <w:rFonts w:ascii="Arial" w:hAnsi="Arial" w:cs="Arial"/>
                <w:b/>
                <w:bCs/>
                <w:color w:val="000000"/>
                <w:sz w:val="20"/>
                <w:szCs w:val="20"/>
              </w:rPr>
            </w:pPr>
            <w:r>
              <w:rPr>
                <w:rFonts w:ascii="Arial" w:hAnsi="Arial" w:cs="Arial"/>
                <w:b/>
                <w:bCs/>
                <w:color w:val="000000"/>
                <w:sz w:val="20"/>
                <w:szCs w:val="20"/>
              </w:rPr>
              <w:t>I. SPLOŠNI DEL PRORAČUNA</w:t>
            </w:r>
          </w:p>
        </w:tc>
        <w:tc>
          <w:tcPr>
            <w:tcW w:w="1141" w:type="dxa"/>
            <w:tcBorders>
              <w:top w:val="nil"/>
              <w:left w:val="nil"/>
              <w:bottom w:val="nil"/>
              <w:right w:val="nil"/>
            </w:tcBorders>
            <w:shd w:val="clear" w:color="auto" w:fill="auto"/>
            <w:noWrap/>
            <w:vAlign w:val="center"/>
            <w:hideMark/>
          </w:tcPr>
          <w:p w14:paraId="76EBD9F2" w14:textId="77777777" w:rsidR="00B421AB" w:rsidRDefault="00B421AB">
            <w:pPr>
              <w:jc w:val="right"/>
              <w:rPr>
                <w:rFonts w:ascii="Arial" w:hAnsi="Arial" w:cs="Arial"/>
                <w:b/>
                <w:bCs/>
                <w:color w:val="000000"/>
                <w:sz w:val="20"/>
                <w:szCs w:val="20"/>
              </w:rPr>
            </w:pPr>
            <w:r>
              <w:rPr>
                <w:rFonts w:ascii="Arial" w:hAnsi="Arial" w:cs="Arial"/>
                <w:b/>
                <w:bCs/>
                <w:color w:val="000000"/>
                <w:sz w:val="20"/>
                <w:szCs w:val="20"/>
              </w:rPr>
              <w:t>2024</w:t>
            </w:r>
          </w:p>
        </w:tc>
      </w:tr>
      <w:tr w:rsidR="00B421AB" w14:paraId="25A0137C" w14:textId="77777777" w:rsidTr="00B421AB">
        <w:trPr>
          <w:trHeight w:val="300"/>
        </w:trPr>
        <w:tc>
          <w:tcPr>
            <w:tcW w:w="907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C7F8C9" w14:textId="77777777" w:rsidR="00B421AB" w:rsidRDefault="00B421AB">
            <w:pPr>
              <w:rPr>
                <w:rFonts w:ascii="Arial" w:hAnsi="Arial" w:cs="Arial"/>
                <w:b/>
                <w:bCs/>
                <w:color w:val="000000"/>
                <w:sz w:val="20"/>
                <w:szCs w:val="20"/>
              </w:rPr>
            </w:pPr>
            <w:r>
              <w:rPr>
                <w:rFonts w:ascii="Arial" w:hAnsi="Arial" w:cs="Arial"/>
                <w:b/>
                <w:bCs/>
                <w:color w:val="000000"/>
                <w:sz w:val="20"/>
                <w:szCs w:val="20"/>
              </w:rPr>
              <w:t>A. BILANCA PRIHODKOV IN ODHODKOV</w:t>
            </w:r>
          </w:p>
        </w:tc>
      </w:tr>
      <w:tr w:rsidR="00B421AB" w14:paraId="483C66FE" w14:textId="77777777" w:rsidTr="00B421AB">
        <w:trPr>
          <w:trHeight w:val="300"/>
        </w:trPr>
        <w:tc>
          <w:tcPr>
            <w:tcW w:w="7938" w:type="dxa"/>
            <w:tcBorders>
              <w:top w:val="nil"/>
              <w:left w:val="nil"/>
              <w:bottom w:val="nil"/>
              <w:right w:val="nil"/>
            </w:tcBorders>
            <w:shd w:val="clear" w:color="auto" w:fill="auto"/>
            <w:vAlign w:val="center"/>
            <w:hideMark/>
          </w:tcPr>
          <w:p w14:paraId="09183512" w14:textId="77777777" w:rsidR="00B421AB" w:rsidRDefault="00B421AB">
            <w:pPr>
              <w:rPr>
                <w:rFonts w:ascii="Arial" w:hAnsi="Arial" w:cs="Arial"/>
                <w:b/>
                <w:bCs/>
                <w:color w:val="000000"/>
                <w:sz w:val="20"/>
                <w:szCs w:val="20"/>
                <w:u w:val="single"/>
              </w:rPr>
            </w:pPr>
            <w:r>
              <w:rPr>
                <w:rFonts w:ascii="Arial" w:hAnsi="Arial" w:cs="Arial"/>
                <w:b/>
                <w:bCs/>
                <w:color w:val="000000"/>
                <w:sz w:val="20"/>
                <w:szCs w:val="20"/>
                <w:u w:val="single"/>
              </w:rPr>
              <w:t>I. SKUPAJ PRIHODKI (70+71+72+73+74+78)</w:t>
            </w:r>
          </w:p>
        </w:tc>
        <w:tc>
          <w:tcPr>
            <w:tcW w:w="1141" w:type="dxa"/>
            <w:tcBorders>
              <w:top w:val="nil"/>
              <w:left w:val="nil"/>
              <w:bottom w:val="nil"/>
              <w:right w:val="nil"/>
            </w:tcBorders>
            <w:shd w:val="clear" w:color="auto" w:fill="auto"/>
            <w:vAlign w:val="center"/>
            <w:hideMark/>
          </w:tcPr>
          <w:p w14:paraId="00B8AFC9" w14:textId="77777777" w:rsidR="00B421AB" w:rsidRDefault="00B421AB">
            <w:pPr>
              <w:jc w:val="right"/>
              <w:rPr>
                <w:rFonts w:ascii="Arial" w:hAnsi="Arial" w:cs="Arial"/>
                <w:b/>
                <w:bCs/>
                <w:color w:val="000000"/>
                <w:sz w:val="20"/>
                <w:szCs w:val="20"/>
                <w:u w:val="single"/>
              </w:rPr>
            </w:pPr>
            <w:r>
              <w:rPr>
                <w:rFonts w:ascii="Arial" w:hAnsi="Arial" w:cs="Arial"/>
                <w:b/>
                <w:bCs/>
                <w:color w:val="000000"/>
                <w:sz w:val="20"/>
                <w:szCs w:val="20"/>
                <w:u w:val="single"/>
              </w:rPr>
              <w:t>59.541.783</w:t>
            </w:r>
          </w:p>
        </w:tc>
      </w:tr>
      <w:tr w:rsidR="00B421AB" w14:paraId="4E017F59" w14:textId="77777777" w:rsidTr="00B421AB">
        <w:trPr>
          <w:trHeight w:val="300"/>
        </w:trPr>
        <w:tc>
          <w:tcPr>
            <w:tcW w:w="7938" w:type="dxa"/>
            <w:tcBorders>
              <w:top w:val="nil"/>
              <w:left w:val="nil"/>
              <w:bottom w:val="nil"/>
              <w:right w:val="nil"/>
            </w:tcBorders>
            <w:shd w:val="clear" w:color="auto" w:fill="auto"/>
            <w:vAlign w:val="center"/>
            <w:hideMark/>
          </w:tcPr>
          <w:p w14:paraId="50480839" w14:textId="77777777" w:rsidR="00B421AB" w:rsidRDefault="00B421AB">
            <w:pPr>
              <w:ind w:firstLineChars="200" w:firstLine="402"/>
              <w:rPr>
                <w:rFonts w:ascii="Arial" w:hAnsi="Arial" w:cs="Arial"/>
                <w:b/>
                <w:bCs/>
                <w:color w:val="000000"/>
                <w:sz w:val="20"/>
                <w:szCs w:val="20"/>
                <w:u w:val="single"/>
              </w:rPr>
            </w:pPr>
            <w:r>
              <w:rPr>
                <w:rFonts w:ascii="Arial" w:hAnsi="Arial" w:cs="Arial"/>
                <w:b/>
                <w:bCs/>
                <w:color w:val="000000"/>
                <w:sz w:val="20"/>
                <w:szCs w:val="20"/>
                <w:u w:val="single"/>
              </w:rPr>
              <w:t>TEKOČI PRIHODKI (70+71)</w:t>
            </w:r>
          </w:p>
        </w:tc>
        <w:tc>
          <w:tcPr>
            <w:tcW w:w="1141" w:type="dxa"/>
            <w:tcBorders>
              <w:top w:val="nil"/>
              <w:left w:val="nil"/>
              <w:bottom w:val="nil"/>
              <w:right w:val="nil"/>
            </w:tcBorders>
            <w:shd w:val="clear" w:color="auto" w:fill="auto"/>
            <w:vAlign w:val="center"/>
            <w:hideMark/>
          </w:tcPr>
          <w:p w14:paraId="767051DD" w14:textId="77777777" w:rsidR="00B421AB" w:rsidRDefault="00B421AB">
            <w:pPr>
              <w:jc w:val="right"/>
              <w:rPr>
                <w:rFonts w:ascii="Arial" w:hAnsi="Arial" w:cs="Arial"/>
                <w:b/>
                <w:bCs/>
                <w:color w:val="000000"/>
                <w:sz w:val="20"/>
                <w:szCs w:val="20"/>
                <w:u w:val="single"/>
              </w:rPr>
            </w:pPr>
            <w:r>
              <w:rPr>
                <w:rFonts w:ascii="Arial" w:hAnsi="Arial" w:cs="Arial"/>
                <w:b/>
                <w:bCs/>
                <w:color w:val="000000"/>
                <w:sz w:val="20"/>
                <w:szCs w:val="20"/>
                <w:u w:val="single"/>
              </w:rPr>
              <w:t>41.805.974</w:t>
            </w:r>
          </w:p>
        </w:tc>
      </w:tr>
      <w:tr w:rsidR="00B421AB" w14:paraId="3D314616" w14:textId="77777777" w:rsidTr="00B421AB">
        <w:trPr>
          <w:trHeight w:val="300"/>
        </w:trPr>
        <w:tc>
          <w:tcPr>
            <w:tcW w:w="7938" w:type="dxa"/>
            <w:tcBorders>
              <w:top w:val="nil"/>
              <w:left w:val="nil"/>
              <w:bottom w:val="nil"/>
              <w:right w:val="nil"/>
            </w:tcBorders>
            <w:shd w:val="clear" w:color="auto" w:fill="auto"/>
            <w:vAlign w:val="center"/>
            <w:hideMark/>
          </w:tcPr>
          <w:p w14:paraId="2A7F611C" w14:textId="77777777" w:rsidR="00B421AB" w:rsidRDefault="00B421AB">
            <w:pPr>
              <w:rPr>
                <w:rFonts w:ascii="Arial" w:hAnsi="Arial" w:cs="Arial"/>
                <w:b/>
                <w:bCs/>
                <w:color w:val="000000"/>
                <w:sz w:val="20"/>
                <w:szCs w:val="20"/>
                <w:u w:val="single"/>
              </w:rPr>
            </w:pPr>
            <w:r>
              <w:rPr>
                <w:rFonts w:ascii="Arial" w:hAnsi="Arial" w:cs="Arial"/>
                <w:b/>
                <w:bCs/>
                <w:color w:val="000000"/>
                <w:sz w:val="20"/>
                <w:szCs w:val="20"/>
                <w:u w:val="single"/>
              </w:rPr>
              <w:t>70 DAVČNI PRIHODKI</w:t>
            </w:r>
          </w:p>
        </w:tc>
        <w:tc>
          <w:tcPr>
            <w:tcW w:w="1141" w:type="dxa"/>
            <w:tcBorders>
              <w:top w:val="nil"/>
              <w:left w:val="nil"/>
              <w:bottom w:val="nil"/>
              <w:right w:val="nil"/>
            </w:tcBorders>
            <w:shd w:val="clear" w:color="auto" w:fill="auto"/>
            <w:vAlign w:val="center"/>
            <w:hideMark/>
          </w:tcPr>
          <w:p w14:paraId="73BD3899" w14:textId="77777777" w:rsidR="00B421AB" w:rsidRDefault="00B421AB">
            <w:pPr>
              <w:jc w:val="right"/>
              <w:rPr>
                <w:rFonts w:ascii="Arial" w:hAnsi="Arial" w:cs="Arial"/>
                <w:b/>
                <w:bCs/>
                <w:color w:val="000000"/>
                <w:sz w:val="20"/>
                <w:szCs w:val="20"/>
                <w:u w:val="single"/>
              </w:rPr>
            </w:pPr>
            <w:r>
              <w:rPr>
                <w:rFonts w:ascii="Arial" w:hAnsi="Arial" w:cs="Arial"/>
                <w:b/>
                <w:bCs/>
                <w:color w:val="000000"/>
                <w:sz w:val="20"/>
                <w:szCs w:val="20"/>
                <w:u w:val="single"/>
              </w:rPr>
              <w:t>26.343.357</w:t>
            </w:r>
          </w:p>
        </w:tc>
      </w:tr>
      <w:tr w:rsidR="00B421AB" w14:paraId="72CB4B3A" w14:textId="77777777" w:rsidTr="00B421AB">
        <w:trPr>
          <w:trHeight w:val="300"/>
        </w:trPr>
        <w:tc>
          <w:tcPr>
            <w:tcW w:w="7938" w:type="dxa"/>
            <w:tcBorders>
              <w:top w:val="nil"/>
              <w:left w:val="nil"/>
              <w:bottom w:val="nil"/>
              <w:right w:val="nil"/>
            </w:tcBorders>
            <w:shd w:val="clear" w:color="auto" w:fill="auto"/>
            <w:vAlign w:val="center"/>
            <w:hideMark/>
          </w:tcPr>
          <w:p w14:paraId="265A8140" w14:textId="77777777" w:rsidR="00B421AB" w:rsidRDefault="00B421AB" w:rsidP="00A849A7">
            <w:pPr>
              <w:ind w:left="209"/>
              <w:rPr>
                <w:rFonts w:ascii="Arial" w:hAnsi="Arial" w:cs="Arial"/>
                <w:color w:val="000000"/>
                <w:sz w:val="20"/>
                <w:szCs w:val="20"/>
              </w:rPr>
            </w:pPr>
            <w:r>
              <w:rPr>
                <w:rFonts w:ascii="Arial" w:hAnsi="Arial" w:cs="Arial"/>
                <w:color w:val="000000"/>
                <w:sz w:val="20"/>
                <w:szCs w:val="20"/>
              </w:rPr>
              <w:t>700 Davki na dohodek in dobiček</w:t>
            </w:r>
          </w:p>
        </w:tc>
        <w:tc>
          <w:tcPr>
            <w:tcW w:w="1141" w:type="dxa"/>
            <w:tcBorders>
              <w:top w:val="nil"/>
              <w:left w:val="nil"/>
              <w:bottom w:val="nil"/>
              <w:right w:val="nil"/>
            </w:tcBorders>
            <w:shd w:val="clear" w:color="auto" w:fill="auto"/>
            <w:vAlign w:val="center"/>
            <w:hideMark/>
          </w:tcPr>
          <w:p w14:paraId="791D441F" w14:textId="77777777" w:rsidR="00B421AB" w:rsidRDefault="00B421AB">
            <w:pPr>
              <w:jc w:val="right"/>
              <w:rPr>
                <w:rFonts w:ascii="Arial" w:hAnsi="Arial" w:cs="Arial"/>
                <w:color w:val="000000"/>
                <w:sz w:val="20"/>
                <w:szCs w:val="20"/>
              </w:rPr>
            </w:pPr>
            <w:r>
              <w:rPr>
                <w:rFonts w:ascii="Arial" w:hAnsi="Arial" w:cs="Arial"/>
                <w:color w:val="000000"/>
                <w:sz w:val="20"/>
                <w:szCs w:val="20"/>
              </w:rPr>
              <w:t>21.486.757</w:t>
            </w:r>
          </w:p>
        </w:tc>
      </w:tr>
      <w:tr w:rsidR="00B421AB" w14:paraId="3EC5B63C" w14:textId="77777777" w:rsidTr="00B421AB">
        <w:trPr>
          <w:trHeight w:val="300"/>
        </w:trPr>
        <w:tc>
          <w:tcPr>
            <w:tcW w:w="7938" w:type="dxa"/>
            <w:tcBorders>
              <w:top w:val="nil"/>
              <w:left w:val="nil"/>
              <w:bottom w:val="nil"/>
              <w:right w:val="nil"/>
            </w:tcBorders>
            <w:shd w:val="clear" w:color="auto" w:fill="auto"/>
            <w:vAlign w:val="center"/>
            <w:hideMark/>
          </w:tcPr>
          <w:p w14:paraId="7C11D48C" w14:textId="77777777" w:rsidR="00B421AB" w:rsidRDefault="00B421AB" w:rsidP="00A849A7">
            <w:pPr>
              <w:ind w:left="209"/>
              <w:rPr>
                <w:rFonts w:ascii="Arial" w:hAnsi="Arial" w:cs="Arial"/>
                <w:color w:val="000000"/>
                <w:sz w:val="20"/>
                <w:szCs w:val="20"/>
              </w:rPr>
            </w:pPr>
            <w:r>
              <w:rPr>
                <w:rFonts w:ascii="Arial" w:hAnsi="Arial" w:cs="Arial"/>
                <w:color w:val="000000"/>
                <w:sz w:val="20"/>
                <w:szCs w:val="20"/>
              </w:rPr>
              <w:t>703 Davki na premoženje</w:t>
            </w:r>
          </w:p>
        </w:tc>
        <w:tc>
          <w:tcPr>
            <w:tcW w:w="1141" w:type="dxa"/>
            <w:tcBorders>
              <w:top w:val="nil"/>
              <w:left w:val="nil"/>
              <w:bottom w:val="nil"/>
              <w:right w:val="nil"/>
            </w:tcBorders>
            <w:shd w:val="clear" w:color="auto" w:fill="auto"/>
            <w:vAlign w:val="center"/>
            <w:hideMark/>
          </w:tcPr>
          <w:p w14:paraId="5313EF07" w14:textId="77777777" w:rsidR="00B421AB" w:rsidRDefault="00B421AB">
            <w:pPr>
              <w:jc w:val="right"/>
              <w:rPr>
                <w:rFonts w:ascii="Arial" w:hAnsi="Arial" w:cs="Arial"/>
                <w:color w:val="000000"/>
                <w:sz w:val="20"/>
                <w:szCs w:val="20"/>
              </w:rPr>
            </w:pPr>
            <w:r>
              <w:rPr>
                <w:rFonts w:ascii="Arial" w:hAnsi="Arial" w:cs="Arial"/>
                <w:color w:val="000000"/>
                <w:sz w:val="20"/>
                <w:szCs w:val="20"/>
              </w:rPr>
              <w:t>3.986.600</w:t>
            </w:r>
          </w:p>
        </w:tc>
      </w:tr>
      <w:tr w:rsidR="00B421AB" w14:paraId="621F41FF" w14:textId="77777777" w:rsidTr="00B421AB">
        <w:trPr>
          <w:trHeight w:val="300"/>
        </w:trPr>
        <w:tc>
          <w:tcPr>
            <w:tcW w:w="7938" w:type="dxa"/>
            <w:tcBorders>
              <w:top w:val="nil"/>
              <w:left w:val="nil"/>
              <w:bottom w:val="nil"/>
              <w:right w:val="nil"/>
            </w:tcBorders>
            <w:shd w:val="clear" w:color="auto" w:fill="auto"/>
            <w:vAlign w:val="center"/>
            <w:hideMark/>
          </w:tcPr>
          <w:p w14:paraId="41ECFBB5" w14:textId="77777777" w:rsidR="00B421AB" w:rsidRDefault="00B421AB" w:rsidP="00A849A7">
            <w:pPr>
              <w:ind w:left="209"/>
              <w:rPr>
                <w:rFonts w:ascii="Arial" w:hAnsi="Arial" w:cs="Arial"/>
                <w:color w:val="000000"/>
                <w:sz w:val="20"/>
                <w:szCs w:val="20"/>
              </w:rPr>
            </w:pPr>
            <w:r>
              <w:rPr>
                <w:rFonts w:ascii="Arial" w:hAnsi="Arial" w:cs="Arial"/>
                <w:color w:val="000000"/>
                <w:sz w:val="20"/>
                <w:szCs w:val="20"/>
              </w:rPr>
              <w:t>704 Domači davki na blago in storitve</w:t>
            </w:r>
          </w:p>
        </w:tc>
        <w:tc>
          <w:tcPr>
            <w:tcW w:w="1141" w:type="dxa"/>
            <w:tcBorders>
              <w:top w:val="nil"/>
              <w:left w:val="nil"/>
              <w:bottom w:val="nil"/>
              <w:right w:val="nil"/>
            </w:tcBorders>
            <w:shd w:val="clear" w:color="auto" w:fill="auto"/>
            <w:vAlign w:val="center"/>
            <w:hideMark/>
          </w:tcPr>
          <w:p w14:paraId="3B811569" w14:textId="77777777" w:rsidR="00B421AB" w:rsidRDefault="00B421AB">
            <w:pPr>
              <w:jc w:val="right"/>
              <w:rPr>
                <w:rFonts w:ascii="Arial" w:hAnsi="Arial" w:cs="Arial"/>
                <w:color w:val="000000"/>
                <w:sz w:val="20"/>
                <w:szCs w:val="20"/>
              </w:rPr>
            </w:pPr>
            <w:r>
              <w:rPr>
                <w:rFonts w:ascii="Arial" w:hAnsi="Arial" w:cs="Arial"/>
                <w:color w:val="000000"/>
                <w:sz w:val="20"/>
                <w:szCs w:val="20"/>
              </w:rPr>
              <w:t>870.000</w:t>
            </w:r>
          </w:p>
        </w:tc>
      </w:tr>
      <w:tr w:rsidR="00B421AB" w14:paraId="2A443C55" w14:textId="77777777" w:rsidTr="00B421AB">
        <w:trPr>
          <w:trHeight w:val="300"/>
        </w:trPr>
        <w:tc>
          <w:tcPr>
            <w:tcW w:w="7938" w:type="dxa"/>
            <w:tcBorders>
              <w:top w:val="nil"/>
              <w:left w:val="nil"/>
              <w:bottom w:val="nil"/>
              <w:right w:val="nil"/>
            </w:tcBorders>
            <w:shd w:val="clear" w:color="auto" w:fill="auto"/>
            <w:vAlign w:val="center"/>
            <w:hideMark/>
          </w:tcPr>
          <w:p w14:paraId="6433C035" w14:textId="77777777" w:rsidR="00B421AB" w:rsidRDefault="00B421AB">
            <w:pPr>
              <w:rPr>
                <w:rFonts w:ascii="Arial" w:hAnsi="Arial" w:cs="Arial"/>
                <w:b/>
                <w:bCs/>
                <w:color w:val="000000"/>
                <w:sz w:val="20"/>
                <w:szCs w:val="20"/>
                <w:u w:val="single"/>
              </w:rPr>
            </w:pPr>
            <w:r>
              <w:rPr>
                <w:rFonts w:ascii="Arial" w:hAnsi="Arial" w:cs="Arial"/>
                <w:b/>
                <w:bCs/>
                <w:color w:val="000000"/>
                <w:sz w:val="20"/>
                <w:szCs w:val="20"/>
                <w:u w:val="single"/>
              </w:rPr>
              <w:t>71 NEDAVČNI PRIHODKI</w:t>
            </w:r>
          </w:p>
        </w:tc>
        <w:tc>
          <w:tcPr>
            <w:tcW w:w="1141" w:type="dxa"/>
            <w:tcBorders>
              <w:top w:val="nil"/>
              <w:left w:val="nil"/>
              <w:bottom w:val="nil"/>
              <w:right w:val="nil"/>
            </w:tcBorders>
            <w:shd w:val="clear" w:color="auto" w:fill="auto"/>
            <w:vAlign w:val="center"/>
            <w:hideMark/>
          </w:tcPr>
          <w:p w14:paraId="306192A9" w14:textId="77777777" w:rsidR="00B421AB" w:rsidRDefault="00B421AB">
            <w:pPr>
              <w:jc w:val="right"/>
              <w:rPr>
                <w:rFonts w:ascii="Arial" w:hAnsi="Arial" w:cs="Arial"/>
                <w:b/>
                <w:bCs/>
                <w:color w:val="000000"/>
                <w:sz w:val="20"/>
                <w:szCs w:val="20"/>
                <w:u w:val="single"/>
              </w:rPr>
            </w:pPr>
            <w:r>
              <w:rPr>
                <w:rFonts w:ascii="Arial" w:hAnsi="Arial" w:cs="Arial"/>
                <w:b/>
                <w:bCs/>
                <w:color w:val="000000"/>
                <w:sz w:val="20"/>
                <w:szCs w:val="20"/>
                <w:u w:val="single"/>
              </w:rPr>
              <w:t>15.462.617</w:t>
            </w:r>
          </w:p>
        </w:tc>
      </w:tr>
      <w:tr w:rsidR="00B421AB" w14:paraId="2B627D90" w14:textId="77777777" w:rsidTr="00B421AB">
        <w:trPr>
          <w:trHeight w:val="300"/>
        </w:trPr>
        <w:tc>
          <w:tcPr>
            <w:tcW w:w="7938" w:type="dxa"/>
            <w:tcBorders>
              <w:top w:val="nil"/>
              <w:left w:val="nil"/>
              <w:bottom w:val="nil"/>
              <w:right w:val="nil"/>
            </w:tcBorders>
            <w:shd w:val="clear" w:color="auto" w:fill="auto"/>
            <w:vAlign w:val="center"/>
            <w:hideMark/>
          </w:tcPr>
          <w:p w14:paraId="16CB41AD" w14:textId="77777777" w:rsidR="00B421AB" w:rsidRDefault="00B421AB" w:rsidP="00A849A7">
            <w:pPr>
              <w:ind w:left="209"/>
              <w:rPr>
                <w:rFonts w:ascii="Arial" w:hAnsi="Arial" w:cs="Arial"/>
                <w:color w:val="000000"/>
                <w:sz w:val="20"/>
                <w:szCs w:val="20"/>
              </w:rPr>
            </w:pPr>
            <w:r>
              <w:rPr>
                <w:rFonts w:ascii="Arial" w:hAnsi="Arial" w:cs="Arial"/>
                <w:color w:val="000000"/>
                <w:sz w:val="20"/>
                <w:szCs w:val="20"/>
              </w:rPr>
              <w:lastRenderedPageBreak/>
              <w:t>710 Udeležba na dobičku in dohodki od premoženja</w:t>
            </w:r>
          </w:p>
        </w:tc>
        <w:tc>
          <w:tcPr>
            <w:tcW w:w="1141" w:type="dxa"/>
            <w:tcBorders>
              <w:top w:val="nil"/>
              <w:left w:val="nil"/>
              <w:bottom w:val="nil"/>
              <w:right w:val="nil"/>
            </w:tcBorders>
            <w:shd w:val="clear" w:color="auto" w:fill="auto"/>
            <w:vAlign w:val="center"/>
            <w:hideMark/>
          </w:tcPr>
          <w:p w14:paraId="0EA3578D" w14:textId="77777777" w:rsidR="00B421AB" w:rsidRDefault="00B421AB">
            <w:pPr>
              <w:jc w:val="right"/>
              <w:rPr>
                <w:rFonts w:ascii="Arial" w:hAnsi="Arial" w:cs="Arial"/>
                <w:color w:val="000000"/>
                <w:sz w:val="20"/>
                <w:szCs w:val="20"/>
              </w:rPr>
            </w:pPr>
            <w:r>
              <w:rPr>
                <w:rFonts w:ascii="Arial" w:hAnsi="Arial" w:cs="Arial"/>
                <w:color w:val="000000"/>
                <w:sz w:val="20"/>
                <w:szCs w:val="20"/>
              </w:rPr>
              <w:t>9.347.051</w:t>
            </w:r>
          </w:p>
        </w:tc>
      </w:tr>
      <w:tr w:rsidR="00B421AB" w14:paraId="6D0C37C1" w14:textId="77777777" w:rsidTr="00B421AB">
        <w:trPr>
          <w:trHeight w:val="300"/>
        </w:trPr>
        <w:tc>
          <w:tcPr>
            <w:tcW w:w="7938" w:type="dxa"/>
            <w:tcBorders>
              <w:top w:val="nil"/>
              <w:left w:val="nil"/>
              <w:bottom w:val="nil"/>
              <w:right w:val="nil"/>
            </w:tcBorders>
            <w:shd w:val="clear" w:color="auto" w:fill="auto"/>
            <w:vAlign w:val="center"/>
            <w:hideMark/>
          </w:tcPr>
          <w:p w14:paraId="7C77BFC5" w14:textId="77777777" w:rsidR="00B421AB" w:rsidRDefault="00B421AB" w:rsidP="00A849A7">
            <w:pPr>
              <w:ind w:left="209"/>
              <w:rPr>
                <w:rFonts w:ascii="Arial" w:hAnsi="Arial" w:cs="Arial"/>
                <w:color w:val="000000"/>
                <w:sz w:val="20"/>
                <w:szCs w:val="20"/>
              </w:rPr>
            </w:pPr>
            <w:r>
              <w:rPr>
                <w:rFonts w:ascii="Arial" w:hAnsi="Arial" w:cs="Arial"/>
                <w:color w:val="000000"/>
                <w:sz w:val="20"/>
                <w:szCs w:val="20"/>
              </w:rPr>
              <w:t>711 Takse in pristojbine</w:t>
            </w:r>
          </w:p>
        </w:tc>
        <w:tc>
          <w:tcPr>
            <w:tcW w:w="1141" w:type="dxa"/>
            <w:tcBorders>
              <w:top w:val="nil"/>
              <w:left w:val="nil"/>
              <w:bottom w:val="nil"/>
              <w:right w:val="nil"/>
            </w:tcBorders>
            <w:shd w:val="clear" w:color="auto" w:fill="auto"/>
            <w:vAlign w:val="center"/>
            <w:hideMark/>
          </w:tcPr>
          <w:p w14:paraId="1904ED31" w14:textId="77777777" w:rsidR="00B421AB" w:rsidRDefault="00B421AB">
            <w:pPr>
              <w:jc w:val="right"/>
              <w:rPr>
                <w:rFonts w:ascii="Arial" w:hAnsi="Arial" w:cs="Arial"/>
                <w:color w:val="000000"/>
                <w:sz w:val="20"/>
                <w:szCs w:val="20"/>
              </w:rPr>
            </w:pPr>
            <w:r>
              <w:rPr>
                <w:rFonts w:ascii="Arial" w:hAnsi="Arial" w:cs="Arial"/>
                <w:color w:val="000000"/>
                <w:sz w:val="20"/>
                <w:szCs w:val="20"/>
              </w:rPr>
              <w:t>33.000</w:t>
            </w:r>
          </w:p>
        </w:tc>
      </w:tr>
      <w:tr w:rsidR="00B421AB" w14:paraId="07CD9D74" w14:textId="77777777" w:rsidTr="00B421AB">
        <w:trPr>
          <w:trHeight w:val="300"/>
        </w:trPr>
        <w:tc>
          <w:tcPr>
            <w:tcW w:w="7938" w:type="dxa"/>
            <w:tcBorders>
              <w:top w:val="nil"/>
              <w:left w:val="nil"/>
              <w:bottom w:val="nil"/>
              <w:right w:val="nil"/>
            </w:tcBorders>
            <w:shd w:val="clear" w:color="auto" w:fill="auto"/>
            <w:vAlign w:val="center"/>
            <w:hideMark/>
          </w:tcPr>
          <w:p w14:paraId="08C3E7D8" w14:textId="77777777" w:rsidR="00B421AB" w:rsidRDefault="00B421AB" w:rsidP="00A849A7">
            <w:pPr>
              <w:ind w:left="209"/>
              <w:rPr>
                <w:rFonts w:ascii="Arial" w:hAnsi="Arial" w:cs="Arial"/>
                <w:color w:val="000000"/>
                <w:sz w:val="20"/>
                <w:szCs w:val="20"/>
              </w:rPr>
            </w:pPr>
            <w:r>
              <w:rPr>
                <w:rFonts w:ascii="Arial" w:hAnsi="Arial" w:cs="Arial"/>
                <w:color w:val="000000"/>
                <w:sz w:val="20"/>
                <w:szCs w:val="20"/>
              </w:rPr>
              <w:t>712 Globe in druge denarne kazni</w:t>
            </w:r>
          </w:p>
        </w:tc>
        <w:tc>
          <w:tcPr>
            <w:tcW w:w="1141" w:type="dxa"/>
            <w:tcBorders>
              <w:top w:val="nil"/>
              <w:left w:val="nil"/>
              <w:bottom w:val="nil"/>
              <w:right w:val="nil"/>
            </w:tcBorders>
            <w:shd w:val="clear" w:color="auto" w:fill="auto"/>
            <w:vAlign w:val="center"/>
            <w:hideMark/>
          </w:tcPr>
          <w:p w14:paraId="5EA1FF57" w14:textId="77777777" w:rsidR="00B421AB" w:rsidRDefault="00B421AB">
            <w:pPr>
              <w:jc w:val="right"/>
              <w:rPr>
                <w:rFonts w:ascii="Arial" w:hAnsi="Arial" w:cs="Arial"/>
                <w:color w:val="000000"/>
                <w:sz w:val="20"/>
                <w:szCs w:val="20"/>
              </w:rPr>
            </w:pPr>
            <w:r>
              <w:rPr>
                <w:rFonts w:ascii="Arial" w:hAnsi="Arial" w:cs="Arial"/>
                <w:color w:val="000000"/>
                <w:sz w:val="20"/>
                <w:szCs w:val="20"/>
              </w:rPr>
              <w:t>54.900</w:t>
            </w:r>
          </w:p>
        </w:tc>
      </w:tr>
      <w:tr w:rsidR="00B421AB" w14:paraId="2AB41A14" w14:textId="77777777" w:rsidTr="00B421AB">
        <w:trPr>
          <w:trHeight w:val="300"/>
        </w:trPr>
        <w:tc>
          <w:tcPr>
            <w:tcW w:w="7938" w:type="dxa"/>
            <w:tcBorders>
              <w:top w:val="nil"/>
              <w:left w:val="nil"/>
              <w:bottom w:val="nil"/>
              <w:right w:val="nil"/>
            </w:tcBorders>
            <w:shd w:val="clear" w:color="auto" w:fill="auto"/>
            <w:vAlign w:val="center"/>
            <w:hideMark/>
          </w:tcPr>
          <w:p w14:paraId="761E0D61" w14:textId="77777777" w:rsidR="00B421AB" w:rsidRDefault="00B421AB" w:rsidP="00A849A7">
            <w:pPr>
              <w:ind w:left="209"/>
              <w:rPr>
                <w:rFonts w:ascii="Arial" w:hAnsi="Arial" w:cs="Arial"/>
                <w:color w:val="000000"/>
                <w:sz w:val="20"/>
                <w:szCs w:val="20"/>
              </w:rPr>
            </w:pPr>
            <w:r>
              <w:rPr>
                <w:rFonts w:ascii="Arial" w:hAnsi="Arial" w:cs="Arial"/>
                <w:color w:val="000000"/>
                <w:sz w:val="20"/>
                <w:szCs w:val="20"/>
              </w:rPr>
              <w:t>713 Prihodki od prodaje blaga in storitev</w:t>
            </w:r>
          </w:p>
        </w:tc>
        <w:tc>
          <w:tcPr>
            <w:tcW w:w="1141" w:type="dxa"/>
            <w:tcBorders>
              <w:top w:val="nil"/>
              <w:left w:val="nil"/>
              <w:bottom w:val="nil"/>
              <w:right w:val="nil"/>
            </w:tcBorders>
            <w:shd w:val="clear" w:color="auto" w:fill="auto"/>
            <w:vAlign w:val="center"/>
            <w:hideMark/>
          </w:tcPr>
          <w:p w14:paraId="79F442D0" w14:textId="77777777" w:rsidR="00B421AB" w:rsidRDefault="00B421AB">
            <w:pPr>
              <w:jc w:val="right"/>
              <w:rPr>
                <w:rFonts w:ascii="Arial" w:hAnsi="Arial" w:cs="Arial"/>
                <w:color w:val="000000"/>
                <w:sz w:val="20"/>
                <w:szCs w:val="20"/>
              </w:rPr>
            </w:pPr>
            <w:r>
              <w:rPr>
                <w:rFonts w:ascii="Arial" w:hAnsi="Arial" w:cs="Arial"/>
                <w:color w:val="000000"/>
                <w:sz w:val="20"/>
                <w:szCs w:val="20"/>
              </w:rPr>
              <w:t>845.600</w:t>
            </w:r>
          </w:p>
        </w:tc>
      </w:tr>
      <w:tr w:rsidR="00B421AB" w14:paraId="2584A2B0" w14:textId="77777777" w:rsidTr="00B421AB">
        <w:trPr>
          <w:trHeight w:val="300"/>
        </w:trPr>
        <w:tc>
          <w:tcPr>
            <w:tcW w:w="7938" w:type="dxa"/>
            <w:tcBorders>
              <w:top w:val="nil"/>
              <w:left w:val="nil"/>
              <w:bottom w:val="nil"/>
              <w:right w:val="nil"/>
            </w:tcBorders>
            <w:shd w:val="clear" w:color="auto" w:fill="auto"/>
            <w:vAlign w:val="center"/>
            <w:hideMark/>
          </w:tcPr>
          <w:p w14:paraId="5A593620" w14:textId="77777777" w:rsidR="00B421AB" w:rsidRDefault="00B421AB" w:rsidP="00A849A7">
            <w:pPr>
              <w:ind w:left="209"/>
              <w:rPr>
                <w:rFonts w:ascii="Arial" w:hAnsi="Arial" w:cs="Arial"/>
                <w:color w:val="000000"/>
                <w:sz w:val="20"/>
                <w:szCs w:val="20"/>
              </w:rPr>
            </w:pPr>
            <w:r>
              <w:rPr>
                <w:rFonts w:ascii="Arial" w:hAnsi="Arial" w:cs="Arial"/>
                <w:color w:val="000000"/>
                <w:sz w:val="20"/>
                <w:szCs w:val="20"/>
              </w:rPr>
              <w:t>714 Drugi nedavčni prihodki</w:t>
            </w:r>
          </w:p>
        </w:tc>
        <w:tc>
          <w:tcPr>
            <w:tcW w:w="1141" w:type="dxa"/>
            <w:tcBorders>
              <w:top w:val="nil"/>
              <w:left w:val="nil"/>
              <w:bottom w:val="nil"/>
              <w:right w:val="nil"/>
            </w:tcBorders>
            <w:shd w:val="clear" w:color="auto" w:fill="auto"/>
            <w:vAlign w:val="center"/>
            <w:hideMark/>
          </w:tcPr>
          <w:p w14:paraId="2B7E40B1" w14:textId="77777777" w:rsidR="00B421AB" w:rsidRDefault="00B421AB">
            <w:pPr>
              <w:jc w:val="right"/>
              <w:rPr>
                <w:rFonts w:ascii="Arial" w:hAnsi="Arial" w:cs="Arial"/>
                <w:color w:val="000000"/>
                <w:sz w:val="20"/>
                <w:szCs w:val="20"/>
              </w:rPr>
            </w:pPr>
            <w:r>
              <w:rPr>
                <w:rFonts w:ascii="Arial" w:hAnsi="Arial" w:cs="Arial"/>
                <w:color w:val="000000"/>
                <w:sz w:val="20"/>
                <w:szCs w:val="20"/>
              </w:rPr>
              <w:t>5.182.066</w:t>
            </w:r>
          </w:p>
        </w:tc>
      </w:tr>
      <w:tr w:rsidR="00B421AB" w14:paraId="4CAF2346" w14:textId="77777777" w:rsidTr="00B421AB">
        <w:trPr>
          <w:trHeight w:val="300"/>
        </w:trPr>
        <w:tc>
          <w:tcPr>
            <w:tcW w:w="7938" w:type="dxa"/>
            <w:tcBorders>
              <w:top w:val="nil"/>
              <w:left w:val="nil"/>
              <w:bottom w:val="nil"/>
              <w:right w:val="nil"/>
            </w:tcBorders>
            <w:shd w:val="clear" w:color="auto" w:fill="auto"/>
            <w:vAlign w:val="center"/>
            <w:hideMark/>
          </w:tcPr>
          <w:p w14:paraId="6C62125A" w14:textId="77777777" w:rsidR="00B421AB" w:rsidRDefault="00B421AB">
            <w:pPr>
              <w:rPr>
                <w:rFonts w:ascii="Arial" w:hAnsi="Arial" w:cs="Arial"/>
                <w:b/>
                <w:bCs/>
                <w:color w:val="000000"/>
                <w:sz w:val="20"/>
                <w:szCs w:val="20"/>
                <w:u w:val="single"/>
              </w:rPr>
            </w:pPr>
            <w:r>
              <w:rPr>
                <w:rFonts w:ascii="Arial" w:hAnsi="Arial" w:cs="Arial"/>
                <w:b/>
                <w:bCs/>
                <w:color w:val="000000"/>
                <w:sz w:val="20"/>
                <w:szCs w:val="20"/>
                <w:u w:val="single"/>
              </w:rPr>
              <w:t>72 KAPITALSKI PRIHODKI</w:t>
            </w:r>
          </w:p>
        </w:tc>
        <w:tc>
          <w:tcPr>
            <w:tcW w:w="1141" w:type="dxa"/>
            <w:tcBorders>
              <w:top w:val="nil"/>
              <w:left w:val="nil"/>
              <w:bottom w:val="nil"/>
              <w:right w:val="nil"/>
            </w:tcBorders>
            <w:shd w:val="clear" w:color="auto" w:fill="auto"/>
            <w:vAlign w:val="center"/>
            <w:hideMark/>
          </w:tcPr>
          <w:p w14:paraId="0966ED6D" w14:textId="77777777" w:rsidR="00B421AB" w:rsidRDefault="00B421AB">
            <w:pPr>
              <w:jc w:val="right"/>
              <w:rPr>
                <w:rFonts w:ascii="Arial" w:hAnsi="Arial" w:cs="Arial"/>
                <w:b/>
                <w:bCs/>
                <w:color w:val="000000"/>
                <w:sz w:val="20"/>
                <w:szCs w:val="20"/>
                <w:u w:val="single"/>
              </w:rPr>
            </w:pPr>
            <w:r>
              <w:rPr>
                <w:rFonts w:ascii="Arial" w:hAnsi="Arial" w:cs="Arial"/>
                <w:b/>
                <w:bCs/>
                <w:color w:val="000000"/>
                <w:sz w:val="20"/>
                <w:szCs w:val="20"/>
                <w:u w:val="single"/>
              </w:rPr>
              <w:t>2.670.000</w:t>
            </w:r>
          </w:p>
        </w:tc>
      </w:tr>
      <w:tr w:rsidR="00B421AB" w14:paraId="56A5C14A" w14:textId="77777777" w:rsidTr="00B421AB">
        <w:trPr>
          <w:trHeight w:val="300"/>
        </w:trPr>
        <w:tc>
          <w:tcPr>
            <w:tcW w:w="7938" w:type="dxa"/>
            <w:tcBorders>
              <w:top w:val="nil"/>
              <w:left w:val="nil"/>
              <w:bottom w:val="nil"/>
              <w:right w:val="nil"/>
            </w:tcBorders>
            <w:shd w:val="clear" w:color="auto" w:fill="auto"/>
            <w:vAlign w:val="center"/>
            <w:hideMark/>
          </w:tcPr>
          <w:p w14:paraId="75E90281" w14:textId="77777777" w:rsidR="00B421AB" w:rsidRDefault="00B421AB" w:rsidP="00A849A7">
            <w:pPr>
              <w:ind w:left="209"/>
              <w:rPr>
                <w:rFonts w:ascii="Arial" w:hAnsi="Arial" w:cs="Arial"/>
                <w:color w:val="000000"/>
                <w:sz w:val="20"/>
                <w:szCs w:val="20"/>
              </w:rPr>
            </w:pPr>
            <w:r>
              <w:rPr>
                <w:rFonts w:ascii="Arial" w:hAnsi="Arial" w:cs="Arial"/>
                <w:color w:val="000000"/>
                <w:sz w:val="20"/>
                <w:szCs w:val="20"/>
              </w:rPr>
              <w:t>720 Prihodki od prodaje osnovnih sredstev</w:t>
            </w:r>
          </w:p>
        </w:tc>
        <w:tc>
          <w:tcPr>
            <w:tcW w:w="1141" w:type="dxa"/>
            <w:tcBorders>
              <w:top w:val="nil"/>
              <w:left w:val="nil"/>
              <w:bottom w:val="nil"/>
              <w:right w:val="nil"/>
            </w:tcBorders>
            <w:shd w:val="clear" w:color="auto" w:fill="auto"/>
            <w:vAlign w:val="center"/>
            <w:hideMark/>
          </w:tcPr>
          <w:p w14:paraId="0711F30C" w14:textId="77777777" w:rsidR="00B421AB" w:rsidRDefault="00B421AB">
            <w:pPr>
              <w:jc w:val="right"/>
              <w:rPr>
                <w:rFonts w:ascii="Arial" w:hAnsi="Arial" w:cs="Arial"/>
                <w:color w:val="000000"/>
                <w:sz w:val="20"/>
                <w:szCs w:val="20"/>
              </w:rPr>
            </w:pPr>
            <w:r>
              <w:rPr>
                <w:rFonts w:ascii="Arial" w:hAnsi="Arial" w:cs="Arial"/>
                <w:color w:val="000000"/>
                <w:sz w:val="20"/>
                <w:szCs w:val="20"/>
              </w:rPr>
              <w:t>678.300</w:t>
            </w:r>
          </w:p>
        </w:tc>
      </w:tr>
      <w:tr w:rsidR="00B421AB" w14:paraId="01141EC7" w14:textId="77777777" w:rsidTr="00B421AB">
        <w:trPr>
          <w:trHeight w:val="300"/>
        </w:trPr>
        <w:tc>
          <w:tcPr>
            <w:tcW w:w="7938" w:type="dxa"/>
            <w:tcBorders>
              <w:top w:val="nil"/>
              <w:left w:val="nil"/>
              <w:bottom w:val="nil"/>
              <w:right w:val="nil"/>
            </w:tcBorders>
            <w:shd w:val="clear" w:color="auto" w:fill="auto"/>
            <w:vAlign w:val="center"/>
            <w:hideMark/>
          </w:tcPr>
          <w:p w14:paraId="2FF51AFC" w14:textId="77777777" w:rsidR="00B421AB" w:rsidRDefault="00B421AB" w:rsidP="00A849A7">
            <w:pPr>
              <w:ind w:left="209"/>
              <w:rPr>
                <w:rFonts w:ascii="Arial" w:hAnsi="Arial" w:cs="Arial"/>
                <w:color w:val="000000"/>
                <w:sz w:val="20"/>
                <w:szCs w:val="20"/>
              </w:rPr>
            </w:pPr>
            <w:r>
              <w:rPr>
                <w:rFonts w:ascii="Arial" w:hAnsi="Arial" w:cs="Arial"/>
                <w:color w:val="000000"/>
                <w:sz w:val="20"/>
                <w:szCs w:val="20"/>
              </w:rPr>
              <w:t>722 Prihodki od prodaje zemljišč in neopredmetenih sredstev</w:t>
            </w:r>
          </w:p>
        </w:tc>
        <w:tc>
          <w:tcPr>
            <w:tcW w:w="1141" w:type="dxa"/>
            <w:tcBorders>
              <w:top w:val="nil"/>
              <w:left w:val="nil"/>
              <w:bottom w:val="nil"/>
              <w:right w:val="nil"/>
            </w:tcBorders>
            <w:shd w:val="clear" w:color="auto" w:fill="auto"/>
            <w:vAlign w:val="center"/>
            <w:hideMark/>
          </w:tcPr>
          <w:p w14:paraId="69190CFC" w14:textId="77777777" w:rsidR="00B421AB" w:rsidRDefault="00B421AB">
            <w:pPr>
              <w:jc w:val="right"/>
              <w:rPr>
                <w:rFonts w:ascii="Arial" w:hAnsi="Arial" w:cs="Arial"/>
                <w:color w:val="000000"/>
                <w:sz w:val="20"/>
                <w:szCs w:val="20"/>
              </w:rPr>
            </w:pPr>
            <w:r>
              <w:rPr>
                <w:rFonts w:ascii="Arial" w:hAnsi="Arial" w:cs="Arial"/>
                <w:color w:val="000000"/>
                <w:sz w:val="20"/>
                <w:szCs w:val="20"/>
              </w:rPr>
              <w:t>1.991.700</w:t>
            </w:r>
          </w:p>
        </w:tc>
      </w:tr>
      <w:tr w:rsidR="00B421AB" w14:paraId="14BFD342" w14:textId="77777777" w:rsidTr="00B421AB">
        <w:trPr>
          <w:trHeight w:val="300"/>
        </w:trPr>
        <w:tc>
          <w:tcPr>
            <w:tcW w:w="7938" w:type="dxa"/>
            <w:tcBorders>
              <w:top w:val="nil"/>
              <w:left w:val="nil"/>
              <w:bottom w:val="nil"/>
              <w:right w:val="nil"/>
            </w:tcBorders>
            <w:shd w:val="clear" w:color="auto" w:fill="auto"/>
            <w:vAlign w:val="center"/>
            <w:hideMark/>
          </w:tcPr>
          <w:p w14:paraId="7BED7C1A" w14:textId="77777777" w:rsidR="00B421AB" w:rsidRDefault="00B421AB">
            <w:pPr>
              <w:rPr>
                <w:rFonts w:ascii="Arial" w:hAnsi="Arial" w:cs="Arial"/>
                <w:b/>
                <w:bCs/>
                <w:color w:val="000000"/>
                <w:sz w:val="20"/>
                <w:szCs w:val="20"/>
                <w:u w:val="single"/>
              </w:rPr>
            </w:pPr>
            <w:r>
              <w:rPr>
                <w:rFonts w:ascii="Arial" w:hAnsi="Arial" w:cs="Arial"/>
                <w:b/>
                <w:bCs/>
                <w:color w:val="000000"/>
                <w:sz w:val="20"/>
                <w:szCs w:val="20"/>
                <w:u w:val="single"/>
              </w:rPr>
              <w:t>73 PREJETE DONACIJE</w:t>
            </w:r>
          </w:p>
        </w:tc>
        <w:tc>
          <w:tcPr>
            <w:tcW w:w="1141" w:type="dxa"/>
            <w:tcBorders>
              <w:top w:val="nil"/>
              <w:left w:val="nil"/>
              <w:bottom w:val="nil"/>
              <w:right w:val="nil"/>
            </w:tcBorders>
            <w:shd w:val="clear" w:color="auto" w:fill="auto"/>
            <w:vAlign w:val="center"/>
            <w:hideMark/>
          </w:tcPr>
          <w:p w14:paraId="60BEDA0B" w14:textId="77777777" w:rsidR="00B421AB" w:rsidRDefault="00B421AB">
            <w:pPr>
              <w:jc w:val="right"/>
              <w:rPr>
                <w:rFonts w:ascii="Arial" w:hAnsi="Arial" w:cs="Arial"/>
                <w:b/>
                <w:bCs/>
                <w:color w:val="000000"/>
                <w:sz w:val="20"/>
                <w:szCs w:val="20"/>
                <w:u w:val="single"/>
              </w:rPr>
            </w:pPr>
            <w:r>
              <w:rPr>
                <w:rFonts w:ascii="Arial" w:hAnsi="Arial" w:cs="Arial"/>
                <w:b/>
                <w:bCs/>
                <w:color w:val="000000"/>
                <w:sz w:val="20"/>
                <w:szCs w:val="20"/>
                <w:u w:val="single"/>
              </w:rPr>
              <w:t>13.400</w:t>
            </w:r>
          </w:p>
        </w:tc>
      </w:tr>
      <w:tr w:rsidR="00B421AB" w14:paraId="5B309F36" w14:textId="77777777" w:rsidTr="00B421AB">
        <w:trPr>
          <w:trHeight w:val="300"/>
        </w:trPr>
        <w:tc>
          <w:tcPr>
            <w:tcW w:w="7938" w:type="dxa"/>
            <w:tcBorders>
              <w:top w:val="nil"/>
              <w:left w:val="nil"/>
              <w:bottom w:val="nil"/>
              <w:right w:val="nil"/>
            </w:tcBorders>
            <w:shd w:val="clear" w:color="auto" w:fill="auto"/>
            <w:vAlign w:val="center"/>
            <w:hideMark/>
          </w:tcPr>
          <w:p w14:paraId="1E1836BD" w14:textId="77777777" w:rsidR="00B421AB" w:rsidRDefault="00B421AB" w:rsidP="00A849A7">
            <w:pPr>
              <w:ind w:left="209"/>
              <w:rPr>
                <w:rFonts w:ascii="Arial" w:hAnsi="Arial" w:cs="Arial"/>
                <w:color w:val="000000"/>
                <w:sz w:val="20"/>
                <w:szCs w:val="20"/>
              </w:rPr>
            </w:pPr>
            <w:r>
              <w:rPr>
                <w:rFonts w:ascii="Arial" w:hAnsi="Arial" w:cs="Arial"/>
                <w:color w:val="000000"/>
                <w:sz w:val="20"/>
                <w:szCs w:val="20"/>
              </w:rPr>
              <w:t>730 Prejete donacije iz domačih virov</w:t>
            </w:r>
          </w:p>
        </w:tc>
        <w:tc>
          <w:tcPr>
            <w:tcW w:w="1141" w:type="dxa"/>
            <w:tcBorders>
              <w:top w:val="nil"/>
              <w:left w:val="nil"/>
              <w:bottom w:val="nil"/>
              <w:right w:val="nil"/>
            </w:tcBorders>
            <w:shd w:val="clear" w:color="auto" w:fill="auto"/>
            <w:vAlign w:val="center"/>
            <w:hideMark/>
          </w:tcPr>
          <w:p w14:paraId="21F8A723" w14:textId="77777777" w:rsidR="00B421AB" w:rsidRDefault="00B421AB">
            <w:pPr>
              <w:jc w:val="right"/>
              <w:rPr>
                <w:rFonts w:ascii="Arial" w:hAnsi="Arial" w:cs="Arial"/>
                <w:color w:val="000000"/>
                <w:sz w:val="20"/>
                <w:szCs w:val="20"/>
              </w:rPr>
            </w:pPr>
            <w:r>
              <w:rPr>
                <w:rFonts w:ascii="Arial" w:hAnsi="Arial" w:cs="Arial"/>
                <w:color w:val="000000"/>
                <w:sz w:val="20"/>
                <w:szCs w:val="20"/>
              </w:rPr>
              <w:t>13.400</w:t>
            </w:r>
          </w:p>
        </w:tc>
      </w:tr>
      <w:tr w:rsidR="00B421AB" w14:paraId="4D5E0B08" w14:textId="77777777" w:rsidTr="00B421AB">
        <w:trPr>
          <w:trHeight w:val="300"/>
        </w:trPr>
        <w:tc>
          <w:tcPr>
            <w:tcW w:w="7938" w:type="dxa"/>
            <w:tcBorders>
              <w:top w:val="nil"/>
              <w:left w:val="nil"/>
              <w:bottom w:val="nil"/>
              <w:right w:val="nil"/>
            </w:tcBorders>
            <w:shd w:val="clear" w:color="auto" w:fill="auto"/>
            <w:vAlign w:val="center"/>
            <w:hideMark/>
          </w:tcPr>
          <w:p w14:paraId="7358CEFA" w14:textId="77777777" w:rsidR="00B421AB" w:rsidRDefault="00B421AB">
            <w:pPr>
              <w:rPr>
                <w:rFonts w:ascii="Arial" w:hAnsi="Arial" w:cs="Arial"/>
                <w:b/>
                <w:bCs/>
                <w:color w:val="000000"/>
                <w:sz w:val="20"/>
                <w:szCs w:val="20"/>
                <w:u w:val="single"/>
              </w:rPr>
            </w:pPr>
            <w:r>
              <w:rPr>
                <w:rFonts w:ascii="Arial" w:hAnsi="Arial" w:cs="Arial"/>
                <w:b/>
                <w:bCs/>
                <w:color w:val="000000"/>
                <w:sz w:val="20"/>
                <w:szCs w:val="20"/>
                <w:u w:val="single"/>
              </w:rPr>
              <w:t>74 TRANSFERNI PRIHODKI</w:t>
            </w:r>
          </w:p>
        </w:tc>
        <w:tc>
          <w:tcPr>
            <w:tcW w:w="1141" w:type="dxa"/>
            <w:tcBorders>
              <w:top w:val="nil"/>
              <w:left w:val="nil"/>
              <w:bottom w:val="nil"/>
              <w:right w:val="nil"/>
            </w:tcBorders>
            <w:shd w:val="clear" w:color="auto" w:fill="auto"/>
            <w:vAlign w:val="center"/>
            <w:hideMark/>
          </w:tcPr>
          <w:p w14:paraId="31095065" w14:textId="77777777" w:rsidR="00B421AB" w:rsidRDefault="00B421AB">
            <w:pPr>
              <w:jc w:val="right"/>
              <w:rPr>
                <w:rFonts w:ascii="Arial" w:hAnsi="Arial" w:cs="Arial"/>
                <w:b/>
                <w:bCs/>
                <w:color w:val="000000"/>
                <w:sz w:val="20"/>
                <w:szCs w:val="20"/>
                <w:u w:val="single"/>
              </w:rPr>
            </w:pPr>
            <w:r>
              <w:rPr>
                <w:rFonts w:ascii="Arial" w:hAnsi="Arial" w:cs="Arial"/>
                <w:b/>
                <w:bCs/>
                <w:color w:val="000000"/>
                <w:sz w:val="20"/>
                <w:szCs w:val="20"/>
                <w:u w:val="single"/>
              </w:rPr>
              <w:t>14.423.982</w:t>
            </w:r>
          </w:p>
        </w:tc>
      </w:tr>
      <w:tr w:rsidR="00B421AB" w14:paraId="44EF7633" w14:textId="77777777" w:rsidTr="00B421AB">
        <w:trPr>
          <w:trHeight w:val="300"/>
        </w:trPr>
        <w:tc>
          <w:tcPr>
            <w:tcW w:w="7938" w:type="dxa"/>
            <w:tcBorders>
              <w:top w:val="nil"/>
              <w:left w:val="nil"/>
              <w:bottom w:val="nil"/>
              <w:right w:val="nil"/>
            </w:tcBorders>
            <w:shd w:val="clear" w:color="auto" w:fill="auto"/>
            <w:vAlign w:val="center"/>
            <w:hideMark/>
          </w:tcPr>
          <w:p w14:paraId="2BDA11AB" w14:textId="77777777" w:rsidR="00B421AB" w:rsidRDefault="00B421AB" w:rsidP="00A849A7">
            <w:pPr>
              <w:ind w:left="209"/>
              <w:rPr>
                <w:rFonts w:ascii="Arial" w:hAnsi="Arial" w:cs="Arial"/>
                <w:color w:val="000000"/>
                <w:sz w:val="20"/>
                <w:szCs w:val="20"/>
              </w:rPr>
            </w:pPr>
            <w:r>
              <w:rPr>
                <w:rFonts w:ascii="Arial" w:hAnsi="Arial" w:cs="Arial"/>
                <w:color w:val="000000"/>
                <w:sz w:val="20"/>
                <w:szCs w:val="20"/>
              </w:rPr>
              <w:t>740 Transferni prihodki iz drugih javnofinančnih institucij</w:t>
            </w:r>
          </w:p>
        </w:tc>
        <w:tc>
          <w:tcPr>
            <w:tcW w:w="1141" w:type="dxa"/>
            <w:tcBorders>
              <w:top w:val="nil"/>
              <w:left w:val="nil"/>
              <w:bottom w:val="nil"/>
              <w:right w:val="nil"/>
            </w:tcBorders>
            <w:shd w:val="clear" w:color="auto" w:fill="auto"/>
            <w:vAlign w:val="center"/>
            <w:hideMark/>
          </w:tcPr>
          <w:p w14:paraId="67E485D7" w14:textId="77777777" w:rsidR="00B421AB" w:rsidRDefault="00B421AB">
            <w:pPr>
              <w:jc w:val="right"/>
              <w:rPr>
                <w:rFonts w:ascii="Arial" w:hAnsi="Arial" w:cs="Arial"/>
                <w:color w:val="000000"/>
                <w:sz w:val="20"/>
                <w:szCs w:val="20"/>
              </w:rPr>
            </w:pPr>
            <w:r>
              <w:rPr>
                <w:rFonts w:ascii="Arial" w:hAnsi="Arial" w:cs="Arial"/>
                <w:color w:val="000000"/>
                <w:sz w:val="20"/>
                <w:szCs w:val="20"/>
              </w:rPr>
              <w:t>9.852.383</w:t>
            </w:r>
          </w:p>
        </w:tc>
      </w:tr>
      <w:tr w:rsidR="00B421AB" w14:paraId="6939BE6F" w14:textId="77777777" w:rsidTr="00B421AB">
        <w:trPr>
          <w:trHeight w:val="300"/>
        </w:trPr>
        <w:tc>
          <w:tcPr>
            <w:tcW w:w="7938" w:type="dxa"/>
            <w:tcBorders>
              <w:top w:val="nil"/>
              <w:left w:val="nil"/>
              <w:bottom w:val="nil"/>
              <w:right w:val="nil"/>
            </w:tcBorders>
            <w:shd w:val="clear" w:color="auto" w:fill="auto"/>
            <w:vAlign w:val="center"/>
            <w:hideMark/>
          </w:tcPr>
          <w:p w14:paraId="31966E5A" w14:textId="77777777" w:rsidR="00B421AB" w:rsidRDefault="00B421AB" w:rsidP="00A849A7">
            <w:pPr>
              <w:ind w:left="634" w:hanging="425"/>
              <w:rPr>
                <w:rFonts w:ascii="Arial" w:hAnsi="Arial" w:cs="Arial"/>
                <w:color w:val="000000"/>
                <w:sz w:val="20"/>
                <w:szCs w:val="20"/>
              </w:rPr>
            </w:pPr>
            <w:r>
              <w:rPr>
                <w:rFonts w:ascii="Arial" w:hAnsi="Arial" w:cs="Arial"/>
                <w:color w:val="000000"/>
                <w:sz w:val="20"/>
                <w:szCs w:val="20"/>
              </w:rPr>
              <w:t>741 Prejeta sredstva iz državnega proračuna iz sredstev proračuna Evropske unije in iz drugih držav</w:t>
            </w:r>
          </w:p>
        </w:tc>
        <w:tc>
          <w:tcPr>
            <w:tcW w:w="1141" w:type="dxa"/>
            <w:tcBorders>
              <w:top w:val="nil"/>
              <w:left w:val="nil"/>
              <w:bottom w:val="nil"/>
              <w:right w:val="nil"/>
            </w:tcBorders>
            <w:shd w:val="clear" w:color="auto" w:fill="auto"/>
            <w:vAlign w:val="center"/>
            <w:hideMark/>
          </w:tcPr>
          <w:p w14:paraId="731434C7" w14:textId="77777777" w:rsidR="00B421AB" w:rsidRDefault="00B421AB">
            <w:pPr>
              <w:jc w:val="right"/>
              <w:rPr>
                <w:rFonts w:ascii="Arial" w:hAnsi="Arial" w:cs="Arial"/>
                <w:color w:val="000000"/>
                <w:sz w:val="20"/>
                <w:szCs w:val="20"/>
              </w:rPr>
            </w:pPr>
            <w:r>
              <w:rPr>
                <w:rFonts w:ascii="Arial" w:hAnsi="Arial" w:cs="Arial"/>
                <w:color w:val="000000"/>
                <w:sz w:val="20"/>
                <w:szCs w:val="20"/>
              </w:rPr>
              <w:t>4.571.599</w:t>
            </w:r>
          </w:p>
        </w:tc>
      </w:tr>
      <w:tr w:rsidR="00B421AB" w14:paraId="256DA377" w14:textId="77777777" w:rsidTr="00B421AB">
        <w:trPr>
          <w:trHeight w:val="300"/>
        </w:trPr>
        <w:tc>
          <w:tcPr>
            <w:tcW w:w="7938" w:type="dxa"/>
            <w:tcBorders>
              <w:top w:val="nil"/>
              <w:left w:val="nil"/>
              <w:bottom w:val="nil"/>
              <w:right w:val="nil"/>
            </w:tcBorders>
            <w:shd w:val="clear" w:color="auto" w:fill="auto"/>
            <w:vAlign w:val="center"/>
            <w:hideMark/>
          </w:tcPr>
          <w:p w14:paraId="674BAA2C" w14:textId="77777777" w:rsidR="00B421AB" w:rsidRDefault="00B421AB">
            <w:pPr>
              <w:rPr>
                <w:rFonts w:ascii="Arial" w:hAnsi="Arial" w:cs="Arial"/>
                <w:b/>
                <w:bCs/>
                <w:color w:val="000000"/>
                <w:sz w:val="20"/>
                <w:szCs w:val="20"/>
                <w:u w:val="single"/>
              </w:rPr>
            </w:pPr>
            <w:r>
              <w:rPr>
                <w:rFonts w:ascii="Arial" w:hAnsi="Arial" w:cs="Arial"/>
                <w:b/>
                <w:bCs/>
                <w:color w:val="000000"/>
                <w:sz w:val="20"/>
                <w:szCs w:val="20"/>
                <w:u w:val="single"/>
              </w:rPr>
              <w:t xml:space="preserve">78 PREJETA SREDSTVA IZ EVROPSKE UNIJE IN IZ DRUGIH </w:t>
            </w:r>
          </w:p>
        </w:tc>
        <w:tc>
          <w:tcPr>
            <w:tcW w:w="1141" w:type="dxa"/>
            <w:vMerge w:val="restart"/>
            <w:tcBorders>
              <w:top w:val="nil"/>
              <w:left w:val="nil"/>
              <w:bottom w:val="nil"/>
              <w:right w:val="nil"/>
            </w:tcBorders>
            <w:shd w:val="clear" w:color="auto" w:fill="auto"/>
            <w:vAlign w:val="center"/>
            <w:hideMark/>
          </w:tcPr>
          <w:p w14:paraId="5CCC51DE" w14:textId="77777777" w:rsidR="00B421AB" w:rsidRDefault="00B421AB">
            <w:pPr>
              <w:jc w:val="right"/>
              <w:rPr>
                <w:rFonts w:ascii="Arial" w:hAnsi="Arial" w:cs="Arial"/>
                <w:b/>
                <w:bCs/>
                <w:color w:val="000000"/>
                <w:sz w:val="20"/>
                <w:szCs w:val="20"/>
                <w:u w:val="single"/>
              </w:rPr>
            </w:pPr>
            <w:r>
              <w:rPr>
                <w:rFonts w:ascii="Arial" w:hAnsi="Arial" w:cs="Arial"/>
                <w:b/>
                <w:bCs/>
                <w:color w:val="000000"/>
                <w:sz w:val="20"/>
                <w:szCs w:val="20"/>
                <w:u w:val="single"/>
              </w:rPr>
              <w:t>628.427</w:t>
            </w:r>
          </w:p>
        </w:tc>
      </w:tr>
      <w:tr w:rsidR="00B421AB" w14:paraId="19B5DE01" w14:textId="77777777" w:rsidTr="00B421AB">
        <w:trPr>
          <w:trHeight w:val="300"/>
        </w:trPr>
        <w:tc>
          <w:tcPr>
            <w:tcW w:w="7938" w:type="dxa"/>
            <w:tcBorders>
              <w:top w:val="nil"/>
              <w:left w:val="nil"/>
              <w:bottom w:val="nil"/>
              <w:right w:val="nil"/>
            </w:tcBorders>
            <w:shd w:val="clear" w:color="auto" w:fill="auto"/>
            <w:vAlign w:val="center"/>
            <w:hideMark/>
          </w:tcPr>
          <w:p w14:paraId="7A24E2B2" w14:textId="77777777" w:rsidR="00B421AB" w:rsidRDefault="00B421AB">
            <w:pPr>
              <w:ind w:firstLineChars="200" w:firstLine="402"/>
              <w:rPr>
                <w:rFonts w:ascii="Arial" w:hAnsi="Arial" w:cs="Arial"/>
                <w:b/>
                <w:bCs/>
                <w:color w:val="000000"/>
                <w:sz w:val="20"/>
                <w:szCs w:val="20"/>
                <w:u w:val="single"/>
              </w:rPr>
            </w:pPr>
            <w:r>
              <w:rPr>
                <w:rFonts w:ascii="Arial" w:hAnsi="Arial" w:cs="Arial"/>
                <w:b/>
                <w:bCs/>
                <w:color w:val="000000"/>
                <w:sz w:val="20"/>
                <w:szCs w:val="20"/>
                <w:u w:val="single"/>
              </w:rPr>
              <w:t>DRŽAV</w:t>
            </w:r>
          </w:p>
        </w:tc>
        <w:tc>
          <w:tcPr>
            <w:tcW w:w="1141" w:type="dxa"/>
            <w:vMerge/>
            <w:tcBorders>
              <w:top w:val="nil"/>
              <w:left w:val="nil"/>
              <w:bottom w:val="nil"/>
              <w:right w:val="nil"/>
            </w:tcBorders>
            <w:vAlign w:val="center"/>
            <w:hideMark/>
          </w:tcPr>
          <w:p w14:paraId="7419B807" w14:textId="77777777" w:rsidR="00B421AB" w:rsidRDefault="00B421AB">
            <w:pPr>
              <w:rPr>
                <w:rFonts w:ascii="Arial" w:hAnsi="Arial" w:cs="Arial"/>
                <w:b/>
                <w:bCs/>
                <w:color w:val="000000"/>
                <w:sz w:val="20"/>
                <w:szCs w:val="20"/>
                <w:u w:val="single"/>
              </w:rPr>
            </w:pPr>
          </w:p>
        </w:tc>
      </w:tr>
      <w:tr w:rsidR="00B421AB" w14:paraId="344F22F9" w14:textId="77777777" w:rsidTr="00B421AB">
        <w:trPr>
          <w:trHeight w:val="300"/>
        </w:trPr>
        <w:tc>
          <w:tcPr>
            <w:tcW w:w="7938" w:type="dxa"/>
            <w:tcBorders>
              <w:top w:val="nil"/>
              <w:left w:val="nil"/>
              <w:bottom w:val="nil"/>
              <w:right w:val="nil"/>
            </w:tcBorders>
            <w:shd w:val="clear" w:color="auto" w:fill="auto"/>
            <w:vAlign w:val="center"/>
            <w:hideMark/>
          </w:tcPr>
          <w:p w14:paraId="711290C5" w14:textId="77777777" w:rsidR="00B421AB" w:rsidRDefault="00B421AB" w:rsidP="00A849A7">
            <w:pPr>
              <w:ind w:left="209"/>
              <w:rPr>
                <w:rFonts w:ascii="Arial" w:hAnsi="Arial" w:cs="Arial"/>
                <w:color w:val="000000"/>
                <w:sz w:val="20"/>
                <w:szCs w:val="20"/>
              </w:rPr>
            </w:pPr>
            <w:r>
              <w:rPr>
                <w:rFonts w:ascii="Arial" w:hAnsi="Arial" w:cs="Arial"/>
                <w:color w:val="000000"/>
                <w:sz w:val="20"/>
                <w:szCs w:val="20"/>
              </w:rPr>
              <w:t>787 Prejeta sredstva od drugih evropskih institucij in iz drugih držav</w:t>
            </w:r>
          </w:p>
        </w:tc>
        <w:tc>
          <w:tcPr>
            <w:tcW w:w="1141" w:type="dxa"/>
            <w:tcBorders>
              <w:top w:val="nil"/>
              <w:left w:val="nil"/>
              <w:bottom w:val="nil"/>
              <w:right w:val="nil"/>
            </w:tcBorders>
            <w:shd w:val="clear" w:color="auto" w:fill="auto"/>
            <w:vAlign w:val="center"/>
            <w:hideMark/>
          </w:tcPr>
          <w:p w14:paraId="7048CF8C" w14:textId="77777777" w:rsidR="00B421AB" w:rsidRDefault="00B421AB">
            <w:pPr>
              <w:jc w:val="right"/>
              <w:rPr>
                <w:rFonts w:ascii="Arial" w:hAnsi="Arial" w:cs="Arial"/>
                <w:color w:val="000000"/>
                <w:sz w:val="20"/>
                <w:szCs w:val="20"/>
              </w:rPr>
            </w:pPr>
            <w:r>
              <w:rPr>
                <w:rFonts w:ascii="Arial" w:hAnsi="Arial" w:cs="Arial"/>
                <w:color w:val="000000"/>
                <w:sz w:val="20"/>
                <w:szCs w:val="20"/>
              </w:rPr>
              <w:t>628.427</w:t>
            </w:r>
          </w:p>
        </w:tc>
      </w:tr>
      <w:tr w:rsidR="00B421AB" w14:paraId="750DADCA" w14:textId="77777777" w:rsidTr="00B421AB">
        <w:trPr>
          <w:trHeight w:val="300"/>
        </w:trPr>
        <w:tc>
          <w:tcPr>
            <w:tcW w:w="7938" w:type="dxa"/>
            <w:tcBorders>
              <w:top w:val="nil"/>
              <w:left w:val="nil"/>
              <w:bottom w:val="nil"/>
              <w:right w:val="nil"/>
            </w:tcBorders>
            <w:shd w:val="clear" w:color="auto" w:fill="auto"/>
            <w:vAlign w:val="center"/>
            <w:hideMark/>
          </w:tcPr>
          <w:p w14:paraId="5AFD80B3" w14:textId="77777777" w:rsidR="00B421AB" w:rsidRDefault="00B421AB">
            <w:pPr>
              <w:jc w:val="right"/>
              <w:rPr>
                <w:rFonts w:ascii="Arial" w:hAnsi="Arial" w:cs="Arial"/>
                <w:color w:val="000000"/>
                <w:sz w:val="20"/>
                <w:szCs w:val="20"/>
              </w:rPr>
            </w:pPr>
          </w:p>
        </w:tc>
        <w:tc>
          <w:tcPr>
            <w:tcW w:w="1141" w:type="dxa"/>
            <w:tcBorders>
              <w:top w:val="nil"/>
              <w:left w:val="nil"/>
              <w:bottom w:val="nil"/>
              <w:right w:val="nil"/>
            </w:tcBorders>
            <w:shd w:val="clear" w:color="auto" w:fill="auto"/>
            <w:vAlign w:val="center"/>
            <w:hideMark/>
          </w:tcPr>
          <w:p w14:paraId="4A3F2F7D" w14:textId="77777777" w:rsidR="00B421AB" w:rsidRDefault="00B421AB">
            <w:pPr>
              <w:rPr>
                <w:sz w:val="20"/>
                <w:szCs w:val="20"/>
              </w:rPr>
            </w:pPr>
          </w:p>
        </w:tc>
      </w:tr>
      <w:tr w:rsidR="00B421AB" w14:paraId="6BB2B3DA" w14:textId="77777777" w:rsidTr="00B421AB">
        <w:trPr>
          <w:trHeight w:val="300"/>
        </w:trPr>
        <w:tc>
          <w:tcPr>
            <w:tcW w:w="7938" w:type="dxa"/>
            <w:tcBorders>
              <w:top w:val="nil"/>
              <w:left w:val="nil"/>
              <w:bottom w:val="nil"/>
              <w:right w:val="nil"/>
            </w:tcBorders>
            <w:shd w:val="clear" w:color="auto" w:fill="auto"/>
            <w:vAlign w:val="center"/>
            <w:hideMark/>
          </w:tcPr>
          <w:p w14:paraId="28D1275A" w14:textId="77777777" w:rsidR="00B421AB" w:rsidRDefault="00B421AB">
            <w:pPr>
              <w:rPr>
                <w:rFonts w:ascii="Arial" w:hAnsi="Arial" w:cs="Arial"/>
                <w:b/>
                <w:bCs/>
                <w:color w:val="000000"/>
                <w:sz w:val="20"/>
                <w:szCs w:val="20"/>
                <w:u w:val="single"/>
              </w:rPr>
            </w:pPr>
            <w:r>
              <w:rPr>
                <w:rFonts w:ascii="Arial" w:hAnsi="Arial" w:cs="Arial"/>
                <w:b/>
                <w:bCs/>
                <w:color w:val="000000"/>
                <w:sz w:val="20"/>
                <w:szCs w:val="20"/>
                <w:u w:val="single"/>
              </w:rPr>
              <w:t>II. SKUPAJ ODHODKI (40+41+42+43+45)</w:t>
            </w:r>
          </w:p>
        </w:tc>
        <w:tc>
          <w:tcPr>
            <w:tcW w:w="1141" w:type="dxa"/>
            <w:tcBorders>
              <w:top w:val="nil"/>
              <w:left w:val="nil"/>
              <w:bottom w:val="nil"/>
              <w:right w:val="nil"/>
            </w:tcBorders>
            <w:shd w:val="clear" w:color="auto" w:fill="auto"/>
            <w:vAlign w:val="center"/>
            <w:hideMark/>
          </w:tcPr>
          <w:p w14:paraId="7ADF8308" w14:textId="77777777" w:rsidR="00B421AB" w:rsidRDefault="00B421AB">
            <w:pPr>
              <w:jc w:val="right"/>
              <w:rPr>
                <w:rFonts w:ascii="Arial" w:hAnsi="Arial" w:cs="Arial"/>
                <w:b/>
                <w:bCs/>
                <w:color w:val="000000"/>
                <w:sz w:val="20"/>
                <w:szCs w:val="20"/>
                <w:u w:val="single"/>
              </w:rPr>
            </w:pPr>
            <w:r>
              <w:rPr>
                <w:rFonts w:ascii="Arial" w:hAnsi="Arial" w:cs="Arial"/>
                <w:b/>
                <w:bCs/>
                <w:color w:val="000000"/>
                <w:sz w:val="20"/>
                <w:szCs w:val="20"/>
                <w:u w:val="single"/>
              </w:rPr>
              <w:t>65.904.936</w:t>
            </w:r>
          </w:p>
        </w:tc>
      </w:tr>
      <w:tr w:rsidR="00B421AB" w14:paraId="0CABB595" w14:textId="77777777" w:rsidTr="00B421AB">
        <w:trPr>
          <w:trHeight w:val="300"/>
        </w:trPr>
        <w:tc>
          <w:tcPr>
            <w:tcW w:w="7938" w:type="dxa"/>
            <w:tcBorders>
              <w:top w:val="nil"/>
              <w:left w:val="nil"/>
              <w:bottom w:val="nil"/>
              <w:right w:val="nil"/>
            </w:tcBorders>
            <w:shd w:val="clear" w:color="auto" w:fill="auto"/>
            <w:vAlign w:val="center"/>
            <w:hideMark/>
          </w:tcPr>
          <w:p w14:paraId="41AAAC67" w14:textId="77777777" w:rsidR="00B421AB" w:rsidRDefault="00B421AB">
            <w:pPr>
              <w:rPr>
                <w:rFonts w:ascii="Arial" w:hAnsi="Arial" w:cs="Arial"/>
                <w:b/>
                <w:bCs/>
                <w:color w:val="000000"/>
                <w:sz w:val="20"/>
                <w:szCs w:val="20"/>
                <w:u w:val="single"/>
              </w:rPr>
            </w:pPr>
            <w:r>
              <w:rPr>
                <w:rFonts w:ascii="Arial" w:hAnsi="Arial" w:cs="Arial"/>
                <w:b/>
                <w:bCs/>
                <w:color w:val="000000"/>
                <w:sz w:val="20"/>
                <w:szCs w:val="20"/>
                <w:u w:val="single"/>
              </w:rPr>
              <w:t>40 TEKOČI ODHODKI</w:t>
            </w:r>
          </w:p>
        </w:tc>
        <w:tc>
          <w:tcPr>
            <w:tcW w:w="1141" w:type="dxa"/>
            <w:tcBorders>
              <w:top w:val="nil"/>
              <w:left w:val="nil"/>
              <w:bottom w:val="nil"/>
              <w:right w:val="nil"/>
            </w:tcBorders>
            <w:shd w:val="clear" w:color="auto" w:fill="auto"/>
            <w:vAlign w:val="center"/>
            <w:hideMark/>
          </w:tcPr>
          <w:p w14:paraId="4BA4CF26" w14:textId="77777777" w:rsidR="00B421AB" w:rsidRDefault="00B421AB">
            <w:pPr>
              <w:jc w:val="right"/>
              <w:rPr>
                <w:rFonts w:ascii="Arial" w:hAnsi="Arial" w:cs="Arial"/>
                <w:b/>
                <w:bCs/>
                <w:color w:val="000000"/>
                <w:sz w:val="20"/>
                <w:szCs w:val="20"/>
                <w:u w:val="single"/>
              </w:rPr>
            </w:pPr>
            <w:r>
              <w:rPr>
                <w:rFonts w:ascii="Arial" w:hAnsi="Arial" w:cs="Arial"/>
                <w:b/>
                <w:bCs/>
                <w:color w:val="000000"/>
                <w:sz w:val="20"/>
                <w:szCs w:val="20"/>
                <w:u w:val="single"/>
              </w:rPr>
              <w:t>14.454.910</w:t>
            </w:r>
          </w:p>
        </w:tc>
      </w:tr>
      <w:tr w:rsidR="00B421AB" w14:paraId="1165F44B" w14:textId="77777777" w:rsidTr="00B421AB">
        <w:trPr>
          <w:trHeight w:val="300"/>
        </w:trPr>
        <w:tc>
          <w:tcPr>
            <w:tcW w:w="7938" w:type="dxa"/>
            <w:tcBorders>
              <w:top w:val="nil"/>
              <w:left w:val="nil"/>
              <w:bottom w:val="nil"/>
              <w:right w:val="nil"/>
            </w:tcBorders>
            <w:shd w:val="clear" w:color="auto" w:fill="auto"/>
            <w:vAlign w:val="center"/>
            <w:hideMark/>
          </w:tcPr>
          <w:p w14:paraId="3261C143" w14:textId="77777777" w:rsidR="00B421AB" w:rsidRDefault="00B421AB" w:rsidP="00A849A7">
            <w:pPr>
              <w:ind w:left="209"/>
              <w:rPr>
                <w:rFonts w:ascii="Arial" w:hAnsi="Arial" w:cs="Arial"/>
                <w:color w:val="000000"/>
                <w:sz w:val="20"/>
                <w:szCs w:val="20"/>
              </w:rPr>
            </w:pPr>
            <w:r>
              <w:rPr>
                <w:rFonts w:ascii="Arial" w:hAnsi="Arial" w:cs="Arial"/>
                <w:color w:val="000000"/>
                <w:sz w:val="20"/>
                <w:szCs w:val="20"/>
              </w:rPr>
              <w:t>400 Plače in drugi izdatki zaposlenim</w:t>
            </w:r>
          </w:p>
        </w:tc>
        <w:tc>
          <w:tcPr>
            <w:tcW w:w="1141" w:type="dxa"/>
            <w:tcBorders>
              <w:top w:val="nil"/>
              <w:left w:val="nil"/>
              <w:bottom w:val="nil"/>
              <w:right w:val="nil"/>
            </w:tcBorders>
            <w:shd w:val="clear" w:color="auto" w:fill="auto"/>
            <w:vAlign w:val="center"/>
            <w:hideMark/>
          </w:tcPr>
          <w:p w14:paraId="6B4000A7" w14:textId="77777777" w:rsidR="00B421AB" w:rsidRDefault="00B421AB">
            <w:pPr>
              <w:jc w:val="right"/>
              <w:rPr>
                <w:rFonts w:ascii="Arial" w:hAnsi="Arial" w:cs="Arial"/>
                <w:color w:val="000000"/>
                <w:sz w:val="20"/>
                <w:szCs w:val="20"/>
              </w:rPr>
            </w:pPr>
            <w:r>
              <w:rPr>
                <w:rFonts w:ascii="Arial" w:hAnsi="Arial" w:cs="Arial"/>
                <w:color w:val="000000"/>
                <w:sz w:val="20"/>
                <w:szCs w:val="20"/>
              </w:rPr>
              <w:t>3.646.405</w:t>
            </w:r>
          </w:p>
        </w:tc>
      </w:tr>
      <w:tr w:rsidR="00B421AB" w14:paraId="3CAF4D90" w14:textId="77777777" w:rsidTr="00B421AB">
        <w:trPr>
          <w:trHeight w:val="300"/>
        </w:trPr>
        <w:tc>
          <w:tcPr>
            <w:tcW w:w="7938" w:type="dxa"/>
            <w:tcBorders>
              <w:top w:val="nil"/>
              <w:left w:val="nil"/>
              <w:bottom w:val="nil"/>
              <w:right w:val="nil"/>
            </w:tcBorders>
            <w:shd w:val="clear" w:color="auto" w:fill="auto"/>
            <w:vAlign w:val="center"/>
            <w:hideMark/>
          </w:tcPr>
          <w:p w14:paraId="0F598AD6" w14:textId="77777777" w:rsidR="00B421AB" w:rsidRDefault="00B421AB" w:rsidP="00A849A7">
            <w:pPr>
              <w:ind w:left="209"/>
              <w:rPr>
                <w:rFonts w:ascii="Arial" w:hAnsi="Arial" w:cs="Arial"/>
                <w:color w:val="000000"/>
                <w:sz w:val="20"/>
                <w:szCs w:val="20"/>
              </w:rPr>
            </w:pPr>
            <w:r>
              <w:rPr>
                <w:rFonts w:ascii="Arial" w:hAnsi="Arial" w:cs="Arial"/>
                <w:color w:val="000000"/>
                <w:sz w:val="20"/>
                <w:szCs w:val="20"/>
              </w:rPr>
              <w:t>401 Prispevki delodajalcev za socialno varnost</w:t>
            </w:r>
          </w:p>
        </w:tc>
        <w:tc>
          <w:tcPr>
            <w:tcW w:w="1141" w:type="dxa"/>
            <w:tcBorders>
              <w:top w:val="nil"/>
              <w:left w:val="nil"/>
              <w:bottom w:val="nil"/>
              <w:right w:val="nil"/>
            </w:tcBorders>
            <w:shd w:val="clear" w:color="auto" w:fill="auto"/>
            <w:vAlign w:val="center"/>
            <w:hideMark/>
          </w:tcPr>
          <w:p w14:paraId="792FDFF2" w14:textId="77777777" w:rsidR="00B421AB" w:rsidRDefault="00B421AB">
            <w:pPr>
              <w:jc w:val="right"/>
              <w:rPr>
                <w:rFonts w:ascii="Arial" w:hAnsi="Arial" w:cs="Arial"/>
                <w:color w:val="000000"/>
                <w:sz w:val="20"/>
                <w:szCs w:val="20"/>
              </w:rPr>
            </w:pPr>
            <w:r>
              <w:rPr>
                <w:rFonts w:ascii="Arial" w:hAnsi="Arial" w:cs="Arial"/>
                <w:color w:val="000000"/>
                <w:sz w:val="20"/>
                <w:szCs w:val="20"/>
              </w:rPr>
              <w:t>538.757</w:t>
            </w:r>
          </w:p>
        </w:tc>
      </w:tr>
      <w:tr w:rsidR="00B421AB" w14:paraId="04CC6A85" w14:textId="77777777" w:rsidTr="00B421AB">
        <w:trPr>
          <w:trHeight w:val="300"/>
        </w:trPr>
        <w:tc>
          <w:tcPr>
            <w:tcW w:w="7938" w:type="dxa"/>
            <w:tcBorders>
              <w:top w:val="nil"/>
              <w:left w:val="nil"/>
              <w:bottom w:val="nil"/>
              <w:right w:val="nil"/>
            </w:tcBorders>
            <w:shd w:val="clear" w:color="auto" w:fill="auto"/>
            <w:vAlign w:val="center"/>
            <w:hideMark/>
          </w:tcPr>
          <w:p w14:paraId="2C3F5086" w14:textId="77777777" w:rsidR="00B421AB" w:rsidRDefault="00B421AB" w:rsidP="00A849A7">
            <w:pPr>
              <w:ind w:left="209"/>
              <w:rPr>
                <w:rFonts w:ascii="Arial" w:hAnsi="Arial" w:cs="Arial"/>
                <w:color w:val="000000"/>
                <w:sz w:val="20"/>
                <w:szCs w:val="20"/>
              </w:rPr>
            </w:pPr>
            <w:r>
              <w:rPr>
                <w:rFonts w:ascii="Arial" w:hAnsi="Arial" w:cs="Arial"/>
                <w:color w:val="000000"/>
                <w:sz w:val="20"/>
                <w:szCs w:val="20"/>
              </w:rPr>
              <w:t>402 Izdatki za blago in storitve</w:t>
            </w:r>
          </w:p>
        </w:tc>
        <w:tc>
          <w:tcPr>
            <w:tcW w:w="1141" w:type="dxa"/>
            <w:tcBorders>
              <w:top w:val="nil"/>
              <w:left w:val="nil"/>
              <w:bottom w:val="nil"/>
              <w:right w:val="nil"/>
            </w:tcBorders>
            <w:shd w:val="clear" w:color="auto" w:fill="auto"/>
            <w:vAlign w:val="center"/>
            <w:hideMark/>
          </w:tcPr>
          <w:p w14:paraId="1400FBE6" w14:textId="77777777" w:rsidR="00B421AB" w:rsidRDefault="00B421AB">
            <w:pPr>
              <w:jc w:val="right"/>
              <w:rPr>
                <w:rFonts w:ascii="Arial" w:hAnsi="Arial" w:cs="Arial"/>
                <w:color w:val="000000"/>
                <w:sz w:val="20"/>
                <w:szCs w:val="20"/>
              </w:rPr>
            </w:pPr>
            <w:r>
              <w:rPr>
                <w:rFonts w:ascii="Arial" w:hAnsi="Arial" w:cs="Arial"/>
                <w:color w:val="000000"/>
                <w:sz w:val="20"/>
                <w:szCs w:val="20"/>
              </w:rPr>
              <w:t>8.979.748</w:t>
            </w:r>
          </w:p>
        </w:tc>
      </w:tr>
      <w:tr w:rsidR="00B421AB" w14:paraId="7EAE2A5D" w14:textId="77777777" w:rsidTr="00B421AB">
        <w:trPr>
          <w:trHeight w:val="300"/>
        </w:trPr>
        <w:tc>
          <w:tcPr>
            <w:tcW w:w="7938" w:type="dxa"/>
            <w:tcBorders>
              <w:top w:val="nil"/>
              <w:left w:val="nil"/>
              <w:bottom w:val="nil"/>
              <w:right w:val="nil"/>
            </w:tcBorders>
            <w:shd w:val="clear" w:color="auto" w:fill="auto"/>
            <w:vAlign w:val="center"/>
            <w:hideMark/>
          </w:tcPr>
          <w:p w14:paraId="311F1A21" w14:textId="77777777" w:rsidR="00B421AB" w:rsidRDefault="00B421AB" w:rsidP="00A849A7">
            <w:pPr>
              <w:ind w:left="209"/>
              <w:rPr>
                <w:rFonts w:ascii="Arial" w:hAnsi="Arial" w:cs="Arial"/>
                <w:color w:val="000000"/>
                <w:sz w:val="20"/>
                <w:szCs w:val="20"/>
              </w:rPr>
            </w:pPr>
            <w:r>
              <w:rPr>
                <w:rFonts w:ascii="Arial" w:hAnsi="Arial" w:cs="Arial"/>
                <w:color w:val="000000"/>
                <w:sz w:val="20"/>
                <w:szCs w:val="20"/>
              </w:rPr>
              <w:t>403 Plačila domačih obresti</w:t>
            </w:r>
          </w:p>
        </w:tc>
        <w:tc>
          <w:tcPr>
            <w:tcW w:w="1141" w:type="dxa"/>
            <w:tcBorders>
              <w:top w:val="nil"/>
              <w:left w:val="nil"/>
              <w:bottom w:val="nil"/>
              <w:right w:val="nil"/>
            </w:tcBorders>
            <w:shd w:val="clear" w:color="auto" w:fill="auto"/>
            <w:vAlign w:val="center"/>
            <w:hideMark/>
          </w:tcPr>
          <w:p w14:paraId="113A251B" w14:textId="77777777" w:rsidR="00B421AB" w:rsidRDefault="00B421AB">
            <w:pPr>
              <w:jc w:val="right"/>
              <w:rPr>
                <w:rFonts w:ascii="Arial" w:hAnsi="Arial" w:cs="Arial"/>
                <w:color w:val="000000"/>
                <w:sz w:val="20"/>
                <w:szCs w:val="20"/>
              </w:rPr>
            </w:pPr>
            <w:r>
              <w:rPr>
                <w:rFonts w:ascii="Arial" w:hAnsi="Arial" w:cs="Arial"/>
                <w:color w:val="000000"/>
                <w:sz w:val="20"/>
                <w:szCs w:val="20"/>
              </w:rPr>
              <w:t>950.000</w:t>
            </w:r>
          </w:p>
        </w:tc>
      </w:tr>
      <w:tr w:rsidR="00B421AB" w14:paraId="18EE54F5" w14:textId="77777777" w:rsidTr="00B421AB">
        <w:trPr>
          <w:trHeight w:val="300"/>
        </w:trPr>
        <w:tc>
          <w:tcPr>
            <w:tcW w:w="7938" w:type="dxa"/>
            <w:tcBorders>
              <w:top w:val="nil"/>
              <w:left w:val="nil"/>
              <w:bottom w:val="nil"/>
              <w:right w:val="nil"/>
            </w:tcBorders>
            <w:shd w:val="clear" w:color="auto" w:fill="auto"/>
            <w:vAlign w:val="center"/>
            <w:hideMark/>
          </w:tcPr>
          <w:p w14:paraId="7A9C1C68" w14:textId="77777777" w:rsidR="00B421AB" w:rsidRDefault="00B421AB" w:rsidP="00A849A7">
            <w:pPr>
              <w:ind w:left="209"/>
              <w:rPr>
                <w:rFonts w:ascii="Arial" w:hAnsi="Arial" w:cs="Arial"/>
                <w:color w:val="000000"/>
                <w:sz w:val="20"/>
                <w:szCs w:val="20"/>
              </w:rPr>
            </w:pPr>
            <w:r>
              <w:rPr>
                <w:rFonts w:ascii="Arial" w:hAnsi="Arial" w:cs="Arial"/>
                <w:color w:val="000000"/>
                <w:sz w:val="20"/>
                <w:szCs w:val="20"/>
              </w:rPr>
              <w:t>409 Rezerve</w:t>
            </w:r>
          </w:p>
        </w:tc>
        <w:tc>
          <w:tcPr>
            <w:tcW w:w="1141" w:type="dxa"/>
            <w:tcBorders>
              <w:top w:val="nil"/>
              <w:left w:val="nil"/>
              <w:bottom w:val="nil"/>
              <w:right w:val="nil"/>
            </w:tcBorders>
            <w:shd w:val="clear" w:color="auto" w:fill="auto"/>
            <w:vAlign w:val="center"/>
            <w:hideMark/>
          </w:tcPr>
          <w:p w14:paraId="51FAADE7" w14:textId="77777777" w:rsidR="00B421AB" w:rsidRDefault="00B421AB">
            <w:pPr>
              <w:jc w:val="right"/>
              <w:rPr>
                <w:rFonts w:ascii="Arial" w:hAnsi="Arial" w:cs="Arial"/>
                <w:color w:val="000000"/>
                <w:sz w:val="20"/>
                <w:szCs w:val="20"/>
              </w:rPr>
            </w:pPr>
            <w:r>
              <w:rPr>
                <w:rFonts w:ascii="Arial" w:hAnsi="Arial" w:cs="Arial"/>
                <w:color w:val="000000"/>
                <w:sz w:val="20"/>
                <w:szCs w:val="20"/>
              </w:rPr>
              <w:t>340.000</w:t>
            </w:r>
          </w:p>
        </w:tc>
      </w:tr>
      <w:tr w:rsidR="00B421AB" w14:paraId="6283EABE" w14:textId="77777777" w:rsidTr="00B421AB">
        <w:trPr>
          <w:trHeight w:val="300"/>
        </w:trPr>
        <w:tc>
          <w:tcPr>
            <w:tcW w:w="7938" w:type="dxa"/>
            <w:tcBorders>
              <w:top w:val="nil"/>
              <w:left w:val="nil"/>
              <w:bottom w:val="nil"/>
              <w:right w:val="nil"/>
            </w:tcBorders>
            <w:shd w:val="clear" w:color="auto" w:fill="auto"/>
            <w:vAlign w:val="center"/>
            <w:hideMark/>
          </w:tcPr>
          <w:p w14:paraId="0A3DECE9" w14:textId="77777777" w:rsidR="00B421AB" w:rsidRDefault="00B421AB">
            <w:pPr>
              <w:rPr>
                <w:rFonts w:ascii="Arial" w:hAnsi="Arial" w:cs="Arial"/>
                <w:b/>
                <w:bCs/>
                <w:color w:val="000000"/>
                <w:sz w:val="20"/>
                <w:szCs w:val="20"/>
                <w:u w:val="single"/>
              </w:rPr>
            </w:pPr>
            <w:r>
              <w:rPr>
                <w:rFonts w:ascii="Arial" w:hAnsi="Arial" w:cs="Arial"/>
                <w:b/>
                <w:bCs/>
                <w:color w:val="000000"/>
                <w:sz w:val="20"/>
                <w:szCs w:val="20"/>
                <w:u w:val="single"/>
              </w:rPr>
              <w:t>41 TEKOČI TRANSFERI</w:t>
            </w:r>
          </w:p>
        </w:tc>
        <w:tc>
          <w:tcPr>
            <w:tcW w:w="1141" w:type="dxa"/>
            <w:tcBorders>
              <w:top w:val="nil"/>
              <w:left w:val="nil"/>
              <w:bottom w:val="nil"/>
              <w:right w:val="nil"/>
            </w:tcBorders>
            <w:shd w:val="clear" w:color="auto" w:fill="auto"/>
            <w:vAlign w:val="center"/>
            <w:hideMark/>
          </w:tcPr>
          <w:p w14:paraId="04B65913" w14:textId="77777777" w:rsidR="00B421AB" w:rsidRDefault="00B421AB">
            <w:pPr>
              <w:jc w:val="right"/>
              <w:rPr>
                <w:rFonts w:ascii="Arial" w:hAnsi="Arial" w:cs="Arial"/>
                <w:b/>
                <w:bCs/>
                <w:color w:val="000000"/>
                <w:sz w:val="20"/>
                <w:szCs w:val="20"/>
                <w:u w:val="single"/>
              </w:rPr>
            </w:pPr>
            <w:r>
              <w:rPr>
                <w:rFonts w:ascii="Arial" w:hAnsi="Arial" w:cs="Arial"/>
                <w:b/>
                <w:bCs/>
                <w:color w:val="000000"/>
                <w:sz w:val="20"/>
                <w:szCs w:val="20"/>
                <w:u w:val="single"/>
              </w:rPr>
              <w:t>18.863.082</w:t>
            </w:r>
          </w:p>
        </w:tc>
      </w:tr>
      <w:tr w:rsidR="00B421AB" w14:paraId="360A93FE" w14:textId="77777777" w:rsidTr="00B421AB">
        <w:trPr>
          <w:trHeight w:val="300"/>
        </w:trPr>
        <w:tc>
          <w:tcPr>
            <w:tcW w:w="7938" w:type="dxa"/>
            <w:tcBorders>
              <w:top w:val="nil"/>
              <w:left w:val="nil"/>
              <w:bottom w:val="nil"/>
              <w:right w:val="nil"/>
            </w:tcBorders>
            <w:shd w:val="clear" w:color="auto" w:fill="auto"/>
            <w:vAlign w:val="center"/>
            <w:hideMark/>
          </w:tcPr>
          <w:p w14:paraId="79D167BE" w14:textId="77777777" w:rsidR="00B421AB" w:rsidRDefault="00B421AB" w:rsidP="00A849A7">
            <w:pPr>
              <w:ind w:left="209"/>
              <w:rPr>
                <w:rFonts w:ascii="Arial" w:hAnsi="Arial" w:cs="Arial"/>
                <w:color w:val="000000"/>
                <w:sz w:val="20"/>
                <w:szCs w:val="20"/>
              </w:rPr>
            </w:pPr>
            <w:r>
              <w:rPr>
                <w:rFonts w:ascii="Arial" w:hAnsi="Arial" w:cs="Arial"/>
                <w:color w:val="000000"/>
                <w:sz w:val="20"/>
                <w:szCs w:val="20"/>
              </w:rPr>
              <w:t>410 Subvencije</w:t>
            </w:r>
          </w:p>
        </w:tc>
        <w:tc>
          <w:tcPr>
            <w:tcW w:w="1141" w:type="dxa"/>
            <w:tcBorders>
              <w:top w:val="nil"/>
              <w:left w:val="nil"/>
              <w:bottom w:val="nil"/>
              <w:right w:val="nil"/>
            </w:tcBorders>
            <w:shd w:val="clear" w:color="auto" w:fill="auto"/>
            <w:vAlign w:val="center"/>
            <w:hideMark/>
          </w:tcPr>
          <w:p w14:paraId="7185D35D" w14:textId="77777777" w:rsidR="00B421AB" w:rsidRDefault="00B421AB">
            <w:pPr>
              <w:jc w:val="right"/>
              <w:rPr>
                <w:rFonts w:ascii="Arial" w:hAnsi="Arial" w:cs="Arial"/>
                <w:color w:val="000000"/>
                <w:sz w:val="20"/>
                <w:szCs w:val="20"/>
              </w:rPr>
            </w:pPr>
            <w:r>
              <w:rPr>
                <w:rFonts w:ascii="Arial" w:hAnsi="Arial" w:cs="Arial"/>
                <w:color w:val="000000"/>
                <w:sz w:val="20"/>
                <w:szCs w:val="20"/>
              </w:rPr>
              <w:t>669.000</w:t>
            </w:r>
          </w:p>
        </w:tc>
      </w:tr>
      <w:tr w:rsidR="00B421AB" w14:paraId="6338B852" w14:textId="77777777" w:rsidTr="00B421AB">
        <w:trPr>
          <w:trHeight w:val="300"/>
        </w:trPr>
        <w:tc>
          <w:tcPr>
            <w:tcW w:w="7938" w:type="dxa"/>
            <w:tcBorders>
              <w:top w:val="nil"/>
              <w:left w:val="nil"/>
              <w:bottom w:val="nil"/>
              <w:right w:val="nil"/>
            </w:tcBorders>
            <w:shd w:val="clear" w:color="auto" w:fill="auto"/>
            <w:vAlign w:val="center"/>
            <w:hideMark/>
          </w:tcPr>
          <w:p w14:paraId="4EDC3ED4" w14:textId="77777777" w:rsidR="00B421AB" w:rsidRDefault="00B421AB" w:rsidP="00A849A7">
            <w:pPr>
              <w:ind w:left="209"/>
              <w:rPr>
                <w:rFonts w:ascii="Arial" w:hAnsi="Arial" w:cs="Arial"/>
                <w:color w:val="000000"/>
                <w:sz w:val="20"/>
                <w:szCs w:val="20"/>
              </w:rPr>
            </w:pPr>
            <w:r>
              <w:rPr>
                <w:rFonts w:ascii="Arial" w:hAnsi="Arial" w:cs="Arial"/>
                <w:color w:val="000000"/>
                <w:sz w:val="20"/>
                <w:szCs w:val="20"/>
              </w:rPr>
              <w:t>411 Transferi posameznikom in gospodinjstvom</w:t>
            </w:r>
          </w:p>
        </w:tc>
        <w:tc>
          <w:tcPr>
            <w:tcW w:w="1141" w:type="dxa"/>
            <w:tcBorders>
              <w:top w:val="nil"/>
              <w:left w:val="nil"/>
              <w:bottom w:val="nil"/>
              <w:right w:val="nil"/>
            </w:tcBorders>
            <w:shd w:val="clear" w:color="auto" w:fill="auto"/>
            <w:vAlign w:val="center"/>
            <w:hideMark/>
          </w:tcPr>
          <w:p w14:paraId="726336C2" w14:textId="77777777" w:rsidR="00B421AB" w:rsidRDefault="00B421AB">
            <w:pPr>
              <w:jc w:val="right"/>
              <w:rPr>
                <w:rFonts w:ascii="Arial" w:hAnsi="Arial" w:cs="Arial"/>
                <w:color w:val="000000"/>
                <w:sz w:val="20"/>
                <w:szCs w:val="20"/>
              </w:rPr>
            </w:pPr>
            <w:r>
              <w:rPr>
                <w:rFonts w:ascii="Arial" w:hAnsi="Arial" w:cs="Arial"/>
                <w:color w:val="000000"/>
                <w:sz w:val="20"/>
                <w:szCs w:val="20"/>
              </w:rPr>
              <w:t>7.809.780</w:t>
            </w:r>
          </w:p>
        </w:tc>
      </w:tr>
      <w:tr w:rsidR="00B421AB" w14:paraId="1668FD93" w14:textId="77777777" w:rsidTr="00B421AB">
        <w:trPr>
          <w:trHeight w:val="300"/>
        </w:trPr>
        <w:tc>
          <w:tcPr>
            <w:tcW w:w="7938" w:type="dxa"/>
            <w:tcBorders>
              <w:top w:val="nil"/>
              <w:left w:val="nil"/>
              <w:bottom w:val="nil"/>
              <w:right w:val="nil"/>
            </w:tcBorders>
            <w:shd w:val="clear" w:color="auto" w:fill="auto"/>
            <w:vAlign w:val="center"/>
            <w:hideMark/>
          </w:tcPr>
          <w:p w14:paraId="120407C5" w14:textId="77777777" w:rsidR="00B421AB" w:rsidRDefault="00B421AB" w:rsidP="00A849A7">
            <w:pPr>
              <w:ind w:left="209"/>
              <w:rPr>
                <w:rFonts w:ascii="Arial" w:hAnsi="Arial" w:cs="Arial"/>
                <w:color w:val="000000"/>
                <w:sz w:val="20"/>
                <w:szCs w:val="20"/>
              </w:rPr>
            </w:pPr>
            <w:r>
              <w:rPr>
                <w:rFonts w:ascii="Arial" w:hAnsi="Arial" w:cs="Arial"/>
                <w:color w:val="000000"/>
                <w:sz w:val="20"/>
                <w:szCs w:val="20"/>
              </w:rPr>
              <w:t>412 Transferi nepridobitnim organizacijam in ustanovam</w:t>
            </w:r>
          </w:p>
        </w:tc>
        <w:tc>
          <w:tcPr>
            <w:tcW w:w="1141" w:type="dxa"/>
            <w:tcBorders>
              <w:top w:val="nil"/>
              <w:left w:val="nil"/>
              <w:bottom w:val="nil"/>
              <w:right w:val="nil"/>
            </w:tcBorders>
            <w:shd w:val="clear" w:color="auto" w:fill="auto"/>
            <w:vAlign w:val="center"/>
            <w:hideMark/>
          </w:tcPr>
          <w:p w14:paraId="3FAACC36" w14:textId="77777777" w:rsidR="00B421AB" w:rsidRDefault="00B421AB">
            <w:pPr>
              <w:jc w:val="right"/>
              <w:rPr>
                <w:rFonts w:ascii="Arial" w:hAnsi="Arial" w:cs="Arial"/>
                <w:color w:val="000000"/>
                <w:sz w:val="20"/>
                <w:szCs w:val="20"/>
              </w:rPr>
            </w:pPr>
            <w:r>
              <w:rPr>
                <w:rFonts w:ascii="Arial" w:hAnsi="Arial" w:cs="Arial"/>
                <w:color w:val="000000"/>
                <w:sz w:val="20"/>
                <w:szCs w:val="20"/>
              </w:rPr>
              <w:t>1.263.564</w:t>
            </w:r>
          </w:p>
        </w:tc>
      </w:tr>
      <w:tr w:rsidR="00B421AB" w14:paraId="30FA7BE6" w14:textId="77777777" w:rsidTr="00B421AB">
        <w:trPr>
          <w:trHeight w:val="300"/>
        </w:trPr>
        <w:tc>
          <w:tcPr>
            <w:tcW w:w="7938" w:type="dxa"/>
            <w:tcBorders>
              <w:top w:val="nil"/>
              <w:left w:val="nil"/>
              <w:bottom w:val="nil"/>
              <w:right w:val="nil"/>
            </w:tcBorders>
            <w:shd w:val="clear" w:color="auto" w:fill="auto"/>
            <w:vAlign w:val="center"/>
            <w:hideMark/>
          </w:tcPr>
          <w:p w14:paraId="54D4AE98" w14:textId="77777777" w:rsidR="00B421AB" w:rsidRDefault="00B421AB" w:rsidP="00A849A7">
            <w:pPr>
              <w:ind w:left="209"/>
              <w:rPr>
                <w:rFonts w:ascii="Arial" w:hAnsi="Arial" w:cs="Arial"/>
                <w:color w:val="000000"/>
                <w:sz w:val="20"/>
                <w:szCs w:val="20"/>
              </w:rPr>
            </w:pPr>
            <w:r>
              <w:rPr>
                <w:rFonts w:ascii="Arial" w:hAnsi="Arial" w:cs="Arial"/>
                <w:color w:val="000000"/>
                <w:sz w:val="20"/>
                <w:szCs w:val="20"/>
              </w:rPr>
              <w:t>413 Drugi tekoči domači transferi</w:t>
            </w:r>
          </w:p>
        </w:tc>
        <w:tc>
          <w:tcPr>
            <w:tcW w:w="1141" w:type="dxa"/>
            <w:tcBorders>
              <w:top w:val="nil"/>
              <w:left w:val="nil"/>
              <w:bottom w:val="nil"/>
              <w:right w:val="nil"/>
            </w:tcBorders>
            <w:shd w:val="clear" w:color="auto" w:fill="auto"/>
            <w:vAlign w:val="center"/>
            <w:hideMark/>
          </w:tcPr>
          <w:p w14:paraId="7E3ACDEA" w14:textId="77777777" w:rsidR="00B421AB" w:rsidRDefault="00B421AB">
            <w:pPr>
              <w:jc w:val="right"/>
              <w:rPr>
                <w:rFonts w:ascii="Arial" w:hAnsi="Arial" w:cs="Arial"/>
                <w:color w:val="000000"/>
                <w:sz w:val="20"/>
                <w:szCs w:val="20"/>
              </w:rPr>
            </w:pPr>
            <w:r>
              <w:rPr>
                <w:rFonts w:ascii="Arial" w:hAnsi="Arial" w:cs="Arial"/>
                <w:color w:val="000000"/>
                <w:sz w:val="20"/>
                <w:szCs w:val="20"/>
              </w:rPr>
              <w:t>9.053.738</w:t>
            </w:r>
          </w:p>
        </w:tc>
      </w:tr>
      <w:tr w:rsidR="00B421AB" w14:paraId="039E47EE" w14:textId="77777777" w:rsidTr="00B421AB">
        <w:trPr>
          <w:trHeight w:val="300"/>
        </w:trPr>
        <w:tc>
          <w:tcPr>
            <w:tcW w:w="7938" w:type="dxa"/>
            <w:tcBorders>
              <w:top w:val="nil"/>
              <w:left w:val="nil"/>
              <w:bottom w:val="nil"/>
              <w:right w:val="nil"/>
            </w:tcBorders>
            <w:shd w:val="clear" w:color="auto" w:fill="auto"/>
            <w:vAlign w:val="center"/>
            <w:hideMark/>
          </w:tcPr>
          <w:p w14:paraId="147003FE" w14:textId="77777777" w:rsidR="00B421AB" w:rsidRDefault="00B421AB" w:rsidP="00A849A7">
            <w:pPr>
              <w:ind w:left="209"/>
              <w:rPr>
                <w:rFonts w:ascii="Arial" w:hAnsi="Arial" w:cs="Arial"/>
                <w:color w:val="000000"/>
                <w:sz w:val="20"/>
                <w:szCs w:val="20"/>
              </w:rPr>
            </w:pPr>
            <w:r>
              <w:rPr>
                <w:rFonts w:ascii="Arial" w:hAnsi="Arial" w:cs="Arial"/>
                <w:color w:val="000000"/>
                <w:sz w:val="20"/>
                <w:szCs w:val="20"/>
              </w:rPr>
              <w:t>414 Tekoči transferi v tujino</w:t>
            </w:r>
          </w:p>
        </w:tc>
        <w:tc>
          <w:tcPr>
            <w:tcW w:w="1141" w:type="dxa"/>
            <w:tcBorders>
              <w:top w:val="nil"/>
              <w:left w:val="nil"/>
              <w:bottom w:val="nil"/>
              <w:right w:val="nil"/>
            </w:tcBorders>
            <w:shd w:val="clear" w:color="auto" w:fill="auto"/>
            <w:vAlign w:val="center"/>
            <w:hideMark/>
          </w:tcPr>
          <w:p w14:paraId="2855EE28" w14:textId="77777777" w:rsidR="00B421AB" w:rsidRDefault="00B421AB">
            <w:pPr>
              <w:jc w:val="right"/>
              <w:rPr>
                <w:rFonts w:ascii="Arial" w:hAnsi="Arial" w:cs="Arial"/>
                <w:color w:val="000000"/>
                <w:sz w:val="20"/>
                <w:szCs w:val="20"/>
              </w:rPr>
            </w:pPr>
            <w:r>
              <w:rPr>
                <w:rFonts w:ascii="Arial" w:hAnsi="Arial" w:cs="Arial"/>
                <w:color w:val="000000"/>
                <w:sz w:val="20"/>
                <w:szCs w:val="20"/>
              </w:rPr>
              <w:t>67.000</w:t>
            </w:r>
          </w:p>
        </w:tc>
      </w:tr>
      <w:tr w:rsidR="00B421AB" w14:paraId="06290A06" w14:textId="77777777" w:rsidTr="00B421AB">
        <w:trPr>
          <w:trHeight w:val="300"/>
        </w:trPr>
        <w:tc>
          <w:tcPr>
            <w:tcW w:w="7938" w:type="dxa"/>
            <w:tcBorders>
              <w:top w:val="nil"/>
              <w:left w:val="nil"/>
              <w:bottom w:val="nil"/>
              <w:right w:val="nil"/>
            </w:tcBorders>
            <w:shd w:val="clear" w:color="auto" w:fill="auto"/>
            <w:vAlign w:val="center"/>
            <w:hideMark/>
          </w:tcPr>
          <w:p w14:paraId="6A3A2F4E" w14:textId="77777777" w:rsidR="00B421AB" w:rsidRDefault="00B421AB">
            <w:pPr>
              <w:rPr>
                <w:rFonts w:ascii="Arial" w:hAnsi="Arial" w:cs="Arial"/>
                <w:b/>
                <w:bCs/>
                <w:color w:val="000000"/>
                <w:sz w:val="20"/>
                <w:szCs w:val="20"/>
                <w:u w:val="single"/>
              </w:rPr>
            </w:pPr>
            <w:r>
              <w:rPr>
                <w:rFonts w:ascii="Arial" w:hAnsi="Arial" w:cs="Arial"/>
                <w:b/>
                <w:bCs/>
                <w:color w:val="000000"/>
                <w:sz w:val="20"/>
                <w:szCs w:val="20"/>
                <w:u w:val="single"/>
              </w:rPr>
              <w:t>42 INVESTICIJSKI ODHODKI</w:t>
            </w:r>
          </w:p>
        </w:tc>
        <w:tc>
          <w:tcPr>
            <w:tcW w:w="1141" w:type="dxa"/>
            <w:tcBorders>
              <w:top w:val="nil"/>
              <w:left w:val="nil"/>
              <w:bottom w:val="nil"/>
              <w:right w:val="nil"/>
            </w:tcBorders>
            <w:shd w:val="clear" w:color="auto" w:fill="auto"/>
            <w:vAlign w:val="center"/>
            <w:hideMark/>
          </w:tcPr>
          <w:p w14:paraId="5535A5DE" w14:textId="77777777" w:rsidR="00B421AB" w:rsidRDefault="00B421AB">
            <w:pPr>
              <w:jc w:val="right"/>
              <w:rPr>
                <w:rFonts w:ascii="Arial" w:hAnsi="Arial" w:cs="Arial"/>
                <w:b/>
                <w:bCs/>
                <w:color w:val="000000"/>
                <w:sz w:val="20"/>
                <w:szCs w:val="20"/>
                <w:u w:val="single"/>
              </w:rPr>
            </w:pPr>
            <w:r>
              <w:rPr>
                <w:rFonts w:ascii="Arial" w:hAnsi="Arial" w:cs="Arial"/>
                <w:b/>
                <w:bCs/>
                <w:color w:val="000000"/>
                <w:sz w:val="20"/>
                <w:szCs w:val="20"/>
                <w:u w:val="single"/>
              </w:rPr>
              <w:t>30.905.099</w:t>
            </w:r>
          </w:p>
        </w:tc>
      </w:tr>
      <w:tr w:rsidR="00B421AB" w14:paraId="3858523E" w14:textId="77777777" w:rsidTr="00B421AB">
        <w:trPr>
          <w:trHeight w:val="300"/>
        </w:trPr>
        <w:tc>
          <w:tcPr>
            <w:tcW w:w="7938" w:type="dxa"/>
            <w:tcBorders>
              <w:top w:val="nil"/>
              <w:left w:val="nil"/>
              <w:bottom w:val="nil"/>
              <w:right w:val="nil"/>
            </w:tcBorders>
            <w:shd w:val="clear" w:color="auto" w:fill="auto"/>
            <w:vAlign w:val="center"/>
            <w:hideMark/>
          </w:tcPr>
          <w:p w14:paraId="6F722985" w14:textId="77777777" w:rsidR="00B421AB" w:rsidRDefault="00B421AB" w:rsidP="00A849A7">
            <w:pPr>
              <w:ind w:left="209"/>
              <w:rPr>
                <w:rFonts w:ascii="Arial" w:hAnsi="Arial" w:cs="Arial"/>
                <w:color w:val="000000"/>
                <w:sz w:val="20"/>
                <w:szCs w:val="20"/>
              </w:rPr>
            </w:pPr>
            <w:r>
              <w:rPr>
                <w:rFonts w:ascii="Arial" w:hAnsi="Arial" w:cs="Arial"/>
                <w:color w:val="000000"/>
                <w:sz w:val="20"/>
                <w:szCs w:val="20"/>
              </w:rPr>
              <w:t>420 Nakup in gradnja osnovnih sredstev</w:t>
            </w:r>
          </w:p>
        </w:tc>
        <w:tc>
          <w:tcPr>
            <w:tcW w:w="1141" w:type="dxa"/>
            <w:tcBorders>
              <w:top w:val="nil"/>
              <w:left w:val="nil"/>
              <w:bottom w:val="nil"/>
              <w:right w:val="nil"/>
            </w:tcBorders>
            <w:shd w:val="clear" w:color="auto" w:fill="auto"/>
            <w:vAlign w:val="center"/>
            <w:hideMark/>
          </w:tcPr>
          <w:p w14:paraId="09AFCD01" w14:textId="77777777" w:rsidR="00B421AB" w:rsidRDefault="00B421AB">
            <w:pPr>
              <w:jc w:val="right"/>
              <w:rPr>
                <w:rFonts w:ascii="Arial" w:hAnsi="Arial" w:cs="Arial"/>
                <w:color w:val="000000"/>
                <w:sz w:val="20"/>
                <w:szCs w:val="20"/>
              </w:rPr>
            </w:pPr>
            <w:r>
              <w:rPr>
                <w:rFonts w:ascii="Arial" w:hAnsi="Arial" w:cs="Arial"/>
                <w:color w:val="000000"/>
                <w:sz w:val="20"/>
                <w:szCs w:val="20"/>
              </w:rPr>
              <w:t>30.905.099</w:t>
            </w:r>
          </w:p>
        </w:tc>
      </w:tr>
      <w:tr w:rsidR="00B421AB" w14:paraId="3171502E" w14:textId="77777777" w:rsidTr="00B421AB">
        <w:trPr>
          <w:trHeight w:val="300"/>
        </w:trPr>
        <w:tc>
          <w:tcPr>
            <w:tcW w:w="7938" w:type="dxa"/>
            <w:tcBorders>
              <w:top w:val="nil"/>
              <w:left w:val="nil"/>
              <w:bottom w:val="nil"/>
              <w:right w:val="nil"/>
            </w:tcBorders>
            <w:shd w:val="clear" w:color="auto" w:fill="auto"/>
            <w:vAlign w:val="center"/>
            <w:hideMark/>
          </w:tcPr>
          <w:p w14:paraId="2F57D4D0" w14:textId="77777777" w:rsidR="00B421AB" w:rsidRDefault="00B421AB">
            <w:pPr>
              <w:rPr>
                <w:rFonts w:ascii="Arial" w:hAnsi="Arial" w:cs="Arial"/>
                <w:b/>
                <w:bCs/>
                <w:color w:val="000000"/>
                <w:sz w:val="20"/>
                <w:szCs w:val="20"/>
                <w:u w:val="single"/>
              </w:rPr>
            </w:pPr>
            <w:r>
              <w:rPr>
                <w:rFonts w:ascii="Arial" w:hAnsi="Arial" w:cs="Arial"/>
                <w:b/>
                <w:bCs/>
                <w:color w:val="000000"/>
                <w:sz w:val="20"/>
                <w:szCs w:val="20"/>
                <w:u w:val="single"/>
              </w:rPr>
              <w:t>43 INVESTICIJSKI TRANSFERI</w:t>
            </w:r>
          </w:p>
        </w:tc>
        <w:tc>
          <w:tcPr>
            <w:tcW w:w="1141" w:type="dxa"/>
            <w:tcBorders>
              <w:top w:val="nil"/>
              <w:left w:val="nil"/>
              <w:bottom w:val="nil"/>
              <w:right w:val="nil"/>
            </w:tcBorders>
            <w:shd w:val="clear" w:color="auto" w:fill="auto"/>
            <w:vAlign w:val="center"/>
            <w:hideMark/>
          </w:tcPr>
          <w:p w14:paraId="578C038E" w14:textId="77777777" w:rsidR="00B421AB" w:rsidRDefault="00B421AB">
            <w:pPr>
              <w:jc w:val="right"/>
              <w:rPr>
                <w:rFonts w:ascii="Arial" w:hAnsi="Arial" w:cs="Arial"/>
                <w:b/>
                <w:bCs/>
                <w:color w:val="000000"/>
                <w:sz w:val="20"/>
                <w:szCs w:val="20"/>
                <w:u w:val="single"/>
              </w:rPr>
            </w:pPr>
            <w:r>
              <w:rPr>
                <w:rFonts w:ascii="Arial" w:hAnsi="Arial" w:cs="Arial"/>
                <w:b/>
                <w:bCs/>
                <w:color w:val="000000"/>
                <w:sz w:val="20"/>
                <w:szCs w:val="20"/>
                <w:u w:val="single"/>
              </w:rPr>
              <w:t>1.681.845</w:t>
            </w:r>
          </w:p>
        </w:tc>
      </w:tr>
      <w:tr w:rsidR="00B421AB" w14:paraId="74CECE01" w14:textId="77777777" w:rsidTr="00B421AB">
        <w:trPr>
          <w:trHeight w:val="300"/>
        </w:trPr>
        <w:tc>
          <w:tcPr>
            <w:tcW w:w="7938" w:type="dxa"/>
            <w:tcBorders>
              <w:top w:val="nil"/>
              <w:left w:val="nil"/>
              <w:bottom w:val="nil"/>
              <w:right w:val="nil"/>
            </w:tcBorders>
            <w:shd w:val="clear" w:color="auto" w:fill="auto"/>
            <w:noWrap/>
            <w:vAlign w:val="center"/>
            <w:hideMark/>
          </w:tcPr>
          <w:p w14:paraId="631DB645" w14:textId="77777777" w:rsidR="00B421AB" w:rsidRDefault="00B421AB" w:rsidP="00A849A7">
            <w:pPr>
              <w:ind w:left="209"/>
              <w:rPr>
                <w:rFonts w:ascii="Arial" w:hAnsi="Arial" w:cs="Arial"/>
                <w:color w:val="000000"/>
                <w:sz w:val="20"/>
                <w:szCs w:val="20"/>
              </w:rPr>
            </w:pPr>
            <w:r>
              <w:rPr>
                <w:rFonts w:ascii="Arial" w:hAnsi="Arial" w:cs="Arial"/>
                <w:color w:val="000000"/>
                <w:sz w:val="20"/>
                <w:szCs w:val="20"/>
              </w:rPr>
              <w:t>431 Investicijski transferi pravnim in fizičnim osebam, ki niso proračunski uporabniki</w:t>
            </w:r>
          </w:p>
        </w:tc>
        <w:tc>
          <w:tcPr>
            <w:tcW w:w="1141" w:type="dxa"/>
            <w:tcBorders>
              <w:top w:val="nil"/>
              <w:left w:val="nil"/>
              <w:bottom w:val="nil"/>
              <w:right w:val="nil"/>
            </w:tcBorders>
            <w:shd w:val="clear" w:color="auto" w:fill="auto"/>
            <w:vAlign w:val="center"/>
            <w:hideMark/>
          </w:tcPr>
          <w:p w14:paraId="05E672CD" w14:textId="77777777" w:rsidR="00B421AB" w:rsidRDefault="00B421AB">
            <w:pPr>
              <w:jc w:val="right"/>
              <w:rPr>
                <w:rFonts w:ascii="Arial" w:hAnsi="Arial" w:cs="Arial"/>
                <w:color w:val="000000"/>
                <w:sz w:val="20"/>
                <w:szCs w:val="20"/>
              </w:rPr>
            </w:pPr>
            <w:r>
              <w:rPr>
                <w:rFonts w:ascii="Arial" w:hAnsi="Arial" w:cs="Arial"/>
                <w:color w:val="000000"/>
                <w:sz w:val="20"/>
                <w:szCs w:val="20"/>
              </w:rPr>
              <w:t>705.500</w:t>
            </w:r>
          </w:p>
        </w:tc>
      </w:tr>
      <w:tr w:rsidR="00B421AB" w14:paraId="130D0BDB" w14:textId="77777777" w:rsidTr="00B421AB">
        <w:trPr>
          <w:trHeight w:val="300"/>
        </w:trPr>
        <w:tc>
          <w:tcPr>
            <w:tcW w:w="7938" w:type="dxa"/>
            <w:tcBorders>
              <w:top w:val="nil"/>
              <w:left w:val="nil"/>
              <w:bottom w:val="nil"/>
              <w:right w:val="nil"/>
            </w:tcBorders>
            <w:shd w:val="clear" w:color="auto" w:fill="auto"/>
            <w:vAlign w:val="center"/>
            <w:hideMark/>
          </w:tcPr>
          <w:p w14:paraId="3CC1EAA9" w14:textId="77777777" w:rsidR="00B421AB" w:rsidRDefault="00B421AB" w:rsidP="00A849A7">
            <w:pPr>
              <w:ind w:left="209"/>
              <w:rPr>
                <w:rFonts w:ascii="Arial" w:hAnsi="Arial" w:cs="Arial"/>
                <w:color w:val="000000"/>
                <w:sz w:val="20"/>
                <w:szCs w:val="20"/>
              </w:rPr>
            </w:pPr>
            <w:r>
              <w:rPr>
                <w:rFonts w:ascii="Arial" w:hAnsi="Arial" w:cs="Arial"/>
                <w:color w:val="000000"/>
                <w:sz w:val="20"/>
                <w:szCs w:val="20"/>
              </w:rPr>
              <w:t>432 Investicijski transferi proračunskim uporabnikom</w:t>
            </w:r>
          </w:p>
        </w:tc>
        <w:tc>
          <w:tcPr>
            <w:tcW w:w="1141" w:type="dxa"/>
            <w:tcBorders>
              <w:top w:val="nil"/>
              <w:left w:val="nil"/>
              <w:bottom w:val="nil"/>
              <w:right w:val="nil"/>
            </w:tcBorders>
            <w:shd w:val="clear" w:color="auto" w:fill="auto"/>
            <w:vAlign w:val="center"/>
            <w:hideMark/>
          </w:tcPr>
          <w:p w14:paraId="76541741" w14:textId="77777777" w:rsidR="00B421AB" w:rsidRDefault="00B421AB">
            <w:pPr>
              <w:jc w:val="right"/>
              <w:rPr>
                <w:rFonts w:ascii="Arial" w:hAnsi="Arial" w:cs="Arial"/>
                <w:color w:val="000000"/>
                <w:sz w:val="20"/>
                <w:szCs w:val="20"/>
              </w:rPr>
            </w:pPr>
            <w:r>
              <w:rPr>
                <w:rFonts w:ascii="Arial" w:hAnsi="Arial" w:cs="Arial"/>
                <w:color w:val="000000"/>
                <w:sz w:val="20"/>
                <w:szCs w:val="20"/>
              </w:rPr>
              <w:t>976.345</w:t>
            </w:r>
          </w:p>
        </w:tc>
      </w:tr>
      <w:tr w:rsidR="00B421AB" w14:paraId="530FA089" w14:textId="77777777" w:rsidTr="00B421AB">
        <w:trPr>
          <w:trHeight w:val="300"/>
        </w:trPr>
        <w:tc>
          <w:tcPr>
            <w:tcW w:w="7938" w:type="dxa"/>
            <w:tcBorders>
              <w:top w:val="nil"/>
              <w:left w:val="nil"/>
              <w:bottom w:val="nil"/>
              <w:right w:val="nil"/>
            </w:tcBorders>
            <w:shd w:val="clear" w:color="auto" w:fill="auto"/>
            <w:vAlign w:val="center"/>
            <w:hideMark/>
          </w:tcPr>
          <w:p w14:paraId="768C921E" w14:textId="77777777" w:rsidR="00B421AB" w:rsidRDefault="00B421AB">
            <w:pPr>
              <w:jc w:val="right"/>
              <w:rPr>
                <w:rFonts w:ascii="Arial" w:hAnsi="Arial" w:cs="Arial"/>
                <w:color w:val="000000"/>
                <w:sz w:val="20"/>
                <w:szCs w:val="20"/>
              </w:rPr>
            </w:pPr>
          </w:p>
        </w:tc>
        <w:tc>
          <w:tcPr>
            <w:tcW w:w="1141" w:type="dxa"/>
            <w:tcBorders>
              <w:top w:val="nil"/>
              <w:left w:val="nil"/>
              <w:bottom w:val="nil"/>
              <w:right w:val="nil"/>
            </w:tcBorders>
            <w:shd w:val="clear" w:color="auto" w:fill="auto"/>
            <w:vAlign w:val="center"/>
            <w:hideMark/>
          </w:tcPr>
          <w:p w14:paraId="09CE86A2" w14:textId="77777777" w:rsidR="00B421AB" w:rsidRDefault="00B421AB">
            <w:pPr>
              <w:rPr>
                <w:sz w:val="20"/>
                <w:szCs w:val="20"/>
              </w:rPr>
            </w:pPr>
          </w:p>
        </w:tc>
      </w:tr>
      <w:tr w:rsidR="00B421AB" w14:paraId="07389028" w14:textId="77777777" w:rsidTr="00B421AB">
        <w:trPr>
          <w:trHeight w:val="300"/>
        </w:trPr>
        <w:tc>
          <w:tcPr>
            <w:tcW w:w="7938" w:type="dxa"/>
            <w:tcBorders>
              <w:top w:val="nil"/>
              <w:left w:val="nil"/>
              <w:bottom w:val="nil"/>
              <w:right w:val="nil"/>
            </w:tcBorders>
            <w:shd w:val="clear" w:color="auto" w:fill="auto"/>
            <w:vAlign w:val="center"/>
            <w:hideMark/>
          </w:tcPr>
          <w:p w14:paraId="198E7DA4" w14:textId="77777777" w:rsidR="00B421AB" w:rsidRDefault="00B421AB">
            <w:pPr>
              <w:rPr>
                <w:rFonts w:ascii="Arial" w:hAnsi="Arial" w:cs="Arial"/>
                <w:b/>
                <w:bCs/>
                <w:color w:val="000000"/>
                <w:sz w:val="20"/>
                <w:szCs w:val="20"/>
                <w:u w:val="single"/>
              </w:rPr>
            </w:pPr>
            <w:r>
              <w:rPr>
                <w:rFonts w:ascii="Arial" w:hAnsi="Arial" w:cs="Arial"/>
                <w:b/>
                <w:bCs/>
                <w:color w:val="000000"/>
                <w:sz w:val="20"/>
                <w:szCs w:val="20"/>
                <w:u w:val="single"/>
              </w:rPr>
              <w:t>III. PRORAČUNSKI PRESEŽEK (PRORAČUNSKI PRIMANJKLJAJ)</w:t>
            </w:r>
          </w:p>
        </w:tc>
        <w:tc>
          <w:tcPr>
            <w:tcW w:w="1141" w:type="dxa"/>
            <w:tcBorders>
              <w:top w:val="nil"/>
              <w:left w:val="nil"/>
              <w:bottom w:val="nil"/>
              <w:right w:val="nil"/>
            </w:tcBorders>
            <w:shd w:val="clear" w:color="auto" w:fill="auto"/>
            <w:vAlign w:val="center"/>
            <w:hideMark/>
          </w:tcPr>
          <w:p w14:paraId="0A76B634" w14:textId="77777777" w:rsidR="00B421AB" w:rsidRDefault="00B421AB">
            <w:pPr>
              <w:jc w:val="right"/>
              <w:rPr>
                <w:rFonts w:ascii="Arial" w:hAnsi="Arial" w:cs="Arial"/>
                <w:b/>
                <w:bCs/>
                <w:color w:val="000000"/>
                <w:sz w:val="20"/>
                <w:szCs w:val="20"/>
                <w:u w:val="single"/>
              </w:rPr>
            </w:pPr>
            <w:r>
              <w:rPr>
                <w:rFonts w:ascii="Arial" w:hAnsi="Arial" w:cs="Arial"/>
                <w:b/>
                <w:bCs/>
                <w:color w:val="000000"/>
                <w:sz w:val="20"/>
                <w:szCs w:val="20"/>
                <w:u w:val="single"/>
              </w:rPr>
              <w:t>-6.363.153</w:t>
            </w:r>
          </w:p>
        </w:tc>
      </w:tr>
      <w:tr w:rsidR="00B421AB" w14:paraId="6454A862" w14:textId="77777777" w:rsidTr="00B421AB">
        <w:trPr>
          <w:trHeight w:val="300"/>
        </w:trPr>
        <w:tc>
          <w:tcPr>
            <w:tcW w:w="7938" w:type="dxa"/>
            <w:tcBorders>
              <w:top w:val="nil"/>
              <w:left w:val="nil"/>
              <w:bottom w:val="nil"/>
              <w:right w:val="nil"/>
            </w:tcBorders>
            <w:shd w:val="clear" w:color="auto" w:fill="auto"/>
            <w:vAlign w:val="center"/>
            <w:hideMark/>
          </w:tcPr>
          <w:p w14:paraId="1FFF08E7" w14:textId="77777777" w:rsidR="00B421AB" w:rsidRDefault="00B421AB">
            <w:pPr>
              <w:rPr>
                <w:rFonts w:ascii="Arial" w:hAnsi="Arial" w:cs="Arial"/>
                <w:b/>
                <w:bCs/>
                <w:color w:val="000000"/>
                <w:sz w:val="20"/>
                <w:szCs w:val="20"/>
              </w:rPr>
            </w:pPr>
            <w:r>
              <w:rPr>
                <w:rFonts w:ascii="Arial" w:hAnsi="Arial" w:cs="Arial"/>
                <w:b/>
                <w:bCs/>
                <w:color w:val="000000"/>
                <w:sz w:val="20"/>
                <w:szCs w:val="20"/>
              </w:rPr>
              <w:t xml:space="preserve">     (I. - II.)  </w:t>
            </w:r>
            <w:r>
              <w:rPr>
                <w:rFonts w:ascii="Arial" w:hAnsi="Arial" w:cs="Arial"/>
                <w:color w:val="000000"/>
                <w:sz w:val="20"/>
                <w:szCs w:val="20"/>
              </w:rPr>
              <w:t>(Skupaj prihodki minus skupaj odhodki)</w:t>
            </w:r>
          </w:p>
        </w:tc>
        <w:tc>
          <w:tcPr>
            <w:tcW w:w="1141" w:type="dxa"/>
            <w:tcBorders>
              <w:top w:val="nil"/>
              <w:left w:val="nil"/>
              <w:bottom w:val="nil"/>
              <w:right w:val="nil"/>
            </w:tcBorders>
            <w:shd w:val="clear" w:color="auto" w:fill="auto"/>
            <w:vAlign w:val="center"/>
            <w:hideMark/>
          </w:tcPr>
          <w:p w14:paraId="16054C81" w14:textId="77777777" w:rsidR="00B421AB" w:rsidRDefault="00B421AB">
            <w:pPr>
              <w:rPr>
                <w:rFonts w:ascii="Arial" w:hAnsi="Arial" w:cs="Arial"/>
                <w:b/>
                <w:bCs/>
                <w:color w:val="000000"/>
                <w:sz w:val="20"/>
                <w:szCs w:val="20"/>
              </w:rPr>
            </w:pPr>
          </w:p>
        </w:tc>
      </w:tr>
      <w:tr w:rsidR="00B421AB" w14:paraId="26065440" w14:textId="77777777" w:rsidTr="00B421AB">
        <w:trPr>
          <w:trHeight w:val="300"/>
        </w:trPr>
        <w:tc>
          <w:tcPr>
            <w:tcW w:w="7938" w:type="dxa"/>
            <w:tcBorders>
              <w:top w:val="nil"/>
              <w:left w:val="nil"/>
              <w:bottom w:val="nil"/>
              <w:right w:val="nil"/>
            </w:tcBorders>
            <w:shd w:val="clear" w:color="auto" w:fill="auto"/>
            <w:vAlign w:val="center"/>
            <w:hideMark/>
          </w:tcPr>
          <w:p w14:paraId="1ECCA84C" w14:textId="77777777" w:rsidR="00B421AB" w:rsidRDefault="00B421AB">
            <w:pPr>
              <w:jc w:val="right"/>
              <w:rPr>
                <w:sz w:val="20"/>
                <w:szCs w:val="20"/>
              </w:rPr>
            </w:pPr>
          </w:p>
        </w:tc>
        <w:tc>
          <w:tcPr>
            <w:tcW w:w="1141" w:type="dxa"/>
            <w:tcBorders>
              <w:top w:val="nil"/>
              <w:left w:val="nil"/>
              <w:bottom w:val="nil"/>
              <w:right w:val="nil"/>
            </w:tcBorders>
            <w:shd w:val="clear" w:color="auto" w:fill="auto"/>
            <w:vAlign w:val="center"/>
            <w:hideMark/>
          </w:tcPr>
          <w:p w14:paraId="2C612648" w14:textId="77777777" w:rsidR="00B421AB" w:rsidRDefault="00B421AB">
            <w:pPr>
              <w:rPr>
                <w:sz w:val="20"/>
                <w:szCs w:val="20"/>
              </w:rPr>
            </w:pPr>
          </w:p>
        </w:tc>
      </w:tr>
      <w:tr w:rsidR="00B421AB" w14:paraId="69314D15" w14:textId="77777777" w:rsidTr="00B421AB">
        <w:trPr>
          <w:trHeight w:val="300"/>
        </w:trPr>
        <w:tc>
          <w:tcPr>
            <w:tcW w:w="7938" w:type="dxa"/>
            <w:tcBorders>
              <w:top w:val="nil"/>
              <w:left w:val="nil"/>
              <w:bottom w:val="nil"/>
              <w:right w:val="nil"/>
            </w:tcBorders>
            <w:shd w:val="clear" w:color="auto" w:fill="auto"/>
            <w:vAlign w:val="center"/>
            <w:hideMark/>
          </w:tcPr>
          <w:p w14:paraId="5BDAE8A6" w14:textId="77777777" w:rsidR="00B421AB" w:rsidRDefault="00B421AB">
            <w:pPr>
              <w:rPr>
                <w:rFonts w:ascii="Arial" w:hAnsi="Arial" w:cs="Arial"/>
                <w:b/>
                <w:bCs/>
                <w:color w:val="000000"/>
                <w:sz w:val="20"/>
                <w:szCs w:val="20"/>
                <w:u w:val="single"/>
              </w:rPr>
            </w:pPr>
            <w:r>
              <w:rPr>
                <w:rFonts w:ascii="Arial" w:hAnsi="Arial" w:cs="Arial"/>
                <w:b/>
                <w:bCs/>
                <w:color w:val="000000"/>
                <w:sz w:val="20"/>
                <w:szCs w:val="20"/>
                <w:u w:val="single"/>
              </w:rPr>
              <w:t>III/1. PRIMARNI PRESEŽEK (PRIMANJKLJAJ)</w:t>
            </w:r>
          </w:p>
        </w:tc>
        <w:tc>
          <w:tcPr>
            <w:tcW w:w="1141" w:type="dxa"/>
            <w:tcBorders>
              <w:top w:val="nil"/>
              <w:left w:val="nil"/>
              <w:bottom w:val="nil"/>
              <w:right w:val="nil"/>
            </w:tcBorders>
            <w:shd w:val="clear" w:color="auto" w:fill="auto"/>
            <w:vAlign w:val="center"/>
            <w:hideMark/>
          </w:tcPr>
          <w:p w14:paraId="781C1A7E" w14:textId="77777777" w:rsidR="00B421AB" w:rsidRDefault="00B421AB">
            <w:pPr>
              <w:jc w:val="right"/>
              <w:rPr>
                <w:rFonts w:ascii="Arial" w:hAnsi="Arial" w:cs="Arial"/>
                <w:b/>
                <w:bCs/>
                <w:color w:val="000000"/>
                <w:sz w:val="20"/>
                <w:szCs w:val="20"/>
                <w:u w:val="single"/>
              </w:rPr>
            </w:pPr>
            <w:r>
              <w:rPr>
                <w:rFonts w:ascii="Arial" w:hAnsi="Arial" w:cs="Arial"/>
                <w:b/>
                <w:bCs/>
                <w:color w:val="000000"/>
                <w:sz w:val="20"/>
                <w:szCs w:val="20"/>
                <w:u w:val="single"/>
              </w:rPr>
              <w:t>-5.509.853</w:t>
            </w:r>
          </w:p>
        </w:tc>
      </w:tr>
      <w:tr w:rsidR="00B421AB" w14:paraId="1BA6C6B9" w14:textId="77777777" w:rsidTr="00B421AB">
        <w:trPr>
          <w:trHeight w:val="300"/>
        </w:trPr>
        <w:tc>
          <w:tcPr>
            <w:tcW w:w="7938" w:type="dxa"/>
            <w:tcBorders>
              <w:top w:val="nil"/>
              <w:left w:val="nil"/>
              <w:bottom w:val="nil"/>
              <w:right w:val="nil"/>
            </w:tcBorders>
            <w:shd w:val="clear" w:color="auto" w:fill="auto"/>
            <w:vAlign w:val="center"/>
            <w:hideMark/>
          </w:tcPr>
          <w:p w14:paraId="2366FB78" w14:textId="77777777" w:rsidR="00B421AB" w:rsidRDefault="00B421AB">
            <w:pPr>
              <w:rPr>
                <w:rFonts w:ascii="Arial" w:hAnsi="Arial" w:cs="Arial"/>
                <w:b/>
                <w:bCs/>
                <w:color w:val="000000"/>
                <w:sz w:val="20"/>
                <w:szCs w:val="20"/>
              </w:rPr>
            </w:pPr>
            <w:r>
              <w:rPr>
                <w:rFonts w:ascii="Arial" w:hAnsi="Arial" w:cs="Arial"/>
                <w:b/>
                <w:bCs/>
                <w:color w:val="000000"/>
                <w:sz w:val="20"/>
                <w:szCs w:val="20"/>
              </w:rPr>
              <w:t xml:space="preserve">     (I. - 7102) - ( II. - 403 - 404)</w:t>
            </w:r>
          </w:p>
        </w:tc>
        <w:tc>
          <w:tcPr>
            <w:tcW w:w="1141" w:type="dxa"/>
            <w:tcBorders>
              <w:top w:val="nil"/>
              <w:left w:val="nil"/>
              <w:bottom w:val="nil"/>
              <w:right w:val="nil"/>
            </w:tcBorders>
            <w:shd w:val="clear" w:color="auto" w:fill="auto"/>
            <w:vAlign w:val="center"/>
            <w:hideMark/>
          </w:tcPr>
          <w:p w14:paraId="40C9E018" w14:textId="77777777" w:rsidR="00B421AB" w:rsidRDefault="00B421AB">
            <w:pPr>
              <w:rPr>
                <w:rFonts w:ascii="Arial" w:hAnsi="Arial" w:cs="Arial"/>
                <w:b/>
                <w:bCs/>
                <w:color w:val="000000"/>
                <w:sz w:val="20"/>
                <w:szCs w:val="20"/>
              </w:rPr>
            </w:pPr>
          </w:p>
        </w:tc>
      </w:tr>
      <w:tr w:rsidR="00B421AB" w14:paraId="6BB2905B" w14:textId="77777777" w:rsidTr="00B421AB">
        <w:trPr>
          <w:trHeight w:val="300"/>
        </w:trPr>
        <w:tc>
          <w:tcPr>
            <w:tcW w:w="7938" w:type="dxa"/>
            <w:tcBorders>
              <w:top w:val="nil"/>
              <w:left w:val="nil"/>
              <w:bottom w:val="nil"/>
              <w:right w:val="nil"/>
            </w:tcBorders>
            <w:shd w:val="clear" w:color="auto" w:fill="auto"/>
            <w:vAlign w:val="center"/>
            <w:hideMark/>
          </w:tcPr>
          <w:p w14:paraId="68225E0D" w14:textId="77777777" w:rsidR="00B421AB" w:rsidRDefault="00B421AB">
            <w:pPr>
              <w:rPr>
                <w:rFonts w:ascii="Arial" w:hAnsi="Arial" w:cs="Arial"/>
                <w:color w:val="000000"/>
                <w:sz w:val="20"/>
                <w:szCs w:val="20"/>
              </w:rPr>
            </w:pPr>
            <w:r>
              <w:rPr>
                <w:rFonts w:ascii="Arial" w:hAnsi="Arial" w:cs="Arial"/>
                <w:color w:val="000000"/>
                <w:sz w:val="20"/>
                <w:szCs w:val="20"/>
              </w:rPr>
              <w:t xml:space="preserve">     (Skupaj prihodki brez prihodkov od obresti minus skupaj odhodki brez plačil obresti)</w:t>
            </w:r>
          </w:p>
        </w:tc>
        <w:tc>
          <w:tcPr>
            <w:tcW w:w="1141" w:type="dxa"/>
            <w:tcBorders>
              <w:top w:val="nil"/>
              <w:left w:val="nil"/>
              <w:bottom w:val="nil"/>
              <w:right w:val="nil"/>
            </w:tcBorders>
            <w:shd w:val="clear" w:color="auto" w:fill="auto"/>
            <w:vAlign w:val="center"/>
            <w:hideMark/>
          </w:tcPr>
          <w:p w14:paraId="097F176E" w14:textId="77777777" w:rsidR="00B421AB" w:rsidRDefault="00B421AB">
            <w:pPr>
              <w:rPr>
                <w:rFonts w:ascii="Arial" w:hAnsi="Arial" w:cs="Arial"/>
                <w:color w:val="000000"/>
                <w:sz w:val="20"/>
                <w:szCs w:val="20"/>
              </w:rPr>
            </w:pPr>
          </w:p>
        </w:tc>
      </w:tr>
      <w:tr w:rsidR="00B421AB" w14:paraId="4BB10FAD" w14:textId="77777777" w:rsidTr="00B421AB">
        <w:trPr>
          <w:trHeight w:val="300"/>
        </w:trPr>
        <w:tc>
          <w:tcPr>
            <w:tcW w:w="7938" w:type="dxa"/>
            <w:tcBorders>
              <w:top w:val="nil"/>
              <w:left w:val="nil"/>
              <w:bottom w:val="nil"/>
              <w:right w:val="nil"/>
            </w:tcBorders>
            <w:shd w:val="clear" w:color="auto" w:fill="auto"/>
            <w:vAlign w:val="center"/>
            <w:hideMark/>
          </w:tcPr>
          <w:p w14:paraId="3C58D225" w14:textId="77777777" w:rsidR="00B421AB" w:rsidRDefault="00B421AB">
            <w:pPr>
              <w:jc w:val="right"/>
              <w:rPr>
                <w:sz w:val="20"/>
                <w:szCs w:val="20"/>
              </w:rPr>
            </w:pPr>
          </w:p>
        </w:tc>
        <w:tc>
          <w:tcPr>
            <w:tcW w:w="1141" w:type="dxa"/>
            <w:tcBorders>
              <w:top w:val="nil"/>
              <w:left w:val="nil"/>
              <w:bottom w:val="nil"/>
              <w:right w:val="nil"/>
            </w:tcBorders>
            <w:shd w:val="clear" w:color="auto" w:fill="auto"/>
            <w:vAlign w:val="center"/>
            <w:hideMark/>
          </w:tcPr>
          <w:p w14:paraId="36829C40" w14:textId="77777777" w:rsidR="00B421AB" w:rsidRDefault="00B421AB">
            <w:pPr>
              <w:rPr>
                <w:sz w:val="20"/>
                <w:szCs w:val="20"/>
              </w:rPr>
            </w:pPr>
          </w:p>
        </w:tc>
      </w:tr>
      <w:tr w:rsidR="00B421AB" w14:paraId="6EF5B0C0" w14:textId="77777777" w:rsidTr="00B421AB">
        <w:trPr>
          <w:trHeight w:val="300"/>
        </w:trPr>
        <w:tc>
          <w:tcPr>
            <w:tcW w:w="7938" w:type="dxa"/>
            <w:tcBorders>
              <w:top w:val="nil"/>
              <w:left w:val="nil"/>
              <w:bottom w:val="nil"/>
              <w:right w:val="nil"/>
            </w:tcBorders>
            <w:shd w:val="clear" w:color="auto" w:fill="auto"/>
            <w:vAlign w:val="center"/>
            <w:hideMark/>
          </w:tcPr>
          <w:p w14:paraId="62B3442D" w14:textId="77777777" w:rsidR="00B421AB" w:rsidRDefault="00B421AB">
            <w:pPr>
              <w:rPr>
                <w:rFonts w:ascii="Arial" w:hAnsi="Arial" w:cs="Arial"/>
                <w:b/>
                <w:bCs/>
                <w:color w:val="000000"/>
                <w:sz w:val="20"/>
                <w:szCs w:val="20"/>
                <w:u w:val="single"/>
              </w:rPr>
            </w:pPr>
            <w:r>
              <w:rPr>
                <w:rFonts w:ascii="Arial" w:hAnsi="Arial" w:cs="Arial"/>
                <w:b/>
                <w:bCs/>
                <w:color w:val="000000"/>
                <w:sz w:val="20"/>
                <w:szCs w:val="20"/>
                <w:u w:val="single"/>
              </w:rPr>
              <w:t>III/2. TEKOČI PRESEŽEK   (PRIMANJKLJAJ)</w:t>
            </w:r>
          </w:p>
        </w:tc>
        <w:tc>
          <w:tcPr>
            <w:tcW w:w="1141" w:type="dxa"/>
            <w:tcBorders>
              <w:top w:val="nil"/>
              <w:left w:val="nil"/>
              <w:bottom w:val="nil"/>
              <w:right w:val="nil"/>
            </w:tcBorders>
            <w:shd w:val="clear" w:color="auto" w:fill="auto"/>
            <w:vAlign w:val="center"/>
            <w:hideMark/>
          </w:tcPr>
          <w:p w14:paraId="124B5482" w14:textId="77777777" w:rsidR="00B421AB" w:rsidRDefault="00B421AB">
            <w:pPr>
              <w:jc w:val="right"/>
              <w:rPr>
                <w:rFonts w:ascii="Arial" w:hAnsi="Arial" w:cs="Arial"/>
                <w:b/>
                <w:bCs/>
                <w:color w:val="000000"/>
                <w:sz w:val="20"/>
                <w:szCs w:val="20"/>
                <w:u w:val="single"/>
              </w:rPr>
            </w:pPr>
            <w:r>
              <w:rPr>
                <w:rFonts w:ascii="Arial" w:hAnsi="Arial" w:cs="Arial"/>
                <w:b/>
                <w:bCs/>
                <w:color w:val="000000"/>
                <w:sz w:val="20"/>
                <w:szCs w:val="20"/>
                <w:u w:val="single"/>
              </w:rPr>
              <w:t>8.487.982</w:t>
            </w:r>
          </w:p>
        </w:tc>
      </w:tr>
      <w:tr w:rsidR="00B421AB" w14:paraId="593233D8" w14:textId="77777777" w:rsidTr="00B421AB">
        <w:trPr>
          <w:trHeight w:val="300"/>
        </w:trPr>
        <w:tc>
          <w:tcPr>
            <w:tcW w:w="7938" w:type="dxa"/>
            <w:tcBorders>
              <w:top w:val="nil"/>
              <w:left w:val="nil"/>
              <w:bottom w:val="nil"/>
              <w:right w:val="nil"/>
            </w:tcBorders>
            <w:shd w:val="clear" w:color="auto" w:fill="auto"/>
            <w:noWrap/>
            <w:vAlign w:val="center"/>
            <w:hideMark/>
          </w:tcPr>
          <w:p w14:paraId="628AB86C" w14:textId="77777777" w:rsidR="00B421AB" w:rsidRDefault="00B421AB">
            <w:pPr>
              <w:rPr>
                <w:rFonts w:ascii="Arial" w:hAnsi="Arial" w:cs="Arial"/>
                <w:b/>
                <w:bCs/>
                <w:color w:val="000000"/>
                <w:sz w:val="20"/>
                <w:szCs w:val="20"/>
              </w:rPr>
            </w:pPr>
            <w:r>
              <w:rPr>
                <w:rFonts w:ascii="Arial" w:hAnsi="Arial" w:cs="Arial"/>
                <w:b/>
                <w:bCs/>
                <w:color w:val="000000"/>
                <w:sz w:val="20"/>
                <w:szCs w:val="20"/>
              </w:rPr>
              <w:lastRenderedPageBreak/>
              <w:t xml:space="preserve">     (70 + 71) - (40 + 41)  </w:t>
            </w:r>
            <w:r>
              <w:rPr>
                <w:rFonts w:ascii="Arial" w:hAnsi="Arial" w:cs="Arial"/>
                <w:color w:val="000000"/>
                <w:sz w:val="20"/>
                <w:szCs w:val="20"/>
              </w:rPr>
              <w:t xml:space="preserve"> (Tekoči prihodki minus tekoči odhodki in tekoči transferi)</w:t>
            </w:r>
          </w:p>
        </w:tc>
        <w:tc>
          <w:tcPr>
            <w:tcW w:w="1141" w:type="dxa"/>
            <w:tcBorders>
              <w:top w:val="nil"/>
              <w:left w:val="nil"/>
              <w:bottom w:val="nil"/>
              <w:right w:val="nil"/>
            </w:tcBorders>
            <w:shd w:val="clear" w:color="auto" w:fill="auto"/>
            <w:noWrap/>
            <w:vAlign w:val="bottom"/>
            <w:hideMark/>
          </w:tcPr>
          <w:p w14:paraId="7ED1FF0B" w14:textId="77777777" w:rsidR="00B421AB" w:rsidRDefault="00B421AB">
            <w:pPr>
              <w:rPr>
                <w:rFonts w:ascii="Arial" w:hAnsi="Arial" w:cs="Arial"/>
                <w:b/>
                <w:bCs/>
                <w:color w:val="000000"/>
                <w:sz w:val="20"/>
                <w:szCs w:val="20"/>
              </w:rPr>
            </w:pPr>
          </w:p>
        </w:tc>
      </w:tr>
      <w:tr w:rsidR="00B421AB" w14:paraId="46F90BBD" w14:textId="77777777" w:rsidTr="00B421AB">
        <w:trPr>
          <w:trHeight w:val="300"/>
        </w:trPr>
        <w:tc>
          <w:tcPr>
            <w:tcW w:w="7938" w:type="dxa"/>
            <w:tcBorders>
              <w:top w:val="nil"/>
              <w:left w:val="nil"/>
              <w:bottom w:val="nil"/>
              <w:right w:val="nil"/>
            </w:tcBorders>
            <w:shd w:val="clear" w:color="auto" w:fill="auto"/>
            <w:noWrap/>
            <w:vAlign w:val="center"/>
            <w:hideMark/>
          </w:tcPr>
          <w:p w14:paraId="75FBC034" w14:textId="77777777" w:rsidR="00B421AB" w:rsidRDefault="00B421AB">
            <w:pPr>
              <w:jc w:val="right"/>
              <w:rPr>
                <w:sz w:val="20"/>
                <w:szCs w:val="20"/>
              </w:rPr>
            </w:pPr>
          </w:p>
        </w:tc>
        <w:tc>
          <w:tcPr>
            <w:tcW w:w="1141" w:type="dxa"/>
            <w:tcBorders>
              <w:top w:val="nil"/>
              <w:left w:val="nil"/>
              <w:bottom w:val="nil"/>
              <w:right w:val="nil"/>
            </w:tcBorders>
            <w:shd w:val="clear" w:color="auto" w:fill="auto"/>
            <w:noWrap/>
            <w:vAlign w:val="bottom"/>
            <w:hideMark/>
          </w:tcPr>
          <w:p w14:paraId="560989D1" w14:textId="77777777" w:rsidR="00B421AB" w:rsidRDefault="00B421AB">
            <w:pPr>
              <w:rPr>
                <w:sz w:val="20"/>
                <w:szCs w:val="20"/>
              </w:rPr>
            </w:pPr>
          </w:p>
        </w:tc>
      </w:tr>
      <w:tr w:rsidR="00B421AB" w14:paraId="624B3367" w14:textId="77777777" w:rsidTr="00B421AB">
        <w:trPr>
          <w:trHeight w:val="300"/>
        </w:trPr>
        <w:tc>
          <w:tcPr>
            <w:tcW w:w="907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443251" w14:textId="77777777" w:rsidR="00B421AB" w:rsidRDefault="00B421AB">
            <w:pPr>
              <w:rPr>
                <w:rFonts w:ascii="Arial" w:hAnsi="Arial" w:cs="Arial"/>
                <w:b/>
                <w:bCs/>
                <w:color w:val="000000"/>
                <w:sz w:val="20"/>
                <w:szCs w:val="20"/>
              </w:rPr>
            </w:pPr>
            <w:r>
              <w:rPr>
                <w:rFonts w:ascii="Arial" w:hAnsi="Arial" w:cs="Arial"/>
                <w:b/>
                <w:bCs/>
                <w:color w:val="000000"/>
                <w:sz w:val="20"/>
                <w:szCs w:val="20"/>
              </w:rPr>
              <w:t>B. RAČUN FINANČNIH TERJATEV IN NALOŽB</w:t>
            </w:r>
          </w:p>
        </w:tc>
      </w:tr>
      <w:tr w:rsidR="00B421AB" w14:paraId="1BA8E0DB" w14:textId="77777777" w:rsidTr="00B421AB">
        <w:trPr>
          <w:trHeight w:val="300"/>
        </w:trPr>
        <w:tc>
          <w:tcPr>
            <w:tcW w:w="7938" w:type="dxa"/>
            <w:tcBorders>
              <w:top w:val="nil"/>
              <w:left w:val="nil"/>
              <w:bottom w:val="nil"/>
              <w:right w:val="nil"/>
            </w:tcBorders>
            <w:shd w:val="clear" w:color="auto" w:fill="auto"/>
            <w:vAlign w:val="center"/>
            <w:hideMark/>
          </w:tcPr>
          <w:p w14:paraId="79FFD86C" w14:textId="77777777" w:rsidR="00B421AB" w:rsidRDefault="00B421AB">
            <w:pPr>
              <w:rPr>
                <w:rFonts w:ascii="Arial" w:hAnsi="Arial" w:cs="Arial"/>
                <w:b/>
                <w:bCs/>
                <w:color w:val="000000"/>
                <w:sz w:val="20"/>
                <w:szCs w:val="20"/>
                <w:u w:val="single"/>
              </w:rPr>
            </w:pPr>
            <w:r>
              <w:rPr>
                <w:rFonts w:ascii="Arial" w:hAnsi="Arial" w:cs="Arial"/>
                <w:b/>
                <w:bCs/>
                <w:color w:val="000000"/>
                <w:sz w:val="20"/>
                <w:szCs w:val="20"/>
                <w:u w:val="single"/>
              </w:rPr>
              <w:t xml:space="preserve">IV. PREJETA VRAČILA DANIH POSOJIL IN PRODAJA </w:t>
            </w:r>
          </w:p>
        </w:tc>
        <w:tc>
          <w:tcPr>
            <w:tcW w:w="1141" w:type="dxa"/>
            <w:tcBorders>
              <w:top w:val="nil"/>
              <w:left w:val="nil"/>
              <w:bottom w:val="nil"/>
              <w:right w:val="nil"/>
            </w:tcBorders>
            <w:shd w:val="clear" w:color="auto" w:fill="auto"/>
            <w:vAlign w:val="center"/>
            <w:hideMark/>
          </w:tcPr>
          <w:p w14:paraId="671E978D" w14:textId="77777777" w:rsidR="00B421AB" w:rsidRDefault="00B421AB">
            <w:pPr>
              <w:jc w:val="right"/>
              <w:rPr>
                <w:rFonts w:ascii="Arial" w:hAnsi="Arial" w:cs="Arial"/>
                <w:b/>
                <w:bCs/>
                <w:color w:val="000000"/>
                <w:sz w:val="20"/>
                <w:szCs w:val="20"/>
                <w:u w:val="single"/>
              </w:rPr>
            </w:pPr>
            <w:r>
              <w:rPr>
                <w:rFonts w:ascii="Arial" w:hAnsi="Arial" w:cs="Arial"/>
                <w:b/>
                <w:bCs/>
                <w:color w:val="000000"/>
                <w:sz w:val="20"/>
                <w:szCs w:val="20"/>
                <w:u w:val="single"/>
              </w:rPr>
              <w:t>0</w:t>
            </w:r>
          </w:p>
        </w:tc>
      </w:tr>
      <w:tr w:rsidR="00B421AB" w14:paraId="51D3071C" w14:textId="77777777" w:rsidTr="00B421AB">
        <w:trPr>
          <w:trHeight w:val="300"/>
        </w:trPr>
        <w:tc>
          <w:tcPr>
            <w:tcW w:w="7938" w:type="dxa"/>
            <w:tcBorders>
              <w:top w:val="nil"/>
              <w:left w:val="nil"/>
              <w:bottom w:val="nil"/>
              <w:right w:val="nil"/>
            </w:tcBorders>
            <w:shd w:val="clear" w:color="auto" w:fill="auto"/>
            <w:vAlign w:val="center"/>
            <w:hideMark/>
          </w:tcPr>
          <w:p w14:paraId="38C6E2DD" w14:textId="77777777" w:rsidR="00B421AB" w:rsidRDefault="00B421AB">
            <w:pPr>
              <w:rPr>
                <w:rFonts w:ascii="Arial" w:hAnsi="Arial" w:cs="Arial"/>
                <w:b/>
                <w:bCs/>
                <w:color w:val="000000"/>
                <w:sz w:val="20"/>
                <w:szCs w:val="20"/>
                <w:u w:val="single"/>
              </w:rPr>
            </w:pPr>
            <w:r>
              <w:rPr>
                <w:rFonts w:ascii="Arial" w:hAnsi="Arial" w:cs="Arial"/>
                <w:b/>
                <w:bCs/>
                <w:color w:val="000000"/>
                <w:sz w:val="20"/>
                <w:szCs w:val="20"/>
                <w:u w:val="single"/>
              </w:rPr>
              <w:t>KAPITALSKIH DELEŽEV (750+751+752)</w:t>
            </w:r>
          </w:p>
        </w:tc>
        <w:tc>
          <w:tcPr>
            <w:tcW w:w="1141" w:type="dxa"/>
            <w:tcBorders>
              <w:top w:val="nil"/>
              <w:left w:val="nil"/>
              <w:bottom w:val="nil"/>
              <w:right w:val="nil"/>
            </w:tcBorders>
            <w:shd w:val="clear" w:color="auto" w:fill="auto"/>
            <w:vAlign w:val="center"/>
            <w:hideMark/>
          </w:tcPr>
          <w:p w14:paraId="40F9FFB1" w14:textId="77777777" w:rsidR="00B421AB" w:rsidRDefault="00B421AB">
            <w:pPr>
              <w:rPr>
                <w:rFonts w:ascii="Arial" w:hAnsi="Arial" w:cs="Arial"/>
                <w:b/>
                <w:bCs/>
                <w:color w:val="000000"/>
                <w:sz w:val="20"/>
                <w:szCs w:val="20"/>
                <w:u w:val="single"/>
              </w:rPr>
            </w:pPr>
          </w:p>
        </w:tc>
      </w:tr>
      <w:tr w:rsidR="00B421AB" w14:paraId="3F39060D" w14:textId="77777777" w:rsidTr="00B421AB">
        <w:trPr>
          <w:trHeight w:val="300"/>
        </w:trPr>
        <w:tc>
          <w:tcPr>
            <w:tcW w:w="7938" w:type="dxa"/>
            <w:tcBorders>
              <w:top w:val="nil"/>
              <w:left w:val="nil"/>
              <w:bottom w:val="nil"/>
              <w:right w:val="nil"/>
            </w:tcBorders>
            <w:shd w:val="clear" w:color="auto" w:fill="auto"/>
            <w:vAlign w:val="center"/>
            <w:hideMark/>
          </w:tcPr>
          <w:p w14:paraId="27C4A6E6" w14:textId="77777777" w:rsidR="00B421AB" w:rsidRDefault="00B421AB">
            <w:pPr>
              <w:rPr>
                <w:rFonts w:ascii="Arial" w:hAnsi="Arial" w:cs="Arial"/>
                <w:b/>
                <w:bCs/>
                <w:color w:val="000000"/>
                <w:sz w:val="20"/>
                <w:szCs w:val="20"/>
                <w:u w:val="single"/>
              </w:rPr>
            </w:pPr>
            <w:r>
              <w:rPr>
                <w:rFonts w:ascii="Arial" w:hAnsi="Arial" w:cs="Arial"/>
                <w:b/>
                <w:bCs/>
                <w:color w:val="000000"/>
                <w:sz w:val="20"/>
                <w:szCs w:val="20"/>
                <w:u w:val="single"/>
              </w:rPr>
              <w:t xml:space="preserve">75 PREJETA VRAČILA DANIH POSOJIL IN PRODAJA </w:t>
            </w:r>
          </w:p>
        </w:tc>
        <w:tc>
          <w:tcPr>
            <w:tcW w:w="1141" w:type="dxa"/>
            <w:tcBorders>
              <w:top w:val="nil"/>
              <w:left w:val="nil"/>
              <w:bottom w:val="nil"/>
              <w:right w:val="nil"/>
            </w:tcBorders>
            <w:shd w:val="clear" w:color="auto" w:fill="auto"/>
            <w:vAlign w:val="center"/>
            <w:hideMark/>
          </w:tcPr>
          <w:p w14:paraId="3E438458" w14:textId="77777777" w:rsidR="00B421AB" w:rsidRDefault="00B421AB">
            <w:pPr>
              <w:jc w:val="right"/>
              <w:rPr>
                <w:rFonts w:ascii="Arial" w:hAnsi="Arial" w:cs="Arial"/>
                <w:b/>
                <w:bCs/>
                <w:color w:val="000000"/>
                <w:sz w:val="20"/>
                <w:szCs w:val="20"/>
                <w:u w:val="single"/>
              </w:rPr>
            </w:pPr>
            <w:r>
              <w:rPr>
                <w:rFonts w:ascii="Arial" w:hAnsi="Arial" w:cs="Arial"/>
                <w:b/>
                <w:bCs/>
                <w:color w:val="000000"/>
                <w:sz w:val="20"/>
                <w:szCs w:val="20"/>
                <w:u w:val="single"/>
              </w:rPr>
              <w:t>0</w:t>
            </w:r>
          </w:p>
        </w:tc>
      </w:tr>
      <w:tr w:rsidR="00B421AB" w14:paraId="68FB5EF2" w14:textId="77777777" w:rsidTr="00B421AB">
        <w:trPr>
          <w:trHeight w:val="300"/>
        </w:trPr>
        <w:tc>
          <w:tcPr>
            <w:tcW w:w="7938" w:type="dxa"/>
            <w:tcBorders>
              <w:top w:val="nil"/>
              <w:left w:val="nil"/>
              <w:bottom w:val="nil"/>
              <w:right w:val="nil"/>
            </w:tcBorders>
            <w:shd w:val="clear" w:color="auto" w:fill="auto"/>
            <w:vAlign w:val="center"/>
            <w:hideMark/>
          </w:tcPr>
          <w:p w14:paraId="09A9F1A6" w14:textId="77777777" w:rsidR="00B421AB" w:rsidRDefault="00B421AB">
            <w:pPr>
              <w:ind w:firstLineChars="200" w:firstLine="402"/>
              <w:rPr>
                <w:rFonts w:ascii="Arial" w:hAnsi="Arial" w:cs="Arial"/>
                <w:b/>
                <w:bCs/>
                <w:color w:val="000000"/>
                <w:sz w:val="20"/>
                <w:szCs w:val="20"/>
                <w:u w:val="single"/>
              </w:rPr>
            </w:pPr>
            <w:r>
              <w:rPr>
                <w:rFonts w:ascii="Arial" w:hAnsi="Arial" w:cs="Arial"/>
                <w:b/>
                <w:bCs/>
                <w:color w:val="000000"/>
                <w:sz w:val="20"/>
                <w:szCs w:val="20"/>
                <w:u w:val="single"/>
              </w:rPr>
              <w:t>KAPITALSKIH DELEŽEV</w:t>
            </w:r>
          </w:p>
        </w:tc>
        <w:tc>
          <w:tcPr>
            <w:tcW w:w="1141" w:type="dxa"/>
            <w:tcBorders>
              <w:top w:val="nil"/>
              <w:left w:val="nil"/>
              <w:bottom w:val="nil"/>
              <w:right w:val="nil"/>
            </w:tcBorders>
            <w:shd w:val="clear" w:color="auto" w:fill="auto"/>
            <w:vAlign w:val="center"/>
            <w:hideMark/>
          </w:tcPr>
          <w:p w14:paraId="57A8275F" w14:textId="77777777" w:rsidR="00B421AB" w:rsidRDefault="00B421AB">
            <w:pPr>
              <w:ind w:firstLineChars="200" w:firstLine="402"/>
              <w:rPr>
                <w:rFonts w:ascii="Arial" w:hAnsi="Arial" w:cs="Arial"/>
                <w:b/>
                <w:bCs/>
                <w:color w:val="000000"/>
                <w:sz w:val="20"/>
                <w:szCs w:val="20"/>
                <w:u w:val="single"/>
              </w:rPr>
            </w:pPr>
          </w:p>
        </w:tc>
      </w:tr>
      <w:tr w:rsidR="00B421AB" w14:paraId="5A119273" w14:textId="77777777" w:rsidTr="00B421AB">
        <w:trPr>
          <w:trHeight w:val="300"/>
        </w:trPr>
        <w:tc>
          <w:tcPr>
            <w:tcW w:w="7938" w:type="dxa"/>
            <w:tcBorders>
              <w:top w:val="nil"/>
              <w:left w:val="nil"/>
              <w:bottom w:val="nil"/>
              <w:right w:val="nil"/>
            </w:tcBorders>
            <w:shd w:val="clear" w:color="auto" w:fill="auto"/>
            <w:vAlign w:val="center"/>
            <w:hideMark/>
          </w:tcPr>
          <w:p w14:paraId="0E765849" w14:textId="77777777" w:rsidR="00B421AB" w:rsidRDefault="00B421AB" w:rsidP="000165B9">
            <w:pPr>
              <w:ind w:left="209"/>
              <w:rPr>
                <w:rFonts w:ascii="Arial" w:hAnsi="Arial" w:cs="Arial"/>
                <w:color w:val="000000"/>
                <w:sz w:val="20"/>
                <w:szCs w:val="20"/>
              </w:rPr>
            </w:pPr>
            <w:r>
              <w:rPr>
                <w:rFonts w:ascii="Arial" w:hAnsi="Arial" w:cs="Arial"/>
                <w:color w:val="000000"/>
                <w:sz w:val="20"/>
                <w:szCs w:val="20"/>
              </w:rPr>
              <w:t>750 Prejeta vračila danih posojil</w:t>
            </w:r>
          </w:p>
        </w:tc>
        <w:tc>
          <w:tcPr>
            <w:tcW w:w="1141" w:type="dxa"/>
            <w:tcBorders>
              <w:top w:val="nil"/>
              <w:left w:val="nil"/>
              <w:bottom w:val="nil"/>
              <w:right w:val="nil"/>
            </w:tcBorders>
            <w:shd w:val="clear" w:color="auto" w:fill="auto"/>
            <w:vAlign w:val="center"/>
            <w:hideMark/>
          </w:tcPr>
          <w:p w14:paraId="6D25B159" w14:textId="77777777" w:rsidR="00B421AB" w:rsidRDefault="00B421AB">
            <w:pPr>
              <w:jc w:val="right"/>
              <w:rPr>
                <w:rFonts w:ascii="Arial" w:hAnsi="Arial" w:cs="Arial"/>
                <w:color w:val="000000"/>
                <w:sz w:val="20"/>
                <w:szCs w:val="20"/>
              </w:rPr>
            </w:pPr>
            <w:r>
              <w:rPr>
                <w:rFonts w:ascii="Arial" w:hAnsi="Arial" w:cs="Arial"/>
                <w:color w:val="000000"/>
                <w:sz w:val="20"/>
                <w:szCs w:val="20"/>
              </w:rPr>
              <w:t>0</w:t>
            </w:r>
          </w:p>
        </w:tc>
      </w:tr>
      <w:tr w:rsidR="00B421AB" w14:paraId="14827117" w14:textId="77777777" w:rsidTr="00B421AB">
        <w:trPr>
          <w:trHeight w:val="300"/>
        </w:trPr>
        <w:tc>
          <w:tcPr>
            <w:tcW w:w="7938" w:type="dxa"/>
            <w:tcBorders>
              <w:top w:val="nil"/>
              <w:left w:val="nil"/>
              <w:bottom w:val="nil"/>
              <w:right w:val="nil"/>
            </w:tcBorders>
            <w:shd w:val="clear" w:color="auto" w:fill="auto"/>
            <w:vAlign w:val="center"/>
            <w:hideMark/>
          </w:tcPr>
          <w:p w14:paraId="6F2C2E00" w14:textId="77777777" w:rsidR="00B421AB" w:rsidRDefault="00B421AB">
            <w:pPr>
              <w:rPr>
                <w:rFonts w:ascii="Arial" w:hAnsi="Arial" w:cs="Arial"/>
                <w:b/>
                <w:bCs/>
                <w:color w:val="000000"/>
                <w:sz w:val="20"/>
                <w:szCs w:val="20"/>
                <w:u w:val="single"/>
              </w:rPr>
            </w:pPr>
            <w:r>
              <w:rPr>
                <w:rFonts w:ascii="Arial" w:hAnsi="Arial" w:cs="Arial"/>
                <w:b/>
                <w:bCs/>
                <w:color w:val="000000"/>
                <w:sz w:val="20"/>
                <w:szCs w:val="20"/>
                <w:u w:val="single"/>
              </w:rPr>
              <w:t xml:space="preserve">V. DANA POSOJILA IN POVEČANJE KAPITALSKIH </w:t>
            </w:r>
          </w:p>
        </w:tc>
        <w:tc>
          <w:tcPr>
            <w:tcW w:w="1141" w:type="dxa"/>
            <w:tcBorders>
              <w:top w:val="nil"/>
              <w:left w:val="nil"/>
              <w:bottom w:val="nil"/>
              <w:right w:val="nil"/>
            </w:tcBorders>
            <w:shd w:val="clear" w:color="auto" w:fill="auto"/>
            <w:vAlign w:val="center"/>
            <w:hideMark/>
          </w:tcPr>
          <w:p w14:paraId="0CEDA93E" w14:textId="77777777" w:rsidR="00B421AB" w:rsidRDefault="00B421AB">
            <w:pPr>
              <w:jc w:val="right"/>
              <w:rPr>
                <w:rFonts w:ascii="Arial" w:hAnsi="Arial" w:cs="Arial"/>
                <w:b/>
                <w:bCs/>
                <w:color w:val="000000"/>
                <w:sz w:val="20"/>
                <w:szCs w:val="20"/>
                <w:u w:val="single"/>
              </w:rPr>
            </w:pPr>
            <w:r>
              <w:rPr>
                <w:rFonts w:ascii="Arial" w:hAnsi="Arial" w:cs="Arial"/>
                <w:b/>
                <w:bCs/>
                <w:color w:val="000000"/>
                <w:sz w:val="20"/>
                <w:szCs w:val="20"/>
                <w:u w:val="single"/>
              </w:rPr>
              <w:t>121.716</w:t>
            </w:r>
          </w:p>
        </w:tc>
      </w:tr>
      <w:tr w:rsidR="00B421AB" w14:paraId="1F1C10CC" w14:textId="77777777" w:rsidTr="00B421AB">
        <w:trPr>
          <w:trHeight w:val="300"/>
        </w:trPr>
        <w:tc>
          <w:tcPr>
            <w:tcW w:w="7938" w:type="dxa"/>
            <w:tcBorders>
              <w:top w:val="nil"/>
              <w:left w:val="nil"/>
              <w:bottom w:val="nil"/>
              <w:right w:val="nil"/>
            </w:tcBorders>
            <w:shd w:val="clear" w:color="auto" w:fill="auto"/>
            <w:vAlign w:val="center"/>
            <w:hideMark/>
          </w:tcPr>
          <w:p w14:paraId="6B39305B" w14:textId="77777777" w:rsidR="00B421AB" w:rsidRDefault="00B421AB">
            <w:pPr>
              <w:rPr>
                <w:rFonts w:ascii="Arial" w:hAnsi="Arial" w:cs="Arial"/>
                <w:b/>
                <w:bCs/>
                <w:color w:val="000000"/>
                <w:sz w:val="20"/>
                <w:szCs w:val="20"/>
                <w:u w:val="single"/>
              </w:rPr>
            </w:pPr>
            <w:r>
              <w:rPr>
                <w:rFonts w:ascii="Arial" w:hAnsi="Arial" w:cs="Arial"/>
                <w:b/>
                <w:bCs/>
                <w:color w:val="000000"/>
                <w:sz w:val="20"/>
                <w:szCs w:val="20"/>
                <w:u w:val="single"/>
              </w:rPr>
              <w:t>DELEŽEV (440+441+442+443)</w:t>
            </w:r>
          </w:p>
        </w:tc>
        <w:tc>
          <w:tcPr>
            <w:tcW w:w="1141" w:type="dxa"/>
            <w:tcBorders>
              <w:top w:val="nil"/>
              <w:left w:val="nil"/>
              <w:bottom w:val="nil"/>
              <w:right w:val="nil"/>
            </w:tcBorders>
            <w:shd w:val="clear" w:color="auto" w:fill="auto"/>
            <w:vAlign w:val="center"/>
            <w:hideMark/>
          </w:tcPr>
          <w:p w14:paraId="0C010B52" w14:textId="77777777" w:rsidR="00B421AB" w:rsidRDefault="00B421AB">
            <w:pPr>
              <w:rPr>
                <w:rFonts w:ascii="Arial" w:hAnsi="Arial" w:cs="Arial"/>
                <w:b/>
                <w:bCs/>
                <w:color w:val="000000"/>
                <w:sz w:val="20"/>
                <w:szCs w:val="20"/>
                <w:u w:val="single"/>
              </w:rPr>
            </w:pPr>
          </w:p>
        </w:tc>
      </w:tr>
      <w:tr w:rsidR="00B421AB" w14:paraId="7288207C" w14:textId="77777777" w:rsidTr="00B421AB">
        <w:trPr>
          <w:trHeight w:val="300"/>
        </w:trPr>
        <w:tc>
          <w:tcPr>
            <w:tcW w:w="7938" w:type="dxa"/>
            <w:tcBorders>
              <w:top w:val="nil"/>
              <w:left w:val="nil"/>
              <w:bottom w:val="nil"/>
              <w:right w:val="nil"/>
            </w:tcBorders>
            <w:shd w:val="clear" w:color="auto" w:fill="auto"/>
            <w:vAlign w:val="center"/>
            <w:hideMark/>
          </w:tcPr>
          <w:p w14:paraId="12BD2AF1" w14:textId="77777777" w:rsidR="00B421AB" w:rsidRDefault="00B421AB">
            <w:pPr>
              <w:rPr>
                <w:rFonts w:ascii="Arial" w:hAnsi="Arial" w:cs="Arial"/>
                <w:b/>
                <w:bCs/>
                <w:color w:val="000000"/>
                <w:sz w:val="20"/>
                <w:szCs w:val="20"/>
                <w:u w:val="single"/>
              </w:rPr>
            </w:pPr>
            <w:r>
              <w:rPr>
                <w:rFonts w:ascii="Arial" w:hAnsi="Arial" w:cs="Arial"/>
                <w:b/>
                <w:bCs/>
                <w:color w:val="000000"/>
                <w:sz w:val="20"/>
                <w:szCs w:val="20"/>
                <w:u w:val="single"/>
              </w:rPr>
              <w:t>44 DANA POSOJILA IN POVEČANJE KAPITALSKIH DELEŽEV</w:t>
            </w:r>
          </w:p>
        </w:tc>
        <w:tc>
          <w:tcPr>
            <w:tcW w:w="1141" w:type="dxa"/>
            <w:tcBorders>
              <w:top w:val="nil"/>
              <w:left w:val="nil"/>
              <w:bottom w:val="nil"/>
              <w:right w:val="nil"/>
            </w:tcBorders>
            <w:shd w:val="clear" w:color="auto" w:fill="auto"/>
            <w:vAlign w:val="center"/>
            <w:hideMark/>
          </w:tcPr>
          <w:p w14:paraId="7E25284D" w14:textId="77777777" w:rsidR="00B421AB" w:rsidRDefault="00B421AB">
            <w:pPr>
              <w:jc w:val="right"/>
              <w:rPr>
                <w:rFonts w:ascii="Arial" w:hAnsi="Arial" w:cs="Arial"/>
                <w:b/>
                <w:bCs/>
                <w:color w:val="000000"/>
                <w:sz w:val="20"/>
                <w:szCs w:val="20"/>
                <w:u w:val="single"/>
              </w:rPr>
            </w:pPr>
            <w:r>
              <w:rPr>
                <w:rFonts w:ascii="Arial" w:hAnsi="Arial" w:cs="Arial"/>
                <w:b/>
                <w:bCs/>
                <w:color w:val="000000"/>
                <w:sz w:val="20"/>
                <w:szCs w:val="20"/>
                <w:u w:val="single"/>
              </w:rPr>
              <w:t>121.716</w:t>
            </w:r>
          </w:p>
        </w:tc>
      </w:tr>
      <w:tr w:rsidR="00B421AB" w14:paraId="4A9F48EF" w14:textId="77777777" w:rsidTr="00B421AB">
        <w:trPr>
          <w:trHeight w:val="510"/>
        </w:trPr>
        <w:tc>
          <w:tcPr>
            <w:tcW w:w="7938" w:type="dxa"/>
            <w:tcBorders>
              <w:top w:val="nil"/>
              <w:left w:val="nil"/>
              <w:bottom w:val="nil"/>
              <w:right w:val="nil"/>
            </w:tcBorders>
            <w:shd w:val="clear" w:color="auto" w:fill="auto"/>
            <w:vAlign w:val="center"/>
            <w:hideMark/>
          </w:tcPr>
          <w:p w14:paraId="6B532177" w14:textId="77777777" w:rsidR="00B421AB" w:rsidRDefault="00B421AB" w:rsidP="000165B9">
            <w:pPr>
              <w:ind w:left="209"/>
              <w:rPr>
                <w:rFonts w:ascii="Arial" w:hAnsi="Arial" w:cs="Arial"/>
                <w:color w:val="000000"/>
                <w:sz w:val="20"/>
                <w:szCs w:val="20"/>
              </w:rPr>
            </w:pPr>
            <w:r>
              <w:rPr>
                <w:rFonts w:ascii="Arial" w:hAnsi="Arial" w:cs="Arial"/>
                <w:color w:val="000000"/>
                <w:sz w:val="20"/>
                <w:szCs w:val="20"/>
              </w:rPr>
              <w:t>443 Povečanje namenskega premoženja v javnih skladih in drugih pravnih osebah javnega prava, ki imajo premoženje v svoji lasti</w:t>
            </w:r>
          </w:p>
        </w:tc>
        <w:tc>
          <w:tcPr>
            <w:tcW w:w="1141" w:type="dxa"/>
            <w:tcBorders>
              <w:top w:val="nil"/>
              <w:left w:val="nil"/>
              <w:bottom w:val="nil"/>
              <w:right w:val="nil"/>
            </w:tcBorders>
            <w:shd w:val="clear" w:color="auto" w:fill="auto"/>
            <w:vAlign w:val="center"/>
            <w:hideMark/>
          </w:tcPr>
          <w:p w14:paraId="6F37CC23" w14:textId="77777777" w:rsidR="00B421AB" w:rsidRDefault="00B421AB">
            <w:pPr>
              <w:jc w:val="right"/>
              <w:rPr>
                <w:rFonts w:ascii="Arial" w:hAnsi="Arial" w:cs="Arial"/>
                <w:color w:val="000000"/>
                <w:sz w:val="20"/>
                <w:szCs w:val="20"/>
              </w:rPr>
            </w:pPr>
            <w:r>
              <w:rPr>
                <w:rFonts w:ascii="Arial" w:hAnsi="Arial" w:cs="Arial"/>
                <w:color w:val="000000"/>
                <w:sz w:val="20"/>
                <w:szCs w:val="20"/>
              </w:rPr>
              <w:t>121.716</w:t>
            </w:r>
          </w:p>
        </w:tc>
      </w:tr>
      <w:tr w:rsidR="00B421AB" w14:paraId="14BDD36B" w14:textId="77777777" w:rsidTr="00B421AB">
        <w:trPr>
          <w:trHeight w:val="300"/>
        </w:trPr>
        <w:tc>
          <w:tcPr>
            <w:tcW w:w="7938" w:type="dxa"/>
            <w:tcBorders>
              <w:top w:val="nil"/>
              <w:left w:val="nil"/>
              <w:bottom w:val="nil"/>
              <w:right w:val="nil"/>
            </w:tcBorders>
            <w:shd w:val="clear" w:color="auto" w:fill="auto"/>
            <w:vAlign w:val="center"/>
            <w:hideMark/>
          </w:tcPr>
          <w:p w14:paraId="5BBDDA28" w14:textId="77777777" w:rsidR="00B421AB" w:rsidRDefault="00B421AB">
            <w:pPr>
              <w:rPr>
                <w:rFonts w:ascii="Arial" w:hAnsi="Arial" w:cs="Arial"/>
                <w:b/>
                <w:bCs/>
                <w:color w:val="000000"/>
                <w:sz w:val="20"/>
                <w:szCs w:val="20"/>
                <w:u w:val="single"/>
              </w:rPr>
            </w:pPr>
            <w:r>
              <w:rPr>
                <w:rFonts w:ascii="Arial" w:hAnsi="Arial" w:cs="Arial"/>
                <w:b/>
                <w:bCs/>
                <w:color w:val="000000"/>
                <w:sz w:val="20"/>
                <w:szCs w:val="20"/>
                <w:u w:val="single"/>
              </w:rPr>
              <w:t xml:space="preserve">VI. PREJETA MINUS DANA POSOJILA IN </w:t>
            </w:r>
          </w:p>
        </w:tc>
        <w:tc>
          <w:tcPr>
            <w:tcW w:w="1141" w:type="dxa"/>
            <w:tcBorders>
              <w:top w:val="nil"/>
              <w:left w:val="nil"/>
              <w:bottom w:val="nil"/>
              <w:right w:val="nil"/>
            </w:tcBorders>
            <w:shd w:val="clear" w:color="auto" w:fill="auto"/>
            <w:vAlign w:val="center"/>
            <w:hideMark/>
          </w:tcPr>
          <w:p w14:paraId="1D670880" w14:textId="77777777" w:rsidR="00B421AB" w:rsidRDefault="00B421AB">
            <w:pPr>
              <w:jc w:val="right"/>
              <w:rPr>
                <w:rFonts w:ascii="Arial" w:hAnsi="Arial" w:cs="Arial"/>
                <w:b/>
                <w:bCs/>
                <w:color w:val="000000"/>
                <w:sz w:val="20"/>
                <w:szCs w:val="20"/>
                <w:u w:val="single"/>
              </w:rPr>
            </w:pPr>
            <w:r>
              <w:rPr>
                <w:rFonts w:ascii="Arial" w:hAnsi="Arial" w:cs="Arial"/>
                <w:b/>
                <w:bCs/>
                <w:color w:val="000000"/>
                <w:sz w:val="20"/>
                <w:szCs w:val="20"/>
                <w:u w:val="single"/>
              </w:rPr>
              <w:t>-121.716</w:t>
            </w:r>
          </w:p>
        </w:tc>
      </w:tr>
      <w:tr w:rsidR="00B421AB" w14:paraId="544AF708" w14:textId="77777777" w:rsidTr="00B421AB">
        <w:trPr>
          <w:trHeight w:val="300"/>
        </w:trPr>
        <w:tc>
          <w:tcPr>
            <w:tcW w:w="7938" w:type="dxa"/>
            <w:tcBorders>
              <w:top w:val="nil"/>
              <w:left w:val="nil"/>
              <w:bottom w:val="nil"/>
              <w:right w:val="nil"/>
            </w:tcBorders>
            <w:shd w:val="clear" w:color="auto" w:fill="auto"/>
            <w:vAlign w:val="center"/>
            <w:hideMark/>
          </w:tcPr>
          <w:p w14:paraId="51647D32" w14:textId="77777777" w:rsidR="00B421AB" w:rsidRDefault="00B421AB">
            <w:pPr>
              <w:rPr>
                <w:rFonts w:ascii="Arial" w:hAnsi="Arial" w:cs="Arial"/>
                <w:b/>
                <w:bCs/>
                <w:color w:val="000000"/>
                <w:sz w:val="20"/>
                <w:szCs w:val="20"/>
                <w:u w:val="single"/>
              </w:rPr>
            </w:pPr>
            <w:r>
              <w:rPr>
                <w:rFonts w:ascii="Arial" w:hAnsi="Arial" w:cs="Arial"/>
                <w:b/>
                <w:bCs/>
                <w:color w:val="000000"/>
                <w:sz w:val="20"/>
                <w:szCs w:val="20"/>
                <w:u w:val="single"/>
              </w:rPr>
              <w:t>SPREMEMBE KAPITALSKIH DELEŽEV (IV. - V.)</w:t>
            </w:r>
          </w:p>
        </w:tc>
        <w:tc>
          <w:tcPr>
            <w:tcW w:w="1141" w:type="dxa"/>
            <w:tcBorders>
              <w:top w:val="nil"/>
              <w:left w:val="nil"/>
              <w:bottom w:val="nil"/>
              <w:right w:val="nil"/>
            </w:tcBorders>
            <w:shd w:val="clear" w:color="auto" w:fill="auto"/>
            <w:vAlign w:val="center"/>
            <w:hideMark/>
          </w:tcPr>
          <w:p w14:paraId="1723D264" w14:textId="77777777" w:rsidR="00B421AB" w:rsidRDefault="00B421AB">
            <w:pPr>
              <w:rPr>
                <w:rFonts w:ascii="Arial" w:hAnsi="Arial" w:cs="Arial"/>
                <w:b/>
                <w:bCs/>
                <w:color w:val="000000"/>
                <w:sz w:val="20"/>
                <w:szCs w:val="20"/>
                <w:u w:val="single"/>
              </w:rPr>
            </w:pPr>
          </w:p>
        </w:tc>
      </w:tr>
      <w:tr w:rsidR="00B421AB" w14:paraId="218F7520" w14:textId="77777777" w:rsidTr="00B421AB">
        <w:trPr>
          <w:trHeight w:val="300"/>
        </w:trPr>
        <w:tc>
          <w:tcPr>
            <w:tcW w:w="7938" w:type="dxa"/>
            <w:tcBorders>
              <w:top w:val="nil"/>
              <w:left w:val="nil"/>
              <w:bottom w:val="nil"/>
              <w:right w:val="nil"/>
            </w:tcBorders>
            <w:shd w:val="clear" w:color="auto" w:fill="auto"/>
            <w:noWrap/>
            <w:vAlign w:val="center"/>
            <w:hideMark/>
          </w:tcPr>
          <w:p w14:paraId="5AF3CA4B" w14:textId="77777777" w:rsidR="00B421AB" w:rsidRDefault="00B421AB">
            <w:pPr>
              <w:rPr>
                <w:sz w:val="20"/>
                <w:szCs w:val="20"/>
              </w:rPr>
            </w:pPr>
          </w:p>
        </w:tc>
        <w:tc>
          <w:tcPr>
            <w:tcW w:w="1141" w:type="dxa"/>
            <w:tcBorders>
              <w:top w:val="nil"/>
              <w:left w:val="nil"/>
              <w:bottom w:val="nil"/>
              <w:right w:val="nil"/>
            </w:tcBorders>
            <w:shd w:val="clear" w:color="auto" w:fill="auto"/>
            <w:noWrap/>
            <w:vAlign w:val="bottom"/>
            <w:hideMark/>
          </w:tcPr>
          <w:p w14:paraId="55A477A9" w14:textId="77777777" w:rsidR="00B421AB" w:rsidRDefault="00B421AB">
            <w:pPr>
              <w:rPr>
                <w:sz w:val="20"/>
                <w:szCs w:val="20"/>
              </w:rPr>
            </w:pPr>
          </w:p>
        </w:tc>
      </w:tr>
      <w:tr w:rsidR="00B421AB" w14:paraId="1774D52E" w14:textId="77777777" w:rsidTr="00B421AB">
        <w:trPr>
          <w:trHeight w:val="300"/>
        </w:trPr>
        <w:tc>
          <w:tcPr>
            <w:tcW w:w="907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8D013A" w14:textId="77777777" w:rsidR="00B421AB" w:rsidRDefault="00B421AB">
            <w:pPr>
              <w:rPr>
                <w:rFonts w:ascii="Arial" w:hAnsi="Arial" w:cs="Arial"/>
                <w:b/>
                <w:bCs/>
                <w:color w:val="000000"/>
                <w:sz w:val="20"/>
                <w:szCs w:val="20"/>
              </w:rPr>
            </w:pPr>
            <w:r>
              <w:rPr>
                <w:rFonts w:ascii="Arial" w:hAnsi="Arial" w:cs="Arial"/>
                <w:b/>
                <w:bCs/>
                <w:iCs/>
                <w:color w:val="000000"/>
                <w:sz w:val="20"/>
              </w:rPr>
              <w:t>C.  RAČUN FINANCIRANJA</w:t>
            </w:r>
          </w:p>
        </w:tc>
      </w:tr>
      <w:tr w:rsidR="00B421AB" w14:paraId="79287888" w14:textId="77777777" w:rsidTr="00B421AB">
        <w:trPr>
          <w:trHeight w:val="300"/>
        </w:trPr>
        <w:tc>
          <w:tcPr>
            <w:tcW w:w="7938" w:type="dxa"/>
            <w:tcBorders>
              <w:top w:val="nil"/>
              <w:left w:val="nil"/>
              <w:bottom w:val="nil"/>
              <w:right w:val="nil"/>
            </w:tcBorders>
            <w:shd w:val="clear" w:color="auto" w:fill="auto"/>
            <w:vAlign w:val="center"/>
            <w:hideMark/>
          </w:tcPr>
          <w:p w14:paraId="782307A5" w14:textId="77777777" w:rsidR="00B421AB" w:rsidRDefault="00B421AB">
            <w:pPr>
              <w:rPr>
                <w:rFonts w:ascii="Arial" w:hAnsi="Arial" w:cs="Arial"/>
                <w:b/>
                <w:bCs/>
                <w:color w:val="000000"/>
                <w:sz w:val="20"/>
                <w:szCs w:val="20"/>
                <w:u w:val="single"/>
              </w:rPr>
            </w:pPr>
            <w:r>
              <w:rPr>
                <w:rFonts w:ascii="Arial" w:hAnsi="Arial" w:cs="Arial"/>
                <w:b/>
                <w:bCs/>
                <w:color w:val="000000"/>
                <w:sz w:val="20"/>
                <w:szCs w:val="20"/>
                <w:u w:val="single"/>
              </w:rPr>
              <w:t>VII. ZADOLŽEVANJE (500+501)</w:t>
            </w:r>
          </w:p>
        </w:tc>
        <w:tc>
          <w:tcPr>
            <w:tcW w:w="1141" w:type="dxa"/>
            <w:tcBorders>
              <w:top w:val="nil"/>
              <w:left w:val="nil"/>
              <w:bottom w:val="nil"/>
              <w:right w:val="nil"/>
            </w:tcBorders>
            <w:shd w:val="clear" w:color="auto" w:fill="auto"/>
            <w:vAlign w:val="center"/>
            <w:hideMark/>
          </w:tcPr>
          <w:p w14:paraId="72E93F26" w14:textId="77777777" w:rsidR="00B421AB" w:rsidRDefault="00B421AB">
            <w:pPr>
              <w:jc w:val="right"/>
              <w:rPr>
                <w:rFonts w:ascii="Arial" w:hAnsi="Arial" w:cs="Arial"/>
                <w:b/>
                <w:bCs/>
                <w:color w:val="000000"/>
                <w:sz w:val="20"/>
                <w:szCs w:val="20"/>
                <w:u w:val="single"/>
              </w:rPr>
            </w:pPr>
            <w:r>
              <w:rPr>
                <w:rFonts w:ascii="Arial" w:hAnsi="Arial" w:cs="Arial"/>
                <w:b/>
                <w:bCs/>
                <w:color w:val="000000"/>
                <w:sz w:val="20"/>
                <w:szCs w:val="20"/>
                <w:u w:val="single"/>
              </w:rPr>
              <w:t>6.329.000</w:t>
            </w:r>
          </w:p>
        </w:tc>
      </w:tr>
      <w:tr w:rsidR="00B421AB" w14:paraId="5A09F159" w14:textId="77777777" w:rsidTr="00B421AB">
        <w:trPr>
          <w:trHeight w:val="300"/>
        </w:trPr>
        <w:tc>
          <w:tcPr>
            <w:tcW w:w="7938" w:type="dxa"/>
            <w:tcBorders>
              <w:top w:val="nil"/>
              <w:left w:val="nil"/>
              <w:bottom w:val="nil"/>
              <w:right w:val="nil"/>
            </w:tcBorders>
            <w:shd w:val="clear" w:color="auto" w:fill="auto"/>
            <w:vAlign w:val="center"/>
            <w:hideMark/>
          </w:tcPr>
          <w:p w14:paraId="20A4F09F" w14:textId="77777777" w:rsidR="00B421AB" w:rsidRDefault="00B421AB">
            <w:pPr>
              <w:rPr>
                <w:rFonts w:ascii="Arial" w:hAnsi="Arial" w:cs="Arial"/>
                <w:b/>
                <w:bCs/>
                <w:color w:val="000000"/>
                <w:sz w:val="20"/>
                <w:szCs w:val="20"/>
                <w:u w:val="single"/>
              </w:rPr>
            </w:pPr>
            <w:r>
              <w:rPr>
                <w:rFonts w:ascii="Arial" w:hAnsi="Arial" w:cs="Arial"/>
                <w:b/>
                <w:bCs/>
                <w:color w:val="000000"/>
                <w:sz w:val="20"/>
                <w:szCs w:val="20"/>
                <w:u w:val="single"/>
              </w:rPr>
              <w:t>50 ZADOLŽEVANJE</w:t>
            </w:r>
          </w:p>
        </w:tc>
        <w:tc>
          <w:tcPr>
            <w:tcW w:w="1141" w:type="dxa"/>
            <w:tcBorders>
              <w:top w:val="nil"/>
              <w:left w:val="nil"/>
              <w:bottom w:val="nil"/>
              <w:right w:val="nil"/>
            </w:tcBorders>
            <w:shd w:val="clear" w:color="auto" w:fill="auto"/>
            <w:vAlign w:val="center"/>
            <w:hideMark/>
          </w:tcPr>
          <w:p w14:paraId="72AFB6EF" w14:textId="77777777" w:rsidR="00B421AB" w:rsidRDefault="00B421AB">
            <w:pPr>
              <w:jc w:val="right"/>
              <w:rPr>
                <w:rFonts w:ascii="Arial" w:hAnsi="Arial" w:cs="Arial"/>
                <w:b/>
                <w:bCs/>
                <w:color w:val="000000"/>
                <w:sz w:val="20"/>
                <w:szCs w:val="20"/>
                <w:u w:val="single"/>
              </w:rPr>
            </w:pPr>
            <w:r>
              <w:rPr>
                <w:rFonts w:ascii="Arial" w:hAnsi="Arial" w:cs="Arial"/>
                <w:b/>
                <w:bCs/>
                <w:color w:val="000000"/>
                <w:sz w:val="20"/>
                <w:szCs w:val="20"/>
                <w:u w:val="single"/>
              </w:rPr>
              <w:t>6.329.000</w:t>
            </w:r>
          </w:p>
        </w:tc>
      </w:tr>
      <w:tr w:rsidR="00B421AB" w14:paraId="74ABE8CD" w14:textId="77777777" w:rsidTr="00B421AB">
        <w:trPr>
          <w:trHeight w:val="300"/>
        </w:trPr>
        <w:tc>
          <w:tcPr>
            <w:tcW w:w="7938" w:type="dxa"/>
            <w:tcBorders>
              <w:top w:val="nil"/>
              <w:left w:val="nil"/>
              <w:bottom w:val="nil"/>
              <w:right w:val="nil"/>
            </w:tcBorders>
            <w:shd w:val="clear" w:color="auto" w:fill="auto"/>
            <w:vAlign w:val="center"/>
            <w:hideMark/>
          </w:tcPr>
          <w:p w14:paraId="4A7CCD5B" w14:textId="77777777" w:rsidR="00B421AB" w:rsidRDefault="00B421AB" w:rsidP="000165B9">
            <w:pPr>
              <w:ind w:left="209"/>
              <w:rPr>
                <w:rFonts w:ascii="Arial" w:hAnsi="Arial" w:cs="Arial"/>
                <w:color w:val="000000"/>
                <w:sz w:val="20"/>
                <w:szCs w:val="20"/>
              </w:rPr>
            </w:pPr>
            <w:r>
              <w:rPr>
                <w:rFonts w:ascii="Arial" w:hAnsi="Arial" w:cs="Arial"/>
                <w:color w:val="000000"/>
                <w:sz w:val="20"/>
                <w:szCs w:val="20"/>
              </w:rPr>
              <w:t>500 Domače zadolževanje</w:t>
            </w:r>
          </w:p>
        </w:tc>
        <w:tc>
          <w:tcPr>
            <w:tcW w:w="1141" w:type="dxa"/>
            <w:tcBorders>
              <w:top w:val="nil"/>
              <w:left w:val="nil"/>
              <w:bottom w:val="nil"/>
              <w:right w:val="nil"/>
            </w:tcBorders>
            <w:shd w:val="clear" w:color="auto" w:fill="auto"/>
            <w:vAlign w:val="center"/>
            <w:hideMark/>
          </w:tcPr>
          <w:p w14:paraId="30DEF6B9" w14:textId="77777777" w:rsidR="00B421AB" w:rsidRDefault="00B421AB">
            <w:pPr>
              <w:jc w:val="right"/>
              <w:rPr>
                <w:rFonts w:ascii="Arial" w:hAnsi="Arial" w:cs="Arial"/>
                <w:color w:val="000000"/>
                <w:sz w:val="20"/>
                <w:szCs w:val="20"/>
              </w:rPr>
            </w:pPr>
            <w:r>
              <w:rPr>
                <w:rFonts w:ascii="Arial" w:hAnsi="Arial" w:cs="Arial"/>
                <w:color w:val="000000"/>
                <w:sz w:val="20"/>
                <w:szCs w:val="20"/>
              </w:rPr>
              <w:t>6.329.000</w:t>
            </w:r>
          </w:p>
        </w:tc>
      </w:tr>
      <w:tr w:rsidR="00B421AB" w14:paraId="43F3DA88" w14:textId="77777777" w:rsidTr="00B421AB">
        <w:trPr>
          <w:trHeight w:val="300"/>
        </w:trPr>
        <w:tc>
          <w:tcPr>
            <w:tcW w:w="7938" w:type="dxa"/>
            <w:tcBorders>
              <w:top w:val="nil"/>
              <w:left w:val="nil"/>
              <w:bottom w:val="nil"/>
              <w:right w:val="nil"/>
            </w:tcBorders>
            <w:shd w:val="clear" w:color="auto" w:fill="auto"/>
            <w:vAlign w:val="center"/>
            <w:hideMark/>
          </w:tcPr>
          <w:p w14:paraId="020EF943" w14:textId="77777777" w:rsidR="00B421AB" w:rsidRDefault="00B421AB">
            <w:pPr>
              <w:rPr>
                <w:rFonts w:ascii="Arial" w:hAnsi="Arial" w:cs="Arial"/>
                <w:b/>
                <w:bCs/>
                <w:color w:val="000000"/>
                <w:sz w:val="20"/>
                <w:szCs w:val="20"/>
                <w:u w:val="single"/>
              </w:rPr>
            </w:pPr>
            <w:r>
              <w:rPr>
                <w:rFonts w:ascii="Arial" w:hAnsi="Arial" w:cs="Arial"/>
                <w:b/>
                <w:bCs/>
                <w:color w:val="000000"/>
                <w:sz w:val="20"/>
                <w:szCs w:val="20"/>
                <w:u w:val="single"/>
              </w:rPr>
              <w:t>VIII. ODPLAČILA DOLGA (550+551)</w:t>
            </w:r>
          </w:p>
        </w:tc>
        <w:tc>
          <w:tcPr>
            <w:tcW w:w="1141" w:type="dxa"/>
            <w:tcBorders>
              <w:top w:val="nil"/>
              <w:left w:val="nil"/>
              <w:bottom w:val="nil"/>
              <w:right w:val="nil"/>
            </w:tcBorders>
            <w:shd w:val="clear" w:color="auto" w:fill="auto"/>
            <w:vAlign w:val="center"/>
            <w:hideMark/>
          </w:tcPr>
          <w:p w14:paraId="137D2B53" w14:textId="77777777" w:rsidR="00B421AB" w:rsidRDefault="00B421AB">
            <w:pPr>
              <w:jc w:val="right"/>
              <w:rPr>
                <w:rFonts w:ascii="Arial" w:hAnsi="Arial" w:cs="Arial"/>
                <w:b/>
                <w:bCs/>
                <w:color w:val="000000"/>
                <w:sz w:val="20"/>
                <w:szCs w:val="20"/>
                <w:u w:val="single"/>
              </w:rPr>
            </w:pPr>
            <w:r>
              <w:rPr>
                <w:rFonts w:ascii="Arial" w:hAnsi="Arial" w:cs="Arial"/>
                <w:b/>
                <w:bCs/>
                <w:color w:val="000000"/>
                <w:sz w:val="20"/>
                <w:szCs w:val="20"/>
                <w:u w:val="single"/>
              </w:rPr>
              <w:t>2.687.236</w:t>
            </w:r>
          </w:p>
        </w:tc>
      </w:tr>
      <w:tr w:rsidR="00B421AB" w14:paraId="6B39BDEF" w14:textId="77777777" w:rsidTr="00B421AB">
        <w:trPr>
          <w:trHeight w:val="300"/>
        </w:trPr>
        <w:tc>
          <w:tcPr>
            <w:tcW w:w="7938" w:type="dxa"/>
            <w:tcBorders>
              <w:top w:val="nil"/>
              <w:left w:val="nil"/>
              <w:bottom w:val="nil"/>
              <w:right w:val="nil"/>
            </w:tcBorders>
            <w:shd w:val="clear" w:color="auto" w:fill="auto"/>
            <w:vAlign w:val="center"/>
            <w:hideMark/>
          </w:tcPr>
          <w:p w14:paraId="7D1379E8" w14:textId="77777777" w:rsidR="00B421AB" w:rsidRDefault="00B421AB">
            <w:pPr>
              <w:rPr>
                <w:rFonts w:ascii="Arial" w:hAnsi="Arial" w:cs="Arial"/>
                <w:b/>
                <w:bCs/>
                <w:color w:val="000000"/>
                <w:sz w:val="20"/>
                <w:szCs w:val="20"/>
                <w:u w:val="single"/>
              </w:rPr>
            </w:pPr>
            <w:r>
              <w:rPr>
                <w:rFonts w:ascii="Arial" w:hAnsi="Arial" w:cs="Arial"/>
                <w:b/>
                <w:bCs/>
                <w:color w:val="000000"/>
                <w:sz w:val="20"/>
                <w:szCs w:val="20"/>
                <w:u w:val="single"/>
              </w:rPr>
              <w:t>55 ODPLAČILA DOLGA</w:t>
            </w:r>
          </w:p>
        </w:tc>
        <w:tc>
          <w:tcPr>
            <w:tcW w:w="1141" w:type="dxa"/>
            <w:tcBorders>
              <w:top w:val="nil"/>
              <w:left w:val="nil"/>
              <w:bottom w:val="nil"/>
              <w:right w:val="nil"/>
            </w:tcBorders>
            <w:shd w:val="clear" w:color="auto" w:fill="auto"/>
            <w:vAlign w:val="center"/>
            <w:hideMark/>
          </w:tcPr>
          <w:p w14:paraId="6F38A5B3" w14:textId="77777777" w:rsidR="00B421AB" w:rsidRDefault="00B421AB">
            <w:pPr>
              <w:jc w:val="right"/>
              <w:rPr>
                <w:rFonts w:ascii="Arial" w:hAnsi="Arial" w:cs="Arial"/>
                <w:b/>
                <w:bCs/>
                <w:color w:val="000000"/>
                <w:sz w:val="20"/>
                <w:szCs w:val="20"/>
                <w:u w:val="single"/>
              </w:rPr>
            </w:pPr>
            <w:r>
              <w:rPr>
                <w:rFonts w:ascii="Arial" w:hAnsi="Arial" w:cs="Arial"/>
                <w:b/>
                <w:bCs/>
                <w:color w:val="000000"/>
                <w:sz w:val="20"/>
                <w:szCs w:val="20"/>
                <w:u w:val="single"/>
              </w:rPr>
              <w:t>2.687.236</w:t>
            </w:r>
          </w:p>
        </w:tc>
      </w:tr>
      <w:tr w:rsidR="00B421AB" w14:paraId="697C217B" w14:textId="77777777" w:rsidTr="00B421AB">
        <w:trPr>
          <w:trHeight w:val="300"/>
        </w:trPr>
        <w:tc>
          <w:tcPr>
            <w:tcW w:w="7938" w:type="dxa"/>
            <w:tcBorders>
              <w:top w:val="nil"/>
              <w:left w:val="nil"/>
              <w:bottom w:val="nil"/>
              <w:right w:val="nil"/>
            </w:tcBorders>
            <w:shd w:val="clear" w:color="auto" w:fill="auto"/>
            <w:vAlign w:val="center"/>
            <w:hideMark/>
          </w:tcPr>
          <w:p w14:paraId="2138680C" w14:textId="77777777" w:rsidR="00B421AB" w:rsidRDefault="00B421AB" w:rsidP="000165B9">
            <w:pPr>
              <w:ind w:left="209"/>
              <w:rPr>
                <w:rFonts w:ascii="Arial" w:hAnsi="Arial" w:cs="Arial"/>
                <w:color w:val="000000"/>
                <w:sz w:val="20"/>
                <w:szCs w:val="20"/>
              </w:rPr>
            </w:pPr>
            <w:r>
              <w:rPr>
                <w:rFonts w:ascii="Arial" w:hAnsi="Arial" w:cs="Arial"/>
                <w:color w:val="000000"/>
                <w:sz w:val="20"/>
                <w:szCs w:val="20"/>
              </w:rPr>
              <w:t>550 Odplačila domačega dolga</w:t>
            </w:r>
          </w:p>
        </w:tc>
        <w:tc>
          <w:tcPr>
            <w:tcW w:w="1141" w:type="dxa"/>
            <w:tcBorders>
              <w:top w:val="nil"/>
              <w:left w:val="nil"/>
              <w:bottom w:val="nil"/>
              <w:right w:val="nil"/>
            </w:tcBorders>
            <w:shd w:val="clear" w:color="auto" w:fill="auto"/>
            <w:vAlign w:val="center"/>
            <w:hideMark/>
          </w:tcPr>
          <w:p w14:paraId="0BFC4F55" w14:textId="77777777" w:rsidR="00B421AB" w:rsidRDefault="00B421AB">
            <w:pPr>
              <w:jc w:val="right"/>
              <w:rPr>
                <w:rFonts w:ascii="Arial" w:hAnsi="Arial" w:cs="Arial"/>
                <w:color w:val="000000"/>
                <w:sz w:val="20"/>
                <w:szCs w:val="20"/>
              </w:rPr>
            </w:pPr>
            <w:r>
              <w:rPr>
                <w:rFonts w:ascii="Arial" w:hAnsi="Arial" w:cs="Arial"/>
                <w:color w:val="000000"/>
                <w:sz w:val="20"/>
                <w:szCs w:val="20"/>
              </w:rPr>
              <w:t>2.687.236</w:t>
            </w:r>
          </w:p>
        </w:tc>
      </w:tr>
      <w:tr w:rsidR="00B421AB" w14:paraId="76C62F4E" w14:textId="77777777" w:rsidTr="00B421AB">
        <w:trPr>
          <w:trHeight w:val="300"/>
        </w:trPr>
        <w:tc>
          <w:tcPr>
            <w:tcW w:w="7938" w:type="dxa"/>
            <w:tcBorders>
              <w:top w:val="nil"/>
              <w:left w:val="nil"/>
              <w:bottom w:val="nil"/>
              <w:right w:val="nil"/>
            </w:tcBorders>
            <w:shd w:val="clear" w:color="auto" w:fill="auto"/>
            <w:vAlign w:val="center"/>
            <w:hideMark/>
          </w:tcPr>
          <w:p w14:paraId="5A1D4EF6" w14:textId="77777777" w:rsidR="00B421AB" w:rsidRDefault="00B421AB">
            <w:pPr>
              <w:jc w:val="right"/>
              <w:rPr>
                <w:rFonts w:ascii="Arial" w:hAnsi="Arial" w:cs="Arial"/>
                <w:color w:val="000000"/>
                <w:sz w:val="20"/>
                <w:szCs w:val="20"/>
              </w:rPr>
            </w:pPr>
          </w:p>
        </w:tc>
        <w:tc>
          <w:tcPr>
            <w:tcW w:w="1141" w:type="dxa"/>
            <w:tcBorders>
              <w:top w:val="nil"/>
              <w:left w:val="nil"/>
              <w:bottom w:val="nil"/>
              <w:right w:val="nil"/>
            </w:tcBorders>
            <w:shd w:val="clear" w:color="auto" w:fill="auto"/>
            <w:vAlign w:val="center"/>
            <w:hideMark/>
          </w:tcPr>
          <w:p w14:paraId="316B270F" w14:textId="77777777" w:rsidR="00B421AB" w:rsidRDefault="00B421AB">
            <w:pPr>
              <w:rPr>
                <w:sz w:val="20"/>
                <w:szCs w:val="20"/>
              </w:rPr>
            </w:pPr>
          </w:p>
        </w:tc>
      </w:tr>
      <w:tr w:rsidR="00B421AB" w14:paraId="32F26803" w14:textId="77777777" w:rsidTr="00B421AB">
        <w:trPr>
          <w:trHeight w:val="300"/>
        </w:trPr>
        <w:tc>
          <w:tcPr>
            <w:tcW w:w="7938" w:type="dxa"/>
            <w:tcBorders>
              <w:top w:val="nil"/>
              <w:left w:val="nil"/>
              <w:bottom w:val="nil"/>
              <w:right w:val="nil"/>
            </w:tcBorders>
            <w:shd w:val="clear" w:color="auto" w:fill="auto"/>
            <w:vAlign w:val="center"/>
            <w:hideMark/>
          </w:tcPr>
          <w:p w14:paraId="2C11C0C4" w14:textId="77777777" w:rsidR="00B421AB" w:rsidRDefault="00B421AB">
            <w:pPr>
              <w:rPr>
                <w:rFonts w:ascii="Arial" w:hAnsi="Arial" w:cs="Arial"/>
                <w:b/>
                <w:bCs/>
                <w:color w:val="000000"/>
                <w:sz w:val="20"/>
                <w:szCs w:val="20"/>
                <w:u w:val="single"/>
              </w:rPr>
            </w:pPr>
            <w:r>
              <w:rPr>
                <w:rFonts w:ascii="Arial" w:hAnsi="Arial" w:cs="Arial"/>
                <w:b/>
                <w:bCs/>
                <w:color w:val="000000"/>
                <w:sz w:val="20"/>
                <w:szCs w:val="20"/>
                <w:u w:val="single"/>
              </w:rPr>
              <w:t xml:space="preserve">IX. SPREMEMBA STANJA SREDSTEV NA RAČUNU </w:t>
            </w:r>
          </w:p>
        </w:tc>
        <w:tc>
          <w:tcPr>
            <w:tcW w:w="1141" w:type="dxa"/>
            <w:tcBorders>
              <w:top w:val="nil"/>
              <w:left w:val="nil"/>
              <w:bottom w:val="nil"/>
              <w:right w:val="nil"/>
            </w:tcBorders>
            <w:shd w:val="clear" w:color="auto" w:fill="auto"/>
            <w:vAlign w:val="center"/>
            <w:hideMark/>
          </w:tcPr>
          <w:p w14:paraId="401CFBBD" w14:textId="77777777" w:rsidR="00B421AB" w:rsidRDefault="00B421AB">
            <w:pPr>
              <w:jc w:val="right"/>
              <w:rPr>
                <w:rFonts w:ascii="Arial" w:hAnsi="Arial" w:cs="Arial"/>
                <w:b/>
                <w:bCs/>
                <w:color w:val="000000"/>
                <w:sz w:val="20"/>
                <w:szCs w:val="20"/>
                <w:u w:val="single"/>
              </w:rPr>
            </w:pPr>
            <w:r>
              <w:rPr>
                <w:rFonts w:ascii="Arial" w:hAnsi="Arial" w:cs="Arial"/>
                <w:b/>
                <w:bCs/>
                <w:color w:val="000000"/>
                <w:sz w:val="20"/>
                <w:szCs w:val="20"/>
                <w:u w:val="single"/>
              </w:rPr>
              <w:t>-2.843.105</w:t>
            </w:r>
          </w:p>
        </w:tc>
      </w:tr>
      <w:tr w:rsidR="00B421AB" w14:paraId="3DAD56F6" w14:textId="77777777" w:rsidTr="00B421AB">
        <w:trPr>
          <w:trHeight w:val="300"/>
        </w:trPr>
        <w:tc>
          <w:tcPr>
            <w:tcW w:w="7938" w:type="dxa"/>
            <w:tcBorders>
              <w:top w:val="nil"/>
              <w:left w:val="nil"/>
              <w:bottom w:val="nil"/>
              <w:right w:val="nil"/>
            </w:tcBorders>
            <w:shd w:val="clear" w:color="auto" w:fill="auto"/>
            <w:vAlign w:val="center"/>
            <w:hideMark/>
          </w:tcPr>
          <w:p w14:paraId="188D1994" w14:textId="77777777" w:rsidR="00B421AB" w:rsidRDefault="00B421AB">
            <w:pPr>
              <w:rPr>
                <w:rFonts w:ascii="Arial" w:hAnsi="Arial" w:cs="Arial"/>
                <w:b/>
                <w:bCs/>
                <w:color w:val="000000"/>
                <w:sz w:val="20"/>
                <w:szCs w:val="20"/>
                <w:u w:val="single"/>
              </w:rPr>
            </w:pPr>
            <w:r>
              <w:rPr>
                <w:rFonts w:ascii="Arial" w:hAnsi="Arial" w:cs="Arial"/>
                <w:b/>
                <w:bCs/>
                <w:color w:val="000000"/>
                <w:sz w:val="20"/>
                <w:szCs w:val="20"/>
                <w:u w:val="single"/>
              </w:rPr>
              <w:t>(I.+IV.+VII.-II.-V.-VIII.)</w:t>
            </w:r>
          </w:p>
        </w:tc>
        <w:tc>
          <w:tcPr>
            <w:tcW w:w="1141" w:type="dxa"/>
            <w:tcBorders>
              <w:top w:val="nil"/>
              <w:left w:val="nil"/>
              <w:bottom w:val="nil"/>
              <w:right w:val="nil"/>
            </w:tcBorders>
            <w:shd w:val="clear" w:color="auto" w:fill="auto"/>
            <w:vAlign w:val="center"/>
            <w:hideMark/>
          </w:tcPr>
          <w:p w14:paraId="781AF81D" w14:textId="77777777" w:rsidR="00B421AB" w:rsidRDefault="00B421AB">
            <w:pPr>
              <w:rPr>
                <w:rFonts w:ascii="Arial" w:hAnsi="Arial" w:cs="Arial"/>
                <w:b/>
                <w:bCs/>
                <w:color w:val="000000"/>
                <w:sz w:val="20"/>
                <w:szCs w:val="20"/>
                <w:u w:val="single"/>
              </w:rPr>
            </w:pPr>
          </w:p>
        </w:tc>
      </w:tr>
      <w:tr w:rsidR="00B421AB" w14:paraId="5225BB6E" w14:textId="77777777" w:rsidTr="00B421AB">
        <w:trPr>
          <w:trHeight w:val="300"/>
        </w:trPr>
        <w:tc>
          <w:tcPr>
            <w:tcW w:w="7938" w:type="dxa"/>
            <w:tcBorders>
              <w:top w:val="nil"/>
              <w:left w:val="nil"/>
              <w:bottom w:val="nil"/>
              <w:right w:val="nil"/>
            </w:tcBorders>
            <w:shd w:val="clear" w:color="auto" w:fill="auto"/>
            <w:vAlign w:val="center"/>
            <w:hideMark/>
          </w:tcPr>
          <w:p w14:paraId="3DEE00E5" w14:textId="77777777" w:rsidR="00B421AB" w:rsidRDefault="00B421AB">
            <w:pPr>
              <w:rPr>
                <w:rFonts w:ascii="Arial" w:hAnsi="Arial" w:cs="Arial"/>
                <w:b/>
                <w:bCs/>
                <w:color w:val="000000"/>
                <w:sz w:val="20"/>
                <w:szCs w:val="20"/>
                <w:u w:val="single"/>
              </w:rPr>
            </w:pPr>
            <w:r>
              <w:rPr>
                <w:rFonts w:ascii="Arial" w:hAnsi="Arial" w:cs="Arial"/>
                <w:b/>
                <w:bCs/>
                <w:color w:val="000000"/>
                <w:sz w:val="20"/>
                <w:szCs w:val="20"/>
                <w:u w:val="single"/>
              </w:rPr>
              <w:t>X. NETO ZADOLŽEVANJE (VII.-VIII.)</w:t>
            </w:r>
          </w:p>
        </w:tc>
        <w:tc>
          <w:tcPr>
            <w:tcW w:w="1141" w:type="dxa"/>
            <w:tcBorders>
              <w:top w:val="nil"/>
              <w:left w:val="nil"/>
              <w:bottom w:val="nil"/>
              <w:right w:val="nil"/>
            </w:tcBorders>
            <w:shd w:val="clear" w:color="auto" w:fill="auto"/>
            <w:vAlign w:val="center"/>
            <w:hideMark/>
          </w:tcPr>
          <w:p w14:paraId="6EA52FC0" w14:textId="77777777" w:rsidR="00B421AB" w:rsidRDefault="00B421AB">
            <w:pPr>
              <w:jc w:val="right"/>
              <w:rPr>
                <w:rFonts w:ascii="Arial" w:hAnsi="Arial" w:cs="Arial"/>
                <w:b/>
                <w:bCs/>
                <w:color w:val="000000"/>
                <w:sz w:val="20"/>
                <w:szCs w:val="20"/>
                <w:u w:val="single"/>
              </w:rPr>
            </w:pPr>
            <w:r>
              <w:rPr>
                <w:rFonts w:ascii="Arial" w:hAnsi="Arial" w:cs="Arial"/>
                <w:b/>
                <w:bCs/>
                <w:color w:val="000000"/>
                <w:sz w:val="20"/>
                <w:szCs w:val="20"/>
                <w:u w:val="single"/>
              </w:rPr>
              <w:t>3.641.764</w:t>
            </w:r>
          </w:p>
        </w:tc>
      </w:tr>
      <w:tr w:rsidR="00B421AB" w14:paraId="1E58125E" w14:textId="77777777" w:rsidTr="00B421AB">
        <w:trPr>
          <w:trHeight w:val="300"/>
        </w:trPr>
        <w:tc>
          <w:tcPr>
            <w:tcW w:w="7938" w:type="dxa"/>
            <w:tcBorders>
              <w:top w:val="nil"/>
              <w:left w:val="nil"/>
              <w:bottom w:val="nil"/>
              <w:right w:val="nil"/>
            </w:tcBorders>
            <w:shd w:val="clear" w:color="auto" w:fill="auto"/>
            <w:vAlign w:val="center"/>
            <w:hideMark/>
          </w:tcPr>
          <w:p w14:paraId="0C944D58" w14:textId="77777777" w:rsidR="00B421AB" w:rsidRDefault="00B421AB">
            <w:pPr>
              <w:rPr>
                <w:rFonts w:ascii="Arial" w:hAnsi="Arial" w:cs="Arial"/>
                <w:b/>
                <w:bCs/>
                <w:color w:val="000000"/>
                <w:sz w:val="20"/>
                <w:szCs w:val="20"/>
                <w:u w:val="single"/>
              </w:rPr>
            </w:pPr>
            <w:r>
              <w:rPr>
                <w:rFonts w:ascii="Arial" w:hAnsi="Arial" w:cs="Arial"/>
                <w:b/>
                <w:bCs/>
                <w:color w:val="000000"/>
                <w:sz w:val="20"/>
                <w:szCs w:val="20"/>
                <w:u w:val="single"/>
              </w:rPr>
              <w:t>XI. NETO FINANCIRANJE (VI.+X.-IX.)</w:t>
            </w:r>
          </w:p>
        </w:tc>
        <w:tc>
          <w:tcPr>
            <w:tcW w:w="1141" w:type="dxa"/>
            <w:tcBorders>
              <w:top w:val="nil"/>
              <w:left w:val="nil"/>
              <w:bottom w:val="nil"/>
              <w:right w:val="nil"/>
            </w:tcBorders>
            <w:shd w:val="clear" w:color="auto" w:fill="auto"/>
            <w:vAlign w:val="center"/>
            <w:hideMark/>
          </w:tcPr>
          <w:p w14:paraId="3067EF67" w14:textId="77777777" w:rsidR="00B421AB" w:rsidRDefault="00B421AB">
            <w:pPr>
              <w:jc w:val="right"/>
              <w:rPr>
                <w:rFonts w:ascii="Arial" w:hAnsi="Arial" w:cs="Arial"/>
                <w:b/>
                <w:bCs/>
                <w:color w:val="000000"/>
                <w:sz w:val="20"/>
                <w:szCs w:val="20"/>
                <w:u w:val="single"/>
              </w:rPr>
            </w:pPr>
            <w:r>
              <w:rPr>
                <w:rFonts w:ascii="Arial" w:hAnsi="Arial" w:cs="Arial"/>
                <w:b/>
                <w:bCs/>
                <w:color w:val="000000"/>
                <w:sz w:val="20"/>
                <w:szCs w:val="20"/>
                <w:u w:val="single"/>
              </w:rPr>
              <w:t>6.363.153</w:t>
            </w:r>
          </w:p>
        </w:tc>
      </w:tr>
      <w:tr w:rsidR="00B421AB" w14:paraId="7305FE1F" w14:textId="77777777" w:rsidTr="00B421AB">
        <w:trPr>
          <w:trHeight w:val="300"/>
        </w:trPr>
        <w:tc>
          <w:tcPr>
            <w:tcW w:w="7938" w:type="dxa"/>
            <w:tcBorders>
              <w:top w:val="nil"/>
              <w:left w:val="nil"/>
              <w:bottom w:val="nil"/>
              <w:right w:val="nil"/>
            </w:tcBorders>
            <w:shd w:val="clear" w:color="auto" w:fill="auto"/>
            <w:vAlign w:val="center"/>
            <w:hideMark/>
          </w:tcPr>
          <w:p w14:paraId="33C572B8" w14:textId="77777777" w:rsidR="00B421AB" w:rsidRDefault="00B421AB">
            <w:pPr>
              <w:rPr>
                <w:rFonts w:ascii="Arial" w:hAnsi="Arial" w:cs="Arial"/>
                <w:b/>
                <w:bCs/>
                <w:color w:val="000000"/>
                <w:sz w:val="20"/>
                <w:szCs w:val="20"/>
                <w:u w:val="single"/>
              </w:rPr>
            </w:pPr>
            <w:r>
              <w:rPr>
                <w:rFonts w:ascii="Arial" w:hAnsi="Arial" w:cs="Arial"/>
                <w:b/>
                <w:bCs/>
                <w:color w:val="000000"/>
                <w:sz w:val="20"/>
                <w:szCs w:val="20"/>
                <w:u w:val="single"/>
              </w:rPr>
              <w:t>XII. STANJE SREDSTEV NA RAČUNIH NA DAN 31.12. PRETEKLEGA LETA</w:t>
            </w:r>
          </w:p>
        </w:tc>
        <w:tc>
          <w:tcPr>
            <w:tcW w:w="1141" w:type="dxa"/>
            <w:tcBorders>
              <w:top w:val="nil"/>
              <w:left w:val="nil"/>
              <w:bottom w:val="nil"/>
              <w:right w:val="nil"/>
            </w:tcBorders>
            <w:shd w:val="clear" w:color="auto" w:fill="auto"/>
            <w:vAlign w:val="center"/>
            <w:hideMark/>
          </w:tcPr>
          <w:p w14:paraId="38CEDD21" w14:textId="77777777" w:rsidR="00B421AB" w:rsidRDefault="00B421AB">
            <w:pPr>
              <w:jc w:val="right"/>
              <w:rPr>
                <w:rFonts w:ascii="Arial" w:hAnsi="Arial" w:cs="Arial"/>
                <w:b/>
                <w:bCs/>
                <w:color w:val="000000"/>
                <w:sz w:val="20"/>
                <w:szCs w:val="20"/>
                <w:u w:val="single"/>
              </w:rPr>
            </w:pPr>
            <w:r>
              <w:rPr>
                <w:rFonts w:ascii="Arial" w:hAnsi="Arial" w:cs="Arial"/>
                <w:b/>
                <w:bCs/>
                <w:color w:val="000000"/>
                <w:sz w:val="20"/>
                <w:szCs w:val="20"/>
                <w:u w:val="single"/>
              </w:rPr>
              <w:t>2.843.105</w:t>
            </w:r>
          </w:p>
        </w:tc>
      </w:tr>
    </w:tbl>
    <w:p w14:paraId="310D5187" w14:textId="77777777" w:rsidR="00B421AB" w:rsidRDefault="00B421AB" w:rsidP="00B421AB">
      <w:pPr>
        <w:pStyle w:val="Telobesedila"/>
        <w:jc w:val="both"/>
        <w:rPr>
          <w:rFonts w:ascii="Arial" w:hAnsi="Arial" w:cs="Arial"/>
          <w:b w:val="0"/>
          <w:sz w:val="22"/>
          <w:szCs w:val="22"/>
        </w:rPr>
      </w:pPr>
    </w:p>
    <w:p w14:paraId="40C9B6B8" w14:textId="77777777" w:rsidR="00BC26CA"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Posebni del proračuna sestavljajo finančni načrti neposrednih uporabnikov, ki so razdeljeni na naslednje programske dele: področja proračunske porabe, glavne programe in podprograme, predpisane s programsko klasifikacijo izdatkov občinskih proračunov. Podprogram je razdeljen na proračunske postavke, te pa na konte, določene s predpisanim enotnim kontnim načrtom.</w:t>
      </w:r>
    </w:p>
    <w:p w14:paraId="15738E35" w14:textId="77777777" w:rsidR="00BC26CA" w:rsidRDefault="00BC26CA" w:rsidP="00BC26CA">
      <w:pPr>
        <w:pStyle w:val="Telobesedila"/>
        <w:ind w:left="426" w:hanging="426"/>
        <w:jc w:val="both"/>
        <w:rPr>
          <w:rFonts w:ascii="Arial" w:hAnsi="Arial" w:cs="Arial"/>
          <w:b w:val="0"/>
          <w:sz w:val="22"/>
          <w:szCs w:val="22"/>
        </w:rPr>
      </w:pPr>
    </w:p>
    <w:p w14:paraId="0D23472C" w14:textId="77777777" w:rsidR="00BC26CA"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Posebni del proračuna se objavi na ravni proračunskih postavk – kontov.</w:t>
      </w:r>
    </w:p>
    <w:p w14:paraId="1D6E1424" w14:textId="77777777" w:rsidR="00BC26CA" w:rsidRPr="00906420" w:rsidRDefault="00BC26CA" w:rsidP="00BC26CA">
      <w:pPr>
        <w:pStyle w:val="Telobesedila"/>
        <w:ind w:left="426" w:hanging="426"/>
        <w:jc w:val="both"/>
        <w:rPr>
          <w:rFonts w:ascii="Arial" w:hAnsi="Arial" w:cs="Arial"/>
          <w:b w:val="0"/>
          <w:sz w:val="22"/>
          <w:szCs w:val="22"/>
        </w:rPr>
      </w:pPr>
    </w:p>
    <w:p w14:paraId="2307628D" w14:textId="77777777" w:rsidR="00BC26CA"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 xml:space="preserve">V </w:t>
      </w:r>
      <w:r w:rsidRPr="00906420">
        <w:rPr>
          <w:rFonts w:ascii="Arial" w:hAnsi="Arial" w:cs="Arial"/>
          <w:b w:val="0"/>
          <w:sz w:val="22"/>
          <w:szCs w:val="22"/>
        </w:rPr>
        <w:t>Načrt</w:t>
      </w:r>
      <w:r>
        <w:rPr>
          <w:rFonts w:ascii="Arial" w:hAnsi="Arial" w:cs="Arial"/>
          <w:b w:val="0"/>
          <w:sz w:val="22"/>
          <w:szCs w:val="22"/>
        </w:rPr>
        <w:t>u</w:t>
      </w:r>
      <w:r w:rsidRPr="00906420">
        <w:rPr>
          <w:rFonts w:ascii="Arial" w:hAnsi="Arial" w:cs="Arial"/>
          <w:b w:val="0"/>
          <w:sz w:val="22"/>
          <w:szCs w:val="22"/>
        </w:rPr>
        <w:t xml:space="preserve"> razvojnih programov </w:t>
      </w:r>
      <w:r>
        <w:rPr>
          <w:rFonts w:ascii="Arial" w:hAnsi="Arial" w:cs="Arial"/>
          <w:b w:val="0"/>
          <w:sz w:val="22"/>
          <w:szCs w:val="22"/>
        </w:rPr>
        <w:t xml:space="preserve">se prikazujejo načrtovani izdatki za programe in projekte </w:t>
      </w:r>
      <w:r w:rsidRPr="00F10CE8">
        <w:rPr>
          <w:rFonts w:ascii="Arial" w:hAnsi="Arial" w:cs="Arial"/>
          <w:b w:val="0"/>
          <w:bCs/>
          <w:sz w:val="22"/>
          <w:szCs w:val="22"/>
        </w:rPr>
        <w:t>Mestne občine Nova Gorica</w:t>
      </w:r>
      <w:r w:rsidDel="00A77318">
        <w:rPr>
          <w:rFonts w:ascii="Arial" w:hAnsi="Arial" w:cs="Arial"/>
          <w:b w:val="0"/>
          <w:sz w:val="22"/>
          <w:szCs w:val="22"/>
        </w:rPr>
        <w:t xml:space="preserve"> </w:t>
      </w:r>
      <w:r>
        <w:rPr>
          <w:rFonts w:ascii="Arial" w:hAnsi="Arial" w:cs="Arial"/>
          <w:b w:val="0"/>
          <w:sz w:val="22"/>
          <w:szCs w:val="22"/>
        </w:rPr>
        <w:t>po virih financiranja in posameznih letih za celovito izvedbo projektov oziroma programov.</w:t>
      </w:r>
    </w:p>
    <w:p w14:paraId="6D5C7AE9" w14:textId="77777777" w:rsidR="00BC26CA" w:rsidRDefault="00BC26CA" w:rsidP="00BC26CA">
      <w:pPr>
        <w:pStyle w:val="Telobesedila"/>
        <w:ind w:left="426" w:hanging="426"/>
        <w:jc w:val="both"/>
        <w:rPr>
          <w:rFonts w:ascii="Arial" w:hAnsi="Arial" w:cs="Arial"/>
          <w:b w:val="0"/>
          <w:sz w:val="22"/>
          <w:szCs w:val="22"/>
        </w:rPr>
      </w:pPr>
    </w:p>
    <w:p w14:paraId="0FE4259F" w14:textId="77777777" w:rsidR="00BC26CA" w:rsidRPr="00906420"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Stanje denarnih sredstev na računu proračuna na koncu preteklega leta je sestavni del proračuna za tekoče leto.</w:t>
      </w:r>
    </w:p>
    <w:p w14:paraId="3E840AAC" w14:textId="77777777" w:rsidR="00BC26CA" w:rsidRDefault="00BC26CA" w:rsidP="00BC26CA">
      <w:pPr>
        <w:pStyle w:val="Telobesedila"/>
        <w:jc w:val="both"/>
        <w:rPr>
          <w:rFonts w:ascii="Arial" w:hAnsi="Arial" w:cs="Arial"/>
          <w:b w:val="0"/>
          <w:sz w:val="22"/>
          <w:szCs w:val="22"/>
        </w:rPr>
      </w:pPr>
    </w:p>
    <w:p w14:paraId="6A9A2E04" w14:textId="77777777" w:rsidR="00BC26CA" w:rsidRDefault="00BC26CA" w:rsidP="00BC26CA">
      <w:pPr>
        <w:pStyle w:val="Telobesedila"/>
        <w:jc w:val="both"/>
        <w:rPr>
          <w:rFonts w:ascii="Arial" w:hAnsi="Arial" w:cs="Arial"/>
          <w:b w:val="0"/>
          <w:sz w:val="22"/>
          <w:szCs w:val="22"/>
        </w:rPr>
      </w:pPr>
    </w:p>
    <w:p w14:paraId="37E43EDF" w14:textId="77777777" w:rsidR="00BC26CA" w:rsidRDefault="00BC26CA" w:rsidP="00BC26CA">
      <w:pPr>
        <w:pStyle w:val="Telobesedila"/>
        <w:jc w:val="both"/>
        <w:rPr>
          <w:rFonts w:ascii="Arial" w:hAnsi="Arial" w:cs="Arial"/>
          <w:b w:val="0"/>
          <w:sz w:val="22"/>
          <w:szCs w:val="22"/>
        </w:rPr>
      </w:pPr>
      <w:r>
        <w:rPr>
          <w:rFonts w:ascii="Arial" w:hAnsi="Arial" w:cs="Arial"/>
          <w:b w:val="0"/>
          <w:sz w:val="22"/>
          <w:szCs w:val="22"/>
        </w:rPr>
        <w:t>III. POSTOPKI IZVRŠEVANJA PRORAČUNA</w:t>
      </w:r>
    </w:p>
    <w:p w14:paraId="4A4CCEAC" w14:textId="77777777" w:rsidR="00BC26CA" w:rsidRPr="00906420" w:rsidRDefault="00BC26CA" w:rsidP="00BC26CA">
      <w:pPr>
        <w:pStyle w:val="Telobesedila"/>
        <w:jc w:val="both"/>
        <w:rPr>
          <w:rFonts w:ascii="Arial" w:hAnsi="Arial" w:cs="Arial"/>
          <w:b w:val="0"/>
          <w:sz w:val="22"/>
          <w:szCs w:val="22"/>
        </w:rPr>
      </w:pPr>
    </w:p>
    <w:p w14:paraId="7FA17845"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lastRenderedPageBreak/>
        <w:t>4. člen</w:t>
      </w:r>
    </w:p>
    <w:p w14:paraId="708FDC76" w14:textId="77777777" w:rsidR="00BC26CA" w:rsidRPr="00906420" w:rsidRDefault="00BC26CA" w:rsidP="00BC26CA">
      <w:pPr>
        <w:pStyle w:val="Telobesedila"/>
        <w:jc w:val="both"/>
        <w:rPr>
          <w:rFonts w:ascii="Arial" w:hAnsi="Arial" w:cs="Arial"/>
          <w:b w:val="0"/>
          <w:sz w:val="22"/>
          <w:szCs w:val="22"/>
        </w:rPr>
      </w:pPr>
    </w:p>
    <w:p w14:paraId="5A097C33" w14:textId="77777777" w:rsidR="00BC26CA" w:rsidRDefault="00BC26CA" w:rsidP="00BC26CA">
      <w:pPr>
        <w:pStyle w:val="Telobesedila"/>
        <w:jc w:val="both"/>
        <w:rPr>
          <w:rFonts w:ascii="Arial" w:hAnsi="Arial" w:cs="Arial"/>
          <w:b w:val="0"/>
          <w:sz w:val="22"/>
          <w:szCs w:val="22"/>
        </w:rPr>
      </w:pPr>
      <w:r w:rsidRPr="00906420">
        <w:rPr>
          <w:rFonts w:ascii="Arial" w:hAnsi="Arial" w:cs="Arial"/>
          <w:b w:val="0"/>
          <w:sz w:val="22"/>
          <w:szCs w:val="22"/>
        </w:rPr>
        <w:t xml:space="preserve">Neposredni uporabniki občinskega proračuna so mestni svet, nadzorni odbor, župan, občinska uprava, </w:t>
      </w:r>
      <w:r>
        <w:rPr>
          <w:rFonts w:ascii="Arial" w:hAnsi="Arial" w:cs="Arial"/>
          <w:b w:val="0"/>
          <w:sz w:val="22"/>
          <w:szCs w:val="22"/>
        </w:rPr>
        <w:t>m</w:t>
      </w:r>
      <w:r w:rsidRPr="00906420">
        <w:rPr>
          <w:rFonts w:ascii="Arial" w:hAnsi="Arial" w:cs="Arial"/>
          <w:b w:val="0"/>
          <w:sz w:val="22"/>
          <w:szCs w:val="22"/>
        </w:rPr>
        <w:t xml:space="preserve">edobčinska uprava Mestne občine Nova Gorica, Občine Ajdovščina in Občine Brda ter krajevne skupnosti. Posredni uporabniki sredstev občinskega proračuna so javni zavodi in javni skladi, katerih ustanovitelj oz. soustanovitelj je občina. </w:t>
      </w:r>
    </w:p>
    <w:p w14:paraId="38EE8892" w14:textId="77777777" w:rsidR="00BC26CA" w:rsidRDefault="00BC26CA" w:rsidP="00BC26CA">
      <w:pPr>
        <w:pStyle w:val="Telobesedila"/>
        <w:jc w:val="both"/>
        <w:rPr>
          <w:rFonts w:ascii="Arial" w:hAnsi="Arial" w:cs="Arial"/>
          <w:b w:val="0"/>
          <w:sz w:val="22"/>
          <w:szCs w:val="22"/>
        </w:rPr>
      </w:pPr>
    </w:p>
    <w:p w14:paraId="31FA0CED"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5. člen</w:t>
      </w:r>
    </w:p>
    <w:p w14:paraId="60CEA94D" w14:textId="77777777" w:rsidR="00BC26CA" w:rsidRPr="00906420" w:rsidRDefault="00BC26CA" w:rsidP="00BC26CA">
      <w:pPr>
        <w:pStyle w:val="Telobesedila"/>
        <w:jc w:val="both"/>
        <w:rPr>
          <w:rFonts w:ascii="Arial" w:hAnsi="Arial" w:cs="Arial"/>
          <w:b w:val="0"/>
          <w:sz w:val="22"/>
          <w:szCs w:val="22"/>
        </w:rPr>
      </w:pPr>
    </w:p>
    <w:p w14:paraId="7341DA91"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Prihodki proračuna se pobirajo in vplačujejo v proračun v skladu s predpisi.</w:t>
      </w:r>
    </w:p>
    <w:p w14:paraId="406AE696" w14:textId="77777777" w:rsidR="00BC26CA" w:rsidRDefault="00BC26CA" w:rsidP="00BC26CA">
      <w:pPr>
        <w:pStyle w:val="Telobesedila"/>
        <w:ind w:left="426" w:hanging="426"/>
        <w:jc w:val="both"/>
        <w:rPr>
          <w:rFonts w:ascii="Arial" w:hAnsi="Arial" w:cs="Arial"/>
          <w:b w:val="0"/>
          <w:sz w:val="22"/>
          <w:szCs w:val="22"/>
        </w:rPr>
      </w:pPr>
    </w:p>
    <w:p w14:paraId="601CD059"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 xml:space="preserve">Prihodki, ki jih uprava ustvari s svojo dejavnostjo, so prihodek proračuna. Prihodki, ki jih krajevna skupnost ustvari s svojo dejavnostjo, so prihodek krajevne skupnosti. </w:t>
      </w:r>
    </w:p>
    <w:p w14:paraId="4C71C797" w14:textId="77777777" w:rsidR="00BC26CA" w:rsidRDefault="00BC26CA" w:rsidP="00BC26CA">
      <w:pPr>
        <w:pStyle w:val="Telobesedila"/>
        <w:ind w:left="426" w:hanging="426"/>
        <w:jc w:val="both"/>
        <w:rPr>
          <w:rFonts w:ascii="Arial" w:hAnsi="Arial" w:cs="Arial"/>
          <w:b w:val="0"/>
          <w:sz w:val="22"/>
          <w:szCs w:val="22"/>
        </w:rPr>
      </w:pPr>
    </w:p>
    <w:p w14:paraId="4402BCDA"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Prihodki proračuna so tudi donacije, ki jih Mestna občina Nova Gorica oziroma krajevne skupnosti prejmejo od domače ali tuje pravne in fizične osebe.</w:t>
      </w:r>
    </w:p>
    <w:p w14:paraId="3813DE99" w14:textId="77777777" w:rsidR="00BC26CA" w:rsidRDefault="00BC26CA" w:rsidP="00BC26CA">
      <w:pPr>
        <w:pStyle w:val="Telobesedila"/>
        <w:ind w:left="426" w:hanging="426"/>
        <w:jc w:val="both"/>
        <w:rPr>
          <w:rFonts w:ascii="Arial" w:hAnsi="Arial" w:cs="Arial"/>
          <w:b w:val="0"/>
          <w:sz w:val="22"/>
          <w:szCs w:val="22"/>
        </w:rPr>
      </w:pPr>
    </w:p>
    <w:p w14:paraId="6D4F6088"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Kupnina od prodaje finančnega in stvarnega premoženja Mestne občine Nova Gorica je prihodek proračuna.</w:t>
      </w:r>
    </w:p>
    <w:p w14:paraId="19373027" w14:textId="77777777" w:rsidR="00BC26CA" w:rsidRDefault="00BC26CA" w:rsidP="00BC26CA">
      <w:pPr>
        <w:pStyle w:val="Telobesedila"/>
        <w:ind w:left="426" w:hanging="426"/>
        <w:jc w:val="both"/>
        <w:rPr>
          <w:rFonts w:ascii="Arial" w:hAnsi="Arial" w:cs="Arial"/>
          <w:b w:val="0"/>
          <w:sz w:val="22"/>
          <w:szCs w:val="22"/>
        </w:rPr>
      </w:pPr>
    </w:p>
    <w:p w14:paraId="753F0DA0"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Kupnina, najemnina in odškodnina za občinsko stvarno premoženje se uporabi samo za gradnjo, nakup in vzdrževanje stvarnega premoženja občine.</w:t>
      </w:r>
    </w:p>
    <w:p w14:paraId="0EFA9B94" w14:textId="77777777" w:rsidR="00BC26CA" w:rsidRDefault="00BC26CA" w:rsidP="00BC26CA">
      <w:pPr>
        <w:pStyle w:val="Telobesedila"/>
        <w:ind w:left="426" w:hanging="426"/>
        <w:jc w:val="both"/>
        <w:rPr>
          <w:rFonts w:ascii="Arial" w:hAnsi="Arial" w:cs="Arial"/>
          <w:b w:val="0"/>
          <w:sz w:val="22"/>
          <w:szCs w:val="22"/>
        </w:rPr>
      </w:pPr>
    </w:p>
    <w:p w14:paraId="3F2F3856"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Načrt ravnanja s premičnim premoženjem Mestne občine Nova Gorica sprejme župan.</w:t>
      </w:r>
    </w:p>
    <w:p w14:paraId="1190FE3B" w14:textId="77777777" w:rsidR="00BC26CA" w:rsidRDefault="00BC26CA" w:rsidP="00BC26CA">
      <w:pPr>
        <w:pStyle w:val="Telobesedila"/>
        <w:ind w:left="426" w:hanging="426"/>
        <w:jc w:val="both"/>
        <w:rPr>
          <w:rFonts w:ascii="Arial" w:hAnsi="Arial" w:cs="Arial"/>
          <w:b w:val="0"/>
          <w:sz w:val="22"/>
          <w:szCs w:val="22"/>
        </w:rPr>
      </w:pPr>
    </w:p>
    <w:p w14:paraId="0275DFC0"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6. člen</w:t>
      </w:r>
    </w:p>
    <w:p w14:paraId="7F1572B5" w14:textId="77777777" w:rsidR="00BC26CA" w:rsidRPr="00906420" w:rsidRDefault="00BC26CA" w:rsidP="00BC26CA">
      <w:pPr>
        <w:pStyle w:val="Telobesedila"/>
        <w:jc w:val="both"/>
        <w:rPr>
          <w:rFonts w:ascii="Arial" w:hAnsi="Arial" w:cs="Arial"/>
          <w:b w:val="0"/>
          <w:sz w:val="22"/>
          <w:szCs w:val="22"/>
        </w:rPr>
      </w:pPr>
    </w:p>
    <w:p w14:paraId="74DE7F2A" w14:textId="77777777" w:rsidR="00BC26CA" w:rsidRPr="008667C5" w:rsidRDefault="00BC26CA" w:rsidP="00BC26CA">
      <w:pPr>
        <w:pStyle w:val="Telobesedila"/>
        <w:numPr>
          <w:ilvl w:val="0"/>
          <w:numId w:val="18"/>
        </w:numPr>
        <w:ind w:left="426" w:hanging="426"/>
        <w:jc w:val="both"/>
        <w:rPr>
          <w:rFonts w:ascii="Arial" w:hAnsi="Arial" w:cs="Arial"/>
          <w:b w:val="0"/>
          <w:sz w:val="22"/>
          <w:szCs w:val="22"/>
        </w:rPr>
      </w:pPr>
      <w:r w:rsidRPr="00906420">
        <w:rPr>
          <w:rFonts w:ascii="Arial" w:hAnsi="Arial" w:cs="Arial"/>
          <w:b w:val="0"/>
          <w:sz w:val="22"/>
          <w:szCs w:val="22"/>
        </w:rPr>
        <w:t>Proračunski uporabniki so dolžni koristiti sredstva le za namene, določene v posebnem delu proračuna in</w:t>
      </w:r>
      <w:r w:rsidRPr="008667C5">
        <w:rPr>
          <w:rFonts w:ascii="Arial" w:hAnsi="Arial" w:cs="Arial"/>
          <w:b w:val="0"/>
          <w:sz w:val="22"/>
          <w:szCs w:val="22"/>
        </w:rPr>
        <w:t xml:space="preserve"> načrtu razvojnih programov.</w:t>
      </w:r>
    </w:p>
    <w:p w14:paraId="16C1774E" w14:textId="77777777" w:rsidR="00BC26CA" w:rsidRPr="00906420" w:rsidRDefault="00BC26CA" w:rsidP="00BC26CA">
      <w:pPr>
        <w:pStyle w:val="Telobesedila"/>
        <w:ind w:left="426" w:hanging="426"/>
        <w:jc w:val="both"/>
        <w:rPr>
          <w:rFonts w:ascii="Arial" w:hAnsi="Arial" w:cs="Arial"/>
          <w:b w:val="0"/>
          <w:sz w:val="22"/>
          <w:szCs w:val="22"/>
        </w:rPr>
      </w:pPr>
    </w:p>
    <w:p w14:paraId="170AA75B" w14:textId="77777777" w:rsidR="00BC26CA" w:rsidRPr="00632394" w:rsidRDefault="00BC26CA" w:rsidP="00BC26CA">
      <w:pPr>
        <w:pStyle w:val="Telobesedila"/>
        <w:numPr>
          <w:ilvl w:val="0"/>
          <w:numId w:val="18"/>
        </w:numPr>
        <w:ind w:left="426" w:hanging="426"/>
        <w:jc w:val="both"/>
        <w:rPr>
          <w:rFonts w:ascii="Arial" w:hAnsi="Arial" w:cs="Arial"/>
          <w:b w:val="0"/>
          <w:sz w:val="22"/>
          <w:szCs w:val="22"/>
        </w:rPr>
      </w:pPr>
      <w:r w:rsidRPr="00632394">
        <w:rPr>
          <w:rFonts w:ascii="Arial" w:hAnsi="Arial" w:cs="Arial"/>
          <w:b w:val="0"/>
          <w:sz w:val="22"/>
          <w:szCs w:val="22"/>
        </w:rPr>
        <w:t xml:space="preserve">Namenski prejemki proračuna so donacije, namenski prejemki proračunskega sklada, prihodki od prodaja ali zamenjave občinskega stvarnega premoženja in odškodnine iz naslova zavarovanj, transferi iz državnega proračuna in </w:t>
      </w:r>
      <w:r>
        <w:rPr>
          <w:rFonts w:ascii="Arial" w:hAnsi="Arial" w:cs="Arial"/>
          <w:b w:val="0"/>
          <w:sz w:val="22"/>
          <w:szCs w:val="22"/>
        </w:rPr>
        <w:t>EU</w:t>
      </w:r>
      <w:r w:rsidRPr="00632394">
        <w:rPr>
          <w:rFonts w:ascii="Arial" w:hAnsi="Arial" w:cs="Arial"/>
          <w:b w:val="0"/>
          <w:sz w:val="22"/>
          <w:szCs w:val="22"/>
        </w:rPr>
        <w:t>, okoljska dajatev za onesnaževanje okolja zaradi odvajanja odpadnih voda, namenski prihodki krajevnih skupnosti, komunalni prispevek ter najemnina gospodarske javne infrastrukture iz naslova obveznih gospodarskih javnih služb</w:t>
      </w:r>
      <w:r>
        <w:rPr>
          <w:rFonts w:ascii="Arial" w:hAnsi="Arial" w:cs="Arial"/>
          <w:b w:val="0"/>
          <w:sz w:val="22"/>
          <w:szCs w:val="22"/>
        </w:rPr>
        <w:t>, turistična taksa ter koncesijska dajatev od iger na srečo.</w:t>
      </w:r>
    </w:p>
    <w:p w14:paraId="0EC3147F" w14:textId="77777777" w:rsidR="00BC26CA" w:rsidRDefault="00BC26CA" w:rsidP="00BC26CA">
      <w:pPr>
        <w:pStyle w:val="Telobesedila"/>
        <w:ind w:left="426" w:hanging="426"/>
        <w:jc w:val="both"/>
        <w:rPr>
          <w:rFonts w:ascii="Arial" w:hAnsi="Arial" w:cs="Arial"/>
          <w:b w:val="0"/>
          <w:sz w:val="22"/>
          <w:szCs w:val="22"/>
        </w:rPr>
      </w:pPr>
    </w:p>
    <w:p w14:paraId="6CF5F5B8" w14:textId="77777777" w:rsidR="00BC26CA" w:rsidRDefault="00BC26CA" w:rsidP="00BC26CA">
      <w:pPr>
        <w:pStyle w:val="Telobesedila"/>
        <w:numPr>
          <w:ilvl w:val="0"/>
          <w:numId w:val="18"/>
        </w:numPr>
        <w:ind w:left="426" w:hanging="426"/>
        <w:jc w:val="both"/>
        <w:rPr>
          <w:rFonts w:ascii="Arial" w:hAnsi="Arial" w:cs="Arial"/>
          <w:b w:val="0"/>
          <w:sz w:val="22"/>
          <w:szCs w:val="22"/>
        </w:rPr>
      </w:pPr>
      <w:r>
        <w:rPr>
          <w:rFonts w:ascii="Arial" w:hAnsi="Arial" w:cs="Arial"/>
          <w:b w:val="0"/>
          <w:sz w:val="22"/>
          <w:szCs w:val="22"/>
        </w:rPr>
        <w:t>Če so namenski prihodki vplačani v proračun v večjem obsegu, kot so načrtovani v sprejetem proračunu, proračunski uporabnik prevzema in plačuje obveznosti samo v višini načrtovanih pravic porabe v finančnem načrtu sprejetega proračuna.</w:t>
      </w:r>
    </w:p>
    <w:p w14:paraId="32E08CC7" w14:textId="77777777" w:rsidR="00BC26CA" w:rsidRDefault="00BC26CA" w:rsidP="00BC26CA">
      <w:pPr>
        <w:pStyle w:val="Telobesedila"/>
        <w:ind w:left="426" w:hanging="426"/>
        <w:jc w:val="both"/>
        <w:rPr>
          <w:rFonts w:ascii="Arial" w:hAnsi="Arial" w:cs="Arial"/>
          <w:b w:val="0"/>
          <w:sz w:val="22"/>
          <w:szCs w:val="22"/>
        </w:rPr>
      </w:pPr>
    </w:p>
    <w:p w14:paraId="6B858EB9" w14:textId="77777777" w:rsidR="00BC26CA" w:rsidRDefault="00BC26CA" w:rsidP="00BC26CA">
      <w:pPr>
        <w:pStyle w:val="Telobesedila"/>
        <w:numPr>
          <w:ilvl w:val="0"/>
          <w:numId w:val="18"/>
        </w:numPr>
        <w:ind w:left="426" w:hanging="426"/>
        <w:jc w:val="both"/>
        <w:rPr>
          <w:rFonts w:ascii="Arial" w:hAnsi="Arial" w:cs="Arial"/>
          <w:b w:val="0"/>
          <w:sz w:val="22"/>
          <w:szCs w:val="22"/>
        </w:rPr>
      </w:pPr>
      <w:r>
        <w:rPr>
          <w:rFonts w:ascii="Arial" w:hAnsi="Arial" w:cs="Arial"/>
          <w:b w:val="0"/>
          <w:sz w:val="22"/>
          <w:szCs w:val="22"/>
        </w:rPr>
        <w:t>Če so namenski prihodki vplačani v proračun v nižjem obsegu, kot so načrtovani v sprejetem proračunu, proračunski uporabnik prevzema in plačuje obveznosti samo v višini dejansko vplačanih oziroma razpoložljivih prihodkov.</w:t>
      </w:r>
    </w:p>
    <w:p w14:paraId="7DC146A4" w14:textId="77777777" w:rsidR="00BC26CA" w:rsidRDefault="00BC26CA" w:rsidP="00BC26CA">
      <w:pPr>
        <w:pStyle w:val="Telobesedila"/>
        <w:ind w:left="426" w:hanging="426"/>
        <w:jc w:val="both"/>
        <w:rPr>
          <w:rFonts w:ascii="Arial" w:hAnsi="Arial" w:cs="Arial"/>
          <w:b w:val="0"/>
          <w:sz w:val="22"/>
          <w:szCs w:val="22"/>
        </w:rPr>
      </w:pPr>
    </w:p>
    <w:p w14:paraId="7ABFF018" w14:textId="77777777" w:rsidR="00BC26CA" w:rsidRDefault="00BC26CA" w:rsidP="00BC26CA">
      <w:pPr>
        <w:pStyle w:val="Telobesedila"/>
        <w:numPr>
          <w:ilvl w:val="0"/>
          <w:numId w:val="18"/>
        </w:numPr>
        <w:ind w:left="426" w:hanging="426"/>
        <w:jc w:val="both"/>
        <w:rPr>
          <w:rFonts w:ascii="Arial" w:hAnsi="Arial" w:cs="Arial"/>
          <w:b w:val="0"/>
          <w:sz w:val="22"/>
          <w:szCs w:val="22"/>
        </w:rPr>
      </w:pPr>
      <w:r>
        <w:rPr>
          <w:rFonts w:ascii="Arial" w:hAnsi="Arial" w:cs="Arial"/>
          <w:b w:val="0"/>
          <w:sz w:val="22"/>
          <w:szCs w:val="22"/>
        </w:rPr>
        <w:t>Namenska sredstva, ki niso bila porabljena v preteklem letu, se prenesejo v proračun za tekoče leto za namen za katerega so opredeljena.</w:t>
      </w:r>
    </w:p>
    <w:p w14:paraId="306AC5ED" w14:textId="77777777" w:rsidR="00BC26CA" w:rsidRDefault="00BC26CA" w:rsidP="00BC26CA">
      <w:pPr>
        <w:pStyle w:val="Telobesedila"/>
        <w:ind w:left="426" w:hanging="426"/>
        <w:jc w:val="both"/>
        <w:rPr>
          <w:rFonts w:ascii="Arial" w:hAnsi="Arial" w:cs="Arial"/>
          <w:b w:val="0"/>
          <w:sz w:val="22"/>
          <w:szCs w:val="22"/>
        </w:rPr>
      </w:pPr>
    </w:p>
    <w:p w14:paraId="0B37DCA8" w14:textId="77777777" w:rsidR="00BC26CA" w:rsidRDefault="00BC26CA" w:rsidP="00BC26CA">
      <w:pPr>
        <w:pStyle w:val="Telobesedila"/>
        <w:jc w:val="center"/>
        <w:rPr>
          <w:rFonts w:ascii="Arial" w:hAnsi="Arial" w:cs="Arial"/>
          <w:b w:val="0"/>
          <w:sz w:val="22"/>
          <w:szCs w:val="22"/>
        </w:rPr>
      </w:pPr>
      <w:r>
        <w:rPr>
          <w:rFonts w:ascii="Arial" w:hAnsi="Arial" w:cs="Arial"/>
          <w:b w:val="0"/>
          <w:sz w:val="22"/>
          <w:szCs w:val="22"/>
        </w:rPr>
        <w:t>7. člen</w:t>
      </w:r>
    </w:p>
    <w:p w14:paraId="7918DE69" w14:textId="77777777" w:rsidR="00BC26CA" w:rsidRDefault="00BC26CA" w:rsidP="00BC26CA">
      <w:pPr>
        <w:pStyle w:val="Telobesedila"/>
        <w:jc w:val="both"/>
        <w:rPr>
          <w:rFonts w:ascii="Arial" w:hAnsi="Arial" w:cs="Arial"/>
          <w:b w:val="0"/>
          <w:sz w:val="22"/>
          <w:szCs w:val="22"/>
        </w:rPr>
      </w:pPr>
    </w:p>
    <w:p w14:paraId="4A1969FD" w14:textId="77777777" w:rsidR="00BC26CA" w:rsidRDefault="00BC26CA" w:rsidP="00BC26CA">
      <w:pPr>
        <w:pStyle w:val="Telobesedila"/>
        <w:numPr>
          <w:ilvl w:val="0"/>
          <w:numId w:val="20"/>
        </w:numPr>
        <w:ind w:left="567" w:hanging="567"/>
        <w:jc w:val="both"/>
        <w:rPr>
          <w:rFonts w:ascii="Arial" w:hAnsi="Arial" w:cs="Arial"/>
          <w:b w:val="0"/>
          <w:sz w:val="22"/>
          <w:szCs w:val="22"/>
        </w:rPr>
      </w:pPr>
      <w:r w:rsidRPr="00906420">
        <w:rPr>
          <w:rFonts w:ascii="Arial" w:hAnsi="Arial" w:cs="Arial"/>
          <w:b w:val="0"/>
          <w:sz w:val="22"/>
          <w:szCs w:val="22"/>
        </w:rPr>
        <w:t>Del predvidenih prihodkov proračuna v višini 100.000 EUR se v skladu z 42. členom Zakona o javnih financah zadrži kot splošna proračunska rezervacija.</w:t>
      </w:r>
      <w:r>
        <w:rPr>
          <w:rFonts w:ascii="Arial" w:hAnsi="Arial" w:cs="Arial"/>
          <w:b w:val="0"/>
          <w:sz w:val="22"/>
          <w:szCs w:val="22"/>
        </w:rPr>
        <w:t xml:space="preserve"> </w:t>
      </w:r>
    </w:p>
    <w:p w14:paraId="4ED68A78" w14:textId="77777777" w:rsidR="00BC26CA" w:rsidRDefault="00BC26CA" w:rsidP="00BC26CA">
      <w:pPr>
        <w:pStyle w:val="Telobesedila"/>
        <w:numPr>
          <w:ilvl w:val="0"/>
          <w:numId w:val="20"/>
        </w:numPr>
        <w:ind w:left="567" w:hanging="567"/>
        <w:jc w:val="both"/>
        <w:rPr>
          <w:rFonts w:ascii="Arial" w:hAnsi="Arial" w:cs="Arial"/>
          <w:b w:val="0"/>
          <w:sz w:val="22"/>
          <w:szCs w:val="22"/>
        </w:rPr>
      </w:pPr>
      <w:r w:rsidRPr="00906420">
        <w:rPr>
          <w:rFonts w:ascii="Arial" w:hAnsi="Arial" w:cs="Arial"/>
          <w:b w:val="0"/>
          <w:sz w:val="22"/>
          <w:szCs w:val="22"/>
        </w:rPr>
        <w:lastRenderedPageBreak/>
        <w:t>Sredstva splošne proračunske rezervacije se uporabljajo za nepredvidene namene, za katere v proračunu niso zagotovljena sredstva ali niso zagotovljena v zadostnem obsegu, ker jih ni bilo mogoče načrtovati.</w:t>
      </w:r>
    </w:p>
    <w:p w14:paraId="178B0DEA" w14:textId="77777777" w:rsidR="00BC26CA" w:rsidRDefault="00BC26CA" w:rsidP="00BC26CA">
      <w:pPr>
        <w:pStyle w:val="Odstavekseznama"/>
        <w:ind w:left="567" w:hanging="567"/>
        <w:rPr>
          <w:rFonts w:cs="Arial"/>
          <w:b/>
          <w:sz w:val="22"/>
          <w:szCs w:val="22"/>
        </w:rPr>
      </w:pPr>
    </w:p>
    <w:p w14:paraId="4CA18833" w14:textId="77777777" w:rsidR="00BC26CA" w:rsidRPr="00190BEB" w:rsidRDefault="00BC26CA" w:rsidP="00BC26CA">
      <w:pPr>
        <w:pStyle w:val="Telobesedila"/>
        <w:numPr>
          <w:ilvl w:val="0"/>
          <w:numId w:val="20"/>
        </w:numPr>
        <w:ind w:left="567" w:hanging="567"/>
        <w:jc w:val="both"/>
        <w:rPr>
          <w:rFonts w:ascii="Arial" w:hAnsi="Arial" w:cs="Arial"/>
          <w:b w:val="0"/>
          <w:sz w:val="22"/>
          <w:szCs w:val="22"/>
        </w:rPr>
      </w:pPr>
      <w:r w:rsidRPr="00190BEB">
        <w:rPr>
          <w:rFonts w:ascii="Arial" w:hAnsi="Arial" w:cs="Arial"/>
          <w:b w:val="0"/>
          <w:sz w:val="22"/>
          <w:szCs w:val="22"/>
        </w:rPr>
        <w:t xml:space="preserve">O uporabi sredstev splošne proračunske rezervacije odloča župan in poroča </w:t>
      </w:r>
      <w:r>
        <w:rPr>
          <w:rFonts w:ascii="Arial" w:hAnsi="Arial" w:cs="Arial"/>
          <w:b w:val="0"/>
          <w:sz w:val="22"/>
          <w:szCs w:val="22"/>
        </w:rPr>
        <w:t>m</w:t>
      </w:r>
      <w:r w:rsidRPr="00190BEB">
        <w:rPr>
          <w:rFonts w:ascii="Arial" w:hAnsi="Arial" w:cs="Arial"/>
          <w:b w:val="0"/>
          <w:sz w:val="22"/>
          <w:szCs w:val="22"/>
        </w:rPr>
        <w:t>estnemu svetu šestmesečno. Dodeljena sredstva splošne proračunske rezervacije se razporedijo v finančni načrt neposrednega uporabnika, na ustrezne proračunske postavke.</w:t>
      </w:r>
    </w:p>
    <w:p w14:paraId="6BF2DD39" w14:textId="77777777" w:rsidR="00BC26CA" w:rsidRDefault="00BC26CA" w:rsidP="00BC26CA">
      <w:pPr>
        <w:pStyle w:val="Telobesedila"/>
        <w:ind w:left="567" w:hanging="567"/>
        <w:jc w:val="both"/>
        <w:rPr>
          <w:rFonts w:ascii="Arial" w:hAnsi="Arial" w:cs="Arial"/>
          <w:b w:val="0"/>
          <w:sz w:val="22"/>
          <w:szCs w:val="22"/>
        </w:rPr>
      </w:pPr>
    </w:p>
    <w:p w14:paraId="5F1DC599" w14:textId="77777777" w:rsidR="00BC26CA" w:rsidRDefault="00BC26CA" w:rsidP="00BC26CA">
      <w:pPr>
        <w:pStyle w:val="Telobesedila"/>
        <w:jc w:val="center"/>
        <w:rPr>
          <w:rFonts w:ascii="Arial" w:hAnsi="Arial" w:cs="Arial"/>
          <w:b w:val="0"/>
          <w:sz w:val="22"/>
          <w:szCs w:val="22"/>
        </w:rPr>
      </w:pPr>
      <w:r>
        <w:rPr>
          <w:rFonts w:ascii="Arial" w:hAnsi="Arial" w:cs="Arial"/>
          <w:b w:val="0"/>
          <w:sz w:val="22"/>
          <w:szCs w:val="22"/>
        </w:rPr>
        <w:t>8. člen</w:t>
      </w:r>
    </w:p>
    <w:p w14:paraId="14325C05" w14:textId="77777777" w:rsidR="00BC26CA" w:rsidRDefault="00BC26CA" w:rsidP="00BC26CA">
      <w:pPr>
        <w:pStyle w:val="odstavek"/>
        <w:numPr>
          <w:ilvl w:val="0"/>
          <w:numId w:val="19"/>
        </w:numPr>
        <w:shd w:val="clear" w:color="auto" w:fill="FFFFFF"/>
        <w:spacing w:before="240" w:beforeAutospacing="0" w:after="0" w:afterAutospacing="0"/>
        <w:ind w:left="567" w:hanging="567"/>
        <w:jc w:val="both"/>
        <w:rPr>
          <w:rFonts w:ascii="Arial" w:hAnsi="Arial" w:cs="Arial"/>
          <w:color w:val="000000"/>
          <w:sz w:val="22"/>
          <w:szCs w:val="22"/>
        </w:rPr>
      </w:pPr>
      <w:r>
        <w:rPr>
          <w:rFonts w:ascii="Arial" w:hAnsi="Arial" w:cs="Arial"/>
          <w:color w:val="000000"/>
          <w:sz w:val="22"/>
          <w:szCs w:val="22"/>
          <w:lang w:val="x-none"/>
        </w:rPr>
        <w:t>V proračunu občine se zagotavljajo sredstva za proračunsko rezervo, ki deluje kot proračunski sklad</w:t>
      </w:r>
      <w:r>
        <w:rPr>
          <w:rFonts w:ascii="Arial" w:hAnsi="Arial" w:cs="Arial"/>
          <w:color w:val="000000"/>
          <w:sz w:val="22"/>
          <w:szCs w:val="22"/>
        </w:rPr>
        <w:t xml:space="preserve"> v skladu z </w:t>
      </w:r>
      <w:r w:rsidRPr="00176BD2">
        <w:rPr>
          <w:rFonts w:ascii="Arial" w:hAnsi="Arial" w:cs="Arial"/>
          <w:color w:val="000000"/>
          <w:sz w:val="22"/>
          <w:szCs w:val="22"/>
        </w:rPr>
        <w:t>49. členom Zakona o javnih financah</w:t>
      </w:r>
      <w:r>
        <w:rPr>
          <w:rFonts w:ascii="Arial" w:hAnsi="Arial" w:cs="Arial"/>
          <w:color w:val="000000"/>
          <w:sz w:val="22"/>
          <w:szCs w:val="22"/>
        </w:rPr>
        <w:t>.</w:t>
      </w:r>
    </w:p>
    <w:p w14:paraId="6B00F2B2" w14:textId="77777777" w:rsidR="00BC26CA" w:rsidRDefault="00BC26CA" w:rsidP="00BC26CA">
      <w:pPr>
        <w:pStyle w:val="Telobesedila"/>
        <w:ind w:left="567" w:hanging="567"/>
        <w:jc w:val="both"/>
        <w:rPr>
          <w:rFonts w:ascii="Arial" w:hAnsi="Arial" w:cs="Arial"/>
          <w:b w:val="0"/>
          <w:sz w:val="22"/>
          <w:szCs w:val="22"/>
        </w:rPr>
      </w:pPr>
    </w:p>
    <w:p w14:paraId="1E6B906D" w14:textId="7A5C34BC" w:rsidR="00BC26CA" w:rsidRPr="00906420" w:rsidRDefault="00BC26CA" w:rsidP="00BC26CA">
      <w:pPr>
        <w:pStyle w:val="Telobesedila"/>
        <w:numPr>
          <w:ilvl w:val="0"/>
          <w:numId w:val="19"/>
        </w:numPr>
        <w:ind w:left="567" w:hanging="567"/>
        <w:jc w:val="both"/>
        <w:rPr>
          <w:rFonts w:ascii="Arial" w:hAnsi="Arial" w:cs="Arial"/>
          <w:b w:val="0"/>
          <w:sz w:val="22"/>
          <w:szCs w:val="22"/>
        </w:rPr>
      </w:pPr>
      <w:r w:rsidRPr="00906420">
        <w:rPr>
          <w:rFonts w:ascii="Arial" w:hAnsi="Arial" w:cs="Arial"/>
          <w:b w:val="0"/>
          <w:sz w:val="22"/>
          <w:szCs w:val="22"/>
        </w:rPr>
        <w:t>Proračunska rezerva se v letu 202</w:t>
      </w:r>
      <w:r w:rsidR="00977C0A">
        <w:rPr>
          <w:rFonts w:ascii="Arial" w:hAnsi="Arial" w:cs="Arial"/>
          <w:b w:val="0"/>
          <w:sz w:val="22"/>
          <w:szCs w:val="22"/>
        </w:rPr>
        <w:t>4</w:t>
      </w:r>
      <w:r w:rsidRPr="00906420">
        <w:rPr>
          <w:rFonts w:ascii="Arial" w:hAnsi="Arial" w:cs="Arial"/>
          <w:b w:val="0"/>
          <w:sz w:val="22"/>
          <w:szCs w:val="22"/>
        </w:rPr>
        <w:t xml:space="preserve"> oblikuje v višini</w:t>
      </w:r>
      <w:r w:rsidR="00977C0A">
        <w:rPr>
          <w:rFonts w:ascii="Arial" w:hAnsi="Arial" w:cs="Arial"/>
          <w:b w:val="0"/>
          <w:sz w:val="22"/>
          <w:szCs w:val="22"/>
        </w:rPr>
        <w:t xml:space="preserve"> 2</w:t>
      </w:r>
      <w:r w:rsidR="002816FA">
        <w:rPr>
          <w:rFonts w:ascii="Arial" w:hAnsi="Arial" w:cs="Arial"/>
          <w:b w:val="0"/>
          <w:sz w:val="22"/>
          <w:szCs w:val="22"/>
        </w:rPr>
        <w:t>4</w:t>
      </w:r>
      <w:r w:rsidR="00977C0A">
        <w:rPr>
          <w:rFonts w:ascii="Arial" w:hAnsi="Arial" w:cs="Arial"/>
          <w:b w:val="0"/>
          <w:sz w:val="22"/>
          <w:szCs w:val="22"/>
        </w:rPr>
        <w:t>0</w:t>
      </w:r>
      <w:r w:rsidRPr="00906420">
        <w:rPr>
          <w:rFonts w:ascii="Arial" w:hAnsi="Arial" w:cs="Arial"/>
          <w:b w:val="0"/>
          <w:sz w:val="22"/>
          <w:szCs w:val="22"/>
        </w:rPr>
        <w:t>.000 EUR.</w:t>
      </w:r>
    </w:p>
    <w:p w14:paraId="1F905F85" w14:textId="77777777" w:rsidR="00BC26CA" w:rsidRPr="00906420" w:rsidRDefault="00BC26CA" w:rsidP="00BC26CA">
      <w:pPr>
        <w:pStyle w:val="Telobesedila"/>
        <w:ind w:left="567" w:hanging="567"/>
        <w:jc w:val="both"/>
        <w:rPr>
          <w:rFonts w:ascii="Arial" w:hAnsi="Arial" w:cs="Arial"/>
          <w:b w:val="0"/>
          <w:sz w:val="22"/>
          <w:szCs w:val="22"/>
        </w:rPr>
      </w:pPr>
    </w:p>
    <w:p w14:paraId="00AD3475" w14:textId="77777777" w:rsidR="00BC26CA" w:rsidRPr="00906420" w:rsidRDefault="00BC26CA" w:rsidP="00BC26CA">
      <w:pPr>
        <w:pStyle w:val="Telobesedila"/>
        <w:numPr>
          <w:ilvl w:val="0"/>
          <w:numId w:val="19"/>
        </w:numPr>
        <w:ind w:left="567" w:hanging="567"/>
        <w:jc w:val="both"/>
        <w:rPr>
          <w:rFonts w:ascii="Arial" w:hAnsi="Arial" w:cs="Arial"/>
          <w:b w:val="0"/>
          <w:sz w:val="22"/>
          <w:szCs w:val="22"/>
        </w:rPr>
      </w:pPr>
      <w:r w:rsidRPr="00906420">
        <w:rPr>
          <w:rFonts w:ascii="Arial" w:hAnsi="Arial" w:cs="Arial"/>
          <w:b w:val="0"/>
          <w:sz w:val="22"/>
          <w:szCs w:val="22"/>
        </w:rPr>
        <w:t xml:space="preserve">Župan lahko na predlog </w:t>
      </w:r>
      <w:r>
        <w:rPr>
          <w:rFonts w:ascii="Arial" w:hAnsi="Arial" w:cs="Arial"/>
          <w:b w:val="0"/>
          <w:sz w:val="22"/>
          <w:szCs w:val="22"/>
        </w:rPr>
        <w:t xml:space="preserve">organa, pristojnega za finance </w:t>
      </w:r>
      <w:r w:rsidRPr="00906420">
        <w:rPr>
          <w:rFonts w:ascii="Arial" w:hAnsi="Arial" w:cs="Arial"/>
          <w:b w:val="0"/>
          <w:sz w:val="22"/>
          <w:szCs w:val="22"/>
        </w:rPr>
        <w:t xml:space="preserve">samostojno odloča o porabi do </w:t>
      </w:r>
      <w:r>
        <w:rPr>
          <w:rFonts w:ascii="Arial" w:hAnsi="Arial" w:cs="Arial"/>
          <w:b w:val="0"/>
          <w:sz w:val="22"/>
          <w:szCs w:val="22"/>
        </w:rPr>
        <w:t>3</w:t>
      </w:r>
      <w:r w:rsidRPr="00906420">
        <w:rPr>
          <w:rFonts w:ascii="Arial" w:hAnsi="Arial" w:cs="Arial"/>
          <w:b w:val="0"/>
          <w:sz w:val="22"/>
          <w:szCs w:val="22"/>
        </w:rPr>
        <w:t xml:space="preserve">0.000 EUR zbranih  razpoložljivih sredstev proračunske rezerve </w:t>
      </w:r>
      <w:r>
        <w:rPr>
          <w:rFonts w:ascii="Arial" w:hAnsi="Arial" w:cs="Arial"/>
          <w:b w:val="0"/>
          <w:sz w:val="22"/>
          <w:szCs w:val="22"/>
        </w:rPr>
        <w:t>za namene določene v 49. členu Zakona o javnih financah in o tem obvešča m</w:t>
      </w:r>
      <w:r w:rsidRPr="00906420">
        <w:rPr>
          <w:rFonts w:ascii="Arial" w:hAnsi="Arial" w:cs="Arial"/>
          <w:b w:val="0"/>
          <w:sz w:val="22"/>
          <w:szCs w:val="22"/>
        </w:rPr>
        <w:t>estni svet.</w:t>
      </w:r>
    </w:p>
    <w:p w14:paraId="0FC21664" w14:textId="77777777" w:rsidR="00BC26CA" w:rsidRPr="00906420" w:rsidRDefault="00BC26CA" w:rsidP="00BC26CA">
      <w:pPr>
        <w:pStyle w:val="Telobesedila"/>
        <w:ind w:left="567" w:hanging="567"/>
        <w:jc w:val="both"/>
        <w:rPr>
          <w:rFonts w:ascii="Arial" w:hAnsi="Arial" w:cs="Arial"/>
          <w:b w:val="0"/>
          <w:sz w:val="22"/>
          <w:szCs w:val="22"/>
        </w:rPr>
      </w:pPr>
    </w:p>
    <w:p w14:paraId="23E1C26A" w14:textId="77777777" w:rsidR="00BC26CA" w:rsidRPr="00906420" w:rsidRDefault="00BC26CA" w:rsidP="00BC26CA">
      <w:pPr>
        <w:pStyle w:val="Telobesedila"/>
        <w:numPr>
          <w:ilvl w:val="0"/>
          <w:numId w:val="19"/>
        </w:numPr>
        <w:ind w:left="567" w:hanging="567"/>
        <w:jc w:val="both"/>
        <w:rPr>
          <w:rFonts w:ascii="Arial" w:hAnsi="Arial" w:cs="Arial"/>
          <w:b w:val="0"/>
          <w:sz w:val="22"/>
          <w:szCs w:val="22"/>
        </w:rPr>
      </w:pPr>
      <w:r w:rsidRPr="00906420">
        <w:rPr>
          <w:rFonts w:ascii="Arial" w:hAnsi="Arial" w:cs="Arial"/>
          <w:b w:val="0"/>
          <w:sz w:val="22"/>
          <w:szCs w:val="22"/>
        </w:rPr>
        <w:t xml:space="preserve">V primerih porabe sredstev, ki presega višino določeno v prejšnjem odstavku, odloča </w:t>
      </w:r>
      <w:r>
        <w:rPr>
          <w:rFonts w:ascii="Arial" w:hAnsi="Arial" w:cs="Arial"/>
          <w:b w:val="0"/>
          <w:sz w:val="22"/>
          <w:szCs w:val="22"/>
        </w:rPr>
        <w:t>m</w:t>
      </w:r>
      <w:r w:rsidRPr="00906420">
        <w:rPr>
          <w:rFonts w:ascii="Arial" w:hAnsi="Arial" w:cs="Arial"/>
          <w:b w:val="0"/>
          <w:sz w:val="22"/>
          <w:szCs w:val="22"/>
        </w:rPr>
        <w:t xml:space="preserve">estni svet s posebnim odlokom. </w:t>
      </w:r>
    </w:p>
    <w:p w14:paraId="26EC1172" w14:textId="77777777" w:rsidR="00BC26CA" w:rsidRDefault="00BC26CA" w:rsidP="00BC26CA">
      <w:pPr>
        <w:pStyle w:val="odstavek"/>
        <w:shd w:val="clear" w:color="auto" w:fill="FFFFFF"/>
        <w:spacing w:before="240" w:beforeAutospacing="0" w:after="0" w:afterAutospacing="0"/>
        <w:jc w:val="center"/>
        <w:rPr>
          <w:rFonts w:ascii="Arial" w:hAnsi="Arial" w:cs="Arial"/>
          <w:color w:val="000000"/>
          <w:sz w:val="22"/>
          <w:szCs w:val="22"/>
        </w:rPr>
      </w:pPr>
      <w:r>
        <w:rPr>
          <w:rFonts w:ascii="Arial" w:hAnsi="Arial" w:cs="Arial"/>
          <w:color w:val="000000"/>
          <w:sz w:val="22"/>
          <w:szCs w:val="22"/>
        </w:rPr>
        <w:t>9. člen</w:t>
      </w:r>
    </w:p>
    <w:p w14:paraId="496615B2" w14:textId="77777777" w:rsidR="00BC26CA" w:rsidRDefault="00BC26CA" w:rsidP="00BC26CA">
      <w:pPr>
        <w:pStyle w:val="Telobesedila"/>
        <w:jc w:val="both"/>
        <w:rPr>
          <w:rFonts w:ascii="Arial" w:hAnsi="Arial" w:cs="Arial"/>
          <w:b w:val="0"/>
          <w:sz w:val="22"/>
          <w:szCs w:val="22"/>
        </w:rPr>
      </w:pPr>
    </w:p>
    <w:p w14:paraId="6C5B3699" w14:textId="77777777" w:rsidR="00BC26CA" w:rsidRPr="00062FBD" w:rsidRDefault="00BC26CA" w:rsidP="00BC26CA">
      <w:pPr>
        <w:pStyle w:val="Telobesedila"/>
        <w:numPr>
          <w:ilvl w:val="0"/>
          <w:numId w:val="21"/>
        </w:numPr>
        <w:ind w:left="567" w:hanging="567"/>
        <w:jc w:val="both"/>
        <w:rPr>
          <w:rFonts w:ascii="Arial" w:hAnsi="Arial" w:cs="Arial"/>
          <w:b w:val="0"/>
          <w:sz w:val="22"/>
          <w:szCs w:val="22"/>
        </w:rPr>
      </w:pPr>
      <w:r w:rsidRPr="00906420">
        <w:rPr>
          <w:rFonts w:ascii="Arial" w:hAnsi="Arial" w:cs="Arial"/>
          <w:b w:val="0"/>
          <w:sz w:val="22"/>
          <w:szCs w:val="22"/>
        </w:rPr>
        <w:t>Osnova za prerazporejanje pravic porabe je zadnji sprejeti proračun, spremembe proračuna ali rebalans proračuna.</w:t>
      </w:r>
    </w:p>
    <w:p w14:paraId="024A8784" w14:textId="77777777" w:rsidR="00BC26CA" w:rsidRPr="00906420" w:rsidRDefault="00BC26CA" w:rsidP="00BC26CA">
      <w:pPr>
        <w:pStyle w:val="Telobesedila"/>
        <w:ind w:left="567" w:hanging="567"/>
        <w:jc w:val="both"/>
        <w:rPr>
          <w:rFonts w:ascii="Arial" w:hAnsi="Arial" w:cs="Arial"/>
          <w:b w:val="0"/>
          <w:sz w:val="22"/>
          <w:szCs w:val="22"/>
        </w:rPr>
      </w:pPr>
    </w:p>
    <w:p w14:paraId="003D9738" w14:textId="15957248" w:rsidR="00BC26CA" w:rsidRPr="00906420" w:rsidRDefault="00BC26CA" w:rsidP="00BC26CA">
      <w:pPr>
        <w:pStyle w:val="Telobesedila"/>
        <w:numPr>
          <w:ilvl w:val="0"/>
          <w:numId w:val="21"/>
        </w:numPr>
        <w:ind w:left="567" w:hanging="567"/>
        <w:jc w:val="both"/>
        <w:rPr>
          <w:rFonts w:ascii="Arial" w:hAnsi="Arial" w:cs="Arial"/>
          <w:b w:val="0"/>
          <w:sz w:val="22"/>
          <w:szCs w:val="22"/>
        </w:rPr>
      </w:pPr>
      <w:r w:rsidRPr="00906420">
        <w:rPr>
          <w:rFonts w:ascii="Arial" w:hAnsi="Arial" w:cs="Arial"/>
          <w:b w:val="0"/>
          <w:sz w:val="22"/>
          <w:szCs w:val="22"/>
        </w:rPr>
        <w:t xml:space="preserve">Župan lahko s sklepi prerazporedi sredstva med proračunskimi postavkami praviloma znotraj istega področja porabe pri </w:t>
      </w:r>
      <w:r>
        <w:rPr>
          <w:rFonts w:ascii="Arial" w:hAnsi="Arial" w:cs="Arial"/>
          <w:b w:val="0"/>
          <w:sz w:val="22"/>
          <w:szCs w:val="22"/>
        </w:rPr>
        <w:t xml:space="preserve">neposrednih </w:t>
      </w:r>
      <w:r w:rsidRPr="00906420">
        <w:rPr>
          <w:rFonts w:ascii="Arial" w:hAnsi="Arial" w:cs="Arial"/>
          <w:b w:val="0"/>
          <w:sz w:val="22"/>
          <w:szCs w:val="22"/>
        </w:rPr>
        <w:t>proračunskih uporabnikih mestni svet, nadzorni odbor, župan</w:t>
      </w:r>
      <w:r>
        <w:rPr>
          <w:rFonts w:ascii="Arial" w:hAnsi="Arial" w:cs="Arial"/>
          <w:b w:val="0"/>
          <w:sz w:val="22"/>
          <w:szCs w:val="22"/>
        </w:rPr>
        <w:t>,</w:t>
      </w:r>
      <w:r w:rsidRPr="00906420">
        <w:rPr>
          <w:rFonts w:ascii="Arial" w:hAnsi="Arial" w:cs="Arial"/>
          <w:b w:val="0"/>
          <w:sz w:val="22"/>
          <w:szCs w:val="22"/>
        </w:rPr>
        <w:t xml:space="preserve"> občinska uprava</w:t>
      </w:r>
      <w:r>
        <w:rPr>
          <w:rFonts w:ascii="Arial" w:hAnsi="Arial" w:cs="Arial"/>
          <w:b w:val="0"/>
          <w:sz w:val="22"/>
          <w:szCs w:val="22"/>
        </w:rPr>
        <w:t xml:space="preserve"> in M</w:t>
      </w:r>
      <w:r w:rsidRPr="00906420">
        <w:rPr>
          <w:rFonts w:ascii="Arial" w:hAnsi="Arial" w:cs="Arial"/>
          <w:b w:val="0"/>
          <w:sz w:val="22"/>
          <w:szCs w:val="22"/>
        </w:rPr>
        <w:t>edobčinska uprava Mestne občine Nova Gorica, Občine Ajdovščina in Občine Brda</w:t>
      </w:r>
      <w:r>
        <w:rPr>
          <w:rFonts w:ascii="Arial" w:hAnsi="Arial" w:cs="Arial"/>
          <w:b w:val="0"/>
          <w:sz w:val="22"/>
          <w:szCs w:val="22"/>
        </w:rPr>
        <w:t>.</w:t>
      </w:r>
    </w:p>
    <w:p w14:paraId="55DEDEAA" w14:textId="77777777" w:rsidR="00BC26CA" w:rsidRPr="00906420" w:rsidRDefault="00BC26CA" w:rsidP="00BC26CA">
      <w:pPr>
        <w:pStyle w:val="Telobesedila"/>
        <w:ind w:left="567" w:hanging="567"/>
        <w:jc w:val="both"/>
        <w:rPr>
          <w:rFonts w:ascii="Arial" w:hAnsi="Arial" w:cs="Arial"/>
          <w:b w:val="0"/>
          <w:sz w:val="22"/>
          <w:szCs w:val="22"/>
        </w:rPr>
      </w:pPr>
    </w:p>
    <w:p w14:paraId="62110DBF" w14:textId="77777777" w:rsidR="00BC26CA" w:rsidRDefault="00BC26CA" w:rsidP="00BC26CA">
      <w:pPr>
        <w:pStyle w:val="Telobesedila"/>
        <w:numPr>
          <w:ilvl w:val="0"/>
          <w:numId w:val="21"/>
        </w:numPr>
        <w:ind w:left="567" w:hanging="567"/>
        <w:jc w:val="both"/>
        <w:rPr>
          <w:rFonts w:ascii="Arial" w:hAnsi="Arial" w:cs="Arial"/>
          <w:b w:val="0"/>
          <w:sz w:val="22"/>
          <w:szCs w:val="22"/>
        </w:rPr>
      </w:pPr>
      <w:r>
        <w:rPr>
          <w:rFonts w:ascii="Arial" w:hAnsi="Arial" w:cs="Arial"/>
          <w:b w:val="0"/>
          <w:sz w:val="22"/>
          <w:szCs w:val="22"/>
        </w:rPr>
        <w:t>Zmanjšanje proračunske postavke ne sme preseči 20 % vrednosti celotne postavke.</w:t>
      </w:r>
    </w:p>
    <w:p w14:paraId="43493AD8" w14:textId="77777777" w:rsidR="00BC26CA" w:rsidRDefault="00BC26CA" w:rsidP="00BC26CA">
      <w:pPr>
        <w:pStyle w:val="Telobesedila"/>
        <w:ind w:left="567" w:hanging="567"/>
        <w:jc w:val="both"/>
        <w:rPr>
          <w:rFonts w:ascii="Arial" w:hAnsi="Arial" w:cs="Arial"/>
          <w:b w:val="0"/>
          <w:sz w:val="22"/>
          <w:szCs w:val="22"/>
        </w:rPr>
      </w:pPr>
    </w:p>
    <w:p w14:paraId="6B633DDE" w14:textId="77777777" w:rsidR="00BC26CA" w:rsidRPr="00906420" w:rsidRDefault="00BC26CA" w:rsidP="00BC26CA">
      <w:pPr>
        <w:pStyle w:val="Telobesedila"/>
        <w:numPr>
          <w:ilvl w:val="0"/>
          <w:numId w:val="21"/>
        </w:numPr>
        <w:ind w:left="567" w:hanging="567"/>
        <w:jc w:val="both"/>
        <w:rPr>
          <w:rFonts w:ascii="Arial" w:hAnsi="Arial" w:cs="Arial"/>
          <w:b w:val="0"/>
          <w:sz w:val="22"/>
          <w:szCs w:val="22"/>
        </w:rPr>
      </w:pPr>
      <w:r>
        <w:rPr>
          <w:rFonts w:ascii="Arial" w:hAnsi="Arial" w:cs="Arial"/>
          <w:b w:val="0"/>
          <w:sz w:val="22"/>
          <w:szCs w:val="22"/>
        </w:rPr>
        <w:t>Proračunski uporabnik lahko samostojno razporeja proračunska sredstva med konti v okviru iste proračunske postavke v sistemu Cadis. S soglasjem finančno računovodske službe se odpre nov konto za izdatke, ki jih pri planiranju proračuna ni bilo mogoče predvideti ali se je med letom izkazalo, da konto ne ustreza ekonomskemu namenu porabe. Sredstva se znotraj proračunske postavke prerazporedijo na nov konto.</w:t>
      </w:r>
    </w:p>
    <w:p w14:paraId="59495FD7" w14:textId="77777777" w:rsidR="00BC26CA" w:rsidRDefault="00BC26CA" w:rsidP="00BC26CA">
      <w:pPr>
        <w:pStyle w:val="Telobesedila"/>
        <w:ind w:left="567" w:hanging="567"/>
        <w:jc w:val="both"/>
        <w:rPr>
          <w:rFonts w:ascii="Arial" w:hAnsi="Arial" w:cs="Arial"/>
          <w:b w:val="0"/>
          <w:sz w:val="22"/>
          <w:szCs w:val="22"/>
        </w:rPr>
      </w:pPr>
    </w:p>
    <w:p w14:paraId="5142216A" w14:textId="307FAE12" w:rsidR="00BC26CA" w:rsidRDefault="00BC26CA" w:rsidP="00077D2D">
      <w:pPr>
        <w:pStyle w:val="Telobesedila"/>
        <w:numPr>
          <w:ilvl w:val="0"/>
          <w:numId w:val="21"/>
        </w:numPr>
        <w:ind w:left="567" w:hanging="567"/>
        <w:jc w:val="both"/>
        <w:rPr>
          <w:rFonts w:ascii="Arial" w:hAnsi="Arial" w:cs="Arial"/>
          <w:b w:val="0"/>
          <w:sz w:val="22"/>
          <w:szCs w:val="22"/>
        </w:rPr>
      </w:pPr>
      <w:r>
        <w:rPr>
          <w:rFonts w:ascii="Arial" w:hAnsi="Arial" w:cs="Arial"/>
          <w:b w:val="0"/>
          <w:sz w:val="22"/>
          <w:szCs w:val="22"/>
        </w:rPr>
        <w:t>Ne glede na določbo prejšnjega odstavka prerazporeditve niso dovoljene</w:t>
      </w:r>
      <w:r w:rsidR="00077D2D">
        <w:rPr>
          <w:rFonts w:ascii="Arial" w:hAnsi="Arial" w:cs="Arial"/>
          <w:b w:val="0"/>
          <w:sz w:val="22"/>
          <w:szCs w:val="22"/>
        </w:rPr>
        <w:t xml:space="preserve"> </w:t>
      </w:r>
      <w:r w:rsidRPr="00077D2D">
        <w:rPr>
          <w:rFonts w:ascii="Arial" w:hAnsi="Arial" w:cs="Arial"/>
          <w:b w:val="0"/>
          <w:sz w:val="22"/>
          <w:szCs w:val="22"/>
        </w:rPr>
        <w:t>iz postavk drugih namenskih sredstev.</w:t>
      </w:r>
    </w:p>
    <w:p w14:paraId="7A3554C3" w14:textId="77777777" w:rsidR="002D0B7C" w:rsidRDefault="002D0B7C" w:rsidP="002D0B7C">
      <w:pPr>
        <w:pStyle w:val="Odstavekseznama"/>
        <w:rPr>
          <w:rFonts w:cs="Arial"/>
          <w:b/>
          <w:sz w:val="22"/>
          <w:szCs w:val="22"/>
        </w:rPr>
      </w:pPr>
    </w:p>
    <w:p w14:paraId="680DF322" w14:textId="16B0804C" w:rsidR="002D0B7C" w:rsidRPr="00077D2D" w:rsidRDefault="002D0B7C" w:rsidP="00077D2D">
      <w:pPr>
        <w:pStyle w:val="Telobesedila"/>
        <w:numPr>
          <w:ilvl w:val="0"/>
          <w:numId w:val="21"/>
        </w:numPr>
        <w:ind w:left="567" w:hanging="567"/>
        <w:jc w:val="both"/>
        <w:rPr>
          <w:rFonts w:ascii="Arial" w:hAnsi="Arial" w:cs="Arial"/>
          <w:b w:val="0"/>
          <w:sz w:val="22"/>
          <w:szCs w:val="22"/>
        </w:rPr>
      </w:pPr>
      <w:r>
        <w:rPr>
          <w:rFonts w:ascii="Arial" w:hAnsi="Arial" w:cs="Arial"/>
          <w:b w:val="0"/>
          <w:sz w:val="22"/>
          <w:szCs w:val="22"/>
        </w:rPr>
        <w:t>Župan s polletnim poročilom o izvrševanju proračuna</w:t>
      </w:r>
      <w:r w:rsidR="000C0F6D">
        <w:rPr>
          <w:rFonts w:ascii="Arial" w:hAnsi="Arial" w:cs="Arial"/>
          <w:b w:val="0"/>
          <w:sz w:val="22"/>
          <w:szCs w:val="22"/>
        </w:rPr>
        <w:t xml:space="preserve"> in z zaključnim računom proračuna poroča mestnemu svetu o prerazporeditvah pravic porabe sredstev</w:t>
      </w:r>
      <w:r w:rsidR="00595875">
        <w:rPr>
          <w:rFonts w:ascii="Arial" w:hAnsi="Arial" w:cs="Arial"/>
          <w:b w:val="0"/>
          <w:sz w:val="22"/>
          <w:szCs w:val="22"/>
        </w:rPr>
        <w:t xml:space="preserve"> med proračunskimi postavkami</w:t>
      </w:r>
      <w:r w:rsidR="00166698">
        <w:rPr>
          <w:rFonts w:ascii="Arial" w:hAnsi="Arial" w:cs="Arial"/>
          <w:b w:val="0"/>
          <w:sz w:val="22"/>
          <w:szCs w:val="22"/>
        </w:rPr>
        <w:t xml:space="preserve"> in v bilancah proračuna prikaže veljavni proračun</w:t>
      </w:r>
      <w:r w:rsidR="00FB36BF">
        <w:rPr>
          <w:rFonts w:ascii="Arial" w:hAnsi="Arial" w:cs="Arial"/>
          <w:b w:val="0"/>
          <w:sz w:val="22"/>
          <w:szCs w:val="22"/>
        </w:rPr>
        <w:t xml:space="preserve"> za leto 2024.</w:t>
      </w:r>
    </w:p>
    <w:p w14:paraId="7108B419" w14:textId="77777777" w:rsidR="00BC26CA" w:rsidRDefault="00BC26CA" w:rsidP="00BC26CA">
      <w:pPr>
        <w:pStyle w:val="odstavek"/>
        <w:shd w:val="clear" w:color="auto" w:fill="FFFFFF"/>
        <w:spacing w:before="240" w:beforeAutospacing="0" w:after="0" w:afterAutospacing="0"/>
        <w:jc w:val="center"/>
        <w:rPr>
          <w:rFonts w:ascii="Arial" w:hAnsi="Arial" w:cs="Arial"/>
          <w:color w:val="000000"/>
          <w:sz w:val="22"/>
          <w:szCs w:val="22"/>
        </w:rPr>
      </w:pPr>
      <w:r>
        <w:rPr>
          <w:rFonts w:ascii="Arial" w:hAnsi="Arial" w:cs="Arial"/>
          <w:color w:val="000000"/>
          <w:sz w:val="22"/>
          <w:szCs w:val="22"/>
        </w:rPr>
        <w:t>10. člen</w:t>
      </w:r>
    </w:p>
    <w:p w14:paraId="75F2260E" w14:textId="77777777" w:rsidR="00BC26CA" w:rsidRDefault="00BC26CA" w:rsidP="00BC26CA">
      <w:pPr>
        <w:pStyle w:val="Telobesedila"/>
        <w:jc w:val="both"/>
        <w:rPr>
          <w:rFonts w:ascii="Arial" w:hAnsi="Arial" w:cs="Arial"/>
          <w:b w:val="0"/>
          <w:sz w:val="22"/>
          <w:szCs w:val="22"/>
        </w:rPr>
      </w:pPr>
    </w:p>
    <w:p w14:paraId="65AAD468" w14:textId="77777777" w:rsidR="00BC26CA" w:rsidRPr="0098687D" w:rsidRDefault="00BC26CA" w:rsidP="00BC26CA">
      <w:pPr>
        <w:pStyle w:val="Telobesedila"/>
        <w:jc w:val="both"/>
        <w:rPr>
          <w:rFonts w:ascii="Arial" w:hAnsi="Arial" w:cs="Arial"/>
          <w:b w:val="0"/>
          <w:sz w:val="22"/>
          <w:szCs w:val="22"/>
        </w:rPr>
      </w:pPr>
      <w:r>
        <w:rPr>
          <w:rFonts w:ascii="Arial" w:hAnsi="Arial" w:cs="Arial"/>
          <w:b w:val="0"/>
          <w:sz w:val="22"/>
          <w:szCs w:val="22"/>
        </w:rPr>
        <w:t>Sredstva proračuna se smejo uporabljati le za namene, ki so določeni s proračunom, ko so opravljena vsa predhodna predpisana dejanja in pridobljena dokumentacija, dovoljenja in druga predpisana pravna podlaga.</w:t>
      </w:r>
    </w:p>
    <w:p w14:paraId="65A37438" w14:textId="77777777" w:rsidR="00BC26CA" w:rsidRDefault="00BC26CA" w:rsidP="00BC26CA">
      <w:pPr>
        <w:pStyle w:val="odstavek"/>
        <w:shd w:val="clear" w:color="auto" w:fill="FFFFFF"/>
        <w:spacing w:before="240" w:beforeAutospacing="0" w:after="0" w:afterAutospacing="0"/>
        <w:jc w:val="center"/>
        <w:rPr>
          <w:rFonts w:ascii="Arial" w:hAnsi="Arial" w:cs="Arial"/>
          <w:color w:val="000000"/>
          <w:sz w:val="22"/>
          <w:szCs w:val="22"/>
        </w:rPr>
      </w:pPr>
      <w:r>
        <w:rPr>
          <w:rFonts w:ascii="Arial" w:hAnsi="Arial" w:cs="Arial"/>
          <w:color w:val="000000"/>
          <w:sz w:val="22"/>
          <w:szCs w:val="22"/>
        </w:rPr>
        <w:lastRenderedPageBreak/>
        <w:t>11. člen</w:t>
      </w:r>
    </w:p>
    <w:p w14:paraId="4AAE6B66" w14:textId="77777777" w:rsidR="00BC26CA" w:rsidRPr="00906420" w:rsidRDefault="00BC26CA" w:rsidP="00BC26CA">
      <w:pPr>
        <w:pStyle w:val="Telobesedila"/>
        <w:jc w:val="both"/>
        <w:rPr>
          <w:rFonts w:ascii="Arial" w:hAnsi="Arial" w:cs="Arial"/>
          <w:b w:val="0"/>
          <w:sz w:val="22"/>
          <w:szCs w:val="22"/>
        </w:rPr>
      </w:pPr>
    </w:p>
    <w:p w14:paraId="5F223753" w14:textId="325C1D67" w:rsidR="00BC26CA" w:rsidRDefault="00BC26CA" w:rsidP="00BC26CA">
      <w:pPr>
        <w:pStyle w:val="Telobesedila"/>
        <w:jc w:val="both"/>
        <w:rPr>
          <w:rFonts w:ascii="Arial" w:hAnsi="Arial" w:cs="Arial"/>
          <w:b w:val="0"/>
          <w:sz w:val="22"/>
          <w:szCs w:val="22"/>
        </w:rPr>
      </w:pPr>
      <w:r w:rsidRPr="00906420">
        <w:rPr>
          <w:rFonts w:ascii="Arial" w:hAnsi="Arial" w:cs="Arial"/>
          <w:b w:val="0"/>
          <w:sz w:val="22"/>
          <w:szCs w:val="22"/>
        </w:rPr>
        <w:t xml:space="preserve">Predsedniki krajevnih skupnosti lahko s pisnimi sklepi prerazporedijo sredstva med postavkami znotraj posamične krajevne skupnosti – neposrednega uporabnika proračuna z zaporedno številko od  21 do 39.  </w:t>
      </w:r>
      <w:r>
        <w:rPr>
          <w:rFonts w:ascii="Arial" w:hAnsi="Arial" w:cs="Arial"/>
          <w:b w:val="0"/>
          <w:sz w:val="22"/>
          <w:szCs w:val="22"/>
        </w:rPr>
        <w:t>Zmanjšanje proračunske postavke ne sme preseči 20 % vrednosti celotne postavke.</w:t>
      </w:r>
    </w:p>
    <w:p w14:paraId="3DE43C31" w14:textId="77777777" w:rsidR="000E648E" w:rsidRDefault="000E648E" w:rsidP="00BC26CA">
      <w:pPr>
        <w:pStyle w:val="Telobesedila"/>
        <w:jc w:val="both"/>
        <w:rPr>
          <w:rFonts w:ascii="Arial" w:hAnsi="Arial" w:cs="Arial"/>
          <w:b w:val="0"/>
          <w:sz w:val="22"/>
          <w:szCs w:val="22"/>
        </w:rPr>
      </w:pPr>
    </w:p>
    <w:p w14:paraId="3EB16775" w14:textId="77777777" w:rsidR="00BC26CA" w:rsidRPr="0003404A" w:rsidRDefault="00BC26CA" w:rsidP="00BC26CA">
      <w:pPr>
        <w:pStyle w:val="Telobesedila"/>
        <w:jc w:val="center"/>
        <w:rPr>
          <w:rFonts w:ascii="Arial" w:hAnsi="Arial" w:cs="Arial"/>
          <w:b w:val="0"/>
          <w:sz w:val="22"/>
          <w:szCs w:val="22"/>
        </w:rPr>
      </w:pPr>
      <w:r w:rsidRPr="0003404A">
        <w:rPr>
          <w:rFonts w:ascii="Arial" w:hAnsi="Arial" w:cs="Arial"/>
          <w:b w:val="0"/>
          <w:sz w:val="22"/>
          <w:szCs w:val="22"/>
        </w:rPr>
        <w:t>1</w:t>
      </w:r>
      <w:r>
        <w:rPr>
          <w:rFonts w:ascii="Arial" w:hAnsi="Arial" w:cs="Arial"/>
          <w:b w:val="0"/>
          <w:sz w:val="22"/>
          <w:szCs w:val="22"/>
        </w:rPr>
        <w:t>2</w:t>
      </w:r>
      <w:r w:rsidRPr="0003404A">
        <w:rPr>
          <w:rFonts w:ascii="Arial" w:hAnsi="Arial" w:cs="Arial"/>
          <w:b w:val="0"/>
          <w:sz w:val="22"/>
          <w:szCs w:val="22"/>
        </w:rPr>
        <w:t>. člen</w:t>
      </w:r>
    </w:p>
    <w:p w14:paraId="36DADA75" w14:textId="77777777" w:rsidR="00BC26CA" w:rsidRPr="0003404A" w:rsidRDefault="00BC26CA" w:rsidP="00BC26CA">
      <w:pPr>
        <w:pStyle w:val="Telobesedila"/>
        <w:jc w:val="both"/>
        <w:rPr>
          <w:rFonts w:ascii="Arial" w:hAnsi="Arial" w:cs="Arial"/>
          <w:b w:val="0"/>
          <w:color w:val="FF0000"/>
          <w:sz w:val="22"/>
          <w:szCs w:val="22"/>
        </w:rPr>
      </w:pPr>
    </w:p>
    <w:p w14:paraId="04FB8403" w14:textId="77777777" w:rsidR="00BC26CA" w:rsidRDefault="00BC26CA" w:rsidP="00BC26CA">
      <w:pPr>
        <w:pStyle w:val="Telobesedila"/>
        <w:numPr>
          <w:ilvl w:val="0"/>
          <w:numId w:val="22"/>
        </w:numPr>
        <w:ind w:left="567" w:hanging="567"/>
        <w:jc w:val="both"/>
        <w:rPr>
          <w:rFonts w:ascii="Arial" w:hAnsi="Arial" w:cs="Arial"/>
          <w:b w:val="0"/>
          <w:sz w:val="22"/>
          <w:szCs w:val="22"/>
        </w:rPr>
      </w:pPr>
      <w:r w:rsidRPr="00906420">
        <w:rPr>
          <w:rFonts w:ascii="Arial" w:hAnsi="Arial" w:cs="Arial"/>
          <w:b w:val="0"/>
          <w:sz w:val="22"/>
          <w:szCs w:val="22"/>
        </w:rPr>
        <w:t xml:space="preserve">Proračunski uporabniki lahko prevzemajo obveznosti </w:t>
      </w:r>
      <w:r>
        <w:rPr>
          <w:rFonts w:ascii="Arial" w:hAnsi="Arial" w:cs="Arial"/>
          <w:b w:val="0"/>
          <w:sz w:val="22"/>
          <w:szCs w:val="22"/>
        </w:rPr>
        <w:t>le v okviru sredstev, ki so v proračunu predvidena za posamezne namene.</w:t>
      </w:r>
    </w:p>
    <w:p w14:paraId="400421D5" w14:textId="77777777" w:rsidR="00BC26CA" w:rsidRDefault="00BC26CA" w:rsidP="00BC26CA">
      <w:pPr>
        <w:pStyle w:val="Telobesedila"/>
        <w:ind w:left="567" w:hanging="567"/>
        <w:jc w:val="both"/>
        <w:rPr>
          <w:rFonts w:ascii="Arial" w:hAnsi="Arial" w:cs="Arial"/>
          <w:b w:val="0"/>
          <w:sz w:val="22"/>
          <w:szCs w:val="22"/>
        </w:rPr>
      </w:pPr>
    </w:p>
    <w:p w14:paraId="7992D1CD" w14:textId="77777777" w:rsidR="00BC26CA" w:rsidRDefault="00BC26CA" w:rsidP="00BC26CA">
      <w:pPr>
        <w:pStyle w:val="Telobesedila"/>
        <w:numPr>
          <w:ilvl w:val="0"/>
          <w:numId w:val="22"/>
        </w:numPr>
        <w:ind w:left="567" w:hanging="567"/>
        <w:jc w:val="both"/>
        <w:rPr>
          <w:rFonts w:ascii="Arial" w:hAnsi="Arial" w:cs="Arial"/>
          <w:b w:val="0"/>
          <w:sz w:val="22"/>
          <w:szCs w:val="22"/>
        </w:rPr>
      </w:pPr>
      <w:r>
        <w:rPr>
          <w:rFonts w:ascii="Arial" w:hAnsi="Arial" w:cs="Arial"/>
          <w:b w:val="0"/>
          <w:sz w:val="22"/>
          <w:szCs w:val="22"/>
        </w:rPr>
        <w:t>Subvencije se dodeljuje za točno določene namene, pod vnaprej določenimi pogoji in na podlagi pravil s področja dodeljevanja državnih pomoči.</w:t>
      </w:r>
    </w:p>
    <w:p w14:paraId="1087951E" w14:textId="77777777" w:rsidR="00BC26CA" w:rsidRDefault="00BC26CA" w:rsidP="00BC26CA">
      <w:pPr>
        <w:pStyle w:val="Telobesedila"/>
        <w:ind w:left="567" w:hanging="567"/>
        <w:jc w:val="both"/>
        <w:rPr>
          <w:rFonts w:ascii="Arial" w:hAnsi="Arial" w:cs="Arial"/>
          <w:b w:val="0"/>
          <w:sz w:val="22"/>
          <w:szCs w:val="22"/>
        </w:rPr>
      </w:pPr>
    </w:p>
    <w:p w14:paraId="3C706C40" w14:textId="77777777" w:rsidR="00BC26CA" w:rsidRDefault="00BC26CA" w:rsidP="00BC26CA">
      <w:pPr>
        <w:pStyle w:val="Telobesedila"/>
        <w:numPr>
          <w:ilvl w:val="0"/>
          <w:numId w:val="22"/>
        </w:numPr>
        <w:ind w:left="567" w:hanging="567"/>
        <w:jc w:val="both"/>
        <w:rPr>
          <w:rFonts w:ascii="Arial" w:hAnsi="Arial" w:cs="Arial"/>
          <w:b w:val="0"/>
          <w:sz w:val="22"/>
          <w:szCs w:val="22"/>
        </w:rPr>
      </w:pPr>
      <w:r>
        <w:rPr>
          <w:rFonts w:ascii="Arial" w:hAnsi="Arial" w:cs="Arial"/>
          <w:b w:val="0"/>
          <w:sz w:val="22"/>
          <w:szCs w:val="22"/>
        </w:rPr>
        <w:t>Proračunski uporabniki zagotovijo sredstva za obveznosti iz preteklih let, ki niso predvidena v proračunu za tekoče leto, v okviru sredstev proračuna tekočega leta.</w:t>
      </w:r>
    </w:p>
    <w:p w14:paraId="3FF5B09C" w14:textId="77777777" w:rsidR="00BC26CA" w:rsidRDefault="00BC26CA" w:rsidP="00BC26CA">
      <w:pPr>
        <w:pStyle w:val="Telobesedila"/>
        <w:jc w:val="both"/>
        <w:rPr>
          <w:rFonts w:ascii="Arial" w:hAnsi="Arial" w:cs="Arial"/>
          <w:b w:val="0"/>
          <w:sz w:val="22"/>
          <w:szCs w:val="22"/>
        </w:rPr>
      </w:pPr>
    </w:p>
    <w:p w14:paraId="4F8536F3" w14:textId="77777777" w:rsidR="00BC26CA" w:rsidRDefault="00BC26CA" w:rsidP="00BC26CA">
      <w:pPr>
        <w:pStyle w:val="Telobesedila"/>
        <w:jc w:val="center"/>
        <w:rPr>
          <w:rFonts w:ascii="Arial" w:hAnsi="Arial" w:cs="Arial"/>
          <w:b w:val="0"/>
          <w:sz w:val="22"/>
          <w:szCs w:val="22"/>
        </w:rPr>
      </w:pPr>
      <w:r>
        <w:rPr>
          <w:rFonts w:ascii="Arial" w:hAnsi="Arial" w:cs="Arial"/>
          <w:b w:val="0"/>
          <w:sz w:val="22"/>
          <w:szCs w:val="22"/>
        </w:rPr>
        <w:t>13. člen</w:t>
      </w:r>
    </w:p>
    <w:p w14:paraId="4499DFCB" w14:textId="77777777" w:rsidR="00BC26CA" w:rsidRDefault="00BC26CA" w:rsidP="00BC26CA">
      <w:pPr>
        <w:pStyle w:val="Telobesedila"/>
        <w:jc w:val="both"/>
        <w:rPr>
          <w:rFonts w:ascii="Arial" w:hAnsi="Arial" w:cs="Arial"/>
          <w:b w:val="0"/>
          <w:sz w:val="22"/>
          <w:szCs w:val="22"/>
        </w:rPr>
      </w:pPr>
    </w:p>
    <w:p w14:paraId="5E2B4E94" w14:textId="77777777" w:rsidR="00BC26CA" w:rsidRDefault="00BC26CA" w:rsidP="00BC26CA">
      <w:pPr>
        <w:pStyle w:val="Telobesedila"/>
        <w:numPr>
          <w:ilvl w:val="0"/>
          <w:numId w:val="23"/>
        </w:numPr>
        <w:ind w:left="567" w:hanging="567"/>
        <w:jc w:val="both"/>
        <w:rPr>
          <w:rFonts w:ascii="Arial" w:hAnsi="Arial" w:cs="Arial"/>
          <w:b w:val="0"/>
          <w:sz w:val="22"/>
          <w:szCs w:val="22"/>
        </w:rPr>
      </w:pPr>
      <w:r>
        <w:rPr>
          <w:rFonts w:ascii="Arial" w:hAnsi="Arial" w:cs="Arial"/>
          <w:b w:val="0"/>
          <w:sz w:val="22"/>
          <w:szCs w:val="22"/>
        </w:rPr>
        <w:t xml:space="preserve">Za izvrševanje proračuna je odgovoren župan. </w:t>
      </w:r>
    </w:p>
    <w:p w14:paraId="3E7269D2" w14:textId="77777777" w:rsidR="00BC26CA" w:rsidRDefault="00BC26CA" w:rsidP="00BC26CA">
      <w:pPr>
        <w:pStyle w:val="Telobesedila"/>
        <w:ind w:left="567" w:hanging="567"/>
        <w:jc w:val="both"/>
        <w:rPr>
          <w:rFonts w:ascii="Arial" w:hAnsi="Arial" w:cs="Arial"/>
          <w:b w:val="0"/>
          <w:sz w:val="22"/>
          <w:szCs w:val="22"/>
        </w:rPr>
      </w:pPr>
    </w:p>
    <w:p w14:paraId="46525FE6" w14:textId="77777777" w:rsidR="00BC26CA" w:rsidRPr="00906420" w:rsidRDefault="00BC26CA" w:rsidP="00BC26CA">
      <w:pPr>
        <w:pStyle w:val="Telobesedila"/>
        <w:numPr>
          <w:ilvl w:val="0"/>
          <w:numId w:val="23"/>
        </w:numPr>
        <w:ind w:left="567" w:hanging="567"/>
        <w:jc w:val="both"/>
        <w:rPr>
          <w:rFonts w:ascii="Arial" w:hAnsi="Arial" w:cs="Arial"/>
          <w:b w:val="0"/>
          <w:sz w:val="22"/>
          <w:szCs w:val="22"/>
        </w:rPr>
      </w:pPr>
      <w:r w:rsidRPr="00906420">
        <w:rPr>
          <w:rFonts w:ascii="Arial" w:hAnsi="Arial" w:cs="Arial"/>
          <w:b w:val="0"/>
          <w:sz w:val="22"/>
          <w:szCs w:val="22"/>
        </w:rPr>
        <w:t xml:space="preserve">Župan lahko za izvrševanje proračuna pooblasti tudi druge </w:t>
      </w:r>
      <w:r>
        <w:rPr>
          <w:rFonts w:ascii="Arial" w:hAnsi="Arial" w:cs="Arial"/>
          <w:b w:val="0"/>
          <w:sz w:val="22"/>
          <w:szCs w:val="22"/>
        </w:rPr>
        <w:t>zaposlene osebe</w:t>
      </w:r>
      <w:r w:rsidRPr="00906420">
        <w:rPr>
          <w:rFonts w:ascii="Arial" w:hAnsi="Arial" w:cs="Arial"/>
          <w:b w:val="0"/>
          <w:sz w:val="22"/>
          <w:szCs w:val="22"/>
        </w:rPr>
        <w:t>.</w:t>
      </w:r>
    </w:p>
    <w:p w14:paraId="6135E6C0" w14:textId="77777777" w:rsidR="00BC26CA" w:rsidRPr="00906420" w:rsidRDefault="00BC26CA" w:rsidP="00BC26CA">
      <w:pPr>
        <w:pStyle w:val="Telobesedila"/>
        <w:ind w:left="567" w:hanging="567"/>
        <w:jc w:val="both"/>
        <w:rPr>
          <w:rFonts w:ascii="Arial" w:hAnsi="Arial" w:cs="Arial"/>
          <w:b w:val="0"/>
          <w:sz w:val="22"/>
          <w:szCs w:val="22"/>
        </w:rPr>
      </w:pPr>
    </w:p>
    <w:p w14:paraId="6BE238AD" w14:textId="77777777" w:rsidR="00BC26CA" w:rsidRPr="00906420" w:rsidRDefault="00BC26CA" w:rsidP="00BC26CA">
      <w:pPr>
        <w:pStyle w:val="Telobesedila"/>
        <w:numPr>
          <w:ilvl w:val="0"/>
          <w:numId w:val="23"/>
        </w:numPr>
        <w:ind w:left="567" w:hanging="567"/>
        <w:jc w:val="both"/>
        <w:rPr>
          <w:rFonts w:ascii="Arial" w:hAnsi="Arial" w:cs="Arial"/>
          <w:b w:val="0"/>
          <w:sz w:val="22"/>
          <w:szCs w:val="22"/>
        </w:rPr>
      </w:pPr>
      <w:r w:rsidRPr="00906420">
        <w:rPr>
          <w:rFonts w:ascii="Arial" w:hAnsi="Arial" w:cs="Arial"/>
          <w:b w:val="0"/>
          <w:sz w:val="22"/>
          <w:szCs w:val="22"/>
        </w:rPr>
        <w:t>Za izvrševanje finančnega načrta krajevne skupnosti je odgovoren svet krajevne skupnosti ali predsednik sveta, če ga za to pooblasti svet krajevne skupnosti.</w:t>
      </w:r>
    </w:p>
    <w:p w14:paraId="60A53863" w14:textId="77777777" w:rsidR="00BC26CA" w:rsidRPr="00906420" w:rsidRDefault="00BC26CA" w:rsidP="00BC26CA">
      <w:pPr>
        <w:pStyle w:val="Telobesedila"/>
        <w:ind w:left="567" w:hanging="567"/>
        <w:jc w:val="both"/>
        <w:rPr>
          <w:rFonts w:ascii="Arial" w:hAnsi="Arial" w:cs="Arial"/>
          <w:b w:val="0"/>
          <w:sz w:val="22"/>
          <w:szCs w:val="22"/>
        </w:rPr>
      </w:pPr>
    </w:p>
    <w:p w14:paraId="3D710B67" w14:textId="77777777" w:rsidR="00BC26CA" w:rsidRPr="00906420" w:rsidRDefault="00BC26CA" w:rsidP="00BC26CA">
      <w:pPr>
        <w:pStyle w:val="Telobesedila"/>
        <w:numPr>
          <w:ilvl w:val="0"/>
          <w:numId w:val="23"/>
        </w:numPr>
        <w:ind w:left="567" w:hanging="567"/>
        <w:rPr>
          <w:rFonts w:ascii="Arial" w:hAnsi="Arial" w:cs="Arial"/>
          <w:b w:val="0"/>
          <w:sz w:val="22"/>
          <w:szCs w:val="22"/>
        </w:rPr>
      </w:pPr>
      <w:r w:rsidRPr="00906420">
        <w:rPr>
          <w:rFonts w:ascii="Arial" w:hAnsi="Arial" w:cs="Arial"/>
          <w:b w:val="0"/>
          <w:sz w:val="22"/>
          <w:szCs w:val="22"/>
        </w:rPr>
        <w:t>Krajevne skupnosti so dolžne pred sklenitvijo posameznega pravnega posla pridobiti pisno soglasje župana, v nasprotnem primeru je pravni posel ničen.</w:t>
      </w:r>
    </w:p>
    <w:p w14:paraId="34CF354D" w14:textId="77777777" w:rsidR="00BC26CA" w:rsidRPr="00906420" w:rsidRDefault="00BC26CA" w:rsidP="00BC26CA">
      <w:pPr>
        <w:pStyle w:val="Telobesedila"/>
        <w:ind w:left="567" w:hanging="567"/>
        <w:rPr>
          <w:rFonts w:ascii="Arial" w:hAnsi="Arial" w:cs="Arial"/>
          <w:b w:val="0"/>
          <w:sz w:val="22"/>
          <w:szCs w:val="22"/>
        </w:rPr>
      </w:pPr>
    </w:p>
    <w:p w14:paraId="0C3C9E5F" w14:textId="77777777" w:rsidR="00BC26CA" w:rsidRDefault="00BC26CA" w:rsidP="00BC26CA">
      <w:pPr>
        <w:pStyle w:val="Telobesedila"/>
        <w:numPr>
          <w:ilvl w:val="0"/>
          <w:numId w:val="23"/>
        </w:numPr>
        <w:ind w:left="567" w:hanging="567"/>
        <w:jc w:val="both"/>
        <w:rPr>
          <w:rFonts w:ascii="Arial" w:hAnsi="Arial" w:cs="Arial"/>
          <w:b w:val="0"/>
          <w:sz w:val="22"/>
          <w:szCs w:val="22"/>
        </w:rPr>
      </w:pPr>
      <w:r w:rsidRPr="00906420">
        <w:rPr>
          <w:rFonts w:ascii="Arial" w:hAnsi="Arial" w:cs="Arial"/>
          <w:b w:val="0"/>
          <w:sz w:val="22"/>
          <w:szCs w:val="22"/>
        </w:rPr>
        <w:t>Soglasje župana ni potrebno za sklenitev:</w:t>
      </w:r>
    </w:p>
    <w:p w14:paraId="0C945C5C" w14:textId="77777777" w:rsidR="00BC26CA" w:rsidRPr="00906420" w:rsidRDefault="00BC26CA" w:rsidP="00BC26CA">
      <w:pPr>
        <w:pStyle w:val="Telobesedila"/>
        <w:ind w:left="567" w:hanging="567"/>
        <w:jc w:val="both"/>
        <w:rPr>
          <w:rFonts w:ascii="Arial" w:hAnsi="Arial" w:cs="Arial"/>
          <w:b w:val="0"/>
          <w:sz w:val="22"/>
          <w:szCs w:val="22"/>
        </w:rPr>
      </w:pPr>
    </w:p>
    <w:p w14:paraId="32A7F197"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za nabavo blaga in storitev, katerih vrednost je nižja od</w:t>
      </w:r>
      <w:r>
        <w:rPr>
          <w:rFonts w:ascii="Arial" w:hAnsi="Arial" w:cs="Arial"/>
          <w:b w:val="0"/>
          <w:sz w:val="22"/>
          <w:szCs w:val="22"/>
        </w:rPr>
        <w:t xml:space="preserve"> 40.000</w:t>
      </w:r>
      <w:r w:rsidRPr="00906420">
        <w:rPr>
          <w:rFonts w:ascii="Arial" w:hAnsi="Arial" w:cs="Arial"/>
          <w:b w:val="0"/>
          <w:sz w:val="22"/>
          <w:szCs w:val="22"/>
        </w:rPr>
        <w:t xml:space="preserve"> EUR;</w:t>
      </w:r>
    </w:p>
    <w:p w14:paraId="6FEC0239"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za gradnje, rekonstrukcije in adaptacije, katerih vrednost je nižja od</w:t>
      </w:r>
      <w:r>
        <w:rPr>
          <w:rFonts w:ascii="Arial" w:hAnsi="Arial" w:cs="Arial"/>
          <w:b w:val="0"/>
          <w:sz w:val="22"/>
          <w:szCs w:val="22"/>
        </w:rPr>
        <w:t xml:space="preserve"> 80.000 </w:t>
      </w:r>
      <w:r w:rsidRPr="00906420">
        <w:rPr>
          <w:rFonts w:ascii="Arial" w:hAnsi="Arial" w:cs="Arial"/>
          <w:b w:val="0"/>
          <w:sz w:val="22"/>
          <w:szCs w:val="22"/>
        </w:rPr>
        <w:t>,00 EUR;</w:t>
      </w:r>
    </w:p>
    <w:p w14:paraId="4C1E32C7"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v katere je občina vključena kot sofinancer oz. pogodbena stranka;</w:t>
      </w:r>
    </w:p>
    <w:p w14:paraId="3D8ECFB0"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s katerimi krajevne skupnosti oddajajo nepremičnine in premičnine v občasno rabo;</w:t>
      </w:r>
    </w:p>
    <w:p w14:paraId="2AC27326"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s katerimi krajevne skupnosti v okviru izvajanja pokopališke dejavnosti oddajajo grobove v najem;</w:t>
      </w:r>
    </w:p>
    <w:p w14:paraId="00C834FA"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na podlagi katerih krajevne skupnosti zgolj pridobivajo sredstva kot npr. donacije, sponzorstva.</w:t>
      </w:r>
    </w:p>
    <w:p w14:paraId="1BA508D4" w14:textId="77777777" w:rsidR="00BC26CA" w:rsidRPr="00906420" w:rsidRDefault="00BC26CA" w:rsidP="00BC26CA">
      <w:pPr>
        <w:pStyle w:val="Telobesedila"/>
        <w:ind w:left="709" w:hanging="142"/>
        <w:jc w:val="both"/>
        <w:rPr>
          <w:rFonts w:ascii="Arial" w:hAnsi="Arial" w:cs="Arial"/>
          <w:b w:val="0"/>
          <w:sz w:val="22"/>
          <w:szCs w:val="22"/>
        </w:rPr>
      </w:pPr>
    </w:p>
    <w:p w14:paraId="255074BA" w14:textId="77777777" w:rsidR="00BC26CA" w:rsidRPr="00906420" w:rsidRDefault="00BC26CA" w:rsidP="00BC26CA">
      <w:pPr>
        <w:pStyle w:val="Telobesedila"/>
        <w:jc w:val="center"/>
        <w:rPr>
          <w:rFonts w:ascii="Arial" w:hAnsi="Arial" w:cs="Arial"/>
          <w:b w:val="0"/>
          <w:sz w:val="22"/>
          <w:szCs w:val="22"/>
        </w:rPr>
      </w:pPr>
      <w:r>
        <w:rPr>
          <w:rFonts w:ascii="Arial" w:hAnsi="Arial" w:cs="Arial"/>
          <w:b w:val="0"/>
          <w:sz w:val="22"/>
          <w:szCs w:val="22"/>
        </w:rPr>
        <w:t>14</w:t>
      </w:r>
      <w:r w:rsidRPr="00906420">
        <w:rPr>
          <w:rFonts w:ascii="Arial" w:hAnsi="Arial" w:cs="Arial"/>
          <w:b w:val="0"/>
          <w:sz w:val="22"/>
          <w:szCs w:val="22"/>
        </w:rPr>
        <w:t>. člen</w:t>
      </w:r>
    </w:p>
    <w:p w14:paraId="1A9ABC08" w14:textId="77777777" w:rsidR="00BC26CA" w:rsidRPr="00906420" w:rsidRDefault="00BC26CA" w:rsidP="00BC26CA">
      <w:pPr>
        <w:pStyle w:val="Telobesedila"/>
        <w:jc w:val="both"/>
        <w:rPr>
          <w:rFonts w:ascii="Arial" w:hAnsi="Arial" w:cs="Arial"/>
          <w:b w:val="0"/>
          <w:sz w:val="22"/>
          <w:szCs w:val="22"/>
        </w:rPr>
      </w:pPr>
    </w:p>
    <w:p w14:paraId="3D2C406E" w14:textId="099C86DD" w:rsidR="00BC26CA" w:rsidRDefault="00BC26CA" w:rsidP="00BC26CA">
      <w:pPr>
        <w:pStyle w:val="Telobesedila"/>
        <w:numPr>
          <w:ilvl w:val="0"/>
          <w:numId w:val="35"/>
        </w:numPr>
        <w:ind w:left="426" w:hanging="426"/>
        <w:jc w:val="both"/>
        <w:rPr>
          <w:rFonts w:ascii="Arial" w:hAnsi="Arial" w:cs="Arial"/>
          <w:b w:val="0"/>
          <w:sz w:val="22"/>
          <w:szCs w:val="22"/>
        </w:rPr>
      </w:pPr>
      <w:r>
        <w:rPr>
          <w:rFonts w:ascii="Arial" w:hAnsi="Arial" w:cs="Arial"/>
          <w:b w:val="0"/>
          <w:sz w:val="22"/>
          <w:szCs w:val="22"/>
        </w:rPr>
        <w:t>Neposredni proračunski uporabnik lahko v tekočem letu za investicijske odhodke in investicijske transfere razpiše javno naročilo za celotno vrednost projekta, ki je vključen v načrt razvojnih programov, če so zanj načrtovane pravice porabe na postavkah sprejetega proračuna. Neposredni proračunski uporabnik lahko v letu 202</w:t>
      </w:r>
      <w:r w:rsidR="00235390">
        <w:rPr>
          <w:rFonts w:ascii="Arial" w:hAnsi="Arial" w:cs="Arial"/>
          <w:b w:val="0"/>
          <w:sz w:val="22"/>
          <w:szCs w:val="22"/>
        </w:rPr>
        <w:t>4</w:t>
      </w:r>
      <w:r>
        <w:rPr>
          <w:rFonts w:ascii="Arial" w:hAnsi="Arial" w:cs="Arial"/>
          <w:b w:val="0"/>
          <w:sz w:val="22"/>
          <w:szCs w:val="22"/>
        </w:rPr>
        <w:t xml:space="preserve"> sklene pogodbo, katerih obveznosti zapadejo v plačilo v naslednjih letih največ do skupne višine 50 % predvidenih sredstev v sprejetem načrtu razvojnih programov, če ima načrtovane pravice porabe v tekočem proračunskem letu. </w:t>
      </w:r>
    </w:p>
    <w:p w14:paraId="65B0A306" w14:textId="77777777" w:rsidR="00BC26CA" w:rsidRDefault="00BC26CA" w:rsidP="00BC26CA">
      <w:pPr>
        <w:pStyle w:val="Telobesedila"/>
        <w:ind w:left="426" w:hanging="426"/>
        <w:jc w:val="both"/>
        <w:rPr>
          <w:rFonts w:ascii="Arial" w:hAnsi="Arial" w:cs="Arial"/>
          <w:b w:val="0"/>
          <w:sz w:val="22"/>
          <w:szCs w:val="22"/>
        </w:rPr>
      </w:pPr>
    </w:p>
    <w:p w14:paraId="446B0448" w14:textId="77777777" w:rsidR="00BC26CA" w:rsidRDefault="00BC26CA" w:rsidP="00BC26CA">
      <w:pPr>
        <w:pStyle w:val="Telobesedila"/>
        <w:numPr>
          <w:ilvl w:val="0"/>
          <w:numId w:val="35"/>
        </w:numPr>
        <w:ind w:left="426" w:hanging="426"/>
        <w:jc w:val="both"/>
        <w:rPr>
          <w:rFonts w:ascii="Arial" w:hAnsi="Arial" w:cs="Arial"/>
          <w:b w:val="0"/>
          <w:sz w:val="22"/>
          <w:szCs w:val="22"/>
        </w:rPr>
      </w:pPr>
      <w:bookmarkStart w:id="0" w:name="_Hlk126218682"/>
      <w:r>
        <w:rPr>
          <w:rFonts w:ascii="Arial" w:hAnsi="Arial" w:cs="Arial"/>
          <w:b w:val="0"/>
          <w:sz w:val="22"/>
          <w:szCs w:val="22"/>
        </w:rPr>
        <w:t>Omejitve iz prejšnjega odstavka ne veljajo za izvedbo projektov, ki se financirajo iz sredstev EU, in sicer do višine vrednosti projekta.</w:t>
      </w:r>
    </w:p>
    <w:bookmarkEnd w:id="0"/>
    <w:p w14:paraId="58901599" w14:textId="77777777" w:rsidR="00BC26CA" w:rsidRDefault="00BC26CA" w:rsidP="00BC26CA">
      <w:pPr>
        <w:pStyle w:val="Telobesedila"/>
        <w:ind w:left="426" w:hanging="426"/>
        <w:jc w:val="both"/>
        <w:rPr>
          <w:rFonts w:ascii="Arial" w:hAnsi="Arial" w:cs="Arial"/>
          <w:b w:val="0"/>
          <w:sz w:val="22"/>
          <w:szCs w:val="22"/>
        </w:rPr>
      </w:pPr>
    </w:p>
    <w:p w14:paraId="2A996773" w14:textId="25670623" w:rsidR="00BC26CA" w:rsidRDefault="00BC26CA" w:rsidP="00BC26CA">
      <w:pPr>
        <w:pStyle w:val="Telobesedila"/>
        <w:numPr>
          <w:ilvl w:val="0"/>
          <w:numId w:val="35"/>
        </w:numPr>
        <w:ind w:left="426" w:hanging="426"/>
        <w:jc w:val="both"/>
        <w:rPr>
          <w:rFonts w:ascii="Arial" w:hAnsi="Arial" w:cs="Arial"/>
          <w:b w:val="0"/>
          <w:sz w:val="22"/>
          <w:szCs w:val="22"/>
        </w:rPr>
      </w:pPr>
      <w:r>
        <w:rPr>
          <w:rFonts w:ascii="Arial" w:hAnsi="Arial" w:cs="Arial"/>
          <w:b w:val="0"/>
          <w:sz w:val="22"/>
          <w:szCs w:val="22"/>
        </w:rPr>
        <w:t>Skupni obseg prevzetih obveznosti v letu 202</w:t>
      </w:r>
      <w:r w:rsidR="00FE6452">
        <w:rPr>
          <w:rFonts w:ascii="Arial" w:hAnsi="Arial" w:cs="Arial"/>
          <w:b w:val="0"/>
          <w:sz w:val="22"/>
          <w:szCs w:val="22"/>
        </w:rPr>
        <w:t>4</w:t>
      </w:r>
      <w:r>
        <w:rPr>
          <w:rFonts w:ascii="Arial" w:hAnsi="Arial" w:cs="Arial"/>
          <w:b w:val="0"/>
          <w:sz w:val="22"/>
          <w:szCs w:val="22"/>
        </w:rPr>
        <w:t>, ki bodo zapadle v plačilo v prihodnjih letih za blago in storitve ter za tekoče transfere, ne sme presegati 25 % pravic porabe v veljavnem finančnem načrtu posameznega neposrednega proračunskega uporabnika.</w:t>
      </w:r>
    </w:p>
    <w:p w14:paraId="5A226A96" w14:textId="77777777" w:rsidR="00BC26CA" w:rsidRDefault="00BC26CA" w:rsidP="00BC26CA">
      <w:pPr>
        <w:pStyle w:val="Telobesedila"/>
        <w:ind w:left="426" w:hanging="426"/>
        <w:jc w:val="both"/>
        <w:rPr>
          <w:rFonts w:ascii="Arial" w:hAnsi="Arial" w:cs="Arial"/>
          <w:sz w:val="24"/>
          <w:szCs w:val="24"/>
        </w:rPr>
      </w:pPr>
    </w:p>
    <w:p w14:paraId="755FE517" w14:textId="238F8350" w:rsidR="00BC26CA" w:rsidRDefault="00BC26CA" w:rsidP="00BC26CA">
      <w:pPr>
        <w:pStyle w:val="Telobesedila"/>
        <w:numPr>
          <w:ilvl w:val="0"/>
          <w:numId w:val="35"/>
        </w:numPr>
        <w:ind w:left="426" w:hanging="426"/>
        <w:jc w:val="both"/>
        <w:rPr>
          <w:rFonts w:ascii="Arial" w:hAnsi="Arial" w:cs="Arial"/>
          <w:b w:val="0"/>
          <w:sz w:val="22"/>
          <w:szCs w:val="22"/>
        </w:rPr>
      </w:pPr>
      <w:r>
        <w:rPr>
          <w:rFonts w:ascii="Arial" w:hAnsi="Arial" w:cs="Arial"/>
          <w:b w:val="0"/>
          <w:sz w:val="22"/>
          <w:szCs w:val="22"/>
        </w:rPr>
        <w:t>Omejitve iz prejšnjega odstavka ne veljajo za najem prostorov in opreme, dobavo elektrike, telefona, vode, komunalnih storitev, računalniških storitev in drugih storitev, potrebnih za operativno delovanje neposrednih uporabnikov ter prevoze šoloobveznih otrok.</w:t>
      </w:r>
    </w:p>
    <w:p w14:paraId="7AE49312" w14:textId="77777777" w:rsidR="00BC26CA" w:rsidRDefault="00BC26CA" w:rsidP="00BC26CA">
      <w:pPr>
        <w:pStyle w:val="Telobesedila"/>
        <w:ind w:left="426" w:hanging="426"/>
        <w:jc w:val="both"/>
        <w:rPr>
          <w:rFonts w:ascii="Arial" w:hAnsi="Arial" w:cs="Arial"/>
          <w:b w:val="0"/>
          <w:sz w:val="22"/>
          <w:szCs w:val="22"/>
        </w:rPr>
      </w:pPr>
    </w:p>
    <w:p w14:paraId="2DEB1326" w14:textId="77777777" w:rsidR="00BC26CA" w:rsidRDefault="00BC26CA" w:rsidP="00BC26CA">
      <w:pPr>
        <w:pStyle w:val="Telobesedila"/>
        <w:numPr>
          <w:ilvl w:val="0"/>
          <w:numId w:val="35"/>
        </w:numPr>
        <w:ind w:left="426" w:hanging="426"/>
        <w:jc w:val="both"/>
        <w:rPr>
          <w:rFonts w:ascii="Arial" w:hAnsi="Arial" w:cs="Arial"/>
          <w:b w:val="0"/>
          <w:sz w:val="22"/>
          <w:szCs w:val="22"/>
        </w:rPr>
      </w:pPr>
      <w:r>
        <w:rPr>
          <w:rFonts w:ascii="Arial" w:hAnsi="Arial" w:cs="Arial"/>
          <w:b w:val="0"/>
          <w:sz w:val="22"/>
          <w:szCs w:val="22"/>
        </w:rPr>
        <w:t>Prevzete obveznosti se načrtujejo v finančnem načrtu neposrednega proračunskega uporabnika in načrtu razvojnih programov.</w:t>
      </w:r>
    </w:p>
    <w:p w14:paraId="2E4A6B27" w14:textId="77777777" w:rsidR="00BC26CA" w:rsidRDefault="00BC26CA" w:rsidP="00BC26CA">
      <w:pPr>
        <w:pStyle w:val="Telobesedila"/>
        <w:ind w:left="567" w:hanging="567"/>
        <w:jc w:val="both"/>
        <w:rPr>
          <w:rFonts w:ascii="Arial" w:hAnsi="Arial" w:cs="Arial"/>
          <w:b w:val="0"/>
          <w:sz w:val="22"/>
          <w:szCs w:val="22"/>
        </w:rPr>
      </w:pPr>
    </w:p>
    <w:p w14:paraId="77FD828B" w14:textId="77777777" w:rsidR="00BC26CA" w:rsidRDefault="00BC26CA" w:rsidP="00BC26CA">
      <w:pPr>
        <w:pStyle w:val="Telobesedila"/>
        <w:jc w:val="center"/>
        <w:rPr>
          <w:rFonts w:ascii="Arial" w:hAnsi="Arial" w:cs="Arial"/>
          <w:b w:val="0"/>
          <w:color w:val="000000"/>
          <w:sz w:val="22"/>
          <w:szCs w:val="22"/>
        </w:rPr>
      </w:pPr>
      <w:bookmarkStart w:id="1" w:name="_Hlk126155897"/>
      <w:r w:rsidRPr="0074155B">
        <w:rPr>
          <w:rFonts w:ascii="Arial" w:hAnsi="Arial" w:cs="Arial"/>
          <w:b w:val="0"/>
          <w:color w:val="000000"/>
          <w:sz w:val="22"/>
          <w:szCs w:val="22"/>
        </w:rPr>
        <w:t>15. člen</w:t>
      </w:r>
    </w:p>
    <w:p w14:paraId="5386045C" w14:textId="77777777" w:rsidR="00BC26CA" w:rsidRDefault="00BC26CA" w:rsidP="00BC26CA">
      <w:pPr>
        <w:pStyle w:val="Telobesedila"/>
        <w:jc w:val="center"/>
        <w:rPr>
          <w:rFonts w:ascii="Arial" w:hAnsi="Arial" w:cs="Arial"/>
          <w:b w:val="0"/>
          <w:color w:val="000000"/>
          <w:sz w:val="22"/>
          <w:szCs w:val="22"/>
        </w:rPr>
      </w:pPr>
    </w:p>
    <w:p w14:paraId="57620C9F" w14:textId="77777777" w:rsidR="00BC26CA" w:rsidRDefault="00BC26CA" w:rsidP="00BC26CA">
      <w:pPr>
        <w:pStyle w:val="Telobesedila"/>
        <w:numPr>
          <w:ilvl w:val="0"/>
          <w:numId w:val="32"/>
        </w:numPr>
        <w:ind w:left="426" w:hanging="426"/>
        <w:jc w:val="both"/>
        <w:rPr>
          <w:rFonts w:ascii="Arial" w:hAnsi="Arial" w:cs="Arial"/>
          <w:b w:val="0"/>
          <w:sz w:val="22"/>
          <w:szCs w:val="22"/>
        </w:rPr>
      </w:pPr>
      <w:r>
        <w:rPr>
          <w:rFonts w:ascii="Arial" w:hAnsi="Arial" w:cs="Arial"/>
          <w:b w:val="0"/>
          <w:bCs/>
          <w:sz w:val="22"/>
          <w:szCs w:val="22"/>
        </w:rPr>
        <w:t>Neposredni proračunski uporabnik vodi evidenco projektov iz veljavnega načrta razvojih programov.</w:t>
      </w:r>
    </w:p>
    <w:p w14:paraId="678B0960" w14:textId="77777777" w:rsidR="00BC26CA" w:rsidRPr="00DA2E94" w:rsidRDefault="00BC26CA" w:rsidP="00BC26CA">
      <w:pPr>
        <w:pStyle w:val="Telobesedila"/>
        <w:ind w:left="426" w:hanging="426"/>
        <w:jc w:val="both"/>
        <w:rPr>
          <w:rFonts w:ascii="Arial" w:eastAsia="Calibri" w:hAnsi="Arial" w:cs="Arial"/>
          <w:b w:val="0"/>
          <w:bCs/>
          <w:sz w:val="22"/>
          <w:szCs w:val="22"/>
        </w:rPr>
      </w:pPr>
    </w:p>
    <w:p w14:paraId="5BF38B01" w14:textId="77777777" w:rsidR="00BC26CA" w:rsidRDefault="00BC26CA" w:rsidP="00BC26CA">
      <w:pPr>
        <w:pStyle w:val="Telobesedila"/>
        <w:numPr>
          <w:ilvl w:val="0"/>
          <w:numId w:val="32"/>
        </w:numPr>
        <w:ind w:left="426" w:hanging="426"/>
        <w:jc w:val="both"/>
        <w:rPr>
          <w:rFonts w:ascii="Arial" w:hAnsi="Arial" w:cs="Arial"/>
          <w:b w:val="0"/>
          <w:bCs/>
          <w:sz w:val="22"/>
          <w:szCs w:val="22"/>
        </w:rPr>
      </w:pPr>
      <w:r>
        <w:rPr>
          <w:rFonts w:ascii="Arial" w:hAnsi="Arial" w:cs="Arial"/>
          <w:b w:val="0"/>
          <w:bCs/>
          <w:sz w:val="22"/>
          <w:szCs w:val="22"/>
        </w:rPr>
        <w:t>Spremembe veljavnega načrta razvojnih programov so uvrstitev projektov v načrt razvojnih programov in druge spremembe projektov že vključenih v veljavni načrt razvojnih programov.</w:t>
      </w:r>
    </w:p>
    <w:p w14:paraId="29288B1E" w14:textId="77777777" w:rsidR="00BC26CA" w:rsidRPr="00DA2E94" w:rsidRDefault="00BC26CA" w:rsidP="00BC26CA">
      <w:pPr>
        <w:pStyle w:val="Telobesedila"/>
        <w:ind w:left="426" w:hanging="426"/>
        <w:jc w:val="both"/>
        <w:rPr>
          <w:rFonts w:ascii="Arial" w:eastAsia="Calibri" w:hAnsi="Arial" w:cs="Arial"/>
          <w:b w:val="0"/>
          <w:bCs/>
          <w:sz w:val="22"/>
          <w:szCs w:val="22"/>
        </w:rPr>
      </w:pPr>
    </w:p>
    <w:p w14:paraId="136DCB01" w14:textId="77777777" w:rsidR="00BC26CA" w:rsidRPr="00DA2E94" w:rsidRDefault="00BC26CA" w:rsidP="00BC26CA">
      <w:pPr>
        <w:pStyle w:val="Telobesedila"/>
        <w:numPr>
          <w:ilvl w:val="0"/>
          <w:numId w:val="32"/>
        </w:numPr>
        <w:ind w:left="426" w:hanging="426"/>
        <w:jc w:val="both"/>
        <w:rPr>
          <w:rFonts w:ascii="Arial" w:eastAsia="Calibri" w:hAnsi="Arial" w:cs="Arial"/>
          <w:b w:val="0"/>
          <w:bCs/>
          <w:sz w:val="22"/>
          <w:szCs w:val="22"/>
        </w:rPr>
      </w:pPr>
      <w:r w:rsidRPr="00DA2E94">
        <w:rPr>
          <w:rFonts w:ascii="Arial" w:hAnsi="Arial" w:cs="Arial"/>
          <w:b w:val="0"/>
          <w:bCs/>
          <w:sz w:val="22"/>
          <w:szCs w:val="22"/>
        </w:rPr>
        <w:t xml:space="preserve">Temeljni dokument za uvrstitev projekta v načrt razvojnih programov je dokument identifikacije investicijskega projekta, izdelan skladno z Uredbo o enotni metodologiji za pripravo in obravnavo investicijske dokumentacije na področju javnih financ (Uradni list RS, št. 60/06, 54/10 in 27/16). Izhodiščna vrednost se lahko spremeni na podlagi s sklepom potrjene predinvesticijske zasnove, investicijskega programa ali njegove novelacije. </w:t>
      </w:r>
    </w:p>
    <w:p w14:paraId="76119550" w14:textId="77777777" w:rsidR="00BC26CA" w:rsidRPr="00DA2E94" w:rsidRDefault="00BC26CA" w:rsidP="00BC26CA">
      <w:pPr>
        <w:pStyle w:val="Odstavekseznama"/>
        <w:rPr>
          <w:rFonts w:eastAsia="Calibri" w:cs="Arial"/>
          <w:b/>
          <w:bCs/>
          <w:sz w:val="22"/>
          <w:szCs w:val="22"/>
        </w:rPr>
      </w:pPr>
    </w:p>
    <w:p w14:paraId="1B9A27DC" w14:textId="77777777" w:rsidR="00BC26CA" w:rsidRPr="00A1450D" w:rsidRDefault="00BC26CA" w:rsidP="00BC26CA">
      <w:pPr>
        <w:pStyle w:val="Telobesedila"/>
        <w:numPr>
          <w:ilvl w:val="0"/>
          <w:numId w:val="32"/>
        </w:numPr>
        <w:ind w:left="426" w:hanging="426"/>
        <w:jc w:val="both"/>
        <w:rPr>
          <w:rFonts w:ascii="Arial" w:hAnsi="Arial" w:cs="Arial"/>
          <w:b w:val="0"/>
          <w:bCs/>
          <w:sz w:val="22"/>
          <w:szCs w:val="22"/>
        </w:rPr>
      </w:pPr>
      <w:r w:rsidRPr="00A1450D">
        <w:rPr>
          <w:rFonts w:ascii="Arial" w:hAnsi="Arial" w:cs="Arial"/>
          <w:b w:val="0"/>
          <w:bCs/>
          <w:sz w:val="22"/>
          <w:szCs w:val="22"/>
        </w:rPr>
        <w:t>Novi projekti se uvrstijo v načrt razvojnih programov, če investicijsko dokumentacijo potrdi mestni svet.</w:t>
      </w:r>
    </w:p>
    <w:p w14:paraId="03F7D7E6" w14:textId="77777777" w:rsidR="00BC26CA" w:rsidRPr="00DA2E94" w:rsidRDefault="00BC26CA" w:rsidP="00BC26CA">
      <w:pPr>
        <w:pStyle w:val="Telobesedila"/>
        <w:ind w:left="426" w:hanging="426"/>
        <w:jc w:val="both"/>
        <w:rPr>
          <w:rFonts w:ascii="Arial" w:eastAsia="Calibri" w:hAnsi="Arial" w:cs="Arial"/>
          <w:b w:val="0"/>
          <w:bCs/>
          <w:sz w:val="22"/>
          <w:szCs w:val="22"/>
        </w:rPr>
      </w:pPr>
    </w:p>
    <w:p w14:paraId="56225624" w14:textId="77777777" w:rsidR="00BC26CA" w:rsidRDefault="00BC26CA" w:rsidP="00BC26CA">
      <w:pPr>
        <w:pStyle w:val="Telobesedila"/>
        <w:numPr>
          <w:ilvl w:val="0"/>
          <w:numId w:val="32"/>
        </w:numPr>
        <w:ind w:left="426" w:hanging="426"/>
        <w:jc w:val="both"/>
        <w:rPr>
          <w:rFonts w:ascii="Arial" w:hAnsi="Arial" w:cs="Arial"/>
          <w:b w:val="0"/>
          <w:bCs/>
          <w:sz w:val="22"/>
          <w:szCs w:val="22"/>
        </w:rPr>
      </w:pPr>
      <w:r>
        <w:rPr>
          <w:rFonts w:ascii="Arial" w:hAnsi="Arial" w:cs="Arial"/>
          <w:b w:val="0"/>
          <w:bCs/>
          <w:sz w:val="22"/>
          <w:szCs w:val="22"/>
        </w:rPr>
        <w:t>Župan lahko v postopku izvrševanja proračuna:</w:t>
      </w:r>
    </w:p>
    <w:p w14:paraId="7E4F76C5" w14:textId="77777777" w:rsidR="00BC26CA" w:rsidRDefault="00BC26CA" w:rsidP="00BC26CA">
      <w:pPr>
        <w:pStyle w:val="Telobesedila"/>
        <w:numPr>
          <w:ilvl w:val="0"/>
          <w:numId w:val="30"/>
        </w:numPr>
        <w:ind w:left="993" w:hanging="284"/>
        <w:jc w:val="both"/>
        <w:rPr>
          <w:rFonts w:ascii="Arial" w:hAnsi="Arial" w:cs="Arial"/>
          <w:b w:val="0"/>
          <w:bCs/>
          <w:sz w:val="22"/>
          <w:szCs w:val="22"/>
        </w:rPr>
      </w:pPr>
      <w:r>
        <w:rPr>
          <w:rFonts w:ascii="Arial" w:hAnsi="Arial" w:cs="Arial"/>
          <w:b w:val="0"/>
          <w:bCs/>
          <w:sz w:val="22"/>
          <w:szCs w:val="22"/>
        </w:rPr>
        <w:t>posamezen projekt v načrtu razvojnih programov ukine, v kolikor bi se izkazalo, da projekt ni uresničljiv ali da ga ni mogoče izvesti,</w:t>
      </w:r>
    </w:p>
    <w:p w14:paraId="498C5FA6" w14:textId="77777777" w:rsidR="00BC26CA" w:rsidRDefault="00BC26CA" w:rsidP="00BC26CA">
      <w:pPr>
        <w:pStyle w:val="Telobesedila"/>
        <w:numPr>
          <w:ilvl w:val="0"/>
          <w:numId w:val="30"/>
        </w:numPr>
        <w:ind w:left="993" w:hanging="284"/>
        <w:jc w:val="both"/>
        <w:rPr>
          <w:rFonts w:ascii="Arial" w:hAnsi="Arial" w:cs="Arial"/>
          <w:b w:val="0"/>
          <w:bCs/>
          <w:sz w:val="22"/>
          <w:szCs w:val="22"/>
        </w:rPr>
      </w:pPr>
      <w:r>
        <w:rPr>
          <w:rFonts w:ascii="Arial" w:hAnsi="Arial" w:cs="Arial"/>
          <w:b w:val="0"/>
          <w:bCs/>
          <w:sz w:val="22"/>
          <w:szCs w:val="22"/>
        </w:rPr>
        <w:t>spremeni vrednost, vire in dinamiko financiranja v okviru posameznega projekta na podlagi pripravljenega Poročila o izvajanju projekta, če skupna vrednost projekta ne presega 20 % izhodiščne vrednosti,</w:t>
      </w:r>
    </w:p>
    <w:p w14:paraId="293E355A" w14:textId="77777777" w:rsidR="00BC26CA" w:rsidRPr="00B557FA" w:rsidRDefault="00BC26CA" w:rsidP="00BC26CA">
      <w:pPr>
        <w:pStyle w:val="Telobesedila"/>
        <w:numPr>
          <w:ilvl w:val="0"/>
          <w:numId w:val="30"/>
        </w:numPr>
        <w:ind w:left="993" w:hanging="284"/>
        <w:jc w:val="both"/>
        <w:rPr>
          <w:rFonts w:ascii="Arial" w:hAnsi="Arial" w:cs="Arial"/>
          <w:b w:val="0"/>
          <w:bCs/>
          <w:sz w:val="22"/>
          <w:szCs w:val="22"/>
        </w:rPr>
      </w:pPr>
      <w:r w:rsidRPr="00BD1C5F">
        <w:rPr>
          <w:rFonts w:ascii="Arial" w:hAnsi="Arial" w:cs="Arial"/>
          <w:b w:val="0"/>
          <w:bCs/>
          <w:sz w:val="22"/>
          <w:szCs w:val="22"/>
        </w:rPr>
        <w:t>doda nov projekt v načrt razvojnih programov, ki je sofinanciran iz državnega proračuna oziroma evropskih sredstev</w:t>
      </w:r>
      <w:r>
        <w:rPr>
          <w:rFonts w:ascii="Arial" w:hAnsi="Arial" w:cs="Arial"/>
          <w:b w:val="0"/>
          <w:bCs/>
          <w:sz w:val="22"/>
          <w:szCs w:val="22"/>
        </w:rPr>
        <w:t>.</w:t>
      </w:r>
    </w:p>
    <w:p w14:paraId="52919390" w14:textId="77777777" w:rsidR="00BC26CA" w:rsidRPr="00DA2E94" w:rsidRDefault="00BC26CA" w:rsidP="00BC26CA">
      <w:pPr>
        <w:pStyle w:val="Telobesedila"/>
        <w:ind w:left="426" w:hanging="426"/>
        <w:jc w:val="both"/>
        <w:rPr>
          <w:rFonts w:ascii="Arial" w:eastAsia="Calibri" w:hAnsi="Arial" w:cs="Arial"/>
          <w:b w:val="0"/>
          <w:bCs/>
          <w:sz w:val="22"/>
          <w:szCs w:val="22"/>
        </w:rPr>
      </w:pPr>
    </w:p>
    <w:p w14:paraId="35D6DB4C" w14:textId="77777777" w:rsidR="00BC26CA" w:rsidRDefault="00BC26CA" w:rsidP="00BC26CA">
      <w:pPr>
        <w:pStyle w:val="Telobesedila"/>
        <w:numPr>
          <w:ilvl w:val="0"/>
          <w:numId w:val="32"/>
        </w:numPr>
        <w:ind w:left="426" w:hanging="426"/>
        <w:jc w:val="both"/>
        <w:rPr>
          <w:rFonts w:ascii="Arial" w:hAnsi="Arial" w:cs="Arial"/>
          <w:b w:val="0"/>
          <w:bCs/>
          <w:sz w:val="22"/>
          <w:szCs w:val="22"/>
        </w:rPr>
      </w:pPr>
      <w:r>
        <w:rPr>
          <w:rFonts w:ascii="Arial" w:hAnsi="Arial" w:cs="Arial"/>
          <w:b w:val="0"/>
          <w:bCs/>
          <w:sz w:val="22"/>
          <w:szCs w:val="22"/>
        </w:rPr>
        <w:t>Proračunski uporabnik lahko samostojno razporedi sredstva med podkonti v okviru istega projekta v načrtu razvojih programov. V primeru prerazporejanja sredstev med posameznimi projekti v veljavnem načrtu razvojnih programov odloča župan.</w:t>
      </w:r>
    </w:p>
    <w:p w14:paraId="0EA7C03D" w14:textId="77777777" w:rsidR="00BC26CA" w:rsidRPr="00DA2E94" w:rsidRDefault="00BC26CA" w:rsidP="00BC26CA">
      <w:pPr>
        <w:pStyle w:val="Telobesedila"/>
        <w:ind w:left="426" w:hanging="426"/>
        <w:jc w:val="both"/>
        <w:rPr>
          <w:rFonts w:ascii="Arial" w:eastAsia="Calibri" w:hAnsi="Arial" w:cs="Arial"/>
          <w:b w:val="0"/>
          <w:bCs/>
          <w:sz w:val="22"/>
          <w:szCs w:val="22"/>
        </w:rPr>
      </w:pPr>
    </w:p>
    <w:p w14:paraId="54869E87" w14:textId="77777777" w:rsidR="00BC26CA" w:rsidRDefault="00BC26CA" w:rsidP="00BC26CA">
      <w:pPr>
        <w:pStyle w:val="Telobesedila"/>
        <w:numPr>
          <w:ilvl w:val="0"/>
          <w:numId w:val="32"/>
        </w:numPr>
        <w:ind w:left="426" w:hanging="426"/>
        <w:jc w:val="both"/>
        <w:rPr>
          <w:rFonts w:ascii="Arial" w:hAnsi="Arial" w:cs="Arial"/>
          <w:b w:val="0"/>
          <w:bCs/>
          <w:sz w:val="22"/>
          <w:szCs w:val="22"/>
        </w:rPr>
      </w:pPr>
      <w:r>
        <w:rPr>
          <w:rFonts w:ascii="Arial" w:hAnsi="Arial" w:cs="Arial"/>
          <w:b w:val="0"/>
          <w:bCs/>
          <w:sz w:val="22"/>
          <w:szCs w:val="22"/>
        </w:rPr>
        <w:t>Posamezni projekt v veljavnem načrtu razvojnih programov, katerega zaključek financiranja se zaradi še ne zapadlih obveznosti iz predhodnega leta prestavi tekoče proračunsko leto, se vključi v proračun tekoče leta ter uvrsti v načrt razvojnih programov po uveljavitvi proračuna.</w:t>
      </w:r>
    </w:p>
    <w:p w14:paraId="4B7C8DFD" w14:textId="77777777" w:rsidR="00BC26CA" w:rsidRDefault="00BC26CA" w:rsidP="00BC26CA">
      <w:pPr>
        <w:pStyle w:val="Odstavekseznama"/>
        <w:ind w:left="426" w:hanging="426"/>
        <w:rPr>
          <w:rFonts w:cs="Arial"/>
          <w:b/>
          <w:bCs/>
          <w:sz w:val="22"/>
          <w:szCs w:val="22"/>
        </w:rPr>
      </w:pPr>
    </w:p>
    <w:p w14:paraId="046000CD" w14:textId="77777777" w:rsidR="00BC26CA" w:rsidRPr="00147642" w:rsidRDefault="00BC26CA" w:rsidP="00BC26CA">
      <w:pPr>
        <w:pStyle w:val="Telobesedila"/>
        <w:numPr>
          <w:ilvl w:val="0"/>
          <w:numId w:val="32"/>
        </w:numPr>
        <w:ind w:left="426" w:hanging="426"/>
        <w:jc w:val="both"/>
        <w:rPr>
          <w:rFonts w:ascii="Arial" w:hAnsi="Arial" w:cs="Arial"/>
          <w:b w:val="0"/>
          <w:bCs/>
          <w:sz w:val="22"/>
          <w:szCs w:val="22"/>
        </w:rPr>
      </w:pPr>
      <w:r w:rsidRPr="00147642">
        <w:rPr>
          <w:rFonts w:ascii="Arial" w:hAnsi="Arial" w:cs="Arial"/>
          <w:b w:val="0"/>
          <w:bCs/>
          <w:sz w:val="22"/>
          <w:szCs w:val="22"/>
        </w:rPr>
        <w:lastRenderedPageBreak/>
        <w:t>O projektih, ki jih župan ukine ali spremeni v načrtu razvojnih programov, mora poročati mestnemu svetu ob sprejemanju prvega naslednjega proračuna, prvega rebalansa ali prve spremembe proračuna.</w:t>
      </w:r>
    </w:p>
    <w:bookmarkEnd w:id="1"/>
    <w:p w14:paraId="271898C3" w14:textId="77777777" w:rsidR="00BC26CA" w:rsidRDefault="00BC26CA" w:rsidP="00BC26CA">
      <w:pPr>
        <w:rPr>
          <w:rFonts w:ascii="Arial" w:hAnsi="Arial" w:cs="Arial"/>
          <w:b/>
          <w:sz w:val="22"/>
          <w:szCs w:val="22"/>
        </w:rPr>
      </w:pPr>
    </w:p>
    <w:p w14:paraId="7A244C92" w14:textId="77777777" w:rsidR="00BC26CA" w:rsidRDefault="00BC26CA" w:rsidP="00BC26CA">
      <w:pPr>
        <w:rPr>
          <w:rFonts w:ascii="Arial" w:hAnsi="Arial" w:cs="Arial"/>
          <w:b/>
          <w:sz w:val="22"/>
          <w:szCs w:val="22"/>
        </w:rPr>
      </w:pPr>
    </w:p>
    <w:p w14:paraId="38E615B8" w14:textId="75A94761" w:rsidR="00BC26CA" w:rsidRDefault="00BC26CA" w:rsidP="00BC26CA">
      <w:pPr>
        <w:rPr>
          <w:rFonts w:ascii="Arial" w:hAnsi="Arial" w:cs="Arial"/>
          <w:bCs/>
          <w:sz w:val="22"/>
          <w:szCs w:val="22"/>
        </w:rPr>
      </w:pPr>
      <w:r w:rsidRPr="00681283">
        <w:rPr>
          <w:rFonts w:ascii="Arial" w:hAnsi="Arial" w:cs="Arial"/>
          <w:bCs/>
          <w:sz w:val="22"/>
          <w:szCs w:val="22"/>
        </w:rPr>
        <w:t>III. ODPIS DOLGA</w:t>
      </w:r>
    </w:p>
    <w:p w14:paraId="2F53353F"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16. člen</w:t>
      </w:r>
    </w:p>
    <w:p w14:paraId="262E79BF" w14:textId="77777777" w:rsidR="00BC26CA" w:rsidRPr="00906420" w:rsidRDefault="00BC26CA" w:rsidP="00BC26CA">
      <w:pPr>
        <w:pStyle w:val="Telobesedila"/>
        <w:jc w:val="both"/>
        <w:rPr>
          <w:rFonts w:ascii="Arial" w:hAnsi="Arial" w:cs="Arial"/>
          <w:b w:val="0"/>
          <w:sz w:val="22"/>
          <w:szCs w:val="22"/>
        </w:rPr>
      </w:pPr>
    </w:p>
    <w:p w14:paraId="60014F47" w14:textId="59000B58" w:rsidR="00BC26CA" w:rsidRDefault="00BC26CA" w:rsidP="00BC26CA">
      <w:pPr>
        <w:pStyle w:val="Telobesedila"/>
        <w:numPr>
          <w:ilvl w:val="0"/>
          <w:numId w:val="26"/>
        </w:numPr>
        <w:ind w:left="426" w:hanging="426"/>
        <w:jc w:val="both"/>
        <w:rPr>
          <w:rFonts w:ascii="Arial" w:hAnsi="Arial" w:cs="Arial"/>
          <w:b w:val="0"/>
          <w:sz w:val="22"/>
          <w:szCs w:val="22"/>
        </w:rPr>
      </w:pPr>
      <w:r w:rsidRPr="00906420">
        <w:rPr>
          <w:rFonts w:ascii="Arial" w:hAnsi="Arial" w:cs="Arial"/>
          <w:b w:val="0"/>
          <w:sz w:val="22"/>
          <w:szCs w:val="22"/>
        </w:rPr>
        <w:t>Če so izpolnjeni pogoji iz 77. člena Zakona o javnih financah, lahko župan v letu 202</w:t>
      </w:r>
      <w:r w:rsidR="00FB1DEC">
        <w:rPr>
          <w:rFonts w:ascii="Arial" w:hAnsi="Arial" w:cs="Arial"/>
          <w:b w:val="0"/>
          <w:sz w:val="22"/>
          <w:szCs w:val="22"/>
        </w:rPr>
        <w:t>4</w:t>
      </w:r>
      <w:r w:rsidRPr="00906420">
        <w:rPr>
          <w:rFonts w:ascii="Arial" w:hAnsi="Arial" w:cs="Arial"/>
          <w:b w:val="0"/>
          <w:sz w:val="22"/>
          <w:szCs w:val="22"/>
        </w:rPr>
        <w:t xml:space="preserve"> </w:t>
      </w:r>
      <w:r w:rsidRPr="00B04211">
        <w:rPr>
          <w:rFonts w:ascii="Arial" w:hAnsi="Arial" w:cs="Arial"/>
          <w:b w:val="0"/>
          <w:sz w:val="22"/>
          <w:szCs w:val="22"/>
        </w:rPr>
        <w:t xml:space="preserve">odpiše plačilo dolga posameznemu dolžniku do višine </w:t>
      </w:r>
      <w:r>
        <w:rPr>
          <w:rFonts w:ascii="Arial" w:hAnsi="Arial" w:cs="Arial"/>
          <w:b w:val="0"/>
          <w:sz w:val="22"/>
          <w:szCs w:val="22"/>
        </w:rPr>
        <w:t>1.000 EUR</w:t>
      </w:r>
      <w:r w:rsidRPr="00B04211">
        <w:rPr>
          <w:rFonts w:ascii="Arial" w:hAnsi="Arial" w:cs="Arial"/>
          <w:b w:val="0"/>
          <w:sz w:val="22"/>
          <w:szCs w:val="22"/>
        </w:rPr>
        <w:t xml:space="preserve">, vendar največ do skupne višine </w:t>
      </w:r>
      <w:r>
        <w:rPr>
          <w:rFonts w:ascii="Arial" w:hAnsi="Arial" w:cs="Arial"/>
          <w:b w:val="0"/>
          <w:sz w:val="22"/>
          <w:szCs w:val="22"/>
        </w:rPr>
        <w:t>2</w:t>
      </w:r>
      <w:r w:rsidRPr="00B04211">
        <w:rPr>
          <w:rFonts w:ascii="Arial" w:hAnsi="Arial" w:cs="Arial"/>
          <w:b w:val="0"/>
          <w:sz w:val="22"/>
          <w:szCs w:val="22"/>
        </w:rPr>
        <w:t>0.000 EUR letno</w:t>
      </w:r>
      <w:r>
        <w:rPr>
          <w:rFonts w:ascii="Arial" w:hAnsi="Arial" w:cs="Arial"/>
          <w:b w:val="0"/>
          <w:sz w:val="22"/>
          <w:szCs w:val="22"/>
        </w:rPr>
        <w:t>,</w:t>
      </w:r>
      <w:r w:rsidRPr="00B04211">
        <w:rPr>
          <w:rFonts w:ascii="Arial" w:hAnsi="Arial" w:cs="Arial"/>
          <w:b w:val="0"/>
          <w:sz w:val="22"/>
          <w:szCs w:val="22"/>
        </w:rPr>
        <w:t xml:space="preserve"> </w:t>
      </w:r>
      <w:r w:rsidRPr="00906420">
        <w:rPr>
          <w:rFonts w:ascii="Arial" w:hAnsi="Arial" w:cs="Arial"/>
          <w:b w:val="0"/>
          <w:sz w:val="22"/>
          <w:szCs w:val="22"/>
        </w:rPr>
        <w:t>če bi bili stroški postopka izterjave v nesorazmerju z višino terjatve ali če se zaradi ne</w:t>
      </w:r>
      <w:r>
        <w:rPr>
          <w:rFonts w:ascii="Arial" w:hAnsi="Arial" w:cs="Arial"/>
          <w:b w:val="0"/>
          <w:sz w:val="22"/>
          <w:szCs w:val="22"/>
        </w:rPr>
        <w:t>u</w:t>
      </w:r>
      <w:r w:rsidRPr="00906420">
        <w:rPr>
          <w:rFonts w:ascii="Arial" w:hAnsi="Arial" w:cs="Arial"/>
          <w:b w:val="0"/>
          <w:sz w:val="22"/>
          <w:szCs w:val="22"/>
        </w:rPr>
        <w:t>novčljivosti premoženja dolžnika ugotovi, da terjatve ni mogoče izterjati.</w:t>
      </w:r>
    </w:p>
    <w:p w14:paraId="2D4B4E28" w14:textId="77777777" w:rsidR="00BC26CA" w:rsidRPr="00906420" w:rsidRDefault="00BC26CA" w:rsidP="00BC26CA">
      <w:pPr>
        <w:pStyle w:val="Telobesedila"/>
        <w:ind w:left="426" w:hanging="426"/>
        <w:jc w:val="both"/>
        <w:rPr>
          <w:rFonts w:ascii="Arial" w:hAnsi="Arial" w:cs="Arial"/>
          <w:b w:val="0"/>
          <w:sz w:val="22"/>
          <w:szCs w:val="22"/>
        </w:rPr>
      </w:pPr>
    </w:p>
    <w:p w14:paraId="3D021592" w14:textId="72AB1600" w:rsidR="00BC26CA" w:rsidRPr="00906420" w:rsidRDefault="00BC26CA" w:rsidP="00BC26CA">
      <w:pPr>
        <w:pStyle w:val="Telobesedila"/>
        <w:numPr>
          <w:ilvl w:val="0"/>
          <w:numId w:val="26"/>
        </w:numPr>
        <w:ind w:left="426" w:hanging="426"/>
        <w:jc w:val="both"/>
        <w:rPr>
          <w:rFonts w:ascii="Arial" w:hAnsi="Arial" w:cs="Arial"/>
          <w:b w:val="0"/>
          <w:sz w:val="22"/>
          <w:szCs w:val="22"/>
        </w:rPr>
      </w:pPr>
      <w:r w:rsidRPr="00906420">
        <w:rPr>
          <w:rFonts w:ascii="Arial" w:hAnsi="Arial" w:cs="Arial"/>
          <w:b w:val="0"/>
          <w:sz w:val="22"/>
          <w:szCs w:val="22"/>
        </w:rPr>
        <w:t>Če so izpolnjeni pogoji iz 77.</w:t>
      </w:r>
      <w:r>
        <w:rPr>
          <w:rFonts w:ascii="Arial" w:hAnsi="Arial" w:cs="Arial"/>
          <w:b w:val="0"/>
          <w:sz w:val="22"/>
          <w:szCs w:val="22"/>
        </w:rPr>
        <w:t xml:space="preserve"> </w:t>
      </w:r>
      <w:r w:rsidRPr="00906420">
        <w:rPr>
          <w:rFonts w:ascii="Arial" w:hAnsi="Arial" w:cs="Arial"/>
          <w:b w:val="0"/>
          <w:sz w:val="22"/>
          <w:szCs w:val="22"/>
        </w:rPr>
        <w:t>člena Zakona o javnih financah, lahko predsednik krajevne skupnosti v letu 202</w:t>
      </w:r>
      <w:r w:rsidR="00FB1DEC">
        <w:rPr>
          <w:rFonts w:ascii="Arial" w:hAnsi="Arial" w:cs="Arial"/>
          <w:b w:val="0"/>
          <w:sz w:val="22"/>
          <w:szCs w:val="22"/>
        </w:rPr>
        <w:t>4</w:t>
      </w:r>
      <w:r w:rsidRPr="00906420">
        <w:rPr>
          <w:rFonts w:ascii="Arial" w:hAnsi="Arial" w:cs="Arial"/>
          <w:b w:val="0"/>
          <w:sz w:val="22"/>
          <w:szCs w:val="22"/>
        </w:rPr>
        <w:t xml:space="preserve"> odpiše ali delno odpiše dolgove, ki jih imajo dolžniki do krajevne skupnosti, in sicer največ do skupne višine 500 EUR, če bi bili stroški postopka izterjave v nesorazmerju z višino terjatve ali če se zaradi ne</w:t>
      </w:r>
      <w:r>
        <w:rPr>
          <w:rFonts w:ascii="Arial" w:hAnsi="Arial" w:cs="Arial"/>
          <w:b w:val="0"/>
          <w:sz w:val="22"/>
          <w:szCs w:val="22"/>
        </w:rPr>
        <w:t>u</w:t>
      </w:r>
      <w:r w:rsidRPr="00906420">
        <w:rPr>
          <w:rFonts w:ascii="Arial" w:hAnsi="Arial" w:cs="Arial"/>
          <w:b w:val="0"/>
          <w:sz w:val="22"/>
          <w:szCs w:val="22"/>
        </w:rPr>
        <w:t>novčljivosti premoženja dolžnika ugotovi, da terjatve ni mogoče izterjati.</w:t>
      </w:r>
    </w:p>
    <w:p w14:paraId="14024EFE" w14:textId="77777777" w:rsidR="00BC26CA" w:rsidRPr="00906420" w:rsidRDefault="00BC26CA" w:rsidP="00BC26CA">
      <w:pPr>
        <w:pStyle w:val="Telobesedila"/>
        <w:ind w:left="426" w:hanging="426"/>
        <w:jc w:val="both"/>
        <w:rPr>
          <w:rFonts w:ascii="Arial" w:hAnsi="Arial" w:cs="Arial"/>
          <w:b w:val="0"/>
          <w:sz w:val="22"/>
          <w:szCs w:val="22"/>
        </w:rPr>
      </w:pPr>
    </w:p>
    <w:p w14:paraId="379D2EA8" w14:textId="77777777" w:rsidR="00BC26CA" w:rsidRPr="00906420" w:rsidRDefault="00BC26CA" w:rsidP="00BC26CA">
      <w:pPr>
        <w:pStyle w:val="Telobesedila"/>
        <w:numPr>
          <w:ilvl w:val="0"/>
          <w:numId w:val="26"/>
        </w:numPr>
        <w:ind w:left="426" w:hanging="426"/>
        <w:jc w:val="both"/>
        <w:rPr>
          <w:rFonts w:ascii="Arial" w:hAnsi="Arial" w:cs="Arial"/>
          <w:b w:val="0"/>
          <w:sz w:val="22"/>
          <w:szCs w:val="22"/>
        </w:rPr>
      </w:pPr>
      <w:r w:rsidRPr="00906420">
        <w:rPr>
          <w:rFonts w:ascii="Arial" w:hAnsi="Arial" w:cs="Arial"/>
          <w:b w:val="0"/>
          <w:sz w:val="22"/>
          <w:szCs w:val="22"/>
        </w:rPr>
        <w:t>Župan lahko na prošnjo dolžnika ob primernem zavarovanju in obrestovanju odloži plačilo, dovoli obročno plačilo dolga dolžnika ali spremeni predvideno dinamiko plačila dolga, če se s tem bistveno izboljšajo možnosti za plačilo dolga dolžnika, od katerega sicer ne bi bilo možno izterjati celotnega dolga.</w:t>
      </w:r>
    </w:p>
    <w:p w14:paraId="2413A858" w14:textId="77777777" w:rsidR="00BC26CA" w:rsidRPr="00906420" w:rsidRDefault="00BC26CA" w:rsidP="00BC26CA">
      <w:pPr>
        <w:pStyle w:val="Telobesedila"/>
        <w:ind w:left="426" w:hanging="426"/>
        <w:jc w:val="both"/>
        <w:rPr>
          <w:rFonts w:ascii="Arial" w:hAnsi="Arial" w:cs="Arial"/>
          <w:b w:val="0"/>
          <w:sz w:val="22"/>
          <w:szCs w:val="22"/>
        </w:rPr>
      </w:pPr>
    </w:p>
    <w:p w14:paraId="212DEC1F" w14:textId="77777777" w:rsidR="00BC26CA" w:rsidRDefault="00BC26CA" w:rsidP="00BC26CA">
      <w:pPr>
        <w:pStyle w:val="Telobesedila"/>
        <w:numPr>
          <w:ilvl w:val="0"/>
          <w:numId w:val="26"/>
        </w:numPr>
        <w:ind w:left="426" w:hanging="426"/>
        <w:jc w:val="both"/>
        <w:rPr>
          <w:rFonts w:ascii="Arial" w:hAnsi="Arial" w:cs="Arial"/>
          <w:b w:val="0"/>
          <w:sz w:val="22"/>
          <w:szCs w:val="22"/>
        </w:rPr>
      </w:pPr>
      <w:r w:rsidRPr="00906420">
        <w:rPr>
          <w:rFonts w:ascii="Arial" w:hAnsi="Arial" w:cs="Arial"/>
          <w:b w:val="0"/>
          <w:sz w:val="22"/>
          <w:szCs w:val="22"/>
        </w:rPr>
        <w:t>Kot dolgovi po tem členu se ne štejejo dolgovi do občine iz naslova obveznih dajatev.</w:t>
      </w:r>
    </w:p>
    <w:p w14:paraId="79C824EB" w14:textId="77777777" w:rsidR="00BC26CA" w:rsidRPr="00906420" w:rsidRDefault="00BC26CA" w:rsidP="00BC26CA">
      <w:pPr>
        <w:pStyle w:val="Telobesedila"/>
        <w:ind w:left="426" w:hanging="426"/>
        <w:jc w:val="both"/>
        <w:rPr>
          <w:rFonts w:ascii="Arial" w:hAnsi="Arial" w:cs="Arial"/>
          <w:b w:val="0"/>
          <w:sz w:val="22"/>
          <w:szCs w:val="22"/>
        </w:rPr>
      </w:pPr>
    </w:p>
    <w:p w14:paraId="0E3D4C67" w14:textId="77777777" w:rsidR="00BC26CA" w:rsidRDefault="00BC26CA" w:rsidP="00BC26CA">
      <w:pPr>
        <w:pStyle w:val="Telobesedila"/>
        <w:jc w:val="both"/>
        <w:rPr>
          <w:rFonts w:ascii="Arial" w:hAnsi="Arial" w:cs="Arial"/>
          <w:b w:val="0"/>
          <w:sz w:val="22"/>
          <w:szCs w:val="22"/>
        </w:rPr>
      </w:pPr>
    </w:p>
    <w:p w14:paraId="60A8B6CD" w14:textId="77777777" w:rsidR="00BC26CA" w:rsidRDefault="00BC26CA" w:rsidP="00BC26CA">
      <w:pPr>
        <w:pStyle w:val="Telobesedila"/>
        <w:jc w:val="both"/>
        <w:rPr>
          <w:rFonts w:ascii="Arial" w:hAnsi="Arial" w:cs="Arial"/>
          <w:b w:val="0"/>
          <w:sz w:val="22"/>
          <w:szCs w:val="22"/>
        </w:rPr>
      </w:pPr>
      <w:r>
        <w:rPr>
          <w:rFonts w:ascii="Arial" w:hAnsi="Arial" w:cs="Arial"/>
          <w:b w:val="0"/>
          <w:sz w:val="22"/>
          <w:szCs w:val="22"/>
        </w:rPr>
        <w:t>IV. OBSEG ZADOLŽEVANJA IN POROŠTEV OBČINE IN JAVNEGA SEKTORJA</w:t>
      </w:r>
    </w:p>
    <w:p w14:paraId="4379B6D5" w14:textId="77777777" w:rsidR="00BC26CA" w:rsidRPr="00906420" w:rsidRDefault="00BC26CA" w:rsidP="00BC26CA">
      <w:pPr>
        <w:pStyle w:val="Telobesedila"/>
        <w:jc w:val="both"/>
        <w:rPr>
          <w:rFonts w:ascii="Arial" w:hAnsi="Arial" w:cs="Arial"/>
          <w:b w:val="0"/>
          <w:sz w:val="22"/>
          <w:szCs w:val="22"/>
        </w:rPr>
      </w:pPr>
    </w:p>
    <w:p w14:paraId="2F67D37C"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17. člen</w:t>
      </w:r>
    </w:p>
    <w:p w14:paraId="3D29082D" w14:textId="77777777" w:rsidR="00BC26CA" w:rsidRPr="00906420" w:rsidRDefault="00BC26CA" w:rsidP="00BC26CA">
      <w:pPr>
        <w:pStyle w:val="Telobesedila"/>
        <w:jc w:val="both"/>
        <w:rPr>
          <w:rFonts w:ascii="Arial" w:hAnsi="Arial" w:cs="Arial"/>
          <w:b w:val="0"/>
          <w:sz w:val="22"/>
          <w:szCs w:val="22"/>
        </w:rPr>
      </w:pPr>
    </w:p>
    <w:p w14:paraId="6A2B6ECD" w14:textId="6946CB65" w:rsidR="00BC26CA" w:rsidRPr="00906420" w:rsidRDefault="00BC26CA" w:rsidP="00BC26CA">
      <w:pPr>
        <w:pStyle w:val="Telobesedila"/>
        <w:tabs>
          <w:tab w:val="left" w:pos="-1080"/>
          <w:tab w:val="left" w:pos="-720"/>
          <w:tab w:val="left" w:pos="0"/>
          <w:tab w:val="left" w:pos="810"/>
          <w:tab w:val="left" w:pos="1080"/>
        </w:tabs>
        <w:jc w:val="both"/>
        <w:rPr>
          <w:rFonts w:ascii="Arial" w:hAnsi="Arial" w:cs="Arial"/>
          <w:b w:val="0"/>
          <w:sz w:val="22"/>
          <w:szCs w:val="22"/>
        </w:rPr>
      </w:pPr>
      <w:r w:rsidRPr="00906420">
        <w:rPr>
          <w:rFonts w:ascii="Arial" w:hAnsi="Arial" w:cs="Arial"/>
          <w:b w:val="0"/>
          <w:sz w:val="22"/>
          <w:szCs w:val="22"/>
        </w:rPr>
        <w:t>Za kritje presežkov odhodkov nad prihodki v bilanci prihodkov in odhodkov, presežkov izdatkov nad prejemki v računu finančnih terjatev in naložb ter odplačila dolgov v računu financiranja se občina za proračun leta 202</w:t>
      </w:r>
      <w:r w:rsidR="005B1116">
        <w:rPr>
          <w:rFonts w:ascii="Arial" w:hAnsi="Arial" w:cs="Arial"/>
          <w:b w:val="0"/>
          <w:sz w:val="22"/>
          <w:szCs w:val="22"/>
        </w:rPr>
        <w:t>4</w:t>
      </w:r>
      <w:r w:rsidRPr="00906420">
        <w:rPr>
          <w:rFonts w:ascii="Arial" w:hAnsi="Arial" w:cs="Arial"/>
          <w:b w:val="0"/>
          <w:sz w:val="22"/>
          <w:szCs w:val="22"/>
        </w:rPr>
        <w:t xml:space="preserve"> lahko zadolži do </w:t>
      </w:r>
      <w:r w:rsidRPr="00B27012">
        <w:rPr>
          <w:rFonts w:ascii="Arial" w:hAnsi="Arial" w:cs="Arial"/>
          <w:b w:val="0"/>
          <w:sz w:val="22"/>
          <w:szCs w:val="22"/>
        </w:rPr>
        <w:t xml:space="preserve">višine </w:t>
      </w:r>
      <w:r w:rsidR="005B1116" w:rsidRPr="00B27012">
        <w:rPr>
          <w:rFonts w:ascii="Arial" w:hAnsi="Arial" w:cs="Arial"/>
          <w:b w:val="0"/>
          <w:sz w:val="22"/>
          <w:szCs w:val="22"/>
        </w:rPr>
        <w:t>6</w:t>
      </w:r>
      <w:r w:rsidRPr="00B27012">
        <w:rPr>
          <w:rFonts w:ascii="Arial" w:hAnsi="Arial" w:cs="Arial"/>
          <w:b w:val="0"/>
          <w:sz w:val="22"/>
          <w:szCs w:val="22"/>
        </w:rPr>
        <w:t>.</w:t>
      </w:r>
      <w:r w:rsidR="00F5360F">
        <w:rPr>
          <w:rFonts w:ascii="Arial" w:hAnsi="Arial" w:cs="Arial"/>
          <w:b w:val="0"/>
          <w:sz w:val="22"/>
          <w:szCs w:val="22"/>
        </w:rPr>
        <w:t>329</w:t>
      </w:r>
      <w:r w:rsidRPr="00B27012">
        <w:rPr>
          <w:rFonts w:ascii="Arial" w:hAnsi="Arial" w:cs="Arial"/>
          <w:b w:val="0"/>
          <w:sz w:val="22"/>
          <w:szCs w:val="22"/>
        </w:rPr>
        <w:t>.000 EUR.</w:t>
      </w:r>
    </w:p>
    <w:p w14:paraId="1F46A11E" w14:textId="77777777" w:rsidR="00BC26CA" w:rsidRPr="00906420" w:rsidRDefault="00BC26CA" w:rsidP="00BC26CA">
      <w:pPr>
        <w:pStyle w:val="Telobesedila"/>
        <w:jc w:val="both"/>
        <w:rPr>
          <w:rFonts w:ascii="Arial" w:hAnsi="Arial" w:cs="Arial"/>
          <w:b w:val="0"/>
          <w:sz w:val="22"/>
          <w:szCs w:val="22"/>
        </w:rPr>
      </w:pPr>
    </w:p>
    <w:p w14:paraId="739FABED"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18. člen</w:t>
      </w:r>
    </w:p>
    <w:p w14:paraId="4F938D7F" w14:textId="77777777" w:rsidR="00BC26CA" w:rsidRPr="00906420" w:rsidRDefault="00BC26CA" w:rsidP="00BC26CA">
      <w:pPr>
        <w:pStyle w:val="Telobesedila"/>
        <w:jc w:val="both"/>
        <w:rPr>
          <w:rFonts w:ascii="Arial" w:hAnsi="Arial" w:cs="Arial"/>
          <w:b w:val="0"/>
          <w:sz w:val="22"/>
          <w:szCs w:val="22"/>
        </w:rPr>
      </w:pPr>
    </w:p>
    <w:p w14:paraId="6AA81847" w14:textId="77777777" w:rsidR="00BC26CA" w:rsidRPr="00906420" w:rsidRDefault="00BC26CA" w:rsidP="00BC26CA">
      <w:pPr>
        <w:pStyle w:val="Telobesedila"/>
        <w:numPr>
          <w:ilvl w:val="0"/>
          <w:numId w:val="27"/>
        </w:numPr>
        <w:ind w:left="426" w:hanging="426"/>
        <w:rPr>
          <w:rFonts w:ascii="Arial" w:hAnsi="Arial" w:cs="Arial"/>
          <w:b w:val="0"/>
          <w:sz w:val="22"/>
          <w:szCs w:val="22"/>
        </w:rPr>
      </w:pPr>
      <w:r w:rsidRPr="00906420">
        <w:rPr>
          <w:rFonts w:ascii="Arial" w:hAnsi="Arial" w:cs="Arial"/>
          <w:b w:val="0"/>
          <w:sz w:val="22"/>
          <w:szCs w:val="22"/>
        </w:rPr>
        <w:t>Župan je pooblaščen, da odloča:</w:t>
      </w:r>
    </w:p>
    <w:p w14:paraId="4DB83F26" w14:textId="77777777" w:rsidR="00BC26CA" w:rsidRPr="00906420" w:rsidRDefault="00BC26CA" w:rsidP="00BC26CA">
      <w:pPr>
        <w:pStyle w:val="Telobesedila"/>
        <w:numPr>
          <w:ilvl w:val="0"/>
          <w:numId w:val="31"/>
        </w:numPr>
        <w:ind w:left="709" w:hanging="283"/>
        <w:jc w:val="both"/>
        <w:rPr>
          <w:rFonts w:ascii="Arial" w:hAnsi="Arial" w:cs="Arial"/>
          <w:b w:val="0"/>
          <w:sz w:val="22"/>
          <w:szCs w:val="22"/>
        </w:rPr>
      </w:pPr>
      <w:r w:rsidRPr="00906420">
        <w:rPr>
          <w:rFonts w:ascii="Arial" w:hAnsi="Arial" w:cs="Arial"/>
          <w:b w:val="0"/>
          <w:sz w:val="22"/>
          <w:szCs w:val="22"/>
        </w:rPr>
        <w:t>o kratkoročni zadolžitvi največ do 5 % sprejetega proračuna v primeru neenakomernega pritekanja prihodkov in</w:t>
      </w:r>
    </w:p>
    <w:p w14:paraId="305B691A" w14:textId="77777777" w:rsidR="00BC26CA" w:rsidRPr="00906420" w:rsidRDefault="00BC26CA" w:rsidP="00BC26CA">
      <w:pPr>
        <w:pStyle w:val="Telobesedila"/>
        <w:numPr>
          <w:ilvl w:val="0"/>
          <w:numId w:val="31"/>
        </w:numPr>
        <w:ind w:left="426" w:firstLine="0"/>
        <w:jc w:val="both"/>
        <w:rPr>
          <w:rFonts w:ascii="Arial" w:hAnsi="Arial" w:cs="Arial"/>
          <w:b w:val="0"/>
          <w:sz w:val="22"/>
          <w:szCs w:val="22"/>
        </w:rPr>
      </w:pPr>
      <w:r w:rsidRPr="00906420">
        <w:rPr>
          <w:rFonts w:ascii="Arial" w:hAnsi="Arial" w:cs="Arial"/>
          <w:b w:val="0"/>
          <w:sz w:val="22"/>
          <w:szCs w:val="22"/>
        </w:rPr>
        <w:t>o začasnem zadržanju izvrševanja proračuna skladno z zakonom.</w:t>
      </w:r>
    </w:p>
    <w:p w14:paraId="3DDBCB2F" w14:textId="77777777" w:rsidR="00BC26CA" w:rsidRPr="00906420" w:rsidRDefault="00BC26CA" w:rsidP="00BC26CA">
      <w:pPr>
        <w:pStyle w:val="Telobesedila"/>
        <w:ind w:left="426" w:hanging="426"/>
        <w:rPr>
          <w:rFonts w:ascii="Arial" w:hAnsi="Arial" w:cs="Arial"/>
          <w:b w:val="0"/>
          <w:sz w:val="22"/>
          <w:szCs w:val="22"/>
        </w:rPr>
      </w:pPr>
    </w:p>
    <w:p w14:paraId="340EA184" w14:textId="77777777" w:rsidR="00BC26CA" w:rsidRPr="00906420" w:rsidRDefault="00BC26CA" w:rsidP="00BC26CA">
      <w:pPr>
        <w:pStyle w:val="Telobesedila"/>
        <w:numPr>
          <w:ilvl w:val="0"/>
          <w:numId w:val="27"/>
        </w:numPr>
        <w:ind w:left="426" w:hanging="426"/>
        <w:jc w:val="both"/>
        <w:rPr>
          <w:rFonts w:ascii="Arial" w:hAnsi="Arial" w:cs="Arial"/>
          <w:b w:val="0"/>
          <w:sz w:val="22"/>
          <w:szCs w:val="22"/>
        </w:rPr>
      </w:pPr>
      <w:r w:rsidRPr="00906420">
        <w:rPr>
          <w:rFonts w:ascii="Arial" w:hAnsi="Arial" w:cs="Arial"/>
          <w:b w:val="0"/>
          <w:sz w:val="22"/>
          <w:szCs w:val="22"/>
        </w:rPr>
        <w:t>Za zagotavljanje likvidnosti proračuna se izjemoma lahko uporabijo tudi prosta denarna namenska sredstva.</w:t>
      </w:r>
    </w:p>
    <w:p w14:paraId="30571DD2" w14:textId="77777777" w:rsidR="00BC26CA" w:rsidRPr="00906420" w:rsidRDefault="00BC26CA" w:rsidP="00BC26CA">
      <w:pPr>
        <w:pStyle w:val="Telobesedila"/>
        <w:jc w:val="both"/>
        <w:rPr>
          <w:rFonts w:ascii="Arial" w:hAnsi="Arial" w:cs="Arial"/>
          <w:b w:val="0"/>
          <w:sz w:val="22"/>
          <w:szCs w:val="22"/>
        </w:rPr>
      </w:pPr>
    </w:p>
    <w:p w14:paraId="191FC51A"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19. člen</w:t>
      </w:r>
    </w:p>
    <w:p w14:paraId="72D938AE" w14:textId="78B771E1" w:rsidR="00BC26CA" w:rsidRPr="00906420" w:rsidRDefault="00BC26CA" w:rsidP="00BC26CA">
      <w:pPr>
        <w:pStyle w:val="odstavek"/>
        <w:numPr>
          <w:ilvl w:val="0"/>
          <w:numId w:val="28"/>
        </w:numPr>
        <w:shd w:val="clear" w:color="auto" w:fill="FFFFFF"/>
        <w:spacing w:before="240" w:beforeAutospacing="0" w:after="0" w:afterAutospacing="0"/>
        <w:ind w:left="426" w:hanging="426"/>
        <w:contextualSpacing/>
        <w:jc w:val="both"/>
        <w:rPr>
          <w:rFonts w:ascii="Arial" w:hAnsi="Arial" w:cs="Arial"/>
          <w:sz w:val="22"/>
          <w:szCs w:val="22"/>
        </w:rPr>
      </w:pPr>
      <w:r w:rsidRPr="00906420">
        <w:rPr>
          <w:rFonts w:ascii="Arial" w:hAnsi="Arial" w:cs="Arial"/>
          <w:sz w:val="22"/>
          <w:szCs w:val="22"/>
        </w:rPr>
        <w:t>Posredni proračunski uporabniki občinskega proračuna, javni gospodarski zavodi in javna podjetja, katerih ustanoviteljica je občina ter druge pravne osebe, v katerih ima občina neposredno ali posredno prevladujoč vpliv, se lahko</w:t>
      </w:r>
      <w:r>
        <w:rPr>
          <w:rFonts w:ascii="Arial" w:hAnsi="Arial" w:cs="Arial"/>
          <w:sz w:val="22"/>
          <w:szCs w:val="22"/>
        </w:rPr>
        <w:t xml:space="preserve"> </w:t>
      </w:r>
      <w:r w:rsidRPr="00FB265A">
        <w:rPr>
          <w:rFonts w:ascii="Arial" w:hAnsi="Arial" w:cs="Arial"/>
          <w:sz w:val="22"/>
          <w:szCs w:val="22"/>
        </w:rPr>
        <w:t>v letu 202</w:t>
      </w:r>
      <w:r w:rsidR="00250E8C">
        <w:rPr>
          <w:rFonts w:ascii="Arial" w:hAnsi="Arial" w:cs="Arial"/>
          <w:sz w:val="22"/>
          <w:szCs w:val="22"/>
        </w:rPr>
        <w:t>4</w:t>
      </w:r>
      <w:r w:rsidRPr="00906420">
        <w:rPr>
          <w:rFonts w:ascii="Arial" w:hAnsi="Arial" w:cs="Arial"/>
          <w:sz w:val="22"/>
          <w:szCs w:val="22"/>
        </w:rPr>
        <w:t xml:space="preserve"> zadolžujejo</w:t>
      </w:r>
      <w:r>
        <w:rPr>
          <w:rFonts w:ascii="Arial" w:hAnsi="Arial" w:cs="Arial"/>
          <w:sz w:val="22"/>
          <w:szCs w:val="22"/>
        </w:rPr>
        <w:t xml:space="preserve"> </w:t>
      </w:r>
      <w:r w:rsidRPr="00FB265A">
        <w:rPr>
          <w:rFonts w:ascii="Arial" w:hAnsi="Arial" w:cs="Arial"/>
          <w:sz w:val="22"/>
          <w:szCs w:val="22"/>
        </w:rPr>
        <w:t xml:space="preserve">do skupne višine </w:t>
      </w:r>
      <w:r w:rsidR="00957E88">
        <w:rPr>
          <w:rFonts w:ascii="Arial" w:hAnsi="Arial" w:cs="Arial"/>
          <w:sz w:val="22"/>
          <w:szCs w:val="22"/>
        </w:rPr>
        <w:t>6</w:t>
      </w:r>
      <w:r w:rsidRPr="00FB265A">
        <w:rPr>
          <w:rFonts w:ascii="Arial" w:hAnsi="Arial" w:cs="Arial"/>
          <w:sz w:val="22"/>
          <w:szCs w:val="22"/>
        </w:rPr>
        <w:t xml:space="preserve"> mio EUR in izdajajo poroštva do skupine višine glavnic 0 EUR s soglasjem občine pod pogoji, ki jih določi </w:t>
      </w:r>
      <w:r>
        <w:rPr>
          <w:rFonts w:ascii="Arial" w:hAnsi="Arial" w:cs="Arial"/>
          <w:sz w:val="22"/>
          <w:szCs w:val="22"/>
        </w:rPr>
        <w:t>m</w:t>
      </w:r>
      <w:r w:rsidRPr="00FB265A">
        <w:rPr>
          <w:rFonts w:ascii="Arial" w:hAnsi="Arial" w:cs="Arial"/>
          <w:sz w:val="22"/>
          <w:szCs w:val="22"/>
        </w:rPr>
        <w:t>estni svet in če imajo te osebe zagotovljena sredstva</w:t>
      </w:r>
      <w:r w:rsidRPr="00906420">
        <w:rPr>
          <w:rFonts w:ascii="Arial" w:hAnsi="Arial" w:cs="Arial"/>
          <w:sz w:val="22"/>
          <w:szCs w:val="22"/>
        </w:rPr>
        <w:t xml:space="preserve"> za </w:t>
      </w:r>
      <w:r w:rsidRPr="00906420">
        <w:rPr>
          <w:rFonts w:ascii="Arial" w:hAnsi="Arial" w:cs="Arial"/>
          <w:sz w:val="22"/>
          <w:szCs w:val="22"/>
        </w:rPr>
        <w:lastRenderedPageBreak/>
        <w:t>servisiranje dolga iz neproračunskih virov. Izdana soglasja se ne štejejo v največji obseg možnega zadolževanja občine, ki je določen v zakonu, ki ureja financiranje občin.</w:t>
      </w:r>
    </w:p>
    <w:p w14:paraId="12605AEF" w14:textId="77777777" w:rsidR="00BC26CA" w:rsidRPr="00906420" w:rsidRDefault="00BC26CA" w:rsidP="00BC26CA">
      <w:pPr>
        <w:pStyle w:val="odstavek"/>
        <w:shd w:val="clear" w:color="auto" w:fill="FFFFFF"/>
        <w:spacing w:before="240" w:beforeAutospacing="0" w:after="0" w:afterAutospacing="0"/>
        <w:ind w:left="426" w:hanging="426"/>
        <w:contextualSpacing/>
        <w:jc w:val="both"/>
        <w:rPr>
          <w:rFonts w:ascii="Arial" w:hAnsi="Arial" w:cs="Arial"/>
          <w:sz w:val="22"/>
          <w:szCs w:val="22"/>
        </w:rPr>
      </w:pPr>
    </w:p>
    <w:p w14:paraId="158D2FB6" w14:textId="77777777" w:rsidR="00BC26CA" w:rsidRDefault="00BC26CA" w:rsidP="00BC26CA">
      <w:pPr>
        <w:pStyle w:val="odstavek"/>
        <w:numPr>
          <w:ilvl w:val="0"/>
          <w:numId w:val="28"/>
        </w:numPr>
        <w:shd w:val="clear" w:color="auto" w:fill="FFFFFF"/>
        <w:spacing w:before="240" w:beforeAutospacing="0" w:after="0" w:afterAutospacing="0"/>
        <w:ind w:left="426" w:hanging="426"/>
        <w:contextualSpacing/>
        <w:jc w:val="both"/>
        <w:rPr>
          <w:rFonts w:ascii="Arial" w:hAnsi="Arial" w:cs="Arial"/>
          <w:sz w:val="22"/>
          <w:szCs w:val="22"/>
        </w:rPr>
      </w:pPr>
      <w:r w:rsidRPr="00906420">
        <w:rPr>
          <w:rFonts w:ascii="Arial" w:hAnsi="Arial" w:cs="Arial"/>
          <w:sz w:val="22"/>
          <w:szCs w:val="22"/>
        </w:rPr>
        <w:t xml:space="preserve">Soglasje iz </w:t>
      </w:r>
      <w:r>
        <w:rPr>
          <w:rFonts w:ascii="Arial" w:hAnsi="Arial" w:cs="Arial"/>
          <w:sz w:val="22"/>
          <w:szCs w:val="22"/>
        </w:rPr>
        <w:t>prejšnjega</w:t>
      </w:r>
      <w:r w:rsidRPr="00906420">
        <w:rPr>
          <w:rFonts w:ascii="Arial" w:hAnsi="Arial" w:cs="Arial"/>
          <w:sz w:val="22"/>
          <w:szCs w:val="22"/>
        </w:rPr>
        <w:t xml:space="preserve"> odstavka tega člena izda mestni svet.</w:t>
      </w:r>
    </w:p>
    <w:p w14:paraId="646C0506" w14:textId="77777777" w:rsidR="00BC26CA" w:rsidRPr="00906420" w:rsidRDefault="00BC26CA" w:rsidP="00BC26CA">
      <w:pPr>
        <w:pStyle w:val="odstavek"/>
        <w:shd w:val="clear" w:color="auto" w:fill="FFFFFF"/>
        <w:spacing w:before="240" w:beforeAutospacing="0" w:after="0" w:afterAutospacing="0"/>
        <w:ind w:left="426" w:hanging="426"/>
        <w:contextualSpacing/>
        <w:jc w:val="both"/>
        <w:rPr>
          <w:rFonts w:ascii="Arial" w:hAnsi="Arial" w:cs="Arial"/>
          <w:sz w:val="22"/>
          <w:szCs w:val="22"/>
        </w:rPr>
      </w:pPr>
    </w:p>
    <w:p w14:paraId="1F09A1F4"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20. člen</w:t>
      </w:r>
    </w:p>
    <w:p w14:paraId="4F96E143" w14:textId="77777777" w:rsidR="00BC26CA" w:rsidRPr="00906420" w:rsidRDefault="00BC26CA" w:rsidP="00BC26CA">
      <w:pPr>
        <w:pStyle w:val="Telobesedila"/>
        <w:jc w:val="both"/>
        <w:rPr>
          <w:rFonts w:ascii="Arial" w:hAnsi="Arial" w:cs="Arial"/>
          <w:b w:val="0"/>
          <w:sz w:val="22"/>
          <w:szCs w:val="22"/>
        </w:rPr>
      </w:pPr>
    </w:p>
    <w:p w14:paraId="6A4C9616" w14:textId="4D79A22E" w:rsidR="00BC26CA" w:rsidRPr="00906420" w:rsidRDefault="00BC26CA" w:rsidP="00BC26CA">
      <w:pPr>
        <w:pStyle w:val="Telobesedila"/>
        <w:jc w:val="both"/>
        <w:rPr>
          <w:rFonts w:ascii="Arial" w:hAnsi="Arial" w:cs="Arial"/>
          <w:b w:val="0"/>
          <w:sz w:val="22"/>
          <w:szCs w:val="22"/>
        </w:rPr>
      </w:pPr>
      <w:r w:rsidRPr="00906420">
        <w:rPr>
          <w:rFonts w:ascii="Arial" w:hAnsi="Arial" w:cs="Arial"/>
          <w:b w:val="0"/>
          <w:sz w:val="22"/>
          <w:szCs w:val="22"/>
        </w:rPr>
        <w:t xml:space="preserve">Obseg poroštev, ki jih Mestna občina Nova Gorica lahko na osnovi sklepa </w:t>
      </w:r>
      <w:r>
        <w:rPr>
          <w:rFonts w:ascii="Arial" w:hAnsi="Arial" w:cs="Arial"/>
          <w:b w:val="0"/>
          <w:sz w:val="22"/>
          <w:szCs w:val="22"/>
        </w:rPr>
        <w:t>m</w:t>
      </w:r>
      <w:r w:rsidRPr="00906420">
        <w:rPr>
          <w:rFonts w:ascii="Arial" w:hAnsi="Arial" w:cs="Arial"/>
          <w:b w:val="0"/>
          <w:sz w:val="22"/>
          <w:szCs w:val="22"/>
        </w:rPr>
        <w:t>estnega sveta izdaja javnim zavodom, javnim skladom in javnim podjetjem, katerih ustanovitelj oz. soustanovitelj je, v letu 202</w:t>
      </w:r>
      <w:r w:rsidR="008F47DD">
        <w:rPr>
          <w:rFonts w:ascii="Arial" w:hAnsi="Arial" w:cs="Arial"/>
          <w:b w:val="0"/>
          <w:sz w:val="22"/>
          <w:szCs w:val="22"/>
        </w:rPr>
        <w:t>4</w:t>
      </w:r>
      <w:r w:rsidRPr="00906420">
        <w:rPr>
          <w:rFonts w:ascii="Arial" w:hAnsi="Arial" w:cs="Arial"/>
          <w:b w:val="0"/>
          <w:sz w:val="22"/>
          <w:szCs w:val="22"/>
        </w:rPr>
        <w:t xml:space="preserve"> ne sme preseči skupne višine </w:t>
      </w:r>
      <w:r w:rsidRPr="005E0133">
        <w:rPr>
          <w:rFonts w:ascii="Arial" w:hAnsi="Arial" w:cs="Arial"/>
          <w:b w:val="0"/>
          <w:sz w:val="22"/>
          <w:szCs w:val="22"/>
        </w:rPr>
        <w:t>1</w:t>
      </w:r>
      <w:r w:rsidR="005E0133" w:rsidRPr="005E0133">
        <w:rPr>
          <w:rFonts w:ascii="Arial" w:hAnsi="Arial" w:cs="Arial"/>
          <w:b w:val="0"/>
          <w:sz w:val="22"/>
          <w:szCs w:val="22"/>
        </w:rPr>
        <w:t>0</w:t>
      </w:r>
      <w:r w:rsidRPr="005E0133">
        <w:rPr>
          <w:rFonts w:ascii="Arial" w:hAnsi="Arial" w:cs="Arial"/>
          <w:b w:val="0"/>
          <w:sz w:val="22"/>
          <w:szCs w:val="22"/>
        </w:rPr>
        <w:t xml:space="preserve">0.000 </w:t>
      </w:r>
      <w:r w:rsidRPr="00906420">
        <w:rPr>
          <w:rFonts w:ascii="Arial" w:hAnsi="Arial" w:cs="Arial"/>
          <w:b w:val="0"/>
          <w:sz w:val="22"/>
          <w:szCs w:val="22"/>
        </w:rPr>
        <w:t>EUR potencialne letne obveznosti.</w:t>
      </w:r>
    </w:p>
    <w:p w14:paraId="1726C687" w14:textId="77777777" w:rsidR="00BC26CA" w:rsidRDefault="00BC26CA" w:rsidP="00BC26CA">
      <w:pPr>
        <w:rPr>
          <w:rFonts w:cs="Arial"/>
          <w:sz w:val="22"/>
          <w:szCs w:val="22"/>
        </w:rPr>
      </w:pPr>
    </w:p>
    <w:p w14:paraId="4C041C7A" w14:textId="77777777" w:rsidR="000E648E" w:rsidRDefault="000E648E" w:rsidP="00BC26CA">
      <w:pPr>
        <w:rPr>
          <w:rFonts w:cs="Arial"/>
          <w:sz w:val="22"/>
          <w:szCs w:val="22"/>
        </w:rPr>
      </w:pPr>
    </w:p>
    <w:p w14:paraId="459AD82C" w14:textId="77777777" w:rsidR="00BC26CA" w:rsidRDefault="00BC26CA" w:rsidP="00BC26CA">
      <w:pPr>
        <w:jc w:val="both"/>
        <w:rPr>
          <w:rFonts w:ascii="Arial" w:hAnsi="Arial" w:cs="Arial"/>
          <w:sz w:val="22"/>
          <w:szCs w:val="22"/>
        </w:rPr>
      </w:pPr>
      <w:r w:rsidRPr="00D17B8E">
        <w:rPr>
          <w:rFonts w:ascii="Arial" w:hAnsi="Arial" w:cs="Arial"/>
          <w:sz w:val="22"/>
          <w:szCs w:val="22"/>
        </w:rPr>
        <w:t>V. FINANCIRANJE POSREDNIH PRORAČUNSKIH UPORABNIKOV OBČINSKEGA PRORAČUNA</w:t>
      </w:r>
    </w:p>
    <w:p w14:paraId="6063F37D" w14:textId="77777777" w:rsidR="00BC26CA" w:rsidRDefault="00BC26CA" w:rsidP="00BC26CA">
      <w:pPr>
        <w:pStyle w:val="Telobesedila"/>
        <w:jc w:val="center"/>
        <w:rPr>
          <w:rFonts w:ascii="Arial" w:hAnsi="Arial" w:cs="Arial"/>
          <w:b w:val="0"/>
          <w:sz w:val="22"/>
          <w:szCs w:val="22"/>
        </w:rPr>
      </w:pPr>
    </w:p>
    <w:p w14:paraId="7580E4A3"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21. člen</w:t>
      </w:r>
    </w:p>
    <w:p w14:paraId="6CD0466F" w14:textId="0C6CE363" w:rsidR="00BC26CA" w:rsidRPr="00906420" w:rsidRDefault="00BC26CA" w:rsidP="00BC26CA">
      <w:pPr>
        <w:pStyle w:val="odstavek"/>
        <w:shd w:val="clear" w:color="auto" w:fill="FFFFFF"/>
        <w:spacing w:before="240" w:beforeAutospacing="0" w:after="0" w:afterAutospacing="0"/>
        <w:ind w:left="426" w:hanging="426"/>
        <w:contextualSpacing/>
        <w:jc w:val="both"/>
        <w:rPr>
          <w:rFonts w:ascii="Arial" w:hAnsi="Arial" w:cs="Arial"/>
          <w:sz w:val="22"/>
          <w:szCs w:val="22"/>
        </w:rPr>
      </w:pPr>
      <w:bookmarkStart w:id="2" w:name="_Hlk85104242"/>
      <w:r>
        <w:rPr>
          <w:rFonts w:ascii="Arial" w:hAnsi="Arial" w:cs="Arial"/>
          <w:sz w:val="22"/>
          <w:szCs w:val="22"/>
        </w:rPr>
        <w:t xml:space="preserve">(1) </w:t>
      </w:r>
      <w:r w:rsidRPr="00906420">
        <w:rPr>
          <w:rFonts w:ascii="Arial" w:hAnsi="Arial" w:cs="Arial"/>
          <w:sz w:val="22"/>
          <w:szCs w:val="22"/>
        </w:rPr>
        <w:t xml:space="preserve">Posredni proračunski uporabniki občinskega </w:t>
      </w:r>
      <w:bookmarkEnd w:id="2"/>
      <w:r w:rsidRPr="00906420">
        <w:rPr>
          <w:rFonts w:ascii="Arial" w:hAnsi="Arial" w:cs="Arial"/>
          <w:sz w:val="22"/>
          <w:szCs w:val="22"/>
        </w:rPr>
        <w:t>proračuna so dolžni pristojnim organom občinske uprave predložiti program dela in finančni načrt za leto 202</w:t>
      </w:r>
      <w:r w:rsidR="000829F3">
        <w:rPr>
          <w:rFonts w:ascii="Arial" w:hAnsi="Arial" w:cs="Arial"/>
          <w:sz w:val="22"/>
          <w:szCs w:val="22"/>
        </w:rPr>
        <w:t>4</w:t>
      </w:r>
      <w:r w:rsidRPr="00906420">
        <w:rPr>
          <w:rFonts w:ascii="Arial" w:hAnsi="Arial" w:cs="Arial"/>
          <w:sz w:val="22"/>
          <w:szCs w:val="22"/>
        </w:rPr>
        <w:t xml:space="preserve"> ter poročila o realizaciji programov in o porabi sredstev po namenih za preteklo leto v skladu s predpisi</w:t>
      </w:r>
      <w:r>
        <w:rPr>
          <w:rFonts w:ascii="Arial" w:hAnsi="Arial" w:cs="Arial"/>
          <w:sz w:val="22"/>
          <w:szCs w:val="22"/>
        </w:rPr>
        <w:t xml:space="preserve">. </w:t>
      </w:r>
      <w:r w:rsidRPr="00906420">
        <w:rPr>
          <w:rFonts w:ascii="Arial" w:hAnsi="Arial" w:cs="Arial"/>
          <w:sz w:val="22"/>
          <w:szCs w:val="22"/>
        </w:rPr>
        <w:t>Posredni proračunski uporabniki, ki se pretežno financirajo iz proračuna, uskladijo svoje finančne načrte s sprejetim proračunom v 30 dneh po uveljavitvi proračuna.</w:t>
      </w:r>
    </w:p>
    <w:p w14:paraId="0D2B0F08" w14:textId="77777777" w:rsidR="00BC26CA" w:rsidRPr="00906420" w:rsidRDefault="00BC26CA" w:rsidP="00BC26CA">
      <w:pPr>
        <w:pStyle w:val="odstavek"/>
        <w:shd w:val="clear" w:color="auto" w:fill="FFFFFF"/>
        <w:spacing w:before="240" w:beforeAutospacing="0" w:after="0" w:afterAutospacing="0"/>
        <w:ind w:left="426" w:hanging="426"/>
        <w:contextualSpacing/>
        <w:jc w:val="both"/>
        <w:rPr>
          <w:rFonts w:ascii="Arial" w:hAnsi="Arial" w:cs="Arial"/>
          <w:sz w:val="22"/>
          <w:szCs w:val="22"/>
        </w:rPr>
      </w:pPr>
    </w:p>
    <w:p w14:paraId="47EC5F60" w14:textId="77777777" w:rsidR="00BC26CA" w:rsidRPr="00906420" w:rsidRDefault="00BC26CA" w:rsidP="00BC26CA">
      <w:pPr>
        <w:pStyle w:val="odstavek"/>
        <w:shd w:val="clear" w:color="auto" w:fill="FFFFFF"/>
        <w:spacing w:before="240" w:beforeAutospacing="0" w:after="0" w:afterAutospacing="0"/>
        <w:ind w:left="426" w:hanging="426"/>
        <w:contextualSpacing/>
        <w:jc w:val="both"/>
        <w:rPr>
          <w:rFonts w:ascii="Arial" w:hAnsi="Arial" w:cs="Arial"/>
          <w:sz w:val="22"/>
          <w:szCs w:val="22"/>
        </w:rPr>
      </w:pPr>
      <w:r>
        <w:rPr>
          <w:rFonts w:ascii="Arial" w:hAnsi="Arial" w:cs="Arial"/>
          <w:sz w:val="22"/>
          <w:szCs w:val="22"/>
        </w:rPr>
        <w:t xml:space="preserve">(2) </w:t>
      </w:r>
      <w:r w:rsidRPr="00906420">
        <w:rPr>
          <w:rFonts w:ascii="Arial" w:hAnsi="Arial" w:cs="Arial"/>
          <w:sz w:val="22"/>
          <w:szCs w:val="22"/>
        </w:rPr>
        <w:t>Posredni proračunski uporabniki so dolžni dodatno predložiti podatke za analizo poslovanja, ki jih zahteva župan, nadzorni odbor ali za finance pristojen organ občinske uprave.</w:t>
      </w:r>
    </w:p>
    <w:p w14:paraId="5213CBED" w14:textId="77777777" w:rsidR="00BC26CA" w:rsidRPr="00906420" w:rsidRDefault="00BC26CA" w:rsidP="00BC26CA">
      <w:pPr>
        <w:pStyle w:val="Telobesedila"/>
        <w:contextualSpacing/>
        <w:jc w:val="center"/>
        <w:rPr>
          <w:rFonts w:ascii="Arial" w:hAnsi="Arial" w:cs="Arial"/>
          <w:b w:val="0"/>
          <w:sz w:val="22"/>
          <w:szCs w:val="22"/>
        </w:rPr>
      </w:pPr>
      <w:r w:rsidRPr="00906420">
        <w:rPr>
          <w:rFonts w:ascii="Arial" w:hAnsi="Arial" w:cs="Arial"/>
          <w:b w:val="0"/>
          <w:sz w:val="22"/>
          <w:szCs w:val="22"/>
        </w:rPr>
        <w:t>22. člen</w:t>
      </w:r>
    </w:p>
    <w:p w14:paraId="5C832C12" w14:textId="77777777" w:rsidR="00BC26CA" w:rsidRPr="00906420" w:rsidRDefault="00BC26CA" w:rsidP="00BC26CA">
      <w:pPr>
        <w:pStyle w:val="odstavek"/>
        <w:shd w:val="clear" w:color="auto" w:fill="FFFFFF"/>
        <w:spacing w:before="240" w:beforeAutospacing="0" w:after="0" w:afterAutospacing="0"/>
        <w:contextualSpacing/>
        <w:jc w:val="both"/>
        <w:rPr>
          <w:rFonts w:ascii="Arial" w:hAnsi="Arial" w:cs="Arial"/>
          <w:sz w:val="22"/>
          <w:szCs w:val="22"/>
        </w:rPr>
      </w:pPr>
      <w:r w:rsidRPr="00906420">
        <w:rPr>
          <w:rFonts w:ascii="Arial" w:hAnsi="Arial" w:cs="Arial"/>
          <w:sz w:val="22"/>
          <w:szCs w:val="22"/>
        </w:rPr>
        <w:t>Za zakonito in namensko uporabo sredstev, ki so proračunskemu uporabniku oziroma prejemniku proračunskih sredstev razporejena iz proračuna, je odgovoren predstojnik organa, zavoda, javnega sklada, društva oziroma poslovodni organ prejemnika sredstev.</w:t>
      </w:r>
    </w:p>
    <w:p w14:paraId="2F3E9ABD" w14:textId="77777777" w:rsidR="00BC26CA" w:rsidRDefault="00BC26CA" w:rsidP="00BC26CA">
      <w:pPr>
        <w:pStyle w:val="Telobesedila"/>
        <w:contextualSpacing/>
        <w:jc w:val="both"/>
        <w:rPr>
          <w:rFonts w:ascii="Arial" w:hAnsi="Arial" w:cs="Arial"/>
          <w:b w:val="0"/>
          <w:sz w:val="22"/>
          <w:szCs w:val="22"/>
        </w:rPr>
      </w:pPr>
    </w:p>
    <w:p w14:paraId="0FC3033B" w14:textId="77777777" w:rsidR="00BC26CA" w:rsidRPr="00906420" w:rsidRDefault="00BC26CA" w:rsidP="00BC26CA">
      <w:pPr>
        <w:pStyle w:val="Telobesedila"/>
        <w:contextualSpacing/>
        <w:jc w:val="both"/>
        <w:rPr>
          <w:rFonts w:ascii="Arial" w:hAnsi="Arial" w:cs="Arial"/>
          <w:b w:val="0"/>
          <w:sz w:val="22"/>
          <w:szCs w:val="22"/>
        </w:rPr>
      </w:pPr>
    </w:p>
    <w:p w14:paraId="475F953F" w14:textId="77777777" w:rsidR="00BC26CA" w:rsidRPr="00906420" w:rsidRDefault="00BC26CA" w:rsidP="00BC26CA">
      <w:pPr>
        <w:pStyle w:val="Telobesedila"/>
        <w:jc w:val="both"/>
        <w:rPr>
          <w:rFonts w:ascii="Arial" w:hAnsi="Arial" w:cs="Arial"/>
          <w:b w:val="0"/>
          <w:sz w:val="22"/>
          <w:szCs w:val="22"/>
        </w:rPr>
      </w:pPr>
      <w:r>
        <w:rPr>
          <w:rFonts w:ascii="Arial" w:hAnsi="Arial" w:cs="Arial"/>
          <w:b w:val="0"/>
          <w:sz w:val="22"/>
          <w:szCs w:val="22"/>
        </w:rPr>
        <w:t xml:space="preserve">VI. </w:t>
      </w:r>
      <w:r w:rsidRPr="00906420">
        <w:rPr>
          <w:rFonts w:ascii="Arial" w:hAnsi="Arial" w:cs="Arial"/>
          <w:b w:val="0"/>
          <w:sz w:val="22"/>
          <w:szCs w:val="22"/>
        </w:rPr>
        <w:t xml:space="preserve"> KONČN</w:t>
      </w:r>
      <w:r>
        <w:rPr>
          <w:rFonts w:ascii="Arial" w:hAnsi="Arial" w:cs="Arial"/>
          <w:b w:val="0"/>
          <w:sz w:val="22"/>
          <w:szCs w:val="22"/>
        </w:rPr>
        <w:t>A</w:t>
      </w:r>
      <w:r w:rsidRPr="00906420">
        <w:rPr>
          <w:rFonts w:ascii="Arial" w:hAnsi="Arial" w:cs="Arial"/>
          <w:b w:val="0"/>
          <w:sz w:val="22"/>
          <w:szCs w:val="22"/>
        </w:rPr>
        <w:t xml:space="preserve"> DOLOČB</w:t>
      </w:r>
      <w:r>
        <w:rPr>
          <w:rFonts w:ascii="Arial" w:hAnsi="Arial" w:cs="Arial"/>
          <w:b w:val="0"/>
          <w:sz w:val="22"/>
          <w:szCs w:val="22"/>
        </w:rPr>
        <w:t>A</w:t>
      </w:r>
    </w:p>
    <w:p w14:paraId="38ED6F2C" w14:textId="77777777" w:rsidR="00BC26CA" w:rsidRPr="00906420" w:rsidRDefault="00BC26CA" w:rsidP="00BC26CA">
      <w:pPr>
        <w:pStyle w:val="Telobesedila"/>
        <w:jc w:val="both"/>
        <w:rPr>
          <w:rFonts w:ascii="Arial" w:hAnsi="Arial" w:cs="Arial"/>
          <w:b w:val="0"/>
          <w:sz w:val="22"/>
          <w:szCs w:val="22"/>
        </w:rPr>
      </w:pPr>
    </w:p>
    <w:p w14:paraId="07CECA4C"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23. člen</w:t>
      </w:r>
    </w:p>
    <w:p w14:paraId="23337AE3" w14:textId="77777777" w:rsidR="00BC26CA" w:rsidRPr="00906420" w:rsidRDefault="00BC26CA" w:rsidP="00BC26CA">
      <w:pPr>
        <w:pStyle w:val="Telobesedila"/>
        <w:jc w:val="both"/>
        <w:rPr>
          <w:rFonts w:ascii="Arial" w:hAnsi="Arial" w:cs="Arial"/>
          <w:b w:val="0"/>
          <w:sz w:val="22"/>
          <w:szCs w:val="22"/>
        </w:rPr>
      </w:pPr>
    </w:p>
    <w:p w14:paraId="08FE0F90" w14:textId="77777777" w:rsidR="00BC26CA" w:rsidRPr="00906420" w:rsidRDefault="00BC26CA" w:rsidP="00BC26CA">
      <w:pPr>
        <w:pStyle w:val="Telobesedila"/>
        <w:jc w:val="both"/>
        <w:rPr>
          <w:rFonts w:ascii="Arial" w:hAnsi="Arial" w:cs="Arial"/>
          <w:b w:val="0"/>
          <w:sz w:val="22"/>
          <w:szCs w:val="22"/>
        </w:rPr>
      </w:pPr>
      <w:r w:rsidRPr="00906420">
        <w:rPr>
          <w:rFonts w:ascii="Arial" w:hAnsi="Arial" w:cs="Arial"/>
          <w:b w:val="0"/>
          <w:sz w:val="22"/>
          <w:szCs w:val="22"/>
        </w:rPr>
        <w:t>Ta odlok začne veljati naslednji dan po objavi v Uradnem listu Republike Slovenije.</w:t>
      </w:r>
    </w:p>
    <w:p w14:paraId="15A7CA87" w14:textId="77777777" w:rsidR="00BC26CA" w:rsidRPr="00906420" w:rsidRDefault="00BC26CA" w:rsidP="00BC26CA">
      <w:pPr>
        <w:pStyle w:val="Telobesedila"/>
        <w:jc w:val="both"/>
        <w:rPr>
          <w:rFonts w:ascii="Arial" w:hAnsi="Arial" w:cs="Arial"/>
          <w:b w:val="0"/>
          <w:sz w:val="22"/>
          <w:szCs w:val="22"/>
        </w:rPr>
      </w:pPr>
    </w:p>
    <w:p w14:paraId="61114DE5" w14:textId="77777777" w:rsidR="00BC26CA" w:rsidRPr="00906420" w:rsidRDefault="00BC26CA" w:rsidP="00BC26CA">
      <w:pPr>
        <w:pStyle w:val="Telobesedila"/>
        <w:jc w:val="both"/>
        <w:rPr>
          <w:rFonts w:ascii="Arial" w:hAnsi="Arial" w:cs="Arial"/>
          <w:b w:val="0"/>
          <w:sz w:val="22"/>
          <w:szCs w:val="22"/>
        </w:rPr>
      </w:pPr>
      <w:r>
        <w:rPr>
          <w:rFonts w:ascii="Arial" w:hAnsi="Arial" w:cs="Arial"/>
          <w:b w:val="0"/>
          <w:sz w:val="22"/>
          <w:szCs w:val="22"/>
        </w:rPr>
        <w:t>Celoten proračun se objavi na spletnih straneh Mestne občine Nova Gorica.</w:t>
      </w:r>
    </w:p>
    <w:p w14:paraId="6FE63483" w14:textId="77777777" w:rsidR="00BC26CA" w:rsidRDefault="00BC26CA" w:rsidP="00BC26CA">
      <w:pPr>
        <w:pStyle w:val="Telobesedila"/>
        <w:tabs>
          <w:tab w:val="center" w:pos="6803"/>
        </w:tabs>
        <w:jc w:val="both"/>
        <w:rPr>
          <w:rFonts w:ascii="Arial" w:hAnsi="Arial" w:cs="Arial"/>
          <w:b w:val="0"/>
          <w:sz w:val="22"/>
          <w:szCs w:val="22"/>
        </w:rPr>
      </w:pPr>
      <w:r w:rsidRPr="00906420">
        <w:rPr>
          <w:rFonts w:ascii="Arial" w:hAnsi="Arial" w:cs="Arial"/>
          <w:b w:val="0"/>
          <w:sz w:val="22"/>
          <w:szCs w:val="22"/>
        </w:rPr>
        <w:tab/>
      </w:r>
    </w:p>
    <w:p w14:paraId="6D797C20" w14:textId="77777777" w:rsidR="00BC26CA" w:rsidRDefault="00BC26CA" w:rsidP="00BC26CA">
      <w:pPr>
        <w:pStyle w:val="Telobesedila"/>
        <w:tabs>
          <w:tab w:val="center" w:pos="6803"/>
        </w:tabs>
        <w:jc w:val="both"/>
        <w:rPr>
          <w:rFonts w:ascii="Arial" w:hAnsi="Arial" w:cs="Arial"/>
          <w:b w:val="0"/>
          <w:sz w:val="22"/>
          <w:szCs w:val="22"/>
        </w:rPr>
      </w:pPr>
    </w:p>
    <w:p w14:paraId="689BBF40" w14:textId="77777777" w:rsidR="00BC26CA" w:rsidRDefault="00BC26CA" w:rsidP="00BC26CA">
      <w:pPr>
        <w:pStyle w:val="Telobesedila"/>
        <w:tabs>
          <w:tab w:val="center" w:pos="6803"/>
        </w:tabs>
        <w:jc w:val="both"/>
        <w:rPr>
          <w:rFonts w:ascii="Arial" w:hAnsi="Arial" w:cs="Arial"/>
          <w:b w:val="0"/>
          <w:sz w:val="22"/>
          <w:szCs w:val="22"/>
        </w:rPr>
      </w:pPr>
    </w:p>
    <w:p w14:paraId="3A04DC2F" w14:textId="265A2DC3" w:rsidR="00BC26CA" w:rsidRPr="00906420" w:rsidRDefault="00BC26CA" w:rsidP="00BC26CA">
      <w:pPr>
        <w:pStyle w:val="Telobesedila"/>
        <w:tabs>
          <w:tab w:val="center" w:pos="6803"/>
        </w:tabs>
        <w:jc w:val="both"/>
        <w:rPr>
          <w:rFonts w:ascii="Arial" w:hAnsi="Arial" w:cs="Arial"/>
          <w:b w:val="0"/>
          <w:sz w:val="22"/>
          <w:szCs w:val="22"/>
        </w:rPr>
      </w:pPr>
      <w:r w:rsidRPr="00906420">
        <w:rPr>
          <w:rFonts w:ascii="Arial" w:hAnsi="Arial" w:cs="Arial"/>
          <w:b w:val="0"/>
          <w:sz w:val="22"/>
          <w:szCs w:val="22"/>
        </w:rPr>
        <w:t xml:space="preserve">Številka: </w:t>
      </w:r>
      <w:r>
        <w:rPr>
          <w:rFonts w:ascii="Arial" w:hAnsi="Arial" w:cs="Arial"/>
          <w:b w:val="0"/>
          <w:sz w:val="22"/>
          <w:szCs w:val="22"/>
        </w:rPr>
        <w:t>410-00</w:t>
      </w:r>
      <w:r w:rsidR="00F56A6E">
        <w:rPr>
          <w:rFonts w:ascii="Arial" w:hAnsi="Arial" w:cs="Arial"/>
          <w:b w:val="0"/>
          <w:sz w:val="22"/>
          <w:szCs w:val="22"/>
        </w:rPr>
        <w:t>15</w:t>
      </w:r>
      <w:r>
        <w:rPr>
          <w:rFonts w:ascii="Arial" w:hAnsi="Arial" w:cs="Arial"/>
          <w:b w:val="0"/>
          <w:sz w:val="22"/>
          <w:szCs w:val="22"/>
        </w:rPr>
        <w:t>/202</w:t>
      </w:r>
      <w:r w:rsidR="00F56A6E">
        <w:rPr>
          <w:rFonts w:ascii="Arial" w:hAnsi="Arial" w:cs="Arial"/>
          <w:b w:val="0"/>
          <w:sz w:val="22"/>
          <w:szCs w:val="22"/>
        </w:rPr>
        <w:t>3</w:t>
      </w:r>
      <w:r>
        <w:rPr>
          <w:rFonts w:ascii="Arial" w:hAnsi="Arial" w:cs="Arial"/>
          <w:b w:val="0"/>
          <w:sz w:val="22"/>
          <w:szCs w:val="22"/>
        </w:rPr>
        <w:t>-</w:t>
      </w:r>
      <w:r w:rsidR="00A714FA">
        <w:rPr>
          <w:rFonts w:ascii="Arial" w:hAnsi="Arial" w:cs="Arial"/>
          <w:b w:val="0"/>
          <w:sz w:val="22"/>
          <w:szCs w:val="22"/>
        </w:rPr>
        <w:t>12</w:t>
      </w:r>
    </w:p>
    <w:p w14:paraId="677FBA0F" w14:textId="70C2EE1D" w:rsidR="00BC26CA" w:rsidRPr="00906420" w:rsidRDefault="00BC26CA" w:rsidP="00BC26CA">
      <w:pPr>
        <w:pStyle w:val="Telobesedila"/>
        <w:tabs>
          <w:tab w:val="center" w:pos="6803"/>
        </w:tabs>
        <w:jc w:val="both"/>
        <w:rPr>
          <w:rFonts w:ascii="Arial" w:hAnsi="Arial" w:cs="Arial"/>
          <w:b w:val="0"/>
          <w:sz w:val="22"/>
          <w:szCs w:val="22"/>
        </w:rPr>
      </w:pPr>
      <w:r w:rsidRPr="00906420">
        <w:rPr>
          <w:rFonts w:ascii="Arial" w:hAnsi="Arial" w:cs="Arial"/>
          <w:b w:val="0"/>
          <w:sz w:val="22"/>
          <w:szCs w:val="22"/>
        </w:rPr>
        <w:t>Nov</w:t>
      </w:r>
      <w:r>
        <w:rPr>
          <w:rFonts w:ascii="Arial" w:hAnsi="Arial" w:cs="Arial"/>
          <w:b w:val="0"/>
          <w:sz w:val="22"/>
          <w:szCs w:val="22"/>
        </w:rPr>
        <w:t xml:space="preserve">a </w:t>
      </w:r>
      <w:r w:rsidRPr="00906420">
        <w:rPr>
          <w:rFonts w:ascii="Arial" w:hAnsi="Arial" w:cs="Arial"/>
          <w:b w:val="0"/>
          <w:sz w:val="22"/>
          <w:szCs w:val="22"/>
        </w:rPr>
        <w:t>Goric</w:t>
      </w:r>
      <w:r>
        <w:rPr>
          <w:rFonts w:ascii="Arial" w:hAnsi="Arial" w:cs="Arial"/>
          <w:b w:val="0"/>
          <w:sz w:val="22"/>
          <w:szCs w:val="22"/>
        </w:rPr>
        <w:t>a, dne</w:t>
      </w:r>
      <w:r w:rsidR="008C1633">
        <w:rPr>
          <w:rFonts w:ascii="Arial" w:hAnsi="Arial" w:cs="Arial"/>
          <w:b w:val="0"/>
          <w:sz w:val="22"/>
          <w:szCs w:val="22"/>
        </w:rPr>
        <w:t xml:space="preserve"> 21. decembra 2023</w:t>
      </w:r>
      <w:r>
        <w:rPr>
          <w:rFonts w:ascii="Arial" w:hAnsi="Arial" w:cs="Arial"/>
          <w:b w:val="0"/>
          <w:sz w:val="22"/>
          <w:szCs w:val="22"/>
        </w:rPr>
        <w:t xml:space="preserve"> </w:t>
      </w:r>
    </w:p>
    <w:p w14:paraId="2A11BA20" w14:textId="21372E75" w:rsidR="00BC26CA" w:rsidRDefault="00BC26CA" w:rsidP="00BC26CA">
      <w:pPr>
        <w:pStyle w:val="Telobesedila"/>
        <w:tabs>
          <w:tab w:val="center" w:pos="6803"/>
        </w:tabs>
        <w:jc w:val="both"/>
        <w:rPr>
          <w:rFonts w:ascii="Arial" w:hAnsi="Arial" w:cs="Arial"/>
          <w:b w:val="0"/>
          <w:sz w:val="22"/>
          <w:szCs w:val="22"/>
        </w:rPr>
      </w:pPr>
      <w:r w:rsidRPr="00906420">
        <w:rPr>
          <w:rFonts w:ascii="Arial" w:hAnsi="Arial" w:cs="Arial"/>
          <w:b w:val="0"/>
          <w:sz w:val="22"/>
          <w:szCs w:val="22"/>
        </w:rPr>
        <w:tab/>
      </w:r>
      <w:r>
        <w:rPr>
          <w:rFonts w:ascii="Arial" w:hAnsi="Arial" w:cs="Arial"/>
          <w:b w:val="0"/>
          <w:sz w:val="22"/>
          <w:szCs w:val="22"/>
        </w:rPr>
        <w:t xml:space="preserve">    </w:t>
      </w:r>
      <w:r w:rsidR="008C1633">
        <w:rPr>
          <w:rFonts w:ascii="Arial" w:hAnsi="Arial" w:cs="Arial"/>
          <w:b w:val="0"/>
          <w:sz w:val="22"/>
          <w:szCs w:val="22"/>
        </w:rPr>
        <w:t xml:space="preserve">     </w:t>
      </w:r>
      <w:r>
        <w:rPr>
          <w:rFonts w:ascii="Arial" w:hAnsi="Arial" w:cs="Arial"/>
          <w:b w:val="0"/>
          <w:sz w:val="22"/>
          <w:szCs w:val="22"/>
        </w:rPr>
        <w:t>Samo Turel</w:t>
      </w:r>
    </w:p>
    <w:p w14:paraId="681B0604" w14:textId="77777777" w:rsidR="00BC26CA" w:rsidRDefault="00BC26CA" w:rsidP="00BC26CA">
      <w:pPr>
        <w:pStyle w:val="Telobesedila"/>
        <w:tabs>
          <w:tab w:val="center" w:pos="6803"/>
        </w:tabs>
        <w:jc w:val="both"/>
        <w:rPr>
          <w:rFonts w:ascii="Arial" w:hAnsi="Arial" w:cs="Arial"/>
          <w:b w:val="0"/>
          <w:sz w:val="22"/>
          <w:szCs w:val="22"/>
        </w:rPr>
      </w:pPr>
      <w:r>
        <w:rPr>
          <w:rFonts w:ascii="Arial" w:hAnsi="Arial" w:cs="Arial"/>
          <w:b w:val="0"/>
          <w:sz w:val="22"/>
          <w:szCs w:val="22"/>
        </w:rPr>
        <w:tab/>
        <w:t xml:space="preserve">     </w:t>
      </w:r>
      <w:r w:rsidR="008C1633">
        <w:rPr>
          <w:rFonts w:ascii="Arial" w:hAnsi="Arial" w:cs="Arial"/>
          <w:b w:val="0"/>
          <w:sz w:val="22"/>
          <w:szCs w:val="22"/>
        </w:rPr>
        <w:t xml:space="preserve">    </w:t>
      </w:r>
      <w:r>
        <w:rPr>
          <w:rFonts w:ascii="Arial" w:hAnsi="Arial" w:cs="Arial"/>
          <w:b w:val="0"/>
          <w:sz w:val="22"/>
          <w:szCs w:val="22"/>
        </w:rPr>
        <w:t>ŽUPA</w:t>
      </w:r>
      <w:r w:rsidR="00A1460F">
        <w:rPr>
          <w:rFonts w:ascii="Arial" w:hAnsi="Arial" w:cs="Arial"/>
          <w:b w:val="0"/>
          <w:sz w:val="22"/>
          <w:szCs w:val="22"/>
        </w:rPr>
        <w:t>N</w:t>
      </w:r>
    </w:p>
    <w:p w14:paraId="192E265C" w14:textId="77777777" w:rsidR="008C1633" w:rsidRDefault="008C1633" w:rsidP="00BC26CA">
      <w:pPr>
        <w:pStyle w:val="Telobesedila"/>
        <w:tabs>
          <w:tab w:val="center" w:pos="6803"/>
        </w:tabs>
        <w:jc w:val="both"/>
        <w:rPr>
          <w:rFonts w:ascii="Arial" w:hAnsi="Arial" w:cs="Arial"/>
          <w:b w:val="0"/>
          <w:sz w:val="22"/>
          <w:szCs w:val="22"/>
        </w:rPr>
      </w:pPr>
    </w:p>
    <w:p w14:paraId="15A252A8" w14:textId="77777777" w:rsidR="008C1633" w:rsidRDefault="008C1633" w:rsidP="00BC26CA">
      <w:pPr>
        <w:pStyle w:val="Telobesedila"/>
        <w:tabs>
          <w:tab w:val="center" w:pos="6803"/>
        </w:tabs>
        <w:jc w:val="both"/>
        <w:rPr>
          <w:rFonts w:ascii="Arial" w:hAnsi="Arial" w:cs="Arial"/>
          <w:b w:val="0"/>
          <w:sz w:val="22"/>
          <w:szCs w:val="22"/>
        </w:rPr>
      </w:pPr>
    </w:p>
    <w:p w14:paraId="7CF41CFF" w14:textId="1C37F890" w:rsidR="00667399" w:rsidRPr="00CB2C17" w:rsidRDefault="00667399" w:rsidP="00A1460F">
      <w:pPr>
        <w:tabs>
          <w:tab w:val="left" w:pos="2550"/>
        </w:tabs>
        <w:rPr>
          <w:rFonts w:ascii="Arial" w:hAnsi="Arial" w:cs="Arial"/>
          <w:b/>
          <w:sz w:val="22"/>
          <w:szCs w:val="22"/>
        </w:rPr>
      </w:pPr>
    </w:p>
    <w:sectPr w:rsidR="00667399" w:rsidRPr="00CB2C17" w:rsidSect="00611435">
      <w:footerReference w:type="default" r:id="rId17"/>
      <w:headerReference w:type="first" r:id="rId18"/>
      <w:footerReference w:type="first" r:id="rId19"/>
      <w:pgSz w:w="11906" w:h="16838" w:code="9"/>
      <w:pgMar w:top="1418" w:right="1418" w:bottom="1418"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D260" w14:textId="77777777" w:rsidR="003C66C1" w:rsidRDefault="003C66C1">
      <w:r>
        <w:separator/>
      </w:r>
    </w:p>
  </w:endnote>
  <w:endnote w:type="continuationSeparator" w:id="0">
    <w:p w14:paraId="3A9D0410" w14:textId="77777777" w:rsidR="003C66C1" w:rsidRDefault="003C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990605"/>
      <w:docPartObj>
        <w:docPartGallery w:val="Page Numbers (Bottom of Page)"/>
        <w:docPartUnique/>
      </w:docPartObj>
    </w:sdtPr>
    <w:sdtEndPr>
      <w:rPr>
        <w:rFonts w:ascii="Arial" w:hAnsi="Arial" w:cs="Arial"/>
        <w:sz w:val="20"/>
        <w:szCs w:val="20"/>
      </w:rPr>
    </w:sdtEndPr>
    <w:sdtContent>
      <w:p w14:paraId="3BD30FCF" w14:textId="0B593015" w:rsidR="00AE1C5B" w:rsidRPr="00AE1C5B" w:rsidRDefault="007E4F09">
        <w:pPr>
          <w:pStyle w:val="Noga"/>
          <w:jc w:val="center"/>
          <w:rPr>
            <w:rFonts w:ascii="Arial" w:hAnsi="Arial" w:cs="Arial"/>
            <w:sz w:val="20"/>
            <w:szCs w:val="20"/>
          </w:rPr>
        </w:pPr>
        <w:r>
          <w:rPr>
            <w:noProof/>
          </w:rPr>
          <w:drawing>
            <wp:anchor distT="0" distB="0" distL="114300" distR="114300" simplePos="0" relativeHeight="251667456" behindDoc="0" locked="0" layoutInCell="1" allowOverlap="1" wp14:anchorId="15F42F46" wp14:editId="6162E60F">
              <wp:simplePos x="0" y="0"/>
              <wp:positionH relativeFrom="page">
                <wp:posOffset>914400</wp:posOffset>
              </wp:positionH>
              <wp:positionV relativeFrom="page">
                <wp:posOffset>10047605</wp:posOffset>
              </wp:positionV>
              <wp:extent cx="5543550" cy="314325"/>
              <wp:effectExtent l="0" t="0" r="0" b="9525"/>
              <wp:wrapTopAndBottom/>
              <wp:docPr id="38" name="Slika 38"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1C5B" w:rsidRPr="00AE1C5B">
          <w:rPr>
            <w:rFonts w:ascii="Arial" w:hAnsi="Arial" w:cs="Arial"/>
            <w:sz w:val="20"/>
            <w:szCs w:val="20"/>
          </w:rPr>
          <w:fldChar w:fldCharType="begin"/>
        </w:r>
        <w:r w:rsidR="00AE1C5B" w:rsidRPr="00AE1C5B">
          <w:rPr>
            <w:rFonts w:ascii="Arial" w:hAnsi="Arial" w:cs="Arial"/>
            <w:sz w:val="20"/>
            <w:szCs w:val="20"/>
          </w:rPr>
          <w:instrText>PAGE   \* MERGEFORMAT</w:instrText>
        </w:r>
        <w:r w:rsidR="00AE1C5B" w:rsidRPr="00AE1C5B">
          <w:rPr>
            <w:rFonts w:ascii="Arial" w:hAnsi="Arial" w:cs="Arial"/>
            <w:sz w:val="20"/>
            <w:szCs w:val="20"/>
          </w:rPr>
          <w:fldChar w:fldCharType="separate"/>
        </w:r>
        <w:r w:rsidR="00AE1C5B" w:rsidRPr="00AE1C5B">
          <w:rPr>
            <w:rFonts w:ascii="Arial" w:hAnsi="Arial" w:cs="Arial"/>
            <w:sz w:val="20"/>
            <w:szCs w:val="20"/>
          </w:rPr>
          <w:t>2</w:t>
        </w:r>
        <w:r w:rsidR="00AE1C5B" w:rsidRPr="00AE1C5B">
          <w:rPr>
            <w:rFonts w:ascii="Arial" w:hAnsi="Arial" w:cs="Arial"/>
            <w:sz w:val="20"/>
            <w:szCs w:val="20"/>
          </w:rPr>
          <w:fldChar w:fldCharType="end"/>
        </w:r>
      </w:p>
    </w:sdtContent>
  </w:sdt>
  <w:p w14:paraId="6547CC28" w14:textId="08890388" w:rsidR="00C925F5" w:rsidRDefault="00C925F5" w:rsidP="00C3699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0FF3" w14:textId="77777777" w:rsidR="00AE1C5B" w:rsidRDefault="00AE1C5B">
    <w:pPr>
      <w:pStyle w:val="Noga"/>
    </w:pPr>
    <w:r>
      <w:rPr>
        <w:noProof/>
      </w:rPr>
      <w:drawing>
        <wp:anchor distT="0" distB="0" distL="114300" distR="114300" simplePos="0" relativeHeight="251665408" behindDoc="0" locked="0" layoutInCell="1" allowOverlap="1" wp14:anchorId="1040C73B" wp14:editId="12577F30">
          <wp:simplePos x="0" y="0"/>
          <wp:positionH relativeFrom="page">
            <wp:posOffset>1028700</wp:posOffset>
          </wp:positionH>
          <wp:positionV relativeFrom="page">
            <wp:posOffset>10031139</wp:posOffset>
          </wp:positionV>
          <wp:extent cx="5543550" cy="314325"/>
          <wp:effectExtent l="0" t="0" r="0" b="9525"/>
          <wp:wrapTopAndBottom/>
          <wp:docPr id="40" name="Slika 40"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78B2F" w14:textId="77777777" w:rsidR="003C66C1" w:rsidRDefault="003C66C1">
      <w:r>
        <w:separator/>
      </w:r>
    </w:p>
  </w:footnote>
  <w:footnote w:type="continuationSeparator" w:id="0">
    <w:p w14:paraId="1EF0CD44" w14:textId="77777777" w:rsidR="003C66C1" w:rsidRDefault="003C6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84D8" w14:textId="42D14F83" w:rsidR="00AE1C5B" w:rsidRDefault="000E648E">
    <w:pPr>
      <w:pStyle w:val="Glava"/>
    </w:pPr>
    <w:r>
      <w:rPr>
        <w:noProof/>
      </w:rPr>
      <w:drawing>
        <wp:anchor distT="0" distB="0" distL="114300" distR="114300" simplePos="0" relativeHeight="251668480" behindDoc="0" locked="0" layoutInCell="1" allowOverlap="1" wp14:anchorId="22F61257" wp14:editId="2EBDCF95">
          <wp:simplePos x="0" y="0"/>
          <wp:positionH relativeFrom="page">
            <wp:posOffset>288290</wp:posOffset>
          </wp:positionH>
          <wp:positionV relativeFrom="page">
            <wp:posOffset>288290</wp:posOffset>
          </wp:positionV>
          <wp:extent cx="2371725" cy="1000125"/>
          <wp:effectExtent l="0" t="0" r="9525" b="9525"/>
          <wp:wrapTopAndBottom/>
          <wp:docPr id="142483941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15:restartNumberingAfterBreak="0">
    <w:nsid w:val="00000011"/>
    <w:multiLevelType w:val="multilevel"/>
    <w:tmpl w:val="00000011"/>
    <w:name w:val="WW8Num22"/>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17C2631"/>
    <w:multiLevelType w:val="hybridMultilevel"/>
    <w:tmpl w:val="F14A58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2287921"/>
    <w:multiLevelType w:val="hybridMultilevel"/>
    <w:tmpl w:val="1B26DF4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069C48E5"/>
    <w:multiLevelType w:val="hybridMultilevel"/>
    <w:tmpl w:val="5BE241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75F70F2"/>
    <w:multiLevelType w:val="hybridMultilevel"/>
    <w:tmpl w:val="029ECEB6"/>
    <w:lvl w:ilvl="0" w:tplc="330A8C6A">
      <w:start w:val="1"/>
      <w:numFmt w:val="decimal"/>
      <w:lvlText w:val="(%1)"/>
      <w:lvlJc w:val="left"/>
      <w:pPr>
        <w:ind w:left="720" w:hanging="360"/>
      </w:pPr>
      <w:rPr>
        <w:rFonts w:hint="default"/>
      </w:rPr>
    </w:lvl>
    <w:lvl w:ilvl="1" w:tplc="D6C6068E">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07C537CB"/>
    <w:multiLevelType w:val="hybridMultilevel"/>
    <w:tmpl w:val="CC962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223BD8"/>
    <w:multiLevelType w:val="hybridMultilevel"/>
    <w:tmpl w:val="3ACAA59E"/>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0C345B6A"/>
    <w:multiLevelType w:val="hybridMultilevel"/>
    <w:tmpl w:val="770680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0E27144C"/>
    <w:multiLevelType w:val="hybridMultilevel"/>
    <w:tmpl w:val="92A4418A"/>
    <w:lvl w:ilvl="0" w:tplc="42AAC92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FB967EA"/>
    <w:multiLevelType w:val="hybridMultilevel"/>
    <w:tmpl w:val="63A07F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143595A"/>
    <w:multiLevelType w:val="hybridMultilevel"/>
    <w:tmpl w:val="64CC4BAA"/>
    <w:lvl w:ilvl="0" w:tplc="3EAEEE9E">
      <w:start w:val="10"/>
      <w:numFmt w:val="bullet"/>
      <w:lvlText w:val=""/>
      <w:lvlJc w:val="left"/>
      <w:pPr>
        <w:ind w:left="720" w:hanging="360"/>
      </w:pPr>
      <w:rPr>
        <w:rFonts w:ascii="Symbol" w:eastAsia="Times New Roman"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2794F3B"/>
    <w:multiLevelType w:val="hybridMultilevel"/>
    <w:tmpl w:val="45B8297A"/>
    <w:lvl w:ilvl="0" w:tplc="EDF6904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1BC62A1E"/>
    <w:multiLevelType w:val="hybridMultilevel"/>
    <w:tmpl w:val="4E1CF08E"/>
    <w:lvl w:ilvl="0" w:tplc="EDF69044">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1C715763"/>
    <w:multiLevelType w:val="hybridMultilevel"/>
    <w:tmpl w:val="4AF4F78C"/>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1FE415FD"/>
    <w:multiLevelType w:val="hybridMultilevel"/>
    <w:tmpl w:val="8DC6497A"/>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20EC22AF"/>
    <w:multiLevelType w:val="hybridMultilevel"/>
    <w:tmpl w:val="B03C6FF4"/>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378601D"/>
    <w:multiLevelType w:val="hybridMultilevel"/>
    <w:tmpl w:val="0B227DB6"/>
    <w:lvl w:ilvl="0" w:tplc="88BAED38">
      <w:start w:val="1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2BDB2CE6"/>
    <w:multiLevelType w:val="hybridMultilevel"/>
    <w:tmpl w:val="3768DDA8"/>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B859CB"/>
    <w:multiLevelType w:val="hybridMultilevel"/>
    <w:tmpl w:val="5BE6D934"/>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4A27594"/>
    <w:multiLevelType w:val="hybridMultilevel"/>
    <w:tmpl w:val="FE280CE8"/>
    <w:lvl w:ilvl="0" w:tplc="E78A3EEA">
      <w:start w:val="39"/>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DFF2F5B"/>
    <w:multiLevelType w:val="hybridMultilevel"/>
    <w:tmpl w:val="043E2966"/>
    <w:lvl w:ilvl="0" w:tplc="D46CD2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E40586A"/>
    <w:multiLevelType w:val="hybridMultilevel"/>
    <w:tmpl w:val="6BDA116A"/>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E5C1BEA"/>
    <w:multiLevelType w:val="hybridMultilevel"/>
    <w:tmpl w:val="771E5392"/>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EA62229"/>
    <w:multiLevelType w:val="hybridMultilevel"/>
    <w:tmpl w:val="B230713A"/>
    <w:lvl w:ilvl="0" w:tplc="EDF6904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05842B8"/>
    <w:multiLevelType w:val="hybridMultilevel"/>
    <w:tmpl w:val="B6E4F6B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40B9477C"/>
    <w:multiLevelType w:val="hybridMultilevel"/>
    <w:tmpl w:val="4DB22F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6450D10"/>
    <w:multiLevelType w:val="hybridMultilevel"/>
    <w:tmpl w:val="25F69200"/>
    <w:lvl w:ilvl="0" w:tplc="BB1C9BA8">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9C7163A"/>
    <w:multiLevelType w:val="hybridMultilevel"/>
    <w:tmpl w:val="E6E45010"/>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C5F70CE"/>
    <w:multiLevelType w:val="hybridMultilevel"/>
    <w:tmpl w:val="448C01BC"/>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D432D33"/>
    <w:multiLevelType w:val="hybridMultilevel"/>
    <w:tmpl w:val="951A7E50"/>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6E95064"/>
    <w:multiLevelType w:val="hybridMultilevel"/>
    <w:tmpl w:val="E4A4E728"/>
    <w:lvl w:ilvl="0" w:tplc="672439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7514D5E"/>
    <w:multiLevelType w:val="hybridMultilevel"/>
    <w:tmpl w:val="A12CC6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915881D"/>
    <w:multiLevelType w:val="singleLevel"/>
    <w:tmpl w:val="FFFFFFFF"/>
    <w:lvl w:ilvl="0">
      <w:numFmt w:val="bullet"/>
      <w:lvlText w:val="·"/>
      <w:lvlJc w:val="left"/>
      <w:pPr>
        <w:tabs>
          <w:tab w:val="num" w:pos="720"/>
        </w:tabs>
        <w:ind w:left="720" w:hanging="360"/>
      </w:pPr>
      <w:rPr>
        <w:rFonts w:ascii="Symbol" w:hAnsi="Symbol" w:cs="Symbol"/>
        <w:color w:val="000000"/>
        <w:sz w:val="22"/>
        <w:szCs w:val="22"/>
      </w:rPr>
    </w:lvl>
  </w:abstractNum>
  <w:abstractNum w:abstractNumId="48" w15:restartNumberingAfterBreak="0">
    <w:nsid w:val="72020459"/>
    <w:multiLevelType w:val="hybridMultilevel"/>
    <w:tmpl w:val="7EDE7D90"/>
    <w:lvl w:ilvl="0" w:tplc="5E70492C">
      <w:start w:val="39"/>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7E2C223B"/>
    <w:multiLevelType w:val="hybridMultilevel"/>
    <w:tmpl w:val="C9A2DBD8"/>
    <w:lvl w:ilvl="0" w:tplc="EDF6904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60079001">
    <w:abstractNumId w:val="32"/>
  </w:num>
  <w:num w:numId="2" w16cid:durableId="864292329">
    <w:abstractNumId w:val="46"/>
  </w:num>
  <w:num w:numId="3" w16cid:durableId="1062404438">
    <w:abstractNumId w:val="16"/>
  </w:num>
  <w:num w:numId="4" w16cid:durableId="616256029">
    <w:abstractNumId w:val="26"/>
  </w:num>
  <w:num w:numId="5" w16cid:durableId="853953739">
    <w:abstractNumId w:val="28"/>
  </w:num>
  <w:num w:numId="6" w16cid:durableId="1879318139">
    <w:abstractNumId w:val="23"/>
  </w:num>
  <w:num w:numId="7" w16cid:durableId="1151680444">
    <w:abstractNumId w:val="49"/>
  </w:num>
  <w:num w:numId="8" w16cid:durableId="933392892">
    <w:abstractNumId w:val="25"/>
  </w:num>
  <w:num w:numId="9" w16cid:durableId="500201281">
    <w:abstractNumId w:val="38"/>
  </w:num>
  <w:num w:numId="10" w16cid:durableId="427697291">
    <w:abstractNumId w:val="21"/>
  </w:num>
  <w:num w:numId="11" w16cid:durableId="1615477247">
    <w:abstractNumId w:val="34"/>
  </w:num>
  <w:num w:numId="12" w16cid:durableId="1439059425">
    <w:abstractNumId w:val="48"/>
  </w:num>
  <w:num w:numId="13" w16cid:durableId="528614529">
    <w:abstractNumId w:val="17"/>
  </w:num>
  <w:num w:numId="14" w16cid:durableId="419104976">
    <w:abstractNumId w:val="40"/>
  </w:num>
  <w:num w:numId="15" w16cid:durableId="1663847221">
    <w:abstractNumId w:val="41"/>
  </w:num>
  <w:num w:numId="16" w16cid:durableId="95566000">
    <w:abstractNumId w:val="44"/>
  </w:num>
  <w:num w:numId="17" w16cid:durableId="1792162924">
    <w:abstractNumId w:val="36"/>
  </w:num>
  <w:num w:numId="18" w16cid:durableId="973679019">
    <w:abstractNumId w:val="29"/>
  </w:num>
  <w:num w:numId="19" w16cid:durableId="998843403">
    <w:abstractNumId w:val="33"/>
  </w:num>
  <w:num w:numId="20" w16cid:durableId="2035422909">
    <w:abstractNumId w:val="45"/>
  </w:num>
  <w:num w:numId="21" w16cid:durableId="161891617">
    <w:abstractNumId w:val="31"/>
  </w:num>
  <w:num w:numId="22" w16cid:durableId="1385593517">
    <w:abstractNumId w:val="42"/>
  </w:num>
  <w:num w:numId="23" w16cid:durableId="38478312">
    <w:abstractNumId w:val="43"/>
  </w:num>
  <w:num w:numId="24" w16cid:durableId="2123910758">
    <w:abstractNumId w:val="20"/>
  </w:num>
  <w:num w:numId="25" w16cid:durableId="1558737149">
    <w:abstractNumId w:val="27"/>
  </w:num>
  <w:num w:numId="26" w16cid:durableId="1870757067">
    <w:abstractNumId w:val="37"/>
  </w:num>
  <w:num w:numId="27" w16cid:durableId="1452629189">
    <w:abstractNumId w:val="18"/>
  </w:num>
  <w:num w:numId="28" w16cid:durableId="1193225977">
    <w:abstractNumId w:val="15"/>
  </w:num>
  <w:num w:numId="29" w16cid:durableId="1303198460">
    <w:abstractNumId w:val="35"/>
  </w:num>
  <w:num w:numId="30" w16cid:durableId="575213281">
    <w:abstractNumId w:val="24"/>
  </w:num>
  <w:num w:numId="31" w16cid:durableId="234125674">
    <w:abstractNumId w:val="22"/>
  </w:num>
  <w:num w:numId="32" w16cid:durableId="8438588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9868067">
    <w:abstractNumId w:val="24"/>
  </w:num>
  <w:num w:numId="34" w16cid:durableId="428817852">
    <w:abstractNumId w:val="39"/>
  </w:num>
  <w:num w:numId="35" w16cid:durableId="8080179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47403011">
    <w:abstractNumId w:val="19"/>
  </w:num>
  <w:num w:numId="37" w16cid:durableId="1006710735">
    <w:abstractNumId w:val="30"/>
  </w:num>
  <w:num w:numId="38" w16cid:durableId="589199487">
    <w:abstractNumId w:val="4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0D"/>
    <w:rsid w:val="000001A4"/>
    <w:rsid w:val="000013ED"/>
    <w:rsid w:val="000018AD"/>
    <w:rsid w:val="00002021"/>
    <w:rsid w:val="00002481"/>
    <w:rsid w:val="00005606"/>
    <w:rsid w:val="0000615D"/>
    <w:rsid w:val="00010F53"/>
    <w:rsid w:val="00011359"/>
    <w:rsid w:val="000124E0"/>
    <w:rsid w:val="000128D9"/>
    <w:rsid w:val="00012E52"/>
    <w:rsid w:val="00013247"/>
    <w:rsid w:val="00014E15"/>
    <w:rsid w:val="0001656B"/>
    <w:rsid w:val="000165B9"/>
    <w:rsid w:val="000171B3"/>
    <w:rsid w:val="000172E1"/>
    <w:rsid w:val="00021A35"/>
    <w:rsid w:val="00023C86"/>
    <w:rsid w:val="00024DED"/>
    <w:rsid w:val="00025EFD"/>
    <w:rsid w:val="00030264"/>
    <w:rsid w:val="00030CE3"/>
    <w:rsid w:val="00032D66"/>
    <w:rsid w:val="00034030"/>
    <w:rsid w:val="00034263"/>
    <w:rsid w:val="000342FC"/>
    <w:rsid w:val="000346A7"/>
    <w:rsid w:val="0003728E"/>
    <w:rsid w:val="00041593"/>
    <w:rsid w:val="00041745"/>
    <w:rsid w:val="00042F73"/>
    <w:rsid w:val="00043477"/>
    <w:rsid w:val="00046324"/>
    <w:rsid w:val="00046BB0"/>
    <w:rsid w:val="00047603"/>
    <w:rsid w:val="00047C81"/>
    <w:rsid w:val="00050BB2"/>
    <w:rsid w:val="000516E7"/>
    <w:rsid w:val="00052EB3"/>
    <w:rsid w:val="000542F2"/>
    <w:rsid w:val="000544BE"/>
    <w:rsid w:val="000553AD"/>
    <w:rsid w:val="0005571F"/>
    <w:rsid w:val="000558BC"/>
    <w:rsid w:val="00055F46"/>
    <w:rsid w:val="00056C38"/>
    <w:rsid w:val="000640C0"/>
    <w:rsid w:val="00064895"/>
    <w:rsid w:val="00065C0E"/>
    <w:rsid w:val="000669E3"/>
    <w:rsid w:val="00067456"/>
    <w:rsid w:val="00070004"/>
    <w:rsid w:val="00071C89"/>
    <w:rsid w:val="00073F6C"/>
    <w:rsid w:val="0007466D"/>
    <w:rsid w:val="000746ED"/>
    <w:rsid w:val="0007509D"/>
    <w:rsid w:val="00075FE2"/>
    <w:rsid w:val="00076966"/>
    <w:rsid w:val="00077D2D"/>
    <w:rsid w:val="000819C7"/>
    <w:rsid w:val="00081E7F"/>
    <w:rsid w:val="000829F3"/>
    <w:rsid w:val="0008378F"/>
    <w:rsid w:val="00083A5C"/>
    <w:rsid w:val="00084260"/>
    <w:rsid w:val="00084826"/>
    <w:rsid w:val="00085C1D"/>
    <w:rsid w:val="00090E62"/>
    <w:rsid w:val="00091051"/>
    <w:rsid w:val="00092601"/>
    <w:rsid w:val="0009295B"/>
    <w:rsid w:val="00094C93"/>
    <w:rsid w:val="00095BC4"/>
    <w:rsid w:val="00097240"/>
    <w:rsid w:val="00097270"/>
    <w:rsid w:val="000A1AA4"/>
    <w:rsid w:val="000A2291"/>
    <w:rsid w:val="000A492F"/>
    <w:rsid w:val="000A4B5A"/>
    <w:rsid w:val="000A7987"/>
    <w:rsid w:val="000A7BE6"/>
    <w:rsid w:val="000B0F0D"/>
    <w:rsid w:val="000C0EC9"/>
    <w:rsid w:val="000C0F6D"/>
    <w:rsid w:val="000C4BFF"/>
    <w:rsid w:val="000C5068"/>
    <w:rsid w:val="000C5710"/>
    <w:rsid w:val="000C5AD2"/>
    <w:rsid w:val="000C5FBC"/>
    <w:rsid w:val="000C7DD6"/>
    <w:rsid w:val="000D0F83"/>
    <w:rsid w:val="000D1C3E"/>
    <w:rsid w:val="000D2F6B"/>
    <w:rsid w:val="000D4818"/>
    <w:rsid w:val="000D628C"/>
    <w:rsid w:val="000D66BC"/>
    <w:rsid w:val="000D7C5A"/>
    <w:rsid w:val="000E0A9F"/>
    <w:rsid w:val="000E33FF"/>
    <w:rsid w:val="000E3C00"/>
    <w:rsid w:val="000E3F1C"/>
    <w:rsid w:val="000E4618"/>
    <w:rsid w:val="000E49F9"/>
    <w:rsid w:val="000E5F8E"/>
    <w:rsid w:val="000E648E"/>
    <w:rsid w:val="000E654F"/>
    <w:rsid w:val="000E6DDB"/>
    <w:rsid w:val="000E73CE"/>
    <w:rsid w:val="000E7425"/>
    <w:rsid w:val="000E7581"/>
    <w:rsid w:val="000E7879"/>
    <w:rsid w:val="000E793C"/>
    <w:rsid w:val="000F0314"/>
    <w:rsid w:val="000F1325"/>
    <w:rsid w:val="000F25D2"/>
    <w:rsid w:val="000F2C67"/>
    <w:rsid w:val="000F3EC6"/>
    <w:rsid w:val="000F470F"/>
    <w:rsid w:val="000F6BCB"/>
    <w:rsid w:val="000F6CF7"/>
    <w:rsid w:val="000F79A5"/>
    <w:rsid w:val="001009F7"/>
    <w:rsid w:val="00100AD8"/>
    <w:rsid w:val="00100BD1"/>
    <w:rsid w:val="00101A85"/>
    <w:rsid w:val="00103FDE"/>
    <w:rsid w:val="001045F0"/>
    <w:rsid w:val="00104E2F"/>
    <w:rsid w:val="001051B5"/>
    <w:rsid w:val="00105B5C"/>
    <w:rsid w:val="00105BC1"/>
    <w:rsid w:val="0010650A"/>
    <w:rsid w:val="001108F6"/>
    <w:rsid w:val="00111F85"/>
    <w:rsid w:val="00112189"/>
    <w:rsid w:val="001127C2"/>
    <w:rsid w:val="00113A11"/>
    <w:rsid w:val="00116019"/>
    <w:rsid w:val="00117D61"/>
    <w:rsid w:val="00120B5F"/>
    <w:rsid w:val="00122697"/>
    <w:rsid w:val="00130446"/>
    <w:rsid w:val="00131B13"/>
    <w:rsid w:val="00131C91"/>
    <w:rsid w:val="001323C9"/>
    <w:rsid w:val="001328BC"/>
    <w:rsid w:val="001328C6"/>
    <w:rsid w:val="0013320C"/>
    <w:rsid w:val="00134C25"/>
    <w:rsid w:val="00134F02"/>
    <w:rsid w:val="00134FF6"/>
    <w:rsid w:val="00135226"/>
    <w:rsid w:val="001355F2"/>
    <w:rsid w:val="00135B05"/>
    <w:rsid w:val="00136A82"/>
    <w:rsid w:val="00137B77"/>
    <w:rsid w:val="001409C8"/>
    <w:rsid w:val="00140EDB"/>
    <w:rsid w:val="00140EDE"/>
    <w:rsid w:val="00141866"/>
    <w:rsid w:val="00143020"/>
    <w:rsid w:val="00145354"/>
    <w:rsid w:val="0014635A"/>
    <w:rsid w:val="001469C9"/>
    <w:rsid w:val="00146CAD"/>
    <w:rsid w:val="00147642"/>
    <w:rsid w:val="001510BF"/>
    <w:rsid w:val="00151CD0"/>
    <w:rsid w:val="00152CCC"/>
    <w:rsid w:val="00154B42"/>
    <w:rsid w:val="00155E72"/>
    <w:rsid w:val="00156B33"/>
    <w:rsid w:val="0016069F"/>
    <w:rsid w:val="00160C71"/>
    <w:rsid w:val="00161624"/>
    <w:rsid w:val="00163459"/>
    <w:rsid w:val="00164C64"/>
    <w:rsid w:val="00166698"/>
    <w:rsid w:val="00167148"/>
    <w:rsid w:val="00167600"/>
    <w:rsid w:val="00170477"/>
    <w:rsid w:val="00170816"/>
    <w:rsid w:val="00170884"/>
    <w:rsid w:val="001721FA"/>
    <w:rsid w:val="00173EE9"/>
    <w:rsid w:val="001746A8"/>
    <w:rsid w:val="00176703"/>
    <w:rsid w:val="00180097"/>
    <w:rsid w:val="001834E2"/>
    <w:rsid w:val="001851CC"/>
    <w:rsid w:val="001858B9"/>
    <w:rsid w:val="00187C9C"/>
    <w:rsid w:val="00187D8C"/>
    <w:rsid w:val="00187DAB"/>
    <w:rsid w:val="0019098E"/>
    <w:rsid w:val="00190B24"/>
    <w:rsid w:val="001933CA"/>
    <w:rsid w:val="00194050"/>
    <w:rsid w:val="001958C5"/>
    <w:rsid w:val="00196AFB"/>
    <w:rsid w:val="001A007C"/>
    <w:rsid w:val="001A2333"/>
    <w:rsid w:val="001A7639"/>
    <w:rsid w:val="001B13DC"/>
    <w:rsid w:val="001B1C02"/>
    <w:rsid w:val="001B2504"/>
    <w:rsid w:val="001B257A"/>
    <w:rsid w:val="001B46B0"/>
    <w:rsid w:val="001B565F"/>
    <w:rsid w:val="001B597A"/>
    <w:rsid w:val="001B6177"/>
    <w:rsid w:val="001B62C8"/>
    <w:rsid w:val="001B7407"/>
    <w:rsid w:val="001C0EB4"/>
    <w:rsid w:val="001C1759"/>
    <w:rsid w:val="001C1F41"/>
    <w:rsid w:val="001C206B"/>
    <w:rsid w:val="001C26A0"/>
    <w:rsid w:val="001C3EFE"/>
    <w:rsid w:val="001C42BC"/>
    <w:rsid w:val="001C44C9"/>
    <w:rsid w:val="001D0FEB"/>
    <w:rsid w:val="001D1662"/>
    <w:rsid w:val="001D256C"/>
    <w:rsid w:val="001D3346"/>
    <w:rsid w:val="001D3878"/>
    <w:rsid w:val="001D50B3"/>
    <w:rsid w:val="001D597E"/>
    <w:rsid w:val="001D7E73"/>
    <w:rsid w:val="001E0160"/>
    <w:rsid w:val="001E06E6"/>
    <w:rsid w:val="001E13BC"/>
    <w:rsid w:val="001E1469"/>
    <w:rsid w:val="001E1936"/>
    <w:rsid w:val="001E19DB"/>
    <w:rsid w:val="001E1E3F"/>
    <w:rsid w:val="001E32CF"/>
    <w:rsid w:val="001E334E"/>
    <w:rsid w:val="001E3617"/>
    <w:rsid w:val="001E3B7A"/>
    <w:rsid w:val="001E475E"/>
    <w:rsid w:val="001E4D12"/>
    <w:rsid w:val="001E6423"/>
    <w:rsid w:val="001E7F02"/>
    <w:rsid w:val="001F35D7"/>
    <w:rsid w:val="001F3895"/>
    <w:rsid w:val="001F3B05"/>
    <w:rsid w:val="001F522E"/>
    <w:rsid w:val="001F78EB"/>
    <w:rsid w:val="002002F2"/>
    <w:rsid w:val="00201F56"/>
    <w:rsid w:val="00202D14"/>
    <w:rsid w:val="002035A1"/>
    <w:rsid w:val="002041B3"/>
    <w:rsid w:val="002041E9"/>
    <w:rsid w:val="002052CB"/>
    <w:rsid w:val="00205648"/>
    <w:rsid w:val="0020740C"/>
    <w:rsid w:val="00207A4C"/>
    <w:rsid w:val="00211018"/>
    <w:rsid w:val="0021182E"/>
    <w:rsid w:val="00211C6F"/>
    <w:rsid w:val="00213082"/>
    <w:rsid w:val="00216764"/>
    <w:rsid w:val="00216E0F"/>
    <w:rsid w:val="0022254E"/>
    <w:rsid w:val="002229F4"/>
    <w:rsid w:val="00222C1B"/>
    <w:rsid w:val="0022451C"/>
    <w:rsid w:val="00227CB6"/>
    <w:rsid w:val="00235390"/>
    <w:rsid w:val="00235A17"/>
    <w:rsid w:val="00235F07"/>
    <w:rsid w:val="00236046"/>
    <w:rsid w:val="00237204"/>
    <w:rsid w:val="00237B0F"/>
    <w:rsid w:val="00241BCE"/>
    <w:rsid w:val="00243229"/>
    <w:rsid w:val="00244830"/>
    <w:rsid w:val="00244909"/>
    <w:rsid w:val="00244E47"/>
    <w:rsid w:val="002460B3"/>
    <w:rsid w:val="0024734C"/>
    <w:rsid w:val="00247882"/>
    <w:rsid w:val="00250E8C"/>
    <w:rsid w:val="0025110F"/>
    <w:rsid w:val="002511ED"/>
    <w:rsid w:val="002524ED"/>
    <w:rsid w:val="00252B69"/>
    <w:rsid w:val="0025421F"/>
    <w:rsid w:val="002547B5"/>
    <w:rsid w:val="00254E68"/>
    <w:rsid w:val="00255418"/>
    <w:rsid w:val="0025656A"/>
    <w:rsid w:val="00260D45"/>
    <w:rsid w:val="002620BC"/>
    <w:rsid w:val="00262426"/>
    <w:rsid w:val="00262A2B"/>
    <w:rsid w:val="00263595"/>
    <w:rsid w:val="00264027"/>
    <w:rsid w:val="0026462F"/>
    <w:rsid w:val="002648C5"/>
    <w:rsid w:val="00265E86"/>
    <w:rsid w:val="002660A2"/>
    <w:rsid w:val="00266A48"/>
    <w:rsid w:val="002676E6"/>
    <w:rsid w:val="0026790C"/>
    <w:rsid w:val="00271C88"/>
    <w:rsid w:val="00272104"/>
    <w:rsid w:val="00272589"/>
    <w:rsid w:val="00272B46"/>
    <w:rsid w:val="00272FED"/>
    <w:rsid w:val="00273A41"/>
    <w:rsid w:val="00275B1B"/>
    <w:rsid w:val="00275D55"/>
    <w:rsid w:val="00276E52"/>
    <w:rsid w:val="002774E0"/>
    <w:rsid w:val="00277B4B"/>
    <w:rsid w:val="00281461"/>
    <w:rsid w:val="002816FA"/>
    <w:rsid w:val="0028243D"/>
    <w:rsid w:val="00282A15"/>
    <w:rsid w:val="00282D1A"/>
    <w:rsid w:val="002832C1"/>
    <w:rsid w:val="00283895"/>
    <w:rsid w:val="00283F29"/>
    <w:rsid w:val="00285808"/>
    <w:rsid w:val="002866F3"/>
    <w:rsid w:val="00287250"/>
    <w:rsid w:val="00287DDE"/>
    <w:rsid w:val="002913D3"/>
    <w:rsid w:val="00291567"/>
    <w:rsid w:val="00292743"/>
    <w:rsid w:val="00293BB4"/>
    <w:rsid w:val="00293D5B"/>
    <w:rsid w:val="0029514A"/>
    <w:rsid w:val="0029591E"/>
    <w:rsid w:val="002965B1"/>
    <w:rsid w:val="002A1B39"/>
    <w:rsid w:val="002A23EB"/>
    <w:rsid w:val="002A48FE"/>
    <w:rsid w:val="002A6A17"/>
    <w:rsid w:val="002B0E37"/>
    <w:rsid w:val="002B1F8D"/>
    <w:rsid w:val="002B296F"/>
    <w:rsid w:val="002B32C5"/>
    <w:rsid w:val="002B6BBE"/>
    <w:rsid w:val="002B7B3E"/>
    <w:rsid w:val="002C09D2"/>
    <w:rsid w:val="002C17DD"/>
    <w:rsid w:val="002C251B"/>
    <w:rsid w:val="002C3456"/>
    <w:rsid w:val="002C3F32"/>
    <w:rsid w:val="002C5C40"/>
    <w:rsid w:val="002C72F0"/>
    <w:rsid w:val="002C76BF"/>
    <w:rsid w:val="002C7F37"/>
    <w:rsid w:val="002D0380"/>
    <w:rsid w:val="002D0B7C"/>
    <w:rsid w:val="002D347A"/>
    <w:rsid w:val="002D3DB2"/>
    <w:rsid w:val="002D3E63"/>
    <w:rsid w:val="002D3F75"/>
    <w:rsid w:val="002D4F3B"/>
    <w:rsid w:val="002D5DBD"/>
    <w:rsid w:val="002D77A5"/>
    <w:rsid w:val="002D7ADC"/>
    <w:rsid w:val="002E0820"/>
    <w:rsid w:val="002E24A3"/>
    <w:rsid w:val="002E2B1D"/>
    <w:rsid w:val="002E2DD9"/>
    <w:rsid w:val="002E3F60"/>
    <w:rsid w:val="002E58D5"/>
    <w:rsid w:val="002E6C0C"/>
    <w:rsid w:val="002E717B"/>
    <w:rsid w:val="002F084E"/>
    <w:rsid w:val="002F0B80"/>
    <w:rsid w:val="002F2021"/>
    <w:rsid w:val="002F2729"/>
    <w:rsid w:val="002F2E21"/>
    <w:rsid w:val="002F35EA"/>
    <w:rsid w:val="002F6247"/>
    <w:rsid w:val="002F69CB"/>
    <w:rsid w:val="002F744F"/>
    <w:rsid w:val="002F7C3F"/>
    <w:rsid w:val="002F7FF5"/>
    <w:rsid w:val="00300FD8"/>
    <w:rsid w:val="003013E3"/>
    <w:rsid w:val="003020AA"/>
    <w:rsid w:val="00302520"/>
    <w:rsid w:val="00302B10"/>
    <w:rsid w:val="00305E48"/>
    <w:rsid w:val="0030644F"/>
    <w:rsid w:val="00306D8A"/>
    <w:rsid w:val="0031010C"/>
    <w:rsid w:val="0031021A"/>
    <w:rsid w:val="003103AA"/>
    <w:rsid w:val="003104BC"/>
    <w:rsid w:val="00311374"/>
    <w:rsid w:val="0031492C"/>
    <w:rsid w:val="00314988"/>
    <w:rsid w:val="00314A05"/>
    <w:rsid w:val="0031515D"/>
    <w:rsid w:val="00317007"/>
    <w:rsid w:val="00320914"/>
    <w:rsid w:val="00321DD6"/>
    <w:rsid w:val="003222B1"/>
    <w:rsid w:val="0032258D"/>
    <w:rsid w:val="003227FC"/>
    <w:rsid w:val="00322F55"/>
    <w:rsid w:val="00323FCD"/>
    <w:rsid w:val="0032469C"/>
    <w:rsid w:val="00324BE0"/>
    <w:rsid w:val="0032622F"/>
    <w:rsid w:val="00326406"/>
    <w:rsid w:val="00326CAD"/>
    <w:rsid w:val="00326F46"/>
    <w:rsid w:val="00327311"/>
    <w:rsid w:val="00334E94"/>
    <w:rsid w:val="003371D3"/>
    <w:rsid w:val="00337A25"/>
    <w:rsid w:val="00337E46"/>
    <w:rsid w:val="003404D7"/>
    <w:rsid w:val="0034058E"/>
    <w:rsid w:val="00340BCE"/>
    <w:rsid w:val="00342602"/>
    <w:rsid w:val="003428EE"/>
    <w:rsid w:val="00342C27"/>
    <w:rsid w:val="00343E58"/>
    <w:rsid w:val="003447E2"/>
    <w:rsid w:val="003459EC"/>
    <w:rsid w:val="0035006A"/>
    <w:rsid w:val="00350288"/>
    <w:rsid w:val="00353A72"/>
    <w:rsid w:val="00354669"/>
    <w:rsid w:val="0035695B"/>
    <w:rsid w:val="00356DD6"/>
    <w:rsid w:val="00357482"/>
    <w:rsid w:val="00360448"/>
    <w:rsid w:val="00361899"/>
    <w:rsid w:val="00361AB4"/>
    <w:rsid w:val="00362F8C"/>
    <w:rsid w:val="00363B15"/>
    <w:rsid w:val="00363ED7"/>
    <w:rsid w:val="00364B82"/>
    <w:rsid w:val="00364E50"/>
    <w:rsid w:val="00365B3E"/>
    <w:rsid w:val="00366B8A"/>
    <w:rsid w:val="003700C2"/>
    <w:rsid w:val="00373093"/>
    <w:rsid w:val="00374932"/>
    <w:rsid w:val="0037762B"/>
    <w:rsid w:val="0038029D"/>
    <w:rsid w:val="00381C8F"/>
    <w:rsid w:val="00382033"/>
    <w:rsid w:val="00382BA9"/>
    <w:rsid w:val="0038323B"/>
    <w:rsid w:val="00383FD8"/>
    <w:rsid w:val="0038631C"/>
    <w:rsid w:val="0039048A"/>
    <w:rsid w:val="00390679"/>
    <w:rsid w:val="00391154"/>
    <w:rsid w:val="0039327B"/>
    <w:rsid w:val="00393346"/>
    <w:rsid w:val="0039408D"/>
    <w:rsid w:val="00394209"/>
    <w:rsid w:val="0039607F"/>
    <w:rsid w:val="003A135F"/>
    <w:rsid w:val="003A20C0"/>
    <w:rsid w:val="003A6E40"/>
    <w:rsid w:val="003B1F61"/>
    <w:rsid w:val="003B4B93"/>
    <w:rsid w:val="003B4CA4"/>
    <w:rsid w:val="003B4EC3"/>
    <w:rsid w:val="003B53DB"/>
    <w:rsid w:val="003B761C"/>
    <w:rsid w:val="003C04C2"/>
    <w:rsid w:val="003C0AF9"/>
    <w:rsid w:val="003C0C2E"/>
    <w:rsid w:val="003C2723"/>
    <w:rsid w:val="003C2931"/>
    <w:rsid w:val="003C4799"/>
    <w:rsid w:val="003C539C"/>
    <w:rsid w:val="003C5F38"/>
    <w:rsid w:val="003C64E7"/>
    <w:rsid w:val="003C66C1"/>
    <w:rsid w:val="003C68BD"/>
    <w:rsid w:val="003C75EF"/>
    <w:rsid w:val="003D001D"/>
    <w:rsid w:val="003D069C"/>
    <w:rsid w:val="003D077F"/>
    <w:rsid w:val="003D220E"/>
    <w:rsid w:val="003D3BC1"/>
    <w:rsid w:val="003E0E43"/>
    <w:rsid w:val="003E13DD"/>
    <w:rsid w:val="003E13DF"/>
    <w:rsid w:val="003E1854"/>
    <w:rsid w:val="003E192C"/>
    <w:rsid w:val="003E293A"/>
    <w:rsid w:val="003E6033"/>
    <w:rsid w:val="003E619D"/>
    <w:rsid w:val="003E6D4C"/>
    <w:rsid w:val="003E73E9"/>
    <w:rsid w:val="003F05EE"/>
    <w:rsid w:val="003F10D9"/>
    <w:rsid w:val="003F4DB4"/>
    <w:rsid w:val="003F6178"/>
    <w:rsid w:val="003F6CD0"/>
    <w:rsid w:val="003F791D"/>
    <w:rsid w:val="00400C91"/>
    <w:rsid w:val="00401189"/>
    <w:rsid w:val="00402809"/>
    <w:rsid w:val="00402D54"/>
    <w:rsid w:val="00405161"/>
    <w:rsid w:val="00405AA6"/>
    <w:rsid w:val="00407434"/>
    <w:rsid w:val="00407EC8"/>
    <w:rsid w:val="004106BF"/>
    <w:rsid w:val="00411081"/>
    <w:rsid w:val="00411CA5"/>
    <w:rsid w:val="00413B8E"/>
    <w:rsid w:val="00416859"/>
    <w:rsid w:val="0041720E"/>
    <w:rsid w:val="0042044C"/>
    <w:rsid w:val="00420681"/>
    <w:rsid w:val="00421A66"/>
    <w:rsid w:val="004230FF"/>
    <w:rsid w:val="0042478F"/>
    <w:rsid w:val="00426B95"/>
    <w:rsid w:val="00427183"/>
    <w:rsid w:val="004273A6"/>
    <w:rsid w:val="0042744E"/>
    <w:rsid w:val="00427B87"/>
    <w:rsid w:val="00431129"/>
    <w:rsid w:val="0043267B"/>
    <w:rsid w:val="0043271C"/>
    <w:rsid w:val="0043343C"/>
    <w:rsid w:val="00434DFD"/>
    <w:rsid w:val="0043639A"/>
    <w:rsid w:val="004401CE"/>
    <w:rsid w:val="00440BEC"/>
    <w:rsid w:val="00440D06"/>
    <w:rsid w:val="0044121B"/>
    <w:rsid w:val="00445CBA"/>
    <w:rsid w:val="00452245"/>
    <w:rsid w:val="00452865"/>
    <w:rsid w:val="00453BF0"/>
    <w:rsid w:val="00454849"/>
    <w:rsid w:val="004548D1"/>
    <w:rsid w:val="00454C46"/>
    <w:rsid w:val="00454F29"/>
    <w:rsid w:val="00455295"/>
    <w:rsid w:val="00456632"/>
    <w:rsid w:val="0045687C"/>
    <w:rsid w:val="00457334"/>
    <w:rsid w:val="00457CE2"/>
    <w:rsid w:val="00460216"/>
    <w:rsid w:val="00462549"/>
    <w:rsid w:val="00463DC5"/>
    <w:rsid w:val="0046503D"/>
    <w:rsid w:val="00465FE8"/>
    <w:rsid w:val="0046769E"/>
    <w:rsid w:val="004707E1"/>
    <w:rsid w:val="00472374"/>
    <w:rsid w:val="00473526"/>
    <w:rsid w:val="0047454A"/>
    <w:rsid w:val="004755AE"/>
    <w:rsid w:val="00475FD8"/>
    <w:rsid w:val="004762E3"/>
    <w:rsid w:val="00476FD3"/>
    <w:rsid w:val="00483776"/>
    <w:rsid w:val="00483AB1"/>
    <w:rsid w:val="00484774"/>
    <w:rsid w:val="00484877"/>
    <w:rsid w:val="00485280"/>
    <w:rsid w:val="00486032"/>
    <w:rsid w:val="004928BB"/>
    <w:rsid w:val="004949C2"/>
    <w:rsid w:val="00494DC1"/>
    <w:rsid w:val="00494EED"/>
    <w:rsid w:val="00497D37"/>
    <w:rsid w:val="004A1131"/>
    <w:rsid w:val="004A4514"/>
    <w:rsid w:val="004A789F"/>
    <w:rsid w:val="004A7E9A"/>
    <w:rsid w:val="004B4B95"/>
    <w:rsid w:val="004B626C"/>
    <w:rsid w:val="004B65A1"/>
    <w:rsid w:val="004B7744"/>
    <w:rsid w:val="004B7D55"/>
    <w:rsid w:val="004C04B9"/>
    <w:rsid w:val="004C16A8"/>
    <w:rsid w:val="004C2102"/>
    <w:rsid w:val="004C2150"/>
    <w:rsid w:val="004C2815"/>
    <w:rsid w:val="004C2D5A"/>
    <w:rsid w:val="004C63EA"/>
    <w:rsid w:val="004D0183"/>
    <w:rsid w:val="004D068A"/>
    <w:rsid w:val="004D36AE"/>
    <w:rsid w:val="004E273E"/>
    <w:rsid w:val="004E2949"/>
    <w:rsid w:val="004E2C9A"/>
    <w:rsid w:val="004E3E51"/>
    <w:rsid w:val="004E5475"/>
    <w:rsid w:val="004E5854"/>
    <w:rsid w:val="004E5D31"/>
    <w:rsid w:val="004E7152"/>
    <w:rsid w:val="004E732B"/>
    <w:rsid w:val="004E7B0B"/>
    <w:rsid w:val="004F0736"/>
    <w:rsid w:val="004F0F61"/>
    <w:rsid w:val="004F1711"/>
    <w:rsid w:val="004F1A6B"/>
    <w:rsid w:val="004F1D22"/>
    <w:rsid w:val="004F2B88"/>
    <w:rsid w:val="004F317A"/>
    <w:rsid w:val="004F3E0E"/>
    <w:rsid w:val="004F5D86"/>
    <w:rsid w:val="004F6278"/>
    <w:rsid w:val="004F63E0"/>
    <w:rsid w:val="004F734C"/>
    <w:rsid w:val="00500801"/>
    <w:rsid w:val="00500A71"/>
    <w:rsid w:val="005028F1"/>
    <w:rsid w:val="00502BAC"/>
    <w:rsid w:val="00505797"/>
    <w:rsid w:val="00506E6C"/>
    <w:rsid w:val="00510170"/>
    <w:rsid w:val="00511FEC"/>
    <w:rsid w:val="00512EE6"/>
    <w:rsid w:val="005132F7"/>
    <w:rsid w:val="00513A34"/>
    <w:rsid w:val="00514648"/>
    <w:rsid w:val="00517503"/>
    <w:rsid w:val="00517BC4"/>
    <w:rsid w:val="00520ABE"/>
    <w:rsid w:val="00521FA4"/>
    <w:rsid w:val="005226D9"/>
    <w:rsid w:val="00522979"/>
    <w:rsid w:val="00522B47"/>
    <w:rsid w:val="005250DC"/>
    <w:rsid w:val="00525C7C"/>
    <w:rsid w:val="00525E4B"/>
    <w:rsid w:val="00525FB7"/>
    <w:rsid w:val="00527504"/>
    <w:rsid w:val="00527515"/>
    <w:rsid w:val="00530ADF"/>
    <w:rsid w:val="00531434"/>
    <w:rsid w:val="005316D7"/>
    <w:rsid w:val="00531CAC"/>
    <w:rsid w:val="00532EFB"/>
    <w:rsid w:val="005335FD"/>
    <w:rsid w:val="00534EB0"/>
    <w:rsid w:val="00535404"/>
    <w:rsid w:val="00537067"/>
    <w:rsid w:val="00537945"/>
    <w:rsid w:val="0054088E"/>
    <w:rsid w:val="005424D0"/>
    <w:rsid w:val="0054419D"/>
    <w:rsid w:val="00544B8C"/>
    <w:rsid w:val="0054523D"/>
    <w:rsid w:val="00547471"/>
    <w:rsid w:val="00552E2C"/>
    <w:rsid w:val="005539B5"/>
    <w:rsid w:val="00553BA3"/>
    <w:rsid w:val="00553C03"/>
    <w:rsid w:val="00554E23"/>
    <w:rsid w:val="0055696D"/>
    <w:rsid w:val="00556FAC"/>
    <w:rsid w:val="005620BE"/>
    <w:rsid w:val="005631BE"/>
    <w:rsid w:val="00563560"/>
    <w:rsid w:val="00563CCF"/>
    <w:rsid w:val="005660D9"/>
    <w:rsid w:val="005677C7"/>
    <w:rsid w:val="00567A93"/>
    <w:rsid w:val="00571D37"/>
    <w:rsid w:val="005725F8"/>
    <w:rsid w:val="00572B1C"/>
    <w:rsid w:val="005730FE"/>
    <w:rsid w:val="00573366"/>
    <w:rsid w:val="00575744"/>
    <w:rsid w:val="00576F1A"/>
    <w:rsid w:val="0058063D"/>
    <w:rsid w:val="00580A8B"/>
    <w:rsid w:val="005831B5"/>
    <w:rsid w:val="0058359D"/>
    <w:rsid w:val="00583771"/>
    <w:rsid w:val="005846AE"/>
    <w:rsid w:val="00584A63"/>
    <w:rsid w:val="00587BCC"/>
    <w:rsid w:val="005900B1"/>
    <w:rsid w:val="00590A39"/>
    <w:rsid w:val="00591A11"/>
    <w:rsid w:val="00593D4C"/>
    <w:rsid w:val="00593F97"/>
    <w:rsid w:val="00594141"/>
    <w:rsid w:val="00594369"/>
    <w:rsid w:val="00594D0F"/>
    <w:rsid w:val="00595875"/>
    <w:rsid w:val="0059629F"/>
    <w:rsid w:val="005976E6"/>
    <w:rsid w:val="005A0B0C"/>
    <w:rsid w:val="005A1914"/>
    <w:rsid w:val="005A3B4F"/>
    <w:rsid w:val="005A3E9D"/>
    <w:rsid w:val="005A3EFF"/>
    <w:rsid w:val="005A6D87"/>
    <w:rsid w:val="005A6DF5"/>
    <w:rsid w:val="005B0B87"/>
    <w:rsid w:val="005B1116"/>
    <w:rsid w:val="005B27A6"/>
    <w:rsid w:val="005B393B"/>
    <w:rsid w:val="005B49F2"/>
    <w:rsid w:val="005B5740"/>
    <w:rsid w:val="005B593A"/>
    <w:rsid w:val="005B5BF1"/>
    <w:rsid w:val="005B62B7"/>
    <w:rsid w:val="005B681B"/>
    <w:rsid w:val="005B777D"/>
    <w:rsid w:val="005B7DEA"/>
    <w:rsid w:val="005C051A"/>
    <w:rsid w:val="005C441E"/>
    <w:rsid w:val="005C4AE8"/>
    <w:rsid w:val="005C61CB"/>
    <w:rsid w:val="005C69E1"/>
    <w:rsid w:val="005D043D"/>
    <w:rsid w:val="005D133A"/>
    <w:rsid w:val="005D1586"/>
    <w:rsid w:val="005D1A88"/>
    <w:rsid w:val="005D2032"/>
    <w:rsid w:val="005D222B"/>
    <w:rsid w:val="005D357F"/>
    <w:rsid w:val="005D386D"/>
    <w:rsid w:val="005D5EFD"/>
    <w:rsid w:val="005D6588"/>
    <w:rsid w:val="005E0133"/>
    <w:rsid w:val="005E0769"/>
    <w:rsid w:val="005E09E3"/>
    <w:rsid w:val="005E1D08"/>
    <w:rsid w:val="005E3342"/>
    <w:rsid w:val="005E4E31"/>
    <w:rsid w:val="005E58A0"/>
    <w:rsid w:val="005F0147"/>
    <w:rsid w:val="005F2E6F"/>
    <w:rsid w:val="005F4666"/>
    <w:rsid w:val="005F5929"/>
    <w:rsid w:val="005F6B9E"/>
    <w:rsid w:val="005F7DEE"/>
    <w:rsid w:val="006017EE"/>
    <w:rsid w:val="00601A97"/>
    <w:rsid w:val="00602450"/>
    <w:rsid w:val="00602C72"/>
    <w:rsid w:val="00604D39"/>
    <w:rsid w:val="00606E6E"/>
    <w:rsid w:val="00607E44"/>
    <w:rsid w:val="006109EA"/>
    <w:rsid w:val="00610F5D"/>
    <w:rsid w:val="006110E0"/>
    <w:rsid w:val="006112A7"/>
    <w:rsid w:val="00611435"/>
    <w:rsid w:val="006114B4"/>
    <w:rsid w:val="00611791"/>
    <w:rsid w:val="00611F3E"/>
    <w:rsid w:val="006127BD"/>
    <w:rsid w:val="0061315C"/>
    <w:rsid w:val="00614B80"/>
    <w:rsid w:val="0061778A"/>
    <w:rsid w:val="006178CB"/>
    <w:rsid w:val="006211C8"/>
    <w:rsid w:val="006225F6"/>
    <w:rsid w:val="00622F7E"/>
    <w:rsid w:val="00623987"/>
    <w:rsid w:val="006256C8"/>
    <w:rsid w:val="00625BEA"/>
    <w:rsid w:val="00626443"/>
    <w:rsid w:val="00626DC1"/>
    <w:rsid w:val="00627DA2"/>
    <w:rsid w:val="00630819"/>
    <w:rsid w:val="00633073"/>
    <w:rsid w:val="00633FAF"/>
    <w:rsid w:val="0064148A"/>
    <w:rsid w:val="006417AF"/>
    <w:rsid w:val="00641B0C"/>
    <w:rsid w:val="0064259E"/>
    <w:rsid w:val="00642B1D"/>
    <w:rsid w:val="00645DF1"/>
    <w:rsid w:val="0065023D"/>
    <w:rsid w:val="006510AE"/>
    <w:rsid w:val="00651698"/>
    <w:rsid w:val="006524E0"/>
    <w:rsid w:val="00654581"/>
    <w:rsid w:val="006556CD"/>
    <w:rsid w:val="006559A2"/>
    <w:rsid w:val="00656603"/>
    <w:rsid w:val="00657816"/>
    <w:rsid w:val="006578B9"/>
    <w:rsid w:val="006579D7"/>
    <w:rsid w:val="0066163B"/>
    <w:rsid w:val="006637B4"/>
    <w:rsid w:val="006639A8"/>
    <w:rsid w:val="00664CDA"/>
    <w:rsid w:val="00667399"/>
    <w:rsid w:val="00667A8C"/>
    <w:rsid w:val="00667AA2"/>
    <w:rsid w:val="00674475"/>
    <w:rsid w:val="00675CE6"/>
    <w:rsid w:val="00676222"/>
    <w:rsid w:val="0067693F"/>
    <w:rsid w:val="006778B7"/>
    <w:rsid w:val="006778F0"/>
    <w:rsid w:val="00681292"/>
    <w:rsid w:val="0068179E"/>
    <w:rsid w:val="00681EB0"/>
    <w:rsid w:val="00681F33"/>
    <w:rsid w:val="006824D1"/>
    <w:rsid w:val="00683501"/>
    <w:rsid w:val="00683FE3"/>
    <w:rsid w:val="00684503"/>
    <w:rsid w:val="00685D0E"/>
    <w:rsid w:val="0068744B"/>
    <w:rsid w:val="00695BA9"/>
    <w:rsid w:val="006965C9"/>
    <w:rsid w:val="00696A0D"/>
    <w:rsid w:val="00697733"/>
    <w:rsid w:val="00697D57"/>
    <w:rsid w:val="006A06D3"/>
    <w:rsid w:val="006A21B5"/>
    <w:rsid w:val="006A3591"/>
    <w:rsid w:val="006A60F4"/>
    <w:rsid w:val="006A7796"/>
    <w:rsid w:val="006B068E"/>
    <w:rsid w:val="006B15E5"/>
    <w:rsid w:val="006B22C9"/>
    <w:rsid w:val="006B4E62"/>
    <w:rsid w:val="006B54E0"/>
    <w:rsid w:val="006B6077"/>
    <w:rsid w:val="006B6CB2"/>
    <w:rsid w:val="006B7E3E"/>
    <w:rsid w:val="006C0CB9"/>
    <w:rsid w:val="006C2360"/>
    <w:rsid w:val="006C46D2"/>
    <w:rsid w:val="006C46D5"/>
    <w:rsid w:val="006C5859"/>
    <w:rsid w:val="006D027B"/>
    <w:rsid w:val="006D0BDF"/>
    <w:rsid w:val="006D0DA5"/>
    <w:rsid w:val="006D4A6E"/>
    <w:rsid w:val="006D4FC7"/>
    <w:rsid w:val="006E4FFD"/>
    <w:rsid w:val="006E6361"/>
    <w:rsid w:val="006E6CE9"/>
    <w:rsid w:val="006F3464"/>
    <w:rsid w:val="00702D93"/>
    <w:rsid w:val="00705C1D"/>
    <w:rsid w:val="00706ADC"/>
    <w:rsid w:val="00711736"/>
    <w:rsid w:val="00711D01"/>
    <w:rsid w:val="00712A3C"/>
    <w:rsid w:val="00714205"/>
    <w:rsid w:val="007168D7"/>
    <w:rsid w:val="007171AC"/>
    <w:rsid w:val="007179D3"/>
    <w:rsid w:val="00721CE4"/>
    <w:rsid w:val="0072261E"/>
    <w:rsid w:val="00722DD7"/>
    <w:rsid w:val="00722F22"/>
    <w:rsid w:val="00723D8A"/>
    <w:rsid w:val="007277BE"/>
    <w:rsid w:val="007331A6"/>
    <w:rsid w:val="00733275"/>
    <w:rsid w:val="007348DB"/>
    <w:rsid w:val="00735ADE"/>
    <w:rsid w:val="00737607"/>
    <w:rsid w:val="00740B00"/>
    <w:rsid w:val="00740F9D"/>
    <w:rsid w:val="00740FD7"/>
    <w:rsid w:val="00741A5F"/>
    <w:rsid w:val="0074276A"/>
    <w:rsid w:val="00742920"/>
    <w:rsid w:val="00744646"/>
    <w:rsid w:val="00745578"/>
    <w:rsid w:val="007455EF"/>
    <w:rsid w:val="00745ABD"/>
    <w:rsid w:val="007460BC"/>
    <w:rsid w:val="00746C13"/>
    <w:rsid w:val="00746D69"/>
    <w:rsid w:val="007475F3"/>
    <w:rsid w:val="00750CB6"/>
    <w:rsid w:val="0075188E"/>
    <w:rsid w:val="0075226B"/>
    <w:rsid w:val="007530D4"/>
    <w:rsid w:val="00754E76"/>
    <w:rsid w:val="00755516"/>
    <w:rsid w:val="00755925"/>
    <w:rsid w:val="0075704E"/>
    <w:rsid w:val="007576B1"/>
    <w:rsid w:val="00761F6B"/>
    <w:rsid w:val="00762EEC"/>
    <w:rsid w:val="007631E1"/>
    <w:rsid w:val="00763BDA"/>
    <w:rsid w:val="007657F2"/>
    <w:rsid w:val="00765C04"/>
    <w:rsid w:val="00766A5A"/>
    <w:rsid w:val="00767458"/>
    <w:rsid w:val="00771C1A"/>
    <w:rsid w:val="007740F6"/>
    <w:rsid w:val="007755DA"/>
    <w:rsid w:val="00775A82"/>
    <w:rsid w:val="00775AB5"/>
    <w:rsid w:val="00776D28"/>
    <w:rsid w:val="007801A6"/>
    <w:rsid w:val="007830C9"/>
    <w:rsid w:val="0078349C"/>
    <w:rsid w:val="00785CFA"/>
    <w:rsid w:val="00785D3F"/>
    <w:rsid w:val="007877DA"/>
    <w:rsid w:val="00787E43"/>
    <w:rsid w:val="00791073"/>
    <w:rsid w:val="00792DA6"/>
    <w:rsid w:val="00793B9C"/>
    <w:rsid w:val="00794148"/>
    <w:rsid w:val="007944BA"/>
    <w:rsid w:val="00797FB2"/>
    <w:rsid w:val="007A092B"/>
    <w:rsid w:val="007A2612"/>
    <w:rsid w:val="007A4491"/>
    <w:rsid w:val="007A6AAA"/>
    <w:rsid w:val="007A6B29"/>
    <w:rsid w:val="007A6D54"/>
    <w:rsid w:val="007A7094"/>
    <w:rsid w:val="007A7457"/>
    <w:rsid w:val="007A7ACE"/>
    <w:rsid w:val="007A7FFD"/>
    <w:rsid w:val="007B0376"/>
    <w:rsid w:val="007B2CB7"/>
    <w:rsid w:val="007B48AD"/>
    <w:rsid w:val="007B7227"/>
    <w:rsid w:val="007C26D9"/>
    <w:rsid w:val="007C4ADF"/>
    <w:rsid w:val="007C4FD8"/>
    <w:rsid w:val="007C67FA"/>
    <w:rsid w:val="007C6B54"/>
    <w:rsid w:val="007C73A5"/>
    <w:rsid w:val="007D049A"/>
    <w:rsid w:val="007D119D"/>
    <w:rsid w:val="007D2023"/>
    <w:rsid w:val="007D308A"/>
    <w:rsid w:val="007D37BD"/>
    <w:rsid w:val="007D4323"/>
    <w:rsid w:val="007D6011"/>
    <w:rsid w:val="007D7C2F"/>
    <w:rsid w:val="007D7CCE"/>
    <w:rsid w:val="007E1062"/>
    <w:rsid w:val="007E1D42"/>
    <w:rsid w:val="007E1F0B"/>
    <w:rsid w:val="007E2307"/>
    <w:rsid w:val="007E300E"/>
    <w:rsid w:val="007E3AA1"/>
    <w:rsid w:val="007E3E0C"/>
    <w:rsid w:val="007E46C9"/>
    <w:rsid w:val="007E4AA2"/>
    <w:rsid w:val="007E4D65"/>
    <w:rsid w:val="007E4EDE"/>
    <w:rsid w:val="007E4F09"/>
    <w:rsid w:val="007E5858"/>
    <w:rsid w:val="007E5A91"/>
    <w:rsid w:val="007E76A4"/>
    <w:rsid w:val="007F03F2"/>
    <w:rsid w:val="007F2456"/>
    <w:rsid w:val="007F2608"/>
    <w:rsid w:val="007F29F9"/>
    <w:rsid w:val="007F40F8"/>
    <w:rsid w:val="007F45BC"/>
    <w:rsid w:val="007F6AB0"/>
    <w:rsid w:val="007F7855"/>
    <w:rsid w:val="007F7E34"/>
    <w:rsid w:val="008010FF"/>
    <w:rsid w:val="00801DF6"/>
    <w:rsid w:val="008037F6"/>
    <w:rsid w:val="00803B64"/>
    <w:rsid w:val="00804063"/>
    <w:rsid w:val="008061AD"/>
    <w:rsid w:val="008062C6"/>
    <w:rsid w:val="008065B6"/>
    <w:rsid w:val="00807E0B"/>
    <w:rsid w:val="008116D1"/>
    <w:rsid w:val="0081176F"/>
    <w:rsid w:val="00812FBE"/>
    <w:rsid w:val="00813C9B"/>
    <w:rsid w:val="00814759"/>
    <w:rsid w:val="0081487C"/>
    <w:rsid w:val="00814AA8"/>
    <w:rsid w:val="00814FA7"/>
    <w:rsid w:val="00817502"/>
    <w:rsid w:val="008178AF"/>
    <w:rsid w:val="00817E7D"/>
    <w:rsid w:val="00821E6E"/>
    <w:rsid w:val="00823B36"/>
    <w:rsid w:val="0082411A"/>
    <w:rsid w:val="008245E3"/>
    <w:rsid w:val="00825DE7"/>
    <w:rsid w:val="00825EC6"/>
    <w:rsid w:val="00826203"/>
    <w:rsid w:val="00826ACA"/>
    <w:rsid w:val="008271B4"/>
    <w:rsid w:val="008273D5"/>
    <w:rsid w:val="00830DE5"/>
    <w:rsid w:val="008319B9"/>
    <w:rsid w:val="00833B15"/>
    <w:rsid w:val="00835007"/>
    <w:rsid w:val="008364A4"/>
    <w:rsid w:val="00837396"/>
    <w:rsid w:val="00840DBC"/>
    <w:rsid w:val="00842B36"/>
    <w:rsid w:val="00843FD8"/>
    <w:rsid w:val="00844AF3"/>
    <w:rsid w:val="008454A1"/>
    <w:rsid w:val="0084567B"/>
    <w:rsid w:val="008458CF"/>
    <w:rsid w:val="008468B0"/>
    <w:rsid w:val="00851BA8"/>
    <w:rsid w:val="008522D2"/>
    <w:rsid w:val="00854F17"/>
    <w:rsid w:val="00855899"/>
    <w:rsid w:val="00861666"/>
    <w:rsid w:val="00862F19"/>
    <w:rsid w:val="008655DB"/>
    <w:rsid w:val="008674BA"/>
    <w:rsid w:val="00867F17"/>
    <w:rsid w:val="00870DA0"/>
    <w:rsid w:val="00871070"/>
    <w:rsid w:val="00871477"/>
    <w:rsid w:val="0087557B"/>
    <w:rsid w:val="00877373"/>
    <w:rsid w:val="00880142"/>
    <w:rsid w:val="0088327F"/>
    <w:rsid w:val="008835C2"/>
    <w:rsid w:val="008858FF"/>
    <w:rsid w:val="008861A8"/>
    <w:rsid w:val="00887867"/>
    <w:rsid w:val="008912E2"/>
    <w:rsid w:val="00893486"/>
    <w:rsid w:val="0089444B"/>
    <w:rsid w:val="00895450"/>
    <w:rsid w:val="00895B50"/>
    <w:rsid w:val="0089609D"/>
    <w:rsid w:val="008A103E"/>
    <w:rsid w:val="008A15C4"/>
    <w:rsid w:val="008A34A9"/>
    <w:rsid w:val="008A5F20"/>
    <w:rsid w:val="008A6071"/>
    <w:rsid w:val="008A6BE3"/>
    <w:rsid w:val="008A77CE"/>
    <w:rsid w:val="008A7B67"/>
    <w:rsid w:val="008B0496"/>
    <w:rsid w:val="008B0CF5"/>
    <w:rsid w:val="008B0D5C"/>
    <w:rsid w:val="008B0E21"/>
    <w:rsid w:val="008B1A04"/>
    <w:rsid w:val="008B3856"/>
    <w:rsid w:val="008B436D"/>
    <w:rsid w:val="008B46FC"/>
    <w:rsid w:val="008B4B56"/>
    <w:rsid w:val="008B5E47"/>
    <w:rsid w:val="008C00CF"/>
    <w:rsid w:val="008C0947"/>
    <w:rsid w:val="008C0DEC"/>
    <w:rsid w:val="008C1633"/>
    <w:rsid w:val="008C1A0B"/>
    <w:rsid w:val="008C351F"/>
    <w:rsid w:val="008C380B"/>
    <w:rsid w:val="008C4A4C"/>
    <w:rsid w:val="008D1B9B"/>
    <w:rsid w:val="008D25AD"/>
    <w:rsid w:val="008D2AD8"/>
    <w:rsid w:val="008D4D83"/>
    <w:rsid w:val="008D6ECD"/>
    <w:rsid w:val="008D6F99"/>
    <w:rsid w:val="008D77BD"/>
    <w:rsid w:val="008D7D4C"/>
    <w:rsid w:val="008E24E0"/>
    <w:rsid w:val="008E2541"/>
    <w:rsid w:val="008E3756"/>
    <w:rsid w:val="008E7A71"/>
    <w:rsid w:val="008F26D2"/>
    <w:rsid w:val="008F3FBE"/>
    <w:rsid w:val="008F47DD"/>
    <w:rsid w:val="008F509F"/>
    <w:rsid w:val="008F56AC"/>
    <w:rsid w:val="008F7147"/>
    <w:rsid w:val="008F7218"/>
    <w:rsid w:val="00901C5A"/>
    <w:rsid w:val="00902D4B"/>
    <w:rsid w:val="00903D31"/>
    <w:rsid w:val="00903DD1"/>
    <w:rsid w:val="00904606"/>
    <w:rsid w:val="00905F4F"/>
    <w:rsid w:val="009104ED"/>
    <w:rsid w:val="00911153"/>
    <w:rsid w:val="009138C0"/>
    <w:rsid w:val="009138D7"/>
    <w:rsid w:val="00915B2E"/>
    <w:rsid w:val="00916826"/>
    <w:rsid w:val="00917ACA"/>
    <w:rsid w:val="00920957"/>
    <w:rsid w:val="009230A2"/>
    <w:rsid w:val="009239C3"/>
    <w:rsid w:val="009245D0"/>
    <w:rsid w:val="00925D18"/>
    <w:rsid w:val="009269C1"/>
    <w:rsid w:val="0092700F"/>
    <w:rsid w:val="00931866"/>
    <w:rsid w:val="00932BAD"/>
    <w:rsid w:val="0093438F"/>
    <w:rsid w:val="00936FB7"/>
    <w:rsid w:val="00941752"/>
    <w:rsid w:val="00943601"/>
    <w:rsid w:val="00943EE8"/>
    <w:rsid w:val="0094455A"/>
    <w:rsid w:val="00944C0E"/>
    <w:rsid w:val="00944DF3"/>
    <w:rsid w:val="00950751"/>
    <w:rsid w:val="00953452"/>
    <w:rsid w:val="00954142"/>
    <w:rsid w:val="00956070"/>
    <w:rsid w:val="00956112"/>
    <w:rsid w:val="0095692F"/>
    <w:rsid w:val="00957371"/>
    <w:rsid w:val="00957E88"/>
    <w:rsid w:val="00961E4B"/>
    <w:rsid w:val="00962812"/>
    <w:rsid w:val="0096290F"/>
    <w:rsid w:val="0096474D"/>
    <w:rsid w:val="009654C5"/>
    <w:rsid w:val="00965622"/>
    <w:rsid w:val="00965B61"/>
    <w:rsid w:val="00967158"/>
    <w:rsid w:val="00967B66"/>
    <w:rsid w:val="00970009"/>
    <w:rsid w:val="00970A34"/>
    <w:rsid w:val="00970F81"/>
    <w:rsid w:val="009713C6"/>
    <w:rsid w:val="009729E3"/>
    <w:rsid w:val="00973DDA"/>
    <w:rsid w:val="00977C0A"/>
    <w:rsid w:val="00980118"/>
    <w:rsid w:val="009802F9"/>
    <w:rsid w:val="009809B7"/>
    <w:rsid w:val="00981732"/>
    <w:rsid w:val="00981BCA"/>
    <w:rsid w:val="0098267A"/>
    <w:rsid w:val="00982851"/>
    <w:rsid w:val="009850FC"/>
    <w:rsid w:val="00987125"/>
    <w:rsid w:val="00987C28"/>
    <w:rsid w:val="009926C4"/>
    <w:rsid w:val="009936E3"/>
    <w:rsid w:val="00994982"/>
    <w:rsid w:val="0099504F"/>
    <w:rsid w:val="009951AD"/>
    <w:rsid w:val="0099577B"/>
    <w:rsid w:val="009A0AC9"/>
    <w:rsid w:val="009A36F4"/>
    <w:rsid w:val="009A38CD"/>
    <w:rsid w:val="009A469E"/>
    <w:rsid w:val="009A545C"/>
    <w:rsid w:val="009A5DEC"/>
    <w:rsid w:val="009A63EC"/>
    <w:rsid w:val="009A647D"/>
    <w:rsid w:val="009A6E12"/>
    <w:rsid w:val="009A6FB7"/>
    <w:rsid w:val="009B4221"/>
    <w:rsid w:val="009B6682"/>
    <w:rsid w:val="009B7284"/>
    <w:rsid w:val="009B748C"/>
    <w:rsid w:val="009C1806"/>
    <w:rsid w:val="009C5992"/>
    <w:rsid w:val="009C6EFC"/>
    <w:rsid w:val="009D0018"/>
    <w:rsid w:val="009D0536"/>
    <w:rsid w:val="009D10A7"/>
    <w:rsid w:val="009D2BAF"/>
    <w:rsid w:val="009D4602"/>
    <w:rsid w:val="009D4C9B"/>
    <w:rsid w:val="009E0548"/>
    <w:rsid w:val="009E1886"/>
    <w:rsid w:val="009E238E"/>
    <w:rsid w:val="009E4F94"/>
    <w:rsid w:val="009E5BEE"/>
    <w:rsid w:val="009E67EE"/>
    <w:rsid w:val="009E6863"/>
    <w:rsid w:val="009E7597"/>
    <w:rsid w:val="009F1B08"/>
    <w:rsid w:val="009F2645"/>
    <w:rsid w:val="009F2FDC"/>
    <w:rsid w:val="009F49F4"/>
    <w:rsid w:val="009F6A4B"/>
    <w:rsid w:val="009F6E85"/>
    <w:rsid w:val="009F77E2"/>
    <w:rsid w:val="00A0026A"/>
    <w:rsid w:val="00A00CE0"/>
    <w:rsid w:val="00A02721"/>
    <w:rsid w:val="00A03C9A"/>
    <w:rsid w:val="00A04C9B"/>
    <w:rsid w:val="00A0517A"/>
    <w:rsid w:val="00A11B29"/>
    <w:rsid w:val="00A125A7"/>
    <w:rsid w:val="00A126C4"/>
    <w:rsid w:val="00A13D8D"/>
    <w:rsid w:val="00A140CB"/>
    <w:rsid w:val="00A1450D"/>
    <w:rsid w:val="00A1460F"/>
    <w:rsid w:val="00A14F8B"/>
    <w:rsid w:val="00A16D4D"/>
    <w:rsid w:val="00A174ED"/>
    <w:rsid w:val="00A20551"/>
    <w:rsid w:val="00A230AF"/>
    <w:rsid w:val="00A24432"/>
    <w:rsid w:val="00A25E12"/>
    <w:rsid w:val="00A31F74"/>
    <w:rsid w:val="00A32039"/>
    <w:rsid w:val="00A32934"/>
    <w:rsid w:val="00A33E12"/>
    <w:rsid w:val="00A33E62"/>
    <w:rsid w:val="00A34AB4"/>
    <w:rsid w:val="00A3559C"/>
    <w:rsid w:val="00A37E4A"/>
    <w:rsid w:val="00A43281"/>
    <w:rsid w:val="00A432D2"/>
    <w:rsid w:val="00A43483"/>
    <w:rsid w:val="00A45F73"/>
    <w:rsid w:val="00A46AEE"/>
    <w:rsid w:val="00A478F2"/>
    <w:rsid w:val="00A50E2F"/>
    <w:rsid w:val="00A51033"/>
    <w:rsid w:val="00A517D2"/>
    <w:rsid w:val="00A518C4"/>
    <w:rsid w:val="00A51910"/>
    <w:rsid w:val="00A5344A"/>
    <w:rsid w:val="00A55B45"/>
    <w:rsid w:val="00A564D6"/>
    <w:rsid w:val="00A57A73"/>
    <w:rsid w:val="00A61FA5"/>
    <w:rsid w:val="00A63F59"/>
    <w:rsid w:val="00A6471D"/>
    <w:rsid w:val="00A64BA8"/>
    <w:rsid w:val="00A64C7E"/>
    <w:rsid w:val="00A64D45"/>
    <w:rsid w:val="00A654F5"/>
    <w:rsid w:val="00A66686"/>
    <w:rsid w:val="00A66B5B"/>
    <w:rsid w:val="00A714FA"/>
    <w:rsid w:val="00A72975"/>
    <w:rsid w:val="00A73D24"/>
    <w:rsid w:val="00A74AFF"/>
    <w:rsid w:val="00A76F4C"/>
    <w:rsid w:val="00A77AED"/>
    <w:rsid w:val="00A81560"/>
    <w:rsid w:val="00A81FCD"/>
    <w:rsid w:val="00A829B8"/>
    <w:rsid w:val="00A849A7"/>
    <w:rsid w:val="00A84C36"/>
    <w:rsid w:val="00A84D89"/>
    <w:rsid w:val="00A85384"/>
    <w:rsid w:val="00A864F8"/>
    <w:rsid w:val="00A87E9E"/>
    <w:rsid w:val="00A91887"/>
    <w:rsid w:val="00A92719"/>
    <w:rsid w:val="00A9386E"/>
    <w:rsid w:val="00A944C4"/>
    <w:rsid w:val="00A96170"/>
    <w:rsid w:val="00A966A6"/>
    <w:rsid w:val="00A9717A"/>
    <w:rsid w:val="00A97193"/>
    <w:rsid w:val="00AA1256"/>
    <w:rsid w:val="00AA39E1"/>
    <w:rsid w:val="00AA4146"/>
    <w:rsid w:val="00AA54A9"/>
    <w:rsid w:val="00AA77DA"/>
    <w:rsid w:val="00AA7B69"/>
    <w:rsid w:val="00AB2E29"/>
    <w:rsid w:val="00AB2E8C"/>
    <w:rsid w:val="00AB3ABC"/>
    <w:rsid w:val="00AB4FE5"/>
    <w:rsid w:val="00AB5863"/>
    <w:rsid w:val="00AB7D70"/>
    <w:rsid w:val="00AC0501"/>
    <w:rsid w:val="00AC1A39"/>
    <w:rsid w:val="00AC1DEF"/>
    <w:rsid w:val="00AC41A8"/>
    <w:rsid w:val="00AC4E78"/>
    <w:rsid w:val="00AC5179"/>
    <w:rsid w:val="00AC5D69"/>
    <w:rsid w:val="00AC5FD9"/>
    <w:rsid w:val="00AD28C7"/>
    <w:rsid w:val="00AD5DB4"/>
    <w:rsid w:val="00AD60F3"/>
    <w:rsid w:val="00AD6BE0"/>
    <w:rsid w:val="00AE0571"/>
    <w:rsid w:val="00AE0B6F"/>
    <w:rsid w:val="00AE1C5B"/>
    <w:rsid w:val="00AE2E79"/>
    <w:rsid w:val="00AE3EF0"/>
    <w:rsid w:val="00AE547F"/>
    <w:rsid w:val="00AE5693"/>
    <w:rsid w:val="00AE65BC"/>
    <w:rsid w:val="00AE72F6"/>
    <w:rsid w:val="00AE735C"/>
    <w:rsid w:val="00AF02B9"/>
    <w:rsid w:val="00AF067E"/>
    <w:rsid w:val="00AF3308"/>
    <w:rsid w:val="00AF3814"/>
    <w:rsid w:val="00AF3A48"/>
    <w:rsid w:val="00AF762D"/>
    <w:rsid w:val="00B0018A"/>
    <w:rsid w:val="00B01B86"/>
    <w:rsid w:val="00B04BCB"/>
    <w:rsid w:val="00B06471"/>
    <w:rsid w:val="00B07306"/>
    <w:rsid w:val="00B10552"/>
    <w:rsid w:val="00B10B20"/>
    <w:rsid w:val="00B10FD8"/>
    <w:rsid w:val="00B11109"/>
    <w:rsid w:val="00B1151D"/>
    <w:rsid w:val="00B11D35"/>
    <w:rsid w:val="00B12C17"/>
    <w:rsid w:val="00B16A3F"/>
    <w:rsid w:val="00B17583"/>
    <w:rsid w:val="00B2166A"/>
    <w:rsid w:val="00B22828"/>
    <w:rsid w:val="00B23120"/>
    <w:rsid w:val="00B23C0D"/>
    <w:rsid w:val="00B24CAE"/>
    <w:rsid w:val="00B26776"/>
    <w:rsid w:val="00B27012"/>
    <w:rsid w:val="00B27048"/>
    <w:rsid w:val="00B27344"/>
    <w:rsid w:val="00B307A0"/>
    <w:rsid w:val="00B30962"/>
    <w:rsid w:val="00B309C1"/>
    <w:rsid w:val="00B31AB7"/>
    <w:rsid w:val="00B33DC0"/>
    <w:rsid w:val="00B34127"/>
    <w:rsid w:val="00B345AB"/>
    <w:rsid w:val="00B35BC1"/>
    <w:rsid w:val="00B37DD8"/>
    <w:rsid w:val="00B37EDD"/>
    <w:rsid w:val="00B40C6A"/>
    <w:rsid w:val="00B421AB"/>
    <w:rsid w:val="00B42273"/>
    <w:rsid w:val="00B451B5"/>
    <w:rsid w:val="00B501E7"/>
    <w:rsid w:val="00B518D5"/>
    <w:rsid w:val="00B528D1"/>
    <w:rsid w:val="00B5350D"/>
    <w:rsid w:val="00B54EC0"/>
    <w:rsid w:val="00B557FA"/>
    <w:rsid w:val="00B5754E"/>
    <w:rsid w:val="00B60383"/>
    <w:rsid w:val="00B60C8F"/>
    <w:rsid w:val="00B60CCA"/>
    <w:rsid w:val="00B62488"/>
    <w:rsid w:val="00B62F73"/>
    <w:rsid w:val="00B659D4"/>
    <w:rsid w:val="00B667A3"/>
    <w:rsid w:val="00B66C2A"/>
    <w:rsid w:val="00B66E34"/>
    <w:rsid w:val="00B66FF0"/>
    <w:rsid w:val="00B7070F"/>
    <w:rsid w:val="00B726EF"/>
    <w:rsid w:val="00B74099"/>
    <w:rsid w:val="00B749BD"/>
    <w:rsid w:val="00B80918"/>
    <w:rsid w:val="00B82E3F"/>
    <w:rsid w:val="00B83E69"/>
    <w:rsid w:val="00B87970"/>
    <w:rsid w:val="00B91234"/>
    <w:rsid w:val="00B93D4C"/>
    <w:rsid w:val="00B96959"/>
    <w:rsid w:val="00B969E1"/>
    <w:rsid w:val="00BA30F0"/>
    <w:rsid w:val="00BA331F"/>
    <w:rsid w:val="00BA5012"/>
    <w:rsid w:val="00BA5AEE"/>
    <w:rsid w:val="00BA6BCC"/>
    <w:rsid w:val="00BA722F"/>
    <w:rsid w:val="00BA7300"/>
    <w:rsid w:val="00BA7957"/>
    <w:rsid w:val="00BB13A2"/>
    <w:rsid w:val="00BB1F58"/>
    <w:rsid w:val="00BB2594"/>
    <w:rsid w:val="00BB2D74"/>
    <w:rsid w:val="00BB3227"/>
    <w:rsid w:val="00BB3D22"/>
    <w:rsid w:val="00BB4873"/>
    <w:rsid w:val="00BC0109"/>
    <w:rsid w:val="00BC1167"/>
    <w:rsid w:val="00BC1BE6"/>
    <w:rsid w:val="00BC26CA"/>
    <w:rsid w:val="00BC2F2F"/>
    <w:rsid w:val="00BC4917"/>
    <w:rsid w:val="00BC75C2"/>
    <w:rsid w:val="00BC7C29"/>
    <w:rsid w:val="00BD3011"/>
    <w:rsid w:val="00BD474B"/>
    <w:rsid w:val="00BD4E6C"/>
    <w:rsid w:val="00BD511B"/>
    <w:rsid w:val="00BD59B6"/>
    <w:rsid w:val="00BD5CFA"/>
    <w:rsid w:val="00BD5FFE"/>
    <w:rsid w:val="00BE1C28"/>
    <w:rsid w:val="00BE1D3B"/>
    <w:rsid w:val="00BE28DC"/>
    <w:rsid w:val="00BE4F68"/>
    <w:rsid w:val="00BE5579"/>
    <w:rsid w:val="00BE5587"/>
    <w:rsid w:val="00BE6A6E"/>
    <w:rsid w:val="00BE7E26"/>
    <w:rsid w:val="00BF0902"/>
    <w:rsid w:val="00BF1016"/>
    <w:rsid w:val="00BF140E"/>
    <w:rsid w:val="00BF1C2A"/>
    <w:rsid w:val="00BF2087"/>
    <w:rsid w:val="00BF2959"/>
    <w:rsid w:val="00BF41C2"/>
    <w:rsid w:val="00BF4C75"/>
    <w:rsid w:val="00BF5AD1"/>
    <w:rsid w:val="00BF5B5D"/>
    <w:rsid w:val="00BF6D10"/>
    <w:rsid w:val="00BF6E7A"/>
    <w:rsid w:val="00BF6EBC"/>
    <w:rsid w:val="00BF7DE4"/>
    <w:rsid w:val="00C00BFE"/>
    <w:rsid w:val="00C00CF8"/>
    <w:rsid w:val="00C0174A"/>
    <w:rsid w:val="00C03D4D"/>
    <w:rsid w:val="00C0409E"/>
    <w:rsid w:val="00C04EF7"/>
    <w:rsid w:val="00C04F8F"/>
    <w:rsid w:val="00C06332"/>
    <w:rsid w:val="00C10F7D"/>
    <w:rsid w:val="00C12276"/>
    <w:rsid w:val="00C14808"/>
    <w:rsid w:val="00C153C6"/>
    <w:rsid w:val="00C15E93"/>
    <w:rsid w:val="00C1608B"/>
    <w:rsid w:val="00C16860"/>
    <w:rsid w:val="00C232AA"/>
    <w:rsid w:val="00C23B80"/>
    <w:rsid w:val="00C2433C"/>
    <w:rsid w:val="00C24925"/>
    <w:rsid w:val="00C2593D"/>
    <w:rsid w:val="00C26D7C"/>
    <w:rsid w:val="00C2751D"/>
    <w:rsid w:val="00C30AD9"/>
    <w:rsid w:val="00C328FD"/>
    <w:rsid w:val="00C33A42"/>
    <w:rsid w:val="00C34D42"/>
    <w:rsid w:val="00C36995"/>
    <w:rsid w:val="00C370AC"/>
    <w:rsid w:val="00C372C8"/>
    <w:rsid w:val="00C43BD9"/>
    <w:rsid w:val="00C44F2D"/>
    <w:rsid w:val="00C451F1"/>
    <w:rsid w:val="00C463D8"/>
    <w:rsid w:val="00C50F70"/>
    <w:rsid w:val="00C53034"/>
    <w:rsid w:val="00C531D1"/>
    <w:rsid w:val="00C55813"/>
    <w:rsid w:val="00C55B78"/>
    <w:rsid w:val="00C55F59"/>
    <w:rsid w:val="00C576F5"/>
    <w:rsid w:val="00C615AA"/>
    <w:rsid w:val="00C624A9"/>
    <w:rsid w:val="00C62780"/>
    <w:rsid w:val="00C62ACC"/>
    <w:rsid w:val="00C63769"/>
    <w:rsid w:val="00C6379C"/>
    <w:rsid w:val="00C647BA"/>
    <w:rsid w:val="00C647E4"/>
    <w:rsid w:val="00C67A70"/>
    <w:rsid w:val="00C72AAD"/>
    <w:rsid w:val="00C739B4"/>
    <w:rsid w:val="00C742FF"/>
    <w:rsid w:val="00C74516"/>
    <w:rsid w:val="00C75811"/>
    <w:rsid w:val="00C7583F"/>
    <w:rsid w:val="00C75C69"/>
    <w:rsid w:val="00C76FA5"/>
    <w:rsid w:val="00C77985"/>
    <w:rsid w:val="00C80856"/>
    <w:rsid w:val="00C818CE"/>
    <w:rsid w:val="00C8357A"/>
    <w:rsid w:val="00C85476"/>
    <w:rsid w:val="00C8695D"/>
    <w:rsid w:val="00C86ADF"/>
    <w:rsid w:val="00C876EC"/>
    <w:rsid w:val="00C87CE7"/>
    <w:rsid w:val="00C925F5"/>
    <w:rsid w:val="00C92EB1"/>
    <w:rsid w:val="00C93106"/>
    <w:rsid w:val="00C93EC8"/>
    <w:rsid w:val="00C94502"/>
    <w:rsid w:val="00C97762"/>
    <w:rsid w:val="00C97892"/>
    <w:rsid w:val="00C97B7A"/>
    <w:rsid w:val="00CA0026"/>
    <w:rsid w:val="00CA049D"/>
    <w:rsid w:val="00CA61F7"/>
    <w:rsid w:val="00CA6608"/>
    <w:rsid w:val="00CB0FEB"/>
    <w:rsid w:val="00CB149C"/>
    <w:rsid w:val="00CB17EA"/>
    <w:rsid w:val="00CB1B3C"/>
    <w:rsid w:val="00CB2AA7"/>
    <w:rsid w:val="00CB2C17"/>
    <w:rsid w:val="00CB339D"/>
    <w:rsid w:val="00CB380E"/>
    <w:rsid w:val="00CB6AC1"/>
    <w:rsid w:val="00CC24D9"/>
    <w:rsid w:val="00CC3C75"/>
    <w:rsid w:val="00CC5BAA"/>
    <w:rsid w:val="00CC65C0"/>
    <w:rsid w:val="00CC6E30"/>
    <w:rsid w:val="00CD1360"/>
    <w:rsid w:val="00CD159B"/>
    <w:rsid w:val="00CD1C25"/>
    <w:rsid w:val="00CD2C2E"/>
    <w:rsid w:val="00CD5D49"/>
    <w:rsid w:val="00CD6E51"/>
    <w:rsid w:val="00CD7B86"/>
    <w:rsid w:val="00CE1BEC"/>
    <w:rsid w:val="00CE2DA8"/>
    <w:rsid w:val="00CE3CBC"/>
    <w:rsid w:val="00CE3CE2"/>
    <w:rsid w:val="00CE434E"/>
    <w:rsid w:val="00CE5AE5"/>
    <w:rsid w:val="00CE626B"/>
    <w:rsid w:val="00CE6500"/>
    <w:rsid w:val="00CE6806"/>
    <w:rsid w:val="00CE6EC9"/>
    <w:rsid w:val="00CE768B"/>
    <w:rsid w:val="00CE7CF9"/>
    <w:rsid w:val="00CF0C82"/>
    <w:rsid w:val="00CF1D08"/>
    <w:rsid w:val="00CF355C"/>
    <w:rsid w:val="00CF37E8"/>
    <w:rsid w:val="00CF3CAF"/>
    <w:rsid w:val="00CF3F7B"/>
    <w:rsid w:val="00CF533B"/>
    <w:rsid w:val="00CF62A3"/>
    <w:rsid w:val="00CF7518"/>
    <w:rsid w:val="00CF7798"/>
    <w:rsid w:val="00D01847"/>
    <w:rsid w:val="00D043BC"/>
    <w:rsid w:val="00D06835"/>
    <w:rsid w:val="00D07B17"/>
    <w:rsid w:val="00D10477"/>
    <w:rsid w:val="00D14866"/>
    <w:rsid w:val="00D15FDE"/>
    <w:rsid w:val="00D20A7A"/>
    <w:rsid w:val="00D22214"/>
    <w:rsid w:val="00D22BBB"/>
    <w:rsid w:val="00D2390C"/>
    <w:rsid w:val="00D24075"/>
    <w:rsid w:val="00D25F7E"/>
    <w:rsid w:val="00D27054"/>
    <w:rsid w:val="00D306E2"/>
    <w:rsid w:val="00D310E5"/>
    <w:rsid w:val="00D31523"/>
    <w:rsid w:val="00D3155F"/>
    <w:rsid w:val="00D3327D"/>
    <w:rsid w:val="00D33B03"/>
    <w:rsid w:val="00D34323"/>
    <w:rsid w:val="00D3593A"/>
    <w:rsid w:val="00D41EC8"/>
    <w:rsid w:val="00D45BFF"/>
    <w:rsid w:val="00D45C15"/>
    <w:rsid w:val="00D5356F"/>
    <w:rsid w:val="00D53B4A"/>
    <w:rsid w:val="00D54D9F"/>
    <w:rsid w:val="00D60552"/>
    <w:rsid w:val="00D61D3F"/>
    <w:rsid w:val="00D64537"/>
    <w:rsid w:val="00D64E62"/>
    <w:rsid w:val="00D665B3"/>
    <w:rsid w:val="00D66671"/>
    <w:rsid w:val="00D67A1A"/>
    <w:rsid w:val="00D72CB0"/>
    <w:rsid w:val="00D7378A"/>
    <w:rsid w:val="00D740E9"/>
    <w:rsid w:val="00D764A0"/>
    <w:rsid w:val="00D7697F"/>
    <w:rsid w:val="00D76E5C"/>
    <w:rsid w:val="00D77C92"/>
    <w:rsid w:val="00D85075"/>
    <w:rsid w:val="00D86231"/>
    <w:rsid w:val="00D876F7"/>
    <w:rsid w:val="00D87A51"/>
    <w:rsid w:val="00D910C8"/>
    <w:rsid w:val="00D931C4"/>
    <w:rsid w:val="00D93BE0"/>
    <w:rsid w:val="00D9450D"/>
    <w:rsid w:val="00D95973"/>
    <w:rsid w:val="00DA0933"/>
    <w:rsid w:val="00DA09E0"/>
    <w:rsid w:val="00DA0C22"/>
    <w:rsid w:val="00DA275B"/>
    <w:rsid w:val="00DA2879"/>
    <w:rsid w:val="00DA4846"/>
    <w:rsid w:val="00DA521E"/>
    <w:rsid w:val="00DA53B8"/>
    <w:rsid w:val="00DA7ACB"/>
    <w:rsid w:val="00DA7CCC"/>
    <w:rsid w:val="00DB12E4"/>
    <w:rsid w:val="00DB1567"/>
    <w:rsid w:val="00DB29C3"/>
    <w:rsid w:val="00DB415E"/>
    <w:rsid w:val="00DB5C79"/>
    <w:rsid w:val="00DB5E03"/>
    <w:rsid w:val="00DB6443"/>
    <w:rsid w:val="00DC1AFC"/>
    <w:rsid w:val="00DC2F45"/>
    <w:rsid w:val="00DC3793"/>
    <w:rsid w:val="00DC4C9E"/>
    <w:rsid w:val="00DC584C"/>
    <w:rsid w:val="00DD06A8"/>
    <w:rsid w:val="00DD4691"/>
    <w:rsid w:val="00DD774D"/>
    <w:rsid w:val="00DE0E4C"/>
    <w:rsid w:val="00DE0F5B"/>
    <w:rsid w:val="00DE0F9E"/>
    <w:rsid w:val="00DE2283"/>
    <w:rsid w:val="00DE3386"/>
    <w:rsid w:val="00DE3C1A"/>
    <w:rsid w:val="00DE4515"/>
    <w:rsid w:val="00DE464F"/>
    <w:rsid w:val="00DE4816"/>
    <w:rsid w:val="00DE5F0E"/>
    <w:rsid w:val="00DE6A41"/>
    <w:rsid w:val="00DE6AC3"/>
    <w:rsid w:val="00DE70FE"/>
    <w:rsid w:val="00DF13D4"/>
    <w:rsid w:val="00DF1644"/>
    <w:rsid w:val="00DF34C7"/>
    <w:rsid w:val="00DF40D4"/>
    <w:rsid w:val="00DF5F6C"/>
    <w:rsid w:val="00DF620C"/>
    <w:rsid w:val="00DF7433"/>
    <w:rsid w:val="00DF7AE9"/>
    <w:rsid w:val="00DF7C4A"/>
    <w:rsid w:val="00E00F3B"/>
    <w:rsid w:val="00E020DD"/>
    <w:rsid w:val="00E02889"/>
    <w:rsid w:val="00E03E94"/>
    <w:rsid w:val="00E04C87"/>
    <w:rsid w:val="00E111C7"/>
    <w:rsid w:val="00E118E2"/>
    <w:rsid w:val="00E12D85"/>
    <w:rsid w:val="00E1479A"/>
    <w:rsid w:val="00E15D83"/>
    <w:rsid w:val="00E16667"/>
    <w:rsid w:val="00E20190"/>
    <w:rsid w:val="00E20895"/>
    <w:rsid w:val="00E208A0"/>
    <w:rsid w:val="00E22E9E"/>
    <w:rsid w:val="00E2365F"/>
    <w:rsid w:val="00E26191"/>
    <w:rsid w:val="00E26703"/>
    <w:rsid w:val="00E27167"/>
    <w:rsid w:val="00E32089"/>
    <w:rsid w:val="00E321C2"/>
    <w:rsid w:val="00E3255E"/>
    <w:rsid w:val="00E3456C"/>
    <w:rsid w:val="00E35013"/>
    <w:rsid w:val="00E3788E"/>
    <w:rsid w:val="00E3798E"/>
    <w:rsid w:val="00E419CF"/>
    <w:rsid w:val="00E43298"/>
    <w:rsid w:val="00E450E3"/>
    <w:rsid w:val="00E5035E"/>
    <w:rsid w:val="00E5089F"/>
    <w:rsid w:val="00E513F9"/>
    <w:rsid w:val="00E523C4"/>
    <w:rsid w:val="00E52C58"/>
    <w:rsid w:val="00E5327D"/>
    <w:rsid w:val="00E54162"/>
    <w:rsid w:val="00E55EE4"/>
    <w:rsid w:val="00E55FF7"/>
    <w:rsid w:val="00E56B4B"/>
    <w:rsid w:val="00E60A61"/>
    <w:rsid w:val="00E616E9"/>
    <w:rsid w:val="00E63C73"/>
    <w:rsid w:val="00E6461A"/>
    <w:rsid w:val="00E64802"/>
    <w:rsid w:val="00E64E4C"/>
    <w:rsid w:val="00E66234"/>
    <w:rsid w:val="00E6742D"/>
    <w:rsid w:val="00E67F8A"/>
    <w:rsid w:val="00E70CBA"/>
    <w:rsid w:val="00E711C2"/>
    <w:rsid w:val="00E71AC5"/>
    <w:rsid w:val="00E71D76"/>
    <w:rsid w:val="00E72087"/>
    <w:rsid w:val="00E72EC1"/>
    <w:rsid w:val="00E72FE8"/>
    <w:rsid w:val="00E733A6"/>
    <w:rsid w:val="00E736A3"/>
    <w:rsid w:val="00E76EEB"/>
    <w:rsid w:val="00E7779B"/>
    <w:rsid w:val="00E77F25"/>
    <w:rsid w:val="00E81A8A"/>
    <w:rsid w:val="00E83778"/>
    <w:rsid w:val="00E85DB1"/>
    <w:rsid w:val="00E867EB"/>
    <w:rsid w:val="00E87AF7"/>
    <w:rsid w:val="00E903FE"/>
    <w:rsid w:val="00E9231A"/>
    <w:rsid w:val="00E93003"/>
    <w:rsid w:val="00E95827"/>
    <w:rsid w:val="00E9612B"/>
    <w:rsid w:val="00E96C45"/>
    <w:rsid w:val="00E97C23"/>
    <w:rsid w:val="00EA0904"/>
    <w:rsid w:val="00EA2BDF"/>
    <w:rsid w:val="00EA303B"/>
    <w:rsid w:val="00EA4B92"/>
    <w:rsid w:val="00EB0D2E"/>
    <w:rsid w:val="00EB353D"/>
    <w:rsid w:val="00EB362A"/>
    <w:rsid w:val="00EB5023"/>
    <w:rsid w:val="00EB7A38"/>
    <w:rsid w:val="00EC0B1D"/>
    <w:rsid w:val="00EC1522"/>
    <w:rsid w:val="00EC17AA"/>
    <w:rsid w:val="00EC2ADD"/>
    <w:rsid w:val="00EC36B5"/>
    <w:rsid w:val="00EC3E52"/>
    <w:rsid w:val="00EC4BE1"/>
    <w:rsid w:val="00EC5C31"/>
    <w:rsid w:val="00ED2147"/>
    <w:rsid w:val="00ED2B8B"/>
    <w:rsid w:val="00ED3437"/>
    <w:rsid w:val="00ED362C"/>
    <w:rsid w:val="00ED3784"/>
    <w:rsid w:val="00ED4D4C"/>
    <w:rsid w:val="00EE015E"/>
    <w:rsid w:val="00EE03E8"/>
    <w:rsid w:val="00EE1C35"/>
    <w:rsid w:val="00EE2106"/>
    <w:rsid w:val="00EE306B"/>
    <w:rsid w:val="00EE7535"/>
    <w:rsid w:val="00EF05E5"/>
    <w:rsid w:val="00EF13F4"/>
    <w:rsid w:val="00EF15B9"/>
    <w:rsid w:val="00EF1BA1"/>
    <w:rsid w:val="00EF228E"/>
    <w:rsid w:val="00EF3A72"/>
    <w:rsid w:val="00EF3AB0"/>
    <w:rsid w:val="00EF403E"/>
    <w:rsid w:val="00EF70CC"/>
    <w:rsid w:val="00F016E6"/>
    <w:rsid w:val="00F01DE1"/>
    <w:rsid w:val="00F0208A"/>
    <w:rsid w:val="00F030D0"/>
    <w:rsid w:val="00F04EBB"/>
    <w:rsid w:val="00F0652E"/>
    <w:rsid w:val="00F11C66"/>
    <w:rsid w:val="00F13A5F"/>
    <w:rsid w:val="00F13A97"/>
    <w:rsid w:val="00F13F9F"/>
    <w:rsid w:val="00F14B3B"/>
    <w:rsid w:val="00F15D03"/>
    <w:rsid w:val="00F1774A"/>
    <w:rsid w:val="00F20705"/>
    <w:rsid w:val="00F21862"/>
    <w:rsid w:val="00F22314"/>
    <w:rsid w:val="00F24223"/>
    <w:rsid w:val="00F2424B"/>
    <w:rsid w:val="00F24865"/>
    <w:rsid w:val="00F24E04"/>
    <w:rsid w:val="00F26B16"/>
    <w:rsid w:val="00F26E10"/>
    <w:rsid w:val="00F271CE"/>
    <w:rsid w:val="00F27D74"/>
    <w:rsid w:val="00F3022F"/>
    <w:rsid w:val="00F32602"/>
    <w:rsid w:val="00F336D4"/>
    <w:rsid w:val="00F33EE0"/>
    <w:rsid w:val="00F349B5"/>
    <w:rsid w:val="00F35CB6"/>
    <w:rsid w:val="00F35E24"/>
    <w:rsid w:val="00F36234"/>
    <w:rsid w:val="00F36E9A"/>
    <w:rsid w:val="00F405C9"/>
    <w:rsid w:val="00F411F1"/>
    <w:rsid w:val="00F4345D"/>
    <w:rsid w:val="00F43A14"/>
    <w:rsid w:val="00F47193"/>
    <w:rsid w:val="00F50DCD"/>
    <w:rsid w:val="00F5360F"/>
    <w:rsid w:val="00F53CB5"/>
    <w:rsid w:val="00F546D4"/>
    <w:rsid w:val="00F54F45"/>
    <w:rsid w:val="00F56A6E"/>
    <w:rsid w:val="00F56F3F"/>
    <w:rsid w:val="00F63168"/>
    <w:rsid w:val="00F63262"/>
    <w:rsid w:val="00F64CF3"/>
    <w:rsid w:val="00F6631E"/>
    <w:rsid w:val="00F66DDB"/>
    <w:rsid w:val="00F677F7"/>
    <w:rsid w:val="00F679D9"/>
    <w:rsid w:val="00F7239D"/>
    <w:rsid w:val="00F7568F"/>
    <w:rsid w:val="00F75956"/>
    <w:rsid w:val="00F765DF"/>
    <w:rsid w:val="00F77438"/>
    <w:rsid w:val="00F77514"/>
    <w:rsid w:val="00F77633"/>
    <w:rsid w:val="00F7775F"/>
    <w:rsid w:val="00F81146"/>
    <w:rsid w:val="00F81980"/>
    <w:rsid w:val="00F8551B"/>
    <w:rsid w:val="00F85ACE"/>
    <w:rsid w:val="00F85C3B"/>
    <w:rsid w:val="00F8641F"/>
    <w:rsid w:val="00F86976"/>
    <w:rsid w:val="00F869B9"/>
    <w:rsid w:val="00F9438E"/>
    <w:rsid w:val="00FA2273"/>
    <w:rsid w:val="00FA2AF2"/>
    <w:rsid w:val="00FA3C19"/>
    <w:rsid w:val="00FA5043"/>
    <w:rsid w:val="00FA79A0"/>
    <w:rsid w:val="00FB0AC9"/>
    <w:rsid w:val="00FB12E7"/>
    <w:rsid w:val="00FB1DBA"/>
    <w:rsid w:val="00FB1DEC"/>
    <w:rsid w:val="00FB23E4"/>
    <w:rsid w:val="00FB2487"/>
    <w:rsid w:val="00FB351A"/>
    <w:rsid w:val="00FB3616"/>
    <w:rsid w:val="00FB36BF"/>
    <w:rsid w:val="00FB3CE2"/>
    <w:rsid w:val="00FB48EA"/>
    <w:rsid w:val="00FB6833"/>
    <w:rsid w:val="00FC1C64"/>
    <w:rsid w:val="00FC3E9B"/>
    <w:rsid w:val="00FC41DC"/>
    <w:rsid w:val="00FC6B73"/>
    <w:rsid w:val="00FD1479"/>
    <w:rsid w:val="00FD219A"/>
    <w:rsid w:val="00FD4D87"/>
    <w:rsid w:val="00FD5F88"/>
    <w:rsid w:val="00FD6796"/>
    <w:rsid w:val="00FD7AA7"/>
    <w:rsid w:val="00FD7E38"/>
    <w:rsid w:val="00FE224B"/>
    <w:rsid w:val="00FE6452"/>
    <w:rsid w:val="00FE6946"/>
    <w:rsid w:val="00FF1C98"/>
    <w:rsid w:val="00FF226F"/>
    <w:rsid w:val="00FF2B6B"/>
    <w:rsid w:val="00FF3BD3"/>
    <w:rsid w:val="00FF4433"/>
    <w:rsid w:val="00FF5106"/>
    <w:rsid w:val="00FF57A3"/>
    <w:rsid w:val="00FF5C9A"/>
    <w:rsid w:val="00FF61B5"/>
    <w:rsid w:val="00FF6747"/>
    <w:rsid w:val="00FF79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FE9F4"/>
  <w15:docId w15:val="{34D9D40D-2383-4BFB-82FC-920F6B94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11081"/>
    <w:rPr>
      <w:sz w:val="24"/>
      <w:szCs w:val="24"/>
    </w:rPr>
  </w:style>
  <w:style w:type="paragraph" w:styleId="Naslov1">
    <w:name w:val="heading 1"/>
    <w:basedOn w:val="Navaden"/>
    <w:next w:val="Navaden"/>
    <w:qFormat/>
    <w:rsid w:val="00A81560"/>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9F2645"/>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611435"/>
    <w:pPr>
      <w:keepNext/>
      <w:spacing w:before="240" w:after="60"/>
      <w:outlineLvl w:val="2"/>
    </w:pPr>
    <w:rPr>
      <w:rFonts w:ascii="Arial" w:hAnsi="Arial" w:cs="Arial"/>
      <w:b/>
      <w:bCs/>
      <w:szCs w:val="26"/>
    </w:rPr>
  </w:style>
  <w:style w:type="paragraph" w:styleId="Naslov4">
    <w:name w:val="heading 4"/>
    <w:basedOn w:val="Navaden"/>
    <w:next w:val="Navaden"/>
    <w:link w:val="Naslov4Znak"/>
    <w:qFormat/>
    <w:rsid w:val="0007466D"/>
    <w:pPr>
      <w:keepNext/>
      <w:keepLines/>
      <w:spacing w:before="60" w:after="240"/>
      <w:outlineLvl w:val="3"/>
    </w:pPr>
    <w:rPr>
      <w:b/>
      <w:bCs/>
      <w:spacing w:val="20"/>
      <w:sz w:val="36"/>
      <w:szCs w:val="28"/>
      <w:lang w:eastAsia="en-US"/>
    </w:rPr>
  </w:style>
  <w:style w:type="paragraph" w:styleId="Naslov5">
    <w:name w:val="heading 5"/>
    <w:basedOn w:val="Navaden"/>
    <w:next w:val="Navaden"/>
    <w:link w:val="Naslov5Znak"/>
    <w:qFormat/>
    <w:rsid w:val="00611435"/>
    <w:pPr>
      <w:spacing w:before="240" w:after="60"/>
      <w:outlineLvl w:val="4"/>
    </w:pPr>
    <w:rPr>
      <w:rFonts w:ascii="Arial" w:hAnsi="Arial"/>
      <w:b/>
      <w:bCs/>
      <w:i/>
      <w:iCs/>
      <w:szCs w:val="26"/>
    </w:rPr>
  </w:style>
  <w:style w:type="paragraph" w:styleId="Naslov6">
    <w:name w:val="heading 6"/>
    <w:basedOn w:val="Navaden"/>
    <w:next w:val="Navaden"/>
    <w:link w:val="Naslov6Znak"/>
    <w:qFormat/>
    <w:rsid w:val="00641B0C"/>
    <w:pPr>
      <w:spacing w:before="240" w:after="60"/>
      <w:outlineLvl w:val="5"/>
    </w:pPr>
    <w:rPr>
      <w:b/>
      <w:bCs/>
      <w:sz w:val="22"/>
      <w:szCs w:val="22"/>
      <w:lang w:eastAsia="en-US"/>
    </w:rPr>
  </w:style>
  <w:style w:type="paragraph" w:styleId="Naslov7">
    <w:name w:val="heading 7"/>
    <w:basedOn w:val="Navaden"/>
    <w:next w:val="Navaden"/>
    <w:link w:val="Naslov7Znak"/>
    <w:qFormat/>
    <w:rsid w:val="00641B0C"/>
    <w:pPr>
      <w:spacing w:before="240" w:after="60"/>
      <w:outlineLvl w:val="6"/>
    </w:pPr>
  </w:style>
  <w:style w:type="paragraph" w:styleId="Naslov8">
    <w:name w:val="heading 8"/>
    <w:basedOn w:val="Navaden"/>
    <w:next w:val="Navaden"/>
    <w:link w:val="Naslov8Znak"/>
    <w:qFormat/>
    <w:rsid w:val="00641B0C"/>
    <w:pPr>
      <w:spacing w:before="240" w:after="60"/>
      <w:outlineLvl w:val="7"/>
    </w:pPr>
    <w:rPr>
      <w:i/>
      <w:iCs/>
      <w:lang w:eastAsia="en-US"/>
    </w:rPr>
  </w:style>
  <w:style w:type="paragraph" w:styleId="Naslov9">
    <w:name w:val="heading 9"/>
    <w:basedOn w:val="Naslov6"/>
    <w:next w:val="Navaden"/>
    <w:link w:val="Naslov9Znak"/>
    <w:qFormat/>
    <w:rsid w:val="0007466D"/>
    <w:pPr>
      <w:keepNext/>
      <w:keepLines/>
      <w:overflowPunct w:val="0"/>
      <w:autoSpaceDE w:val="0"/>
      <w:autoSpaceDN w:val="0"/>
      <w:adjustRightInd w:val="0"/>
      <w:spacing w:after="120"/>
      <w:ind w:left="284"/>
      <w:textAlignment w:val="baseline"/>
      <w:outlineLvl w:val="8"/>
    </w:pPr>
    <w:rPr>
      <w:bCs w:val="0"/>
      <w:iCs/>
      <w:sz w:val="2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A303B"/>
    <w:pPr>
      <w:tabs>
        <w:tab w:val="center" w:pos="4536"/>
        <w:tab w:val="right" w:pos="9072"/>
      </w:tabs>
    </w:pPr>
  </w:style>
  <w:style w:type="paragraph" w:styleId="Noga">
    <w:name w:val="footer"/>
    <w:basedOn w:val="Navaden"/>
    <w:link w:val="NogaZnak"/>
    <w:uiPriority w:val="99"/>
    <w:rsid w:val="00EA303B"/>
    <w:pPr>
      <w:tabs>
        <w:tab w:val="center" w:pos="4536"/>
        <w:tab w:val="right" w:pos="9072"/>
      </w:tabs>
    </w:pPr>
  </w:style>
  <w:style w:type="paragraph" w:styleId="Telobesedila">
    <w:name w:val="Body Text"/>
    <w:basedOn w:val="Navaden"/>
    <w:link w:val="TelobesedilaZnak"/>
    <w:rsid w:val="00411081"/>
    <w:rPr>
      <w:rFonts w:ascii="Garamond" w:hAnsi="Garamond"/>
      <w:b/>
      <w:sz w:val="26"/>
      <w:szCs w:val="20"/>
    </w:rPr>
  </w:style>
  <w:style w:type="table" w:customStyle="1" w:styleId="Tabelamrea1">
    <w:name w:val="Tabela – mreža1"/>
    <w:basedOn w:val="Navadnatabela"/>
    <w:rsid w:val="00B6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qFormat/>
    <w:rsid w:val="00A31F74"/>
    <w:pPr>
      <w:jc w:val="center"/>
    </w:pPr>
    <w:rPr>
      <w:b/>
      <w:szCs w:val="20"/>
    </w:rPr>
  </w:style>
  <w:style w:type="paragraph" w:styleId="Telobesedila2">
    <w:name w:val="Body Text 2"/>
    <w:basedOn w:val="Navaden"/>
    <w:rsid w:val="00A81560"/>
    <w:pPr>
      <w:spacing w:after="120" w:line="480" w:lineRule="auto"/>
    </w:pPr>
  </w:style>
  <w:style w:type="paragraph" w:styleId="Telobesedila-zamik3">
    <w:name w:val="Body Text Indent 3"/>
    <w:basedOn w:val="Navaden"/>
    <w:rsid w:val="00A81560"/>
    <w:pPr>
      <w:spacing w:after="120"/>
      <w:ind w:left="283"/>
    </w:pPr>
    <w:rPr>
      <w:sz w:val="16"/>
      <w:szCs w:val="16"/>
    </w:rPr>
  </w:style>
  <w:style w:type="paragraph" w:customStyle="1" w:styleId="WW-Telobesedila2">
    <w:name w:val="WW-Telo besedila 2"/>
    <w:basedOn w:val="Navaden"/>
    <w:rsid w:val="00A81560"/>
    <w:pPr>
      <w:suppressAutoHyphens/>
      <w:jc w:val="both"/>
    </w:pPr>
    <w:rPr>
      <w:rFonts w:ascii="Arial" w:hAnsi="Arial"/>
      <w:szCs w:val="20"/>
    </w:rPr>
  </w:style>
  <w:style w:type="paragraph" w:styleId="Telobesedila3">
    <w:name w:val="Body Text 3"/>
    <w:basedOn w:val="Navaden"/>
    <w:link w:val="Telobesedila3Znak"/>
    <w:rsid w:val="0058063D"/>
    <w:pPr>
      <w:spacing w:after="120"/>
    </w:pPr>
    <w:rPr>
      <w:sz w:val="16"/>
      <w:szCs w:val="16"/>
    </w:rPr>
  </w:style>
  <w:style w:type="paragraph" w:styleId="Telobesedila-zamik2">
    <w:name w:val="Body Text Indent 2"/>
    <w:basedOn w:val="Navaden"/>
    <w:link w:val="Telobesedila-zamik2Znak"/>
    <w:rsid w:val="00BD5FFE"/>
    <w:pPr>
      <w:spacing w:after="120" w:line="480" w:lineRule="auto"/>
      <w:ind w:left="283"/>
    </w:pPr>
  </w:style>
  <w:style w:type="paragraph" w:customStyle="1" w:styleId="Style1">
    <w:name w:val="Style 1"/>
    <w:basedOn w:val="Navaden"/>
    <w:rsid w:val="00BD5FFE"/>
    <w:rPr>
      <w:color w:val="000000"/>
      <w:sz w:val="20"/>
      <w:szCs w:val="20"/>
    </w:rPr>
  </w:style>
  <w:style w:type="paragraph" w:styleId="Naslov">
    <w:name w:val="Title"/>
    <w:basedOn w:val="Navaden"/>
    <w:qFormat/>
    <w:rsid w:val="00CB2AA7"/>
    <w:pPr>
      <w:jc w:val="center"/>
    </w:pPr>
    <w:rPr>
      <w:rFonts w:cs="Arial"/>
      <w:b/>
      <w:bCs/>
      <w:sz w:val="32"/>
    </w:rPr>
  </w:style>
  <w:style w:type="character" w:styleId="tevilkastrani">
    <w:name w:val="page number"/>
    <w:basedOn w:val="Privzetapisavaodstavka"/>
    <w:rsid w:val="00C36995"/>
  </w:style>
  <w:style w:type="paragraph" w:customStyle="1" w:styleId="ZnakZnakCharZnakZnakZnak">
    <w:name w:val="Znak Znak Char Znak Znak Znak"/>
    <w:basedOn w:val="Navaden"/>
    <w:rsid w:val="00C647BA"/>
    <w:rPr>
      <w:rFonts w:ascii="Garamond" w:hAnsi="Garamond"/>
      <w:sz w:val="22"/>
      <w:szCs w:val="20"/>
    </w:rPr>
  </w:style>
  <w:style w:type="character" w:customStyle="1" w:styleId="TelobesedilaZnak">
    <w:name w:val="Telo besedila Znak"/>
    <w:link w:val="Telobesedila"/>
    <w:rsid w:val="00C647BA"/>
    <w:rPr>
      <w:rFonts w:ascii="Garamond" w:hAnsi="Garamond"/>
      <w:b/>
      <w:sz w:val="26"/>
      <w:lang w:val="sl-SI" w:eastAsia="sl-SI" w:bidi="ar-SA"/>
    </w:rPr>
  </w:style>
  <w:style w:type="character" w:customStyle="1" w:styleId="Naslov5Znak">
    <w:name w:val="Naslov 5 Znak"/>
    <w:link w:val="Naslov5"/>
    <w:rsid w:val="00611435"/>
    <w:rPr>
      <w:rFonts w:ascii="Arial" w:hAnsi="Arial"/>
      <w:b/>
      <w:bCs/>
      <w:i/>
      <w:iCs/>
      <w:sz w:val="24"/>
      <w:szCs w:val="26"/>
    </w:rPr>
  </w:style>
  <w:style w:type="character" w:customStyle="1" w:styleId="Naslov6Znak">
    <w:name w:val="Naslov 6 Znak"/>
    <w:link w:val="Naslov6"/>
    <w:rsid w:val="00641B0C"/>
    <w:rPr>
      <w:b/>
      <w:bCs/>
      <w:sz w:val="22"/>
      <w:szCs w:val="22"/>
      <w:lang w:eastAsia="en-US"/>
    </w:rPr>
  </w:style>
  <w:style w:type="character" w:customStyle="1" w:styleId="Naslov7Znak">
    <w:name w:val="Naslov 7 Znak"/>
    <w:link w:val="Naslov7"/>
    <w:rsid w:val="00641B0C"/>
    <w:rPr>
      <w:sz w:val="24"/>
      <w:szCs w:val="24"/>
    </w:rPr>
  </w:style>
  <w:style w:type="character" w:customStyle="1" w:styleId="Naslov8Znak">
    <w:name w:val="Naslov 8 Znak"/>
    <w:link w:val="Naslov8"/>
    <w:rsid w:val="00641B0C"/>
    <w:rPr>
      <w:i/>
      <w:iCs/>
      <w:sz w:val="24"/>
      <w:szCs w:val="24"/>
      <w:lang w:eastAsia="en-US"/>
    </w:rPr>
  </w:style>
  <w:style w:type="paragraph" w:customStyle="1" w:styleId="Telobesedila21">
    <w:name w:val="Telo besedila 21"/>
    <w:basedOn w:val="Navaden"/>
    <w:rsid w:val="00641B0C"/>
    <w:pPr>
      <w:jc w:val="both"/>
    </w:pPr>
    <w:rPr>
      <w:szCs w:val="20"/>
    </w:rPr>
  </w:style>
  <w:style w:type="paragraph" w:styleId="Besedilooblaka">
    <w:name w:val="Balloon Text"/>
    <w:basedOn w:val="Navaden"/>
    <w:link w:val="BesedilooblakaZnak"/>
    <w:rsid w:val="00641B0C"/>
    <w:rPr>
      <w:rFonts w:ascii="Tahoma" w:hAnsi="Tahoma" w:cs="Tahoma"/>
      <w:sz w:val="16"/>
      <w:szCs w:val="16"/>
    </w:rPr>
  </w:style>
  <w:style w:type="character" w:customStyle="1" w:styleId="BesedilooblakaZnak">
    <w:name w:val="Besedilo oblačka Znak"/>
    <w:link w:val="Besedilooblaka"/>
    <w:rsid w:val="00641B0C"/>
    <w:rPr>
      <w:rFonts w:ascii="Tahoma" w:hAnsi="Tahoma" w:cs="Tahoma"/>
      <w:sz w:val="16"/>
      <w:szCs w:val="16"/>
    </w:rPr>
  </w:style>
  <w:style w:type="paragraph" w:styleId="Navadensplet">
    <w:name w:val="Normal (Web)"/>
    <w:basedOn w:val="Navaden"/>
    <w:uiPriority w:val="99"/>
    <w:rsid w:val="00641B0C"/>
    <w:pPr>
      <w:spacing w:before="100" w:beforeAutospacing="1" w:after="100" w:afterAutospacing="1"/>
    </w:pPr>
  </w:style>
  <w:style w:type="paragraph" w:styleId="Odstavekseznama">
    <w:name w:val="List Paragraph"/>
    <w:basedOn w:val="Navaden"/>
    <w:uiPriority w:val="34"/>
    <w:qFormat/>
    <w:rsid w:val="00641B0C"/>
    <w:pPr>
      <w:widowControl w:val="0"/>
      <w:suppressAutoHyphens/>
      <w:ind w:left="708"/>
      <w:jc w:val="both"/>
    </w:pPr>
    <w:rPr>
      <w:rFonts w:ascii="Arial" w:eastAsia="Lucida Sans Unicode" w:hAnsi="Arial"/>
      <w:sz w:val="20"/>
      <w:lang w:eastAsia="en-US"/>
    </w:rPr>
  </w:style>
  <w:style w:type="character" w:customStyle="1" w:styleId="Telobesedila-zamik2Znak">
    <w:name w:val="Telo besedila - zamik 2 Znak"/>
    <w:link w:val="Telobesedila-zamik2"/>
    <w:rsid w:val="00641B0C"/>
    <w:rPr>
      <w:sz w:val="24"/>
      <w:szCs w:val="24"/>
    </w:rPr>
  </w:style>
  <w:style w:type="character" w:styleId="Hiperpovezava">
    <w:name w:val="Hyperlink"/>
    <w:uiPriority w:val="99"/>
    <w:rsid w:val="00641B0C"/>
    <w:rPr>
      <w:color w:val="0000FF"/>
      <w:u w:val="single"/>
    </w:rPr>
  </w:style>
  <w:style w:type="paragraph" w:customStyle="1" w:styleId="Znak">
    <w:name w:val="Znak"/>
    <w:basedOn w:val="Navaden"/>
    <w:rsid w:val="00641B0C"/>
    <w:pPr>
      <w:spacing w:after="160" w:line="240" w:lineRule="exact"/>
    </w:pPr>
    <w:rPr>
      <w:rFonts w:ascii="Tahoma" w:hAnsi="Tahoma" w:cs="Tahoma"/>
      <w:sz w:val="20"/>
      <w:szCs w:val="20"/>
      <w:lang w:val="en-US" w:eastAsia="en-US"/>
    </w:rPr>
  </w:style>
  <w:style w:type="paragraph" w:customStyle="1" w:styleId="esegmentp">
    <w:name w:val="esegment_p"/>
    <w:basedOn w:val="Navaden"/>
    <w:rsid w:val="00641B0C"/>
    <w:pPr>
      <w:spacing w:after="210"/>
      <w:ind w:firstLine="240"/>
      <w:jc w:val="both"/>
    </w:pPr>
    <w:rPr>
      <w:color w:val="313131"/>
    </w:rPr>
  </w:style>
  <w:style w:type="character" w:customStyle="1" w:styleId="highlight1">
    <w:name w:val="highlight1"/>
    <w:rsid w:val="00641B0C"/>
    <w:rPr>
      <w:color w:val="FF0000"/>
      <w:shd w:val="clear" w:color="auto" w:fill="FFFFFF"/>
    </w:rPr>
  </w:style>
  <w:style w:type="paragraph" w:customStyle="1" w:styleId="Slog3">
    <w:name w:val="Slog3"/>
    <w:basedOn w:val="Navaden"/>
    <w:autoRedefine/>
    <w:rsid w:val="00641B0C"/>
    <w:pPr>
      <w:tabs>
        <w:tab w:val="left" w:pos="0"/>
        <w:tab w:val="left" w:pos="720"/>
      </w:tabs>
      <w:ind w:left="720" w:hanging="720"/>
      <w:jc w:val="both"/>
    </w:pPr>
    <w:rPr>
      <w:rFonts w:ascii="Arial" w:hAnsi="Arial" w:cs="Arial"/>
      <w:sz w:val="22"/>
      <w:szCs w:val="22"/>
    </w:rPr>
  </w:style>
  <w:style w:type="paragraph" w:customStyle="1" w:styleId="Znak1">
    <w:name w:val="Znak1"/>
    <w:basedOn w:val="Navaden"/>
    <w:rsid w:val="00641B0C"/>
    <w:pPr>
      <w:spacing w:after="160" w:line="240" w:lineRule="exact"/>
    </w:pPr>
    <w:rPr>
      <w:rFonts w:ascii="Tahoma" w:hAnsi="Tahoma" w:cs="Tahoma"/>
      <w:sz w:val="20"/>
      <w:szCs w:val="20"/>
      <w:lang w:val="en-US" w:eastAsia="en-US"/>
    </w:rPr>
  </w:style>
  <w:style w:type="paragraph" w:customStyle="1" w:styleId="Heading11">
    <w:name w:val="Heading 11"/>
    <w:basedOn w:val="Navaden"/>
    <w:next w:val="Navaden"/>
    <w:uiPriority w:val="99"/>
    <w:rsid w:val="00641B0C"/>
    <w:pPr>
      <w:keepNext/>
      <w:keepLines/>
      <w:overflowPunct w:val="0"/>
      <w:autoSpaceDE w:val="0"/>
      <w:autoSpaceDN w:val="0"/>
      <w:adjustRightInd w:val="0"/>
      <w:spacing w:before="120" w:after="120"/>
      <w:ind w:left="284"/>
      <w:textAlignment w:val="baseline"/>
    </w:pPr>
    <w:rPr>
      <w:b/>
      <w:i/>
      <w:sz w:val="20"/>
      <w:szCs w:val="20"/>
      <w:lang w:eastAsia="en-US"/>
    </w:rPr>
  </w:style>
  <w:style w:type="paragraph" w:customStyle="1" w:styleId="AHeading10">
    <w:name w:val="A_Heading_10"/>
    <w:basedOn w:val="Navaden"/>
    <w:rsid w:val="00641B0C"/>
    <w:pPr>
      <w:keepNext/>
      <w:keepLines/>
      <w:overflowPunct w:val="0"/>
      <w:autoSpaceDE w:val="0"/>
      <w:autoSpaceDN w:val="0"/>
      <w:adjustRightInd w:val="0"/>
      <w:spacing w:before="160" w:after="60"/>
      <w:ind w:left="284"/>
      <w:textAlignment w:val="baseline"/>
      <w:outlineLvl w:val="8"/>
    </w:pPr>
    <w:rPr>
      <w:b/>
      <w:iCs/>
      <w:sz w:val="28"/>
      <w:szCs w:val="20"/>
      <w:lang w:eastAsia="en-US"/>
    </w:rPr>
  </w:style>
  <w:style w:type="paragraph" w:customStyle="1" w:styleId="AHeading5">
    <w:name w:val="A_Heading_5"/>
    <w:basedOn w:val="Naslov5"/>
    <w:next w:val="Navaden"/>
    <w:rsid w:val="00641B0C"/>
    <w:pPr>
      <w:keepNext/>
      <w:keepLines/>
      <w:pBdr>
        <w:top w:val="single" w:sz="4" w:space="1" w:color="auto"/>
        <w:bottom w:val="single" w:sz="4" w:space="1" w:color="auto"/>
      </w:pBdr>
      <w:overflowPunct w:val="0"/>
      <w:autoSpaceDE w:val="0"/>
      <w:autoSpaceDN w:val="0"/>
      <w:adjustRightInd w:val="0"/>
      <w:spacing w:before="60" w:after="120"/>
      <w:textAlignment w:val="baseline"/>
    </w:pPr>
    <w:rPr>
      <w:bCs w:val="0"/>
      <w:i w:val="0"/>
      <w:iCs w:val="0"/>
      <w:sz w:val="32"/>
      <w:szCs w:val="20"/>
      <w:lang w:eastAsia="en-US"/>
    </w:rPr>
  </w:style>
  <w:style w:type="paragraph" w:customStyle="1" w:styleId="AHeading6">
    <w:name w:val="A_Heading_6"/>
    <w:basedOn w:val="Naslov6"/>
    <w:next w:val="Navaden"/>
    <w:rsid w:val="00641B0C"/>
    <w:pPr>
      <w:keepNext/>
      <w:keepLines/>
      <w:pBdr>
        <w:top w:val="single" w:sz="4" w:space="1" w:color="auto"/>
        <w:bottom w:val="single" w:sz="4" w:space="1" w:color="auto"/>
      </w:pBdr>
      <w:overflowPunct w:val="0"/>
      <w:autoSpaceDE w:val="0"/>
      <w:autoSpaceDN w:val="0"/>
      <w:adjustRightInd w:val="0"/>
      <w:spacing w:after="120"/>
      <w:textAlignment w:val="baseline"/>
    </w:pPr>
    <w:rPr>
      <w:bCs w:val="0"/>
      <w:iCs/>
      <w:sz w:val="32"/>
      <w:szCs w:val="20"/>
    </w:rPr>
  </w:style>
  <w:style w:type="paragraph" w:customStyle="1" w:styleId="AHeading7">
    <w:name w:val="A_Heading_7"/>
    <w:basedOn w:val="Naslov7"/>
    <w:next w:val="Navaden"/>
    <w:rsid w:val="00641B0C"/>
    <w:pPr>
      <w:keepNext/>
      <w:keepLines/>
      <w:pBdr>
        <w:top w:val="single" w:sz="4" w:space="1" w:color="auto"/>
        <w:bottom w:val="single" w:sz="4" w:space="1" w:color="auto"/>
      </w:pBdr>
      <w:overflowPunct w:val="0"/>
      <w:autoSpaceDE w:val="0"/>
      <w:autoSpaceDN w:val="0"/>
      <w:adjustRightInd w:val="0"/>
      <w:spacing w:after="120"/>
      <w:textAlignment w:val="baseline"/>
    </w:pPr>
    <w:rPr>
      <w:b/>
      <w:bCs/>
      <w:sz w:val="28"/>
      <w:szCs w:val="20"/>
      <w:lang w:eastAsia="en-US"/>
    </w:rPr>
  </w:style>
  <w:style w:type="paragraph" w:customStyle="1" w:styleId="AHeading8">
    <w:name w:val="A_Heading_8"/>
    <w:basedOn w:val="Naslov8"/>
    <w:next w:val="Navaden"/>
    <w:rsid w:val="00641B0C"/>
    <w:pPr>
      <w:keepNext/>
      <w:keepLines/>
      <w:overflowPunct w:val="0"/>
      <w:autoSpaceDE w:val="0"/>
      <w:autoSpaceDN w:val="0"/>
      <w:adjustRightInd w:val="0"/>
      <w:spacing w:after="0"/>
      <w:textAlignment w:val="baseline"/>
    </w:pPr>
    <w:rPr>
      <w:b/>
      <w:i w:val="0"/>
      <w:iCs w:val="0"/>
      <w:sz w:val="28"/>
      <w:szCs w:val="20"/>
    </w:rPr>
  </w:style>
  <w:style w:type="paragraph" w:styleId="Brezrazmikov">
    <w:name w:val="No Spacing"/>
    <w:uiPriority w:val="1"/>
    <w:qFormat/>
    <w:rsid w:val="007801A6"/>
    <w:pPr>
      <w:overflowPunct w:val="0"/>
      <w:autoSpaceDE w:val="0"/>
      <w:autoSpaceDN w:val="0"/>
      <w:adjustRightInd w:val="0"/>
      <w:ind w:left="284"/>
    </w:pPr>
    <w:rPr>
      <w:lang w:eastAsia="en-US"/>
    </w:rPr>
  </w:style>
  <w:style w:type="character" w:customStyle="1" w:styleId="Naslov4Znak">
    <w:name w:val="Naslov 4 Znak"/>
    <w:link w:val="Naslov4"/>
    <w:rsid w:val="0007466D"/>
    <w:rPr>
      <w:b/>
      <w:bCs/>
      <w:spacing w:val="20"/>
      <w:sz w:val="36"/>
      <w:szCs w:val="28"/>
      <w:lang w:eastAsia="en-US"/>
    </w:rPr>
  </w:style>
  <w:style w:type="character" w:customStyle="1" w:styleId="Naslov9Znak">
    <w:name w:val="Naslov 9 Znak"/>
    <w:link w:val="Naslov9"/>
    <w:rsid w:val="0007466D"/>
    <w:rPr>
      <w:b/>
      <w:iCs/>
      <w:sz w:val="28"/>
      <w:lang w:eastAsia="en-US"/>
    </w:rPr>
  </w:style>
  <w:style w:type="paragraph" w:customStyle="1" w:styleId="HeadingSPU">
    <w:name w:val="Heading SPU"/>
    <w:basedOn w:val="Navaden"/>
    <w:next w:val="Navaden"/>
    <w:rsid w:val="0007466D"/>
    <w:pPr>
      <w:keepNext/>
      <w:pBdr>
        <w:top w:val="single" w:sz="4" w:space="1" w:color="auto"/>
        <w:bottom w:val="single" w:sz="4" w:space="1" w:color="auto"/>
      </w:pBdr>
      <w:shd w:val="clear" w:color="auto" w:fill="E0E0E0"/>
      <w:overflowPunct w:val="0"/>
      <w:autoSpaceDE w:val="0"/>
      <w:autoSpaceDN w:val="0"/>
      <w:adjustRightInd w:val="0"/>
      <w:spacing w:before="60" w:after="120"/>
      <w:ind w:left="284"/>
      <w:textAlignment w:val="baseline"/>
    </w:pPr>
    <w:rPr>
      <w:b/>
      <w:bCs/>
      <w:sz w:val="32"/>
      <w:szCs w:val="20"/>
      <w:lang w:eastAsia="en-US"/>
    </w:rPr>
  </w:style>
  <w:style w:type="paragraph" w:customStyle="1" w:styleId="Bullet">
    <w:name w:val="Bullet"/>
    <w:basedOn w:val="Bullet1"/>
    <w:rsid w:val="0007466D"/>
    <w:pPr>
      <w:tabs>
        <w:tab w:val="clear" w:pos="900"/>
        <w:tab w:val="left" w:pos="540"/>
      </w:tabs>
      <w:ind w:left="556" w:hanging="278"/>
    </w:pPr>
  </w:style>
  <w:style w:type="paragraph" w:customStyle="1" w:styleId="Bullet1">
    <w:name w:val="Bullet 1"/>
    <w:basedOn w:val="Navaden"/>
    <w:rsid w:val="0007466D"/>
    <w:pPr>
      <w:tabs>
        <w:tab w:val="left" w:pos="900"/>
      </w:tabs>
      <w:overflowPunct w:val="0"/>
      <w:autoSpaceDE w:val="0"/>
      <w:autoSpaceDN w:val="0"/>
      <w:adjustRightInd w:val="0"/>
      <w:spacing w:after="120"/>
      <w:ind w:left="900" w:hanging="294"/>
      <w:textAlignment w:val="baseline"/>
    </w:pPr>
    <w:rPr>
      <w:sz w:val="20"/>
      <w:szCs w:val="20"/>
      <w:lang w:eastAsia="en-US"/>
    </w:rPr>
  </w:style>
  <w:style w:type="paragraph" w:customStyle="1" w:styleId="KAZALO">
    <w:name w:val="KAZALO"/>
    <w:basedOn w:val="Navaden"/>
    <w:next w:val="Navaden"/>
    <w:rsid w:val="0007466D"/>
    <w:pPr>
      <w:keepNext/>
      <w:overflowPunct w:val="0"/>
      <w:autoSpaceDE w:val="0"/>
      <w:autoSpaceDN w:val="0"/>
      <w:adjustRightInd w:val="0"/>
      <w:spacing w:before="60" w:after="240"/>
      <w:ind w:left="284"/>
      <w:jc w:val="center"/>
      <w:textAlignment w:val="baseline"/>
    </w:pPr>
    <w:rPr>
      <w:b/>
      <w:bCs/>
      <w:sz w:val="28"/>
      <w:szCs w:val="20"/>
      <w:lang w:eastAsia="en-US"/>
    </w:rPr>
  </w:style>
  <w:style w:type="paragraph" w:customStyle="1" w:styleId="Bullet2">
    <w:name w:val="Bullet 2"/>
    <w:basedOn w:val="Navaden"/>
    <w:rsid w:val="0007466D"/>
    <w:pPr>
      <w:tabs>
        <w:tab w:val="left" w:pos="1148"/>
      </w:tabs>
      <w:overflowPunct w:val="0"/>
      <w:autoSpaceDE w:val="0"/>
      <w:autoSpaceDN w:val="0"/>
      <w:adjustRightInd w:val="0"/>
      <w:spacing w:after="120"/>
      <w:ind w:left="1162" w:hanging="262"/>
      <w:textAlignment w:val="baseline"/>
    </w:pPr>
    <w:rPr>
      <w:sz w:val="20"/>
      <w:szCs w:val="20"/>
      <w:lang w:eastAsia="en-US"/>
    </w:rPr>
  </w:style>
  <w:style w:type="paragraph" w:styleId="Kazalovsebine1">
    <w:name w:val="toc 1"/>
    <w:basedOn w:val="Navaden"/>
    <w:next w:val="Navaden"/>
    <w:autoRedefine/>
    <w:uiPriority w:val="39"/>
    <w:rsid w:val="0007466D"/>
    <w:pPr>
      <w:overflowPunct w:val="0"/>
      <w:autoSpaceDE w:val="0"/>
      <w:autoSpaceDN w:val="0"/>
      <w:adjustRightInd w:val="0"/>
      <w:spacing w:before="120" w:after="120"/>
      <w:textAlignment w:val="baseline"/>
    </w:pPr>
    <w:rPr>
      <w:b/>
      <w:bCs/>
      <w:caps/>
      <w:sz w:val="20"/>
      <w:szCs w:val="20"/>
      <w:lang w:eastAsia="en-US"/>
    </w:rPr>
  </w:style>
  <w:style w:type="paragraph" w:styleId="Kazalovsebine3">
    <w:name w:val="toc 3"/>
    <w:basedOn w:val="Navaden"/>
    <w:next w:val="Navaden"/>
    <w:autoRedefine/>
    <w:uiPriority w:val="39"/>
    <w:rsid w:val="0007466D"/>
    <w:pPr>
      <w:overflowPunct w:val="0"/>
      <w:autoSpaceDE w:val="0"/>
      <w:autoSpaceDN w:val="0"/>
      <w:adjustRightInd w:val="0"/>
      <w:spacing w:before="60" w:after="120"/>
      <w:ind w:left="400"/>
      <w:textAlignment w:val="baseline"/>
    </w:pPr>
    <w:rPr>
      <w:i/>
      <w:iCs/>
      <w:sz w:val="20"/>
      <w:szCs w:val="20"/>
      <w:lang w:eastAsia="en-US"/>
    </w:rPr>
  </w:style>
  <w:style w:type="paragraph" w:styleId="Kazalovsebine4">
    <w:name w:val="toc 4"/>
    <w:basedOn w:val="Navaden"/>
    <w:next w:val="Navaden"/>
    <w:autoRedefine/>
    <w:uiPriority w:val="39"/>
    <w:rsid w:val="0007466D"/>
    <w:pPr>
      <w:overflowPunct w:val="0"/>
      <w:autoSpaceDE w:val="0"/>
      <w:autoSpaceDN w:val="0"/>
      <w:adjustRightInd w:val="0"/>
      <w:spacing w:before="60" w:after="120"/>
      <w:ind w:left="600"/>
      <w:textAlignment w:val="baseline"/>
    </w:pPr>
    <w:rPr>
      <w:sz w:val="18"/>
      <w:szCs w:val="18"/>
      <w:lang w:eastAsia="en-US"/>
    </w:rPr>
  </w:style>
  <w:style w:type="paragraph" w:styleId="Kazalovsebine2">
    <w:name w:val="toc 2"/>
    <w:basedOn w:val="Navaden"/>
    <w:next w:val="Navaden"/>
    <w:uiPriority w:val="39"/>
    <w:rsid w:val="0007466D"/>
    <w:pPr>
      <w:overflowPunct w:val="0"/>
      <w:autoSpaceDE w:val="0"/>
      <w:autoSpaceDN w:val="0"/>
      <w:adjustRightInd w:val="0"/>
      <w:spacing w:before="60" w:after="120"/>
      <w:ind w:left="200"/>
      <w:textAlignment w:val="baseline"/>
    </w:pPr>
    <w:rPr>
      <w:smallCaps/>
      <w:sz w:val="20"/>
      <w:szCs w:val="20"/>
      <w:lang w:eastAsia="en-US"/>
    </w:rPr>
  </w:style>
  <w:style w:type="paragraph" w:styleId="Kazalovsebine5">
    <w:name w:val="toc 5"/>
    <w:basedOn w:val="Navaden"/>
    <w:next w:val="Navaden"/>
    <w:uiPriority w:val="39"/>
    <w:rsid w:val="0007466D"/>
    <w:pPr>
      <w:overflowPunct w:val="0"/>
      <w:autoSpaceDE w:val="0"/>
      <w:autoSpaceDN w:val="0"/>
      <w:adjustRightInd w:val="0"/>
      <w:spacing w:before="60" w:after="120"/>
      <w:ind w:left="800"/>
      <w:textAlignment w:val="baseline"/>
    </w:pPr>
    <w:rPr>
      <w:sz w:val="18"/>
      <w:szCs w:val="18"/>
      <w:lang w:eastAsia="en-US"/>
    </w:rPr>
  </w:style>
  <w:style w:type="paragraph" w:styleId="Kazalovsebine6">
    <w:name w:val="toc 6"/>
    <w:basedOn w:val="Navaden"/>
    <w:next w:val="Navaden"/>
    <w:uiPriority w:val="39"/>
    <w:rsid w:val="0007466D"/>
    <w:pPr>
      <w:overflowPunct w:val="0"/>
      <w:autoSpaceDE w:val="0"/>
      <w:autoSpaceDN w:val="0"/>
      <w:adjustRightInd w:val="0"/>
      <w:spacing w:before="60" w:after="120"/>
      <w:ind w:left="1000"/>
      <w:textAlignment w:val="baseline"/>
    </w:pPr>
    <w:rPr>
      <w:sz w:val="18"/>
      <w:szCs w:val="18"/>
      <w:lang w:eastAsia="en-US"/>
    </w:rPr>
  </w:style>
  <w:style w:type="paragraph" w:styleId="Kazalovsebine7">
    <w:name w:val="toc 7"/>
    <w:basedOn w:val="Navaden"/>
    <w:next w:val="Navaden"/>
    <w:uiPriority w:val="39"/>
    <w:rsid w:val="0007466D"/>
    <w:pPr>
      <w:overflowPunct w:val="0"/>
      <w:autoSpaceDE w:val="0"/>
      <w:autoSpaceDN w:val="0"/>
      <w:adjustRightInd w:val="0"/>
      <w:spacing w:before="60" w:after="120"/>
      <w:ind w:left="1200"/>
      <w:textAlignment w:val="baseline"/>
    </w:pPr>
    <w:rPr>
      <w:sz w:val="18"/>
      <w:szCs w:val="18"/>
      <w:lang w:eastAsia="en-US"/>
    </w:rPr>
  </w:style>
  <w:style w:type="paragraph" w:styleId="Kazalovsebine8">
    <w:name w:val="toc 8"/>
    <w:basedOn w:val="Navaden"/>
    <w:next w:val="Navaden"/>
    <w:autoRedefine/>
    <w:uiPriority w:val="39"/>
    <w:rsid w:val="0007466D"/>
    <w:pPr>
      <w:overflowPunct w:val="0"/>
      <w:autoSpaceDE w:val="0"/>
      <w:autoSpaceDN w:val="0"/>
      <w:adjustRightInd w:val="0"/>
      <w:spacing w:before="60" w:after="120"/>
      <w:ind w:left="1400"/>
      <w:textAlignment w:val="baseline"/>
    </w:pPr>
    <w:rPr>
      <w:sz w:val="18"/>
      <w:szCs w:val="18"/>
      <w:lang w:eastAsia="en-US"/>
    </w:rPr>
  </w:style>
  <w:style w:type="paragraph" w:styleId="Kazalovsebine9">
    <w:name w:val="toc 9"/>
    <w:basedOn w:val="Navaden"/>
    <w:next w:val="Navaden"/>
    <w:autoRedefine/>
    <w:uiPriority w:val="39"/>
    <w:rsid w:val="0007466D"/>
    <w:pPr>
      <w:overflowPunct w:val="0"/>
      <w:autoSpaceDE w:val="0"/>
      <w:autoSpaceDN w:val="0"/>
      <w:adjustRightInd w:val="0"/>
      <w:spacing w:before="60" w:after="120"/>
      <w:ind w:left="1600"/>
      <w:textAlignment w:val="baseline"/>
    </w:pPr>
    <w:rPr>
      <w:sz w:val="18"/>
      <w:szCs w:val="18"/>
      <w:lang w:eastAsia="en-US"/>
    </w:rPr>
  </w:style>
  <w:style w:type="paragraph" w:customStyle="1" w:styleId="HeadingPRJ">
    <w:name w:val="Heading PRJ"/>
    <w:basedOn w:val="Navaden"/>
    <w:next w:val="Navaden"/>
    <w:rsid w:val="0007466D"/>
    <w:pPr>
      <w:keepNext/>
      <w:tabs>
        <w:tab w:val="left" w:pos="1620"/>
      </w:tabs>
      <w:overflowPunct w:val="0"/>
      <w:autoSpaceDE w:val="0"/>
      <w:autoSpaceDN w:val="0"/>
      <w:adjustRightInd w:val="0"/>
      <w:spacing w:before="360" w:after="60"/>
      <w:ind w:left="1620" w:hanging="1620"/>
      <w:textAlignment w:val="baseline"/>
    </w:pPr>
    <w:rPr>
      <w:b/>
      <w:bCs/>
      <w:szCs w:val="20"/>
      <w:lang w:eastAsia="en-US"/>
    </w:rPr>
  </w:style>
  <w:style w:type="paragraph" w:styleId="z-vrhobrazca">
    <w:name w:val="HTML Top of Form"/>
    <w:basedOn w:val="Navaden"/>
    <w:next w:val="Navaden"/>
    <w:link w:val="z-vrhobrazcaZnak"/>
    <w:hidden/>
    <w:rsid w:val="0007466D"/>
    <w:pPr>
      <w:pBdr>
        <w:bottom w:val="single" w:sz="6" w:space="1" w:color="auto"/>
      </w:pBdr>
      <w:spacing w:after="120"/>
      <w:jc w:val="center"/>
    </w:pPr>
    <w:rPr>
      <w:rFonts w:ascii="Arial" w:hAnsi="Arial" w:cs="Arial"/>
      <w:vanish/>
      <w:sz w:val="16"/>
      <w:szCs w:val="16"/>
    </w:rPr>
  </w:style>
  <w:style w:type="character" w:customStyle="1" w:styleId="z-vrhobrazcaZnak">
    <w:name w:val="z-vrh obrazca Znak"/>
    <w:link w:val="z-vrhobrazca"/>
    <w:rsid w:val="0007466D"/>
    <w:rPr>
      <w:rFonts w:ascii="Arial" w:hAnsi="Arial" w:cs="Arial"/>
      <w:vanish/>
      <w:sz w:val="16"/>
      <w:szCs w:val="16"/>
    </w:rPr>
  </w:style>
  <w:style w:type="paragraph" w:styleId="z-dnoobrazca">
    <w:name w:val="HTML Bottom of Form"/>
    <w:basedOn w:val="Navaden"/>
    <w:next w:val="Navaden"/>
    <w:link w:val="z-dnoobrazcaZnak"/>
    <w:hidden/>
    <w:rsid w:val="0007466D"/>
    <w:pPr>
      <w:pBdr>
        <w:top w:val="single" w:sz="6" w:space="1" w:color="auto"/>
      </w:pBdr>
      <w:spacing w:after="120"/>
      <w:jc w:val="center"/>
    </w:pPr>
    <w:rPr>
      <w:rFonts w:ascii="Arial" w:hAnsi="Arial" w:cs="Arial"/>
      <w:vanish/>
      <w:sz w:val="16"/>
      <w:szCs w:val="16"/>
    </w:rPr>
  </w:style>
  <w:style w:type="character" w:customStyle="1" w:styleId="z-dnoobrazcaZnak">
    <w:name w:val="z-dno obrazca Znak"/>
    <w:link w:val="z-dnoobrazca"/>
    <w:rsid w:val="0007466D"/>
    <w:rPr>
      <w:rFonts w:ascii="Arial" w:hAnsi="Arial" w:cs="Arial"/>
      <w:vanish/>
      <w:sz w:val="16"/>
      <w:szCs w:val="16"/>
    </w:rPr>
  </w:style>
  <w:style w:type="paragraph" w:customStyle="1" w:styleId="Default">
    <w:name w:val="Default"/>
    <w:rsid w:val="0007466D"/>
    <w:pPr>
      <w:autoSpaceDE w:val="0"/>
      <w:autoSpaceDN w:val="0"/>
      <w:adjustRightInd w:val="0"/>
    </w:pPr>
    <w:rPr>
      <w:color w:val="000000"/>
      <w:sz w:val="24"/>
      <w:szCs w:val="24"/>
    </w:rPr>
  </w:style>
  <w:style w:type="paragraph" w:customStyle="1" w:styleId="Naslov10">
    <w:name w:val="Naslov1"/>
    <w:basedOn w:val="Navaden"/>
    <w:next w:val="Navaden"/>
    <w:rsid w:val="0007466D"/>
    <w:pPr>
      <w:overflowPunct w:val="0"/>
      <w:autoSpaceDE w:val="0"/>
      <w:autoSpaceDN w:val="0"/>
      <w:adjustRightInd w:val="0"/>
      <w:spacing w:before="60" w:after="120"/>
      <w:ind w:left="284"/>
      <w:jc w:val="center"/>
      <w:textAlignment w:val="baseline"/>
    </w:pPr>
    <w:rPr>
      <w:b/>
      <w:bCs/>
      <w:caps/>
      <w:spacing w:val="60"/>
      <w:sz w:val="48"/>
      <w:szCs w:val="48"/>
      <w:lang w:eastAsia="en-US"/>
    </w:rPr>
  </w:style>
  <w:style w:type="paragraph" w:customStyle="1" w:styleId="Heading10">
    <w:name w:val="Heading 10"/>
    <w:basedOn w:val="Naslov9"/>
    <w:next w:val="Navaden"/>
    <w:rsid w:val="0007466D"/>
  </w:style>
  <w:style w:type="paragraph" w:customStyle="1" w:styleId="AHeading11">
    <w:name w:val="A_Heading_11"/>
    <w:basedOn w:val="Navaden"/>
    <w:next w:val="Navaden"/>
    <w:rsid w:val="0007466D"/>
    <w:pPr>
      <w:keepNext/>
      <w:keepLines/>
      <w:overflowPunct w:val="0"/>
      <w:autoSpaceDE w:val="0"/>
      <w:autoSpaceDN w:val="0"/>
      <w:adjustRightInd w:val="0"/>
      <w:spacing w:before="180" w:after="60"/>
      <w:ind w:left="284"/>
      <w:textAlignment w:val="baseline"/>
    </w:pPr>
    <w:rPr>
      <w:b/>
      <w:i/>
      <w:sz w:val="20"/>
      <w:szCs w:val="20"/>
      <w:lang w:eastAsia="en-US"/>
    </w:rPr>
  </w:style>
  <w:style w:type="paragraph" w:customStyle="1" w:styleId="AHeading3">
    <w:name w:val="A_Heading_3"/>
    <w:basedOn w:val="Naslov3"/>
    <w:next w:val="Navaden"/>
    <w:rsid w:val="0007466D"/>
    <w:pPr>
      <w:keepLines/>
      <w:spacing w:before="120" w:after="240"/>
    </w:pPr>
    <w:rPr>
      <w:rFonts w:ascii="Times New Roman" w:hAnsi="Times New Roman"/>
      <w:bCs w:val="0"/>
      <w:iCs/>
      <w:spacing w:val="30"/>
      <w:sz w:val="40"/>
      <w:lang w:eastAsia="en-US"/>
    </w:rPr>
  </w:style>
  <w:style w:type="paragraph" w:customStyle="1" w:styleId="AHeading4">
    <w:name w:val="A_Heading_4"/>
    <w:basedOn w:val="Naslov4"/>
    <w:next w:val="Navaden"/>
    <w:rsid w:val="0007466D"/>
  </w:style>
  <w:style w:type="paragraph" w:customStyle="1" w:styleId="AHeading9">
    <w:name w:val="A_Heading_9"/>
    <w:basedOn w:val="Naslov9"/>
    <w:next w:val="Navaden"/>
    <w:rsid w:val="0007466D"/>
  </w:style>
  <w:style w:type="paragraph" w:customStyle="1" w:styleId="AKAZALO">
    <w:name w:val="A_KAZALO"/>
    <w:basedOn w:val="Navaden"/>
    <w:rsid w:val="0007466D"/>
    <w:pPr>
      <w:keepNext/>
      <w:overflowPunct w:val="0"/>
      <w:autoSpaceDE w:val="0"/>
      <w:autoSpaceDN w:val="0"/>
      <w:adjustRightInd w:val="0"/>
      <w:spacing w:before="60" w:after="240"/>
      <w:ind w:left="284"/>
      <w:jc w:val="center"/>
      <w:textAlignment w:val="baseline"/>
    </w:pPr>
    <w:rPr>
      <w:b/>
      <w:bCs/>
      <w:sz w:val="28"/>
      <w:szCs w:val="20"/>
      <w:lang w:eastAsia="en-US"/>
    </w:rPr>
  </w:style>
  <w:style w:type="paragraph" w:customStyle="1" w:styleId="ANaslov">
    <w:name w:val="A_Naslov"/>
    <w:basedOn w:val="Naslov"/>
    <w:next w:val="Navaden"/>
    <w:rsid w:val="0007466D"/>
    <w:pPr>
      <w:overflowPunct w:val="0"/>
      <w:autoSpaceDE w:val="0"/>
      <w:autoSpaceDN w:val="0"/>
      <w:adjustRightInd w:val="0"/>
      <w:textAlignment w:val="baseline"/>
      <w:outlineLvl w:val="0"/>
    </w:pPr>
    <w:rPr>
      <w:spacing w:val="60"/>
      <w:kern w:val="28"/>
      <w:sz w:val="48"/>
      <w:szCs w:val="32"/>
      <w:lang w:eastAsia="en-US"/>
    </w:rPr>
  </w:style>
  <w:style w:type="paragraph" w:customStyle="1" w:styleId="ANaslov1">
    <w:name w:val="A_Naslov_1"/>
    <w:basedOn w:val="Naslov1"/>
    <w:next w:val="Navaden"/>
    <w:rsid w:val="0007466D"/>
    <w:pPr>
      <w:keepLines/>
      <w:overflowPunct w:val="0"/>
      <w:autoSpaceDE w:val="0"/>
      <w:autoSpaceDN w:val="0"/>
      <w:adjustRightInd w:val="0"/>
      <w:spacing w:before="60" w:after="240"/>
      <w:jc w:val="center"/>
      <w:textAlignment w:val="baseline"/>
    </w:pPr>
    <w:rPr>
      <w:rFonts w:ascii="Times New Roman" w:hAnsi="Times New Roman" w:cs="Times New Roman"/>
      <w:iCs/>
      <w:spacing w:val="60"/>
      <w:sz w:val="44"/>
      <w:szCs w:val="20"/>
      <w:lang w:eastAsia="en-US"/>
    </w:rPr>
  </w:style>
  <w:style w:type="paragraph" w:customStyle="1" w:styleId="bodytext2">
    <w:name w:val="bodytext2"/>
    <w:basedOn w:val="Navaden"/>
    <w:rsid w:val="0007466D"/>
    <w:pPr>
      <w:spacing w:before="100" w:beforeAutospacing="1" w:after="100" w:afterAutospacing="1"/>
    </w:pPr>
  </w:style>
  <w:style w:type="paragraph" w:customStyle="1" w:styleId="AHeading1">
    <w:name w:val="A_Heading_1"/>
    <w:basedOn w:val="Naslov2"/>
    <w:next w:val="Navaden"/>
    <w:rsid w:val="0007466D"/>
    <w:pPr>
      <w:overflowPunct w:val="0"/>
      <w:autoSpaceDE w:val="0"/>
      <w:autoSpaceDN w:val="0"/>
      <w:adjustRightInd w:val="0"/>
      <w:spacing w:after="120"/>
      <w:jc w:val="center"/>
      <w:textAlignment w:val="baseline"/>
    </w:pPr>
    <w:rPr>
      <w:rFonts w:ascii="Times New Roman" w:hAnsi="Times New Roman" w:cs="Times New Roman"/>
      <w:bCs w:val="0"/>
      <w:i w:val="0"/>
      <w:iCs w:val="0"/>
      <w:spacing w:val="30"/>
      <w:sz w:val="48"/>
      <w:szCs w:val="20"/>
      <w:lang w:eastAsia="en-US"/>
    </w:rPr>
  </w:style>
  <w:style w:type="paragraph" w:customStyle="1" w:styleId="AHeading2">
    <w:name w:val="A_Heading_2"/>
    <w:basedOn w:val="Naslov2"/>
    <w:next w:val="Navaden"/>
    <w:rsid w:val="0007466D"/>
    <w:pPr>
      <w:overflowPunct w:val="0"/>
      <w:autoSpaceDE w:val="0"/>
      <w:autoSpaceDN w:val="0"/>
      <w:adjustRightInd w:val="0"/>
      <w:spacing w:after="120"/>
      <w:textAlignment w:val="baseline"/>
    </w:pPr>
    <w:rPr>
      <w:rFonts w:ascii="Times New Roman" w:hAnsi="Times New Roman" w:cs="Times New Roman"/>
      <w:bCs w:val="0"/>
      <w:i w:val="0"/>
      <w:iCs w:val="0"/>
      <w:spacing w:val="30"/>
      <w:sz w:val="40"/>
      <w:szCs w:val="20"/>
      <w:lang w:eastAsia="en-US"/>
    </w:rPr>
  </w:style>
  <w:style w:type="paragraph" w:customStyle="1" w:styleId="navadenpostrani">
    <w:name w:val="navadenpostrani"/>
    <w:basedOn w:val="Navaden"/>
    <w:rsid w:val="0007466D"/>
    <w:pPr>
      <w:spacing w:before="100" w:beforeAutospacing="1" w:after="100" w:afterAutospacing="1"/>
    </w:pPr>
  </w:style>
  <w:style w:type="paragraph" w:customStyle="1" w:styleId="AHeading2a">
    <w:name w:val="A_Heading_2a"/>
    <w:basedOn w:val="AHeading2"/>
    <w:rsid w:val="0007466D"/>
    <w:rPr>
      <w:spacing w:val="0"/>
      <w:sz w:val="28"/>
      <w:szCs w:val="28"/>
    </w:rPr>
  </w:style>
  <w:style w:type="paragraph" w:customStyle="1" w:styleId="AHeading10a">
    <w:name w:val="A_Heading_10a"/>
    <w:basedOn w:val="AHeading10"/>
    <w:rsid w:val="0007466D"/>
    <w:pPr>
      <w:spacing w:after="0"/>
    </w:pPr>
  </w:style>
  <w:style w:type="numbering" w:customStyle="1" w:styleId="ListStyleNumber">
    <w:name w:val="ListStyleNumber"/>
    <w:rsid w:val="0007466D"/>
    <w:pPr>
      <w:numPr>
        <w:numId w:val="1"/>
      </w:numPr>
    </w:pPr>
  </w:style>
  <w:style w:type="paragraph" w:customStyle="1" w:styleId="Vrednost">
    <w:name w:val="Vrednost"/>
    <w:basedOn w:val="Navaden"/>
    <w:next w:val="Navaden"/>
    <w:rsid w:val="0007466D"/>
    <w:pPr>
      <w:overflowPunct w:val="0"/>
      <w:autoSpaceDE w:val="0"/>
      <w:autoSpaceDN w:val="0"/>
      <w:adjustRightInd w:val="0"/>
      <w:spacing w:before="60" w:after="120"/>
      <w:ind w:left="284"/>
      <w:jc w:val="right"/>
      <w:textAlignment w:val="baseline"/>
    </w:pPr>
    <w:rPr>
      <w:b/>
      <w:sz w:val="20"/>
      <w:szCs w:val="20"/>
      <w:lang w:eastAsia="en-US"/>
    </w:rPr>
  </w:style>
  <w:style w:type="character" w:customStyle="1" w:styleId="Telobesedila3Znak">
    <w:name w:val="Telo besedila 3 Znak"/>
    <w:link w:val="Telobesedila3"/>
    <w:rsid w:val="0007466D"/>
    <w:rPr>
      <w:sz w:val="16"/>
      <w:szCs w:val="16"/>
    </w:rPr>
  </w:style>
  <w:style w:type="character" w:styleId="Pripombasklic">
    <w:name w:val="annotation reference"/>
    <w:basedOn w:val="Privzetapisavaodstavka"/>
    <w:rsid w:val="00262A2B"/>
    <w:rPr>
      <w:sz w:val="16"/>
      <w:szCs w:val="16"/>
    </w:rPr>
  </w:style>
  <w:style w:type="paragraph" w:styleId="Pripombabesedilo">
    <w:name w:val="annotation text"/>
    <w:basedOn w:val="Navaden"/>
    <w:link w:val="PripombabesediloZnak"/>
    <w:rsid w:val="00262A2B"/>
    <w:rPr>
      <w:sz w:val="20"/>
      <w:szCs w:val="20"/>
    </w:rPr>
  </w:style>
  <w:style w:type="character" w:customStyle="1" w:styleId="PripombabesediloZnak">
    <w:name w:val="Pripomba – besedilo Znak"/>
    <w:basedOn w:val="Privzetapisavaodstavka"/>
    <w:link w:val="Pripombabesedilo"/>
    <w:rsid w:val="00262A2B"/>
  </w:style>
  <w:style w:type="paragraph" w:styleId="Zadevapripombe">
    <w:name w:val="annotation subject"/>
    <w:basedOn w:val="Pripombabesedilo"/>
    <w:next w:val="Pripombabesedilo"/>
    <w:link w:val="ZadevapripombeZnak"/>
    <w:rsid w:val="00262A2B"/>
    <w:rPr>
      <w:b/>
      <w:bCs/>
    </w:rPr>
  </w:style>
  <w:style w:type="character" w:customStyle="1" w:styleId="ZadevapripombeZnak">
    <w:name w:val="Zadeva pripombe Znak"/>
    <w:basedOn w:val="PripombabesediloZnak"/>
    <w:link w:val="Zadevapripombe"/>
    <w:rsid w:val="00262A2B"/>
    <w:rPr>
      <w:b/>
      <w:bCs/>
    </w:rPr>
  </w:style>
  <w:style w:type="table" w:styleId="Tabelamrea">
    <w:name w:val="Table Grid"/>
    <w:basedOn w:val="Navadnatabela"/>
    <w:rsid w:val="00DC2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semiHidden/>
    <w:unhideWhenUsed/>
    <w:rsid w:val="009D2BAF"/>
    <w:rPr>
      <w:color w:val="800080" w:themeColor="followedHyperlink"/>
      <w:u w:val="single"/>
    </w:rPr>
  </w:style>
  <w:style w:type="character" w:customStyle="1" w:styleId="NogaZnak">
    <w:name w:val="Noga Znak"/>
    <w:basedOn w:val="Privzetapisavaodstavka"/>
    <w:link w:val="Noga"/>
    <w:uiPriority w:val="99"/>
    <w:rsid w:val="00973DDA"/>
    <w:rPr>
      <w:sz w:val="24"/>
      <w:szCs w:val="24"/>
    </w:rPr>
  </w:style>
  <w:style w:type="paragraph" w:customStyle="1" w:styleId="odstavek">
    <w:name w:val="odstavek"/>
    <w:basedOn w:val="Navaden"/>
    <w:rsid w:val="00F7239D"/>
    <w:pPr>
      <w:spacing w:before="100" w:beforeAutospacing="1" w:after="100" w:afterAutospacing="1"/>
    </w:pPr>
  </w:style>
  <w:style w:type="paragraph" w:styleId="Blokbesedila">
    <w:name w:val="Block Text"/>
    <w:basedOn w:val="Navaden"/>
    <w:uiPriority w:val="99"/>
    <w:semiHidden/>
    <w:unhideWhenUsed/>
    <w:rsid w:val="001B6177"/>
    <w:pPr>
      <w:ind w:left="360" w:right="-314"/>
      <w:jc w:val="both"/>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3321">
      <w:bodyDiv w:val="1"/>
      <w:marLeft w:val="0"/>
      <w:marRight w:val="0"/>
      <w:marTop w:val="0"/>
      <w:marBottom w:val="0"/>
      <w:divBdr>
        <w:top w:val="none" w:sz="0" w:space="0" w:color="auto"/>
        <w:left w:val="none" w:sz="0" w:space="0" w:color="auto"/>
        <w:bottom w:val="none" w:sz="0" w:space="0" w:color="auto"/>
        <w:right w:val="none" w:sz="0" w:space="0" w:color="auto"/>
      </w:divBdr>
    </w:div>
    <w:div w:id="131794515">
      <w:bodyDiv w:val="1"/>
      <w:marLeft w:val="0"/>
      <w:marRight w:val="0"/>
      <w:marTop w:val="0"/>
      <w:marBottom w:val="0"/>
      <w:divBdr>
        <w:top w:val="none" w:sz="0" w:space="0" w:color="auto"/>
        <w:left w:val="none" w:sz="0" w:space="0" w:color="auto"/>
        <w:bottom w:val="none" w:sz="0" w:space="0" w:color="auto"/>
        <w:right w:val="none" w:sz="0" w:space="0" w:color="auto"/>
      </w:divBdr>
    </w:div>
    <w:div w:id="238684028">
      <w:bodyDiv w:val="1"/>
      <w:marLeft w:val="0"/>
      <w:marRight w:val="0"/>
      <w:marTop w:val="0"/>
      <w:marBottom w:val="0"/>
      <w:divBdr>
        <w:top w:val="none" w:sz="0" w:space="0" w:color="auto"/>
        <w:left w:val="none" w:sz="0" w:space="0" w:color="auto"/>
        <w:bottom w:val="none" w:sz="0" w:space="0" w:color="auto"/>
        <w:right w:val="none" w:sz="0" w:space="0" w:color="auto"/>
      </w:divBdr>
    </w:div>
    <w:div w:id="287669868">
      <w:bodyDiv w:val="1"/>
      <w:marLeft w:val="0"/>
      <w:marRight w:val="0"/>
      <w:marTop w:val="0"/>
      <w:marBottom w:val="0"/>
      <w:divBdr>
        <w:top w:val="none" w:sz="0" w:space="0" w:color="auto"/>
        <w:left w:val="none" w:sz="0" w:space="0" w:color="auto"/>
        <w:bottom w:val="none" w:sz="0" w:space="0" w:color="auto"/>
        <w:right w:val="none" w:sz="0" w:space="0" w:color="auto"/>
      </w:divBdr>
    </w:div>
    <w:div w:id="288172966">
      <w:bodyDiv w:val="1"/>
      <w:marLeft w:val="0"/>
      <w:marRight w:val="0"/>
      <w:marTop w:val="0"/>
      <w:marBottom w:val="0"/>
      <w:divBdr>
        <w:top w:val="none" w:sz="0" w:space="0" w:color="auto"/>
        <w:left w:val="none" w:sz="0" w:space="0" w:color="auto"/>
        <w:bottom w:val="none" w:sz="0" w:space="0" w:color="auto"/>
        <w:right w:val="none" w:sz="0" w:space="0" w:color="auto"/>
      </w:divBdr>
    </w:div>
    <w:div w:id="305745745">
      <w:bodyDiv w:val="1"/>
      <w:marLeft w:val="0"/>
      <w:marRight w:val="0"/>
      <w:marTop w:val="0"/>
      <w:marBottom w:val="0"/>
      <w:divBdr>
        <w:top w:val="none" w:sz="0" w:space="0" w:color="auto"/>
        <w:left w:val="none" w:sz="0" w:space="0" w:color="auto"/>
        <w:bottom w:val="none" w:sz="0" w:space="0" w:color="auto"/>
        <w:right w:val="none" w:sz="0" w:space="0" w:color="auto"/>
      </w:divBdr>
    </w:div>
    <w:div w:id="334497096">
      <w:bodyDiv w:val="1"/>
      <w:marLeft w:val="0"/>
      <w:marRight w:val="0"/>
      <w:marTop w:val="0"/>
      <w:marBottom w:val="0"/>
      <w:divBdr>
        <w:top w:val="none" w:sz="0" w:space="0" w:color="auto"/>
        <w:left w:val="none" w:sz="0" w:space="0" w:color="auto"/>
        <w:bottom w:val="none" w:sz="0" w:space="0" w:color="auto"/>
        <w:right w:val="none" w:sz="0" w:space="0" w:color="auto"/>
      </w:divBdr>
    </w:div>
    <w:div w:id="353656049">
      <w:bodyDiv w:val="1"/>
      <w:marLeft w:val="0"/>
      <w:marRight w:val="0"/>
      <w:marTop w:val="0"/>
      <w:marBottom w:val="0"/>
      <w:divBdr>
        <w:top w:val="none" w:sz="0" w:space="0" w:color="auto"/>
        <w:left w:val="none" w:sz="0" w:space="0" w:color="auto"/>
        <w:bottom w:val="none" w:sz="0" w:space="0" w:color="auto"/>
        <w:right w:val="none" w:sz="0" w:space="0" w:color="auto"/>
      </w:divBdr>
    </w:div>
    <w:div w:id="369303370">
      <w:bodyDiv w:val="1"/>
      <w:marLeft w:val="0"/>
      <w:marRight w:val="0"/>
      <w:marTop w:val="0"/>
      <w:marBottom w:val="0"/>
      <w:divBdr>
        <w:top w:val="none" w:sz="0" w:space="0" w:color="auto"/>
        <w:left w:val="none" w:sz="0" w:space="0" w:color="auto"/>
        <w:bottom w:val="none" w:sz="0" w:space="0" w:color="auto"/>
        <w:right w:val="none" w:sz="0" w:space="0" w:color="auto"/>
      </w:divBdr>
    </w:div>
    <w:div w:id="380716528">
      <w:bodyDiv w:val="1"/>
      <w:marLeft w:val="0"/>
      <w:marRight w:val="0"/>
      <w:marTop w:val="0"/>
      <w:marBottom w:val="0"/>
      <w:divBdr>
        <w:top w:val="none" w:sz="0" w:space="0" w:color="auto"/>
        <w:left w:val="none" w:sz="0" w:space="0" w:color="auto"/>
        <w:bottom w:val="none" w:sz="0" w:space="0" w:color="auto"/>
        <w:right w:val="none" w:sz="0" w:space="0" w:color="auto"/>
      </w:divBdr>
    </w:div>
    <w:div w:id="426314994">
      <w:bodyDiv w:val="1"/>
      <w:marLeft w:val="0"/>
      <w:marRight w:val="0"/>
      <w:marTop w:val="0"/>
      <w:marBottom w:val="0"/>
      <w:divBdr>
        <w:top w:val="none" w:sz="0" w:space="0" w:color="auto"/>
        <w:left w:val="none" w:sz="0" w:space="0" w:color="auto"/>
        <w:bottom w:val="none" w:sz="0" w:space="0" w:color="auto"/>
        <w:right w:val="none" w:sz="0" w:space="0" w:color="auto"/>
      </w:divBdr>
    </w:div>
    <w:div w:id="438960395">
      <w:bodyDiv w:val="1"/>
      <w:marLeft w:val="0"/>
      <w:marRight w:val="0"/>
      <w:marTop w:val="0"/>
      <w:marBottom w:val="0"/>
      <w:divBdr>
        <w:top w:val="none" w:sz="0" w:space="0" w:color="auto"/>
        <w:left w:val="none" w:sz="0" w:space="0" w:color="auto"/>
        <w:bottom w:val="none" w:sz="0" w:space="0" w:color="auto"/>
        <w:right w:val="none" w:sz="0" w:space="0" w:color="auto"/>
      </w:divBdr>
    </w:div>
    <w:div w:id="481626745">
      <w:bodyDiv w:val="1"/>
      <w:marLeft w:val="0"/>
      <w:marRight w:val="0"/>
      <w:marTop w:val="0"/>
      <w:marBottom w:val="0"/>
      <w:divBdr>
        <w:top w:val="none" w:sz="0" w:space="0" w:color="auto"/>
        <w:left w:val="none" w:sz="0" w:space="0" w:color="auto"/>
        <w:bottom w:val="none" w:sz="0" w:space="0" w:color="auto"/>
        <w:right w:val="none" w:sz="0" w:space="0" w:color="auto"/>
      </w:divBdr>
    </w:div>
    <w:div w:id="601381627">
      <w:bodyDiv w:val="1"/>
      <w:marLeft w:val="0"/>
      <w:marRight w:val="0"/>
      <w:marTop w:val="0"/>
      <w:marBottom w:val="0"/>
      <w:divBdr>
        <w:top w:val="none" w:sz="0" w:space="0" w:color="auto"/>
        <w:left w:val="none" w:sz="0" w:space="0" w:color="auto"/>
        <w:bottom w:val="none" w:sz="0" w:space="0" w:color="auto"/>
        <w:right w:val="none" w:sz="0" w:space="0" w:color="auto"/>
      </w:divBdr>
    </w:div>
    <w:div w:id="778990714">
      <w:bodyDiv w:val="1"/>
      <w:marLeft w:val="0"/>
      <w:marRight w:val="0"/>
      <w:marTop w:val="0"/>
      <w:marBottom w:val="0"/>
      <w:divBdr>
        <w:top w:val="none" w:sz="0" w:space="0" w:color="auto"/>
        <w:left w:val="none" w:sz="0" w:space="0" w:color="auto"/>
        <w:bottom w:val="none" w:sz="0" w:space="0" w:color="auto"/>
        <w:right w:val="none" w:sz="0" w:space="0" w:color="auto"/>
      </w:divBdr>
    </w:div>
    <w:div w:id="779951715">
      <w:bodyDiv w:val="1"/>
      <w:marLeft w:val="0"/>
      <w:marRight w:val="0"/>
      <w:marTop w:val="0"/>
      <w:marBottom w:val="0"/>
      <w:divBdr>
        <w:top w:val="none" w:sz="0" w:space="0" w:color="auto"/>
        <w:left w:val="none" w:sz="0" w:space="0" w:color="auto"/>
        <w:bottom w:val="none" w:sz="0" w:space="0" w:color="auto"/>
        <w:right w:val="none" w:sz="0" w:space="0" w:color="auto"/>
      </w:divBdr>
    </w:div>
    <w:div w:id="794064233">
      <w:bodyDiv w:val="1"/>
      <w:marLeft w:val="0"/>
      <w:marRight w:val="0"/>
      <w:marTop w:val="0"/>
      <w:marBottom w:val="0"/>
      <w:divBdr>
        <w:top w:val="none" w:sz="0" w:space="0" w:color="auto"/>
        <w:left w:val="none" w:sz="0" w:space="0" w:color="auto"/>
        <w:bottom w:val="none" w:sz="0" w:space="0" w:color="auto"/>
        <w:right w:val="none" w:sz="0" w:space="0" w:color="auto"/>
      </w:divBdr>
    </w:div>
    <w:div w:id="963586095">
      <w:bodyDiv w:val="1"/>
      <w:marLeft w:val="0"/>
      <w:marRight w:val="0"/>
      <w:marTop w:val="0"/>
      <w:marBottom w:val="0"/>
      <w:divBdr>
        <w:top w:val="none" w:sz="0" w:space="0" w:color="auto"/>
        <w:left w:val="none" w:sz="0" w:space="0" w:color="auto"/>
        <w:bottom w:val="none" w:sz="0" w:space="0" w:color="auto"/>
        <w:right w:val="none" w:sz="0" w:space="0" w:color="auto"/>
      </w:divBdr>
    </w:div>
    <w:div w:id="965938892">
      <w:bodyDiv w:val="1"/>
      <w:marLeft w:val="0"/>
      <w:marRight w:val="0"/>
      <w:marTop w:val="0"/>
      <w:marBottom w:val="0"/>
      <w:divBdr>
        <w:top w:val="none" w:sz="0" w:space="0" w:color="auto"/>
        <w:left w:val="none" w:sz="0" w:space="0" w:color="auto"/>
        <w:bottom w:val="none" w:sz="0" w:space="0" w:color="auto"/>
        <w:right w:val="none" w:sz="0" w:space="0" w:color="auto"/>
      </w:divBdr>
    </w:div>
    <w:div w:id="1080832310">
      <w:bodyDiv w:val="1"/>
      <w:marLeft w:val="0"/>
      <w:marRight w:val="0"/>
      <w:marTop w:val="0"/>
      <w:marBottom w:val="0"/>
      <w:divBdr>
        <w:top w:val="none" w:sz="0" w:space="0" w:color="auto"/>
        <w:left w:val="none" w:sz="0" w:space="0" w:color="auto"/>
        <w:bottom w:val="none" w:sz="0" w:space="0" w:color="auto"/>
        <w:right w:val="none" w:sz="0" w:space="0" w:color="auto"/>
      </w:divBdr>
    </w:div>
    <w:div w:id="1370490488">
      <w:bodyDiv w:val="1"/>
      <w:marLeft w:val="0"/>
      <w:marRight w:val="0"/>
      <w:marTop w:val="0"/>
      <w:marBottom w:val="0"/>
      <w:divBdr>
        <w:top w:val="none" w:sz="0" w:space="0" w:color="auto"/>
        <w:left w:val="none" w:sz="0" w:space="0" w:color="auto"/>
        <w:bottom w:val="none" w:sz="0" w:space="0" w:color="auto"/>
        <w:right w:val="none" w:sz="0" w:space="0" w:color="auto"/>
      </w:divBdr>
    </w:div>
    <w:div w:id="1435831807">
      <w:bodyDiv w:val="1"/>
      <w:marLeft w:val="0"/>
      <w:marRight w:val="0"/>
      <w:marTop w:val="0"/>
      <w:marBottom w:val="0"/>
      <w:divBdr>
        <w:top w:val="none" w:sz="0" w:space="0" w:color="auto"/>
        <w:left w:val="none" w:sz="0" w:space="0" w:color="auto"/>
        <w:bottom w:val="none" w:sz="0" w:space="0" w:color="auto"/>
        <w:right w:val="none" w:sz="0" w:space="0" w:color="auto"/>
      </w:divBdr>
    </w:div>
    <w:div w:id="1487013978">
      <w:bodyDiv w:val="1"/>
      <w:marLeft w:val="0"/>
      <w:marRight w:val="0"/>
      <w:marTop w:val="0"/>
      <w:marBottom w:val="0"/>
      <w:divBdr>
        <w:top w:val="none" w:sz="0" w:space="0" w:color="auto"/>
        <w:left w:val="none" w:sz="0" w:space="0" w:color="auto"/>
        <w:bottom w:val="none" w:sz="0" w:space="0" w:color="auto"/>
        <w:right w:val="none" w:sz="0" w:space="0" w:color="auto"/>
      </w:divBdr>
    </w:div>
    <w:div w:id="1493372709">
      <w:bodyDiv w:val="1"/>
      <w:marLeft w:val="0"/>
      <w:marRight w:val="0"/>
      <w:marTop w:val="0"/>
      <w:marBottom w:val="0"/>
      <w:divBdr>
        <w:top w:val="none" w:sz="0" w:space="0" w:color="auto"/>
        <w:left w:val="none" w:sz="0" w:space="0" w:color="auto"/>
        <w:bottom w:val="none" w:sz="0" w:space="0" w:color="auto"/>
        <w:right w:val="none" w:sz="0" w:space="0" w:color="auto"/>
      </w:divBdr>
    </w:div>
    <w:div w:id="1533422983">
      <w:bodyDiv w:val="1"/>
      <w:marLeft w:val="0"/>
      <w:marRight w:val="0"/>
      <w:marTop w:val="0"/>
      <w:marBottom w:val="0"/>
      <w:divBdr>
        <w:top w:val="none" w:sz="0" w:space="0" w:color="auto"/>
        <w:left w:val="none" w:sz="0" w:space="0" w:color="auto"/>
        <w:bottom w:val="none" w:sz="0" w:space="0" w:color="auto"/>
        <w:right w:val="none" w:sz="0" w:space="0" w:color="auto"/>
      </w:divBdr>
    </w:div>
    <w:div w:id="1549488879">
      <w:bodyDiv w:val="1"/>
      <w:marLeft w:val="0"/>
      <w:marRight w:val="0"/>
      <w:marTop w:val="0"/>
      <w:marBottom w:val="0"/>
      <w:divBdr>
        <w:top w:val="none" w:sz="0" w:space="0" w:color="auto"/>
        <w:left w:val="none" w:sz="0" w:space="0" w:color="auto"/>
        <w:bottom w:val="none" w:sz="0" w:space="0" w:color="auto"/>
        <w:right w:val="none" w:sz="0" w:space="0" w:color="auto"/>
      </w:divBdr>
    </w:div>
    <w:div w:id="1550220988">
      <w:bodyDiv w:val="1"/>
      <w:marLeft w:val="0"/>
      <w:marRight w:val="0"/>
      <w:marTop w:val="0"/>
      <w:marBottom w:val="0"/>
      <w:divBdr>
        <w:top w:val="none" w:sz="0" w:space="0" w:color="auto"/>
        <w:left w:val="none" w:sz="0" w:space="0" w:color="auto"/>
        <w:bottom w:val="none" w:sz="0" w:space="0" w:color="auto"/>
        <w:right w:val="none" w:sz="0" w:space="0" w:color="auto"/>
      </w:divBdr>
    </w:div>
    <w:div w:id="1619533640">
      <w:bodyDiv w:val="1"/>
      <w:marLeft w:val="0"/>
      <w:marRight w:val="0"/>
      <w:marTop w:val="0"/>
      <w:marBottom w:val="0"/>
      <w:divBdr>
        <w:top w:val="none" w:sz="0" w:space="0" w:color="auto"/>
        <w:left w:val="none" w:sz="0" w:space="0" w:color="auto"/>
        <w:bottom w:val="none" w:sz="0" w:space="0" w:color="auto"/>
        <w:right w:val="none" w:sz="0" w:space="0" w:color="auto"/>
      </w:divBdr>
    </w:div>
    <w:div w:id="1619798578">
      <w:bodyDiv w:val="1"/>
      <w:marLeft w:val="0"/>
      <w:marRight w:val="0"/>
      <w:marTop w:val="0"/>
      <w:marBottom w:val="0"/>
      <w:divBdr>
        <w:top w:val="none" w:sz="0" w:space="0" w:color="auto"/>
        <w:left w:val="none" w:sz="0" w:space="0" w:color="auto"/>
        <w:bottom w:val="none" w:sz="0" w:space="0" w:color="auto"/>
        <w:right w:val="none" w:sz="0" w:space="0" w:color="auto"/>
      </w:divBdr>
    </w:div>
    <w:div w:id="1689597400">
      <w:bodyDiv w:val="1"/>
      <w:marLeft w:val="0"/>
      <w:marRight w:val="0"/>
      <w:marTop w:val="0"/>
      <w:marBottom w:val="0"/>
      <w:divBdr>
        <w:top w:val="none" w:sz="0" w:space="0" w:color="auto"/>
        <w:left w:val="none" w:sz="0" w:space="0" w:color="auto"/>
        <w:bottom w:val="none" w:sz="0" w:space="0" w:color="auto"/>
        <w:right w:val="none" w:sz="0" w:space="0" w:color="auto"/>
      </w:divBdr>
    </w:div>
    <w:div w:id="1833914527">
      <w:bodyDiv w:val="1"/>
      <w:marLeft w:val="0"/>
      <w:marRight w:val="0"/>
      <w:marTop w:val="0"/>
      <w:marBottom w:val="0"/>
      <w:divBdr>
        <w:top w:val="none" w:sz="0" w:space="0" w:color="auto"/>
        <w:left w:val="none" w:sz="0" w:space="0" w:color="auto"/>
        <w:bottom w:val="none" w:sz="0" w:space="0" w:color="auto"/>
        <w:right w:val="none" w:sz="0" w:space="0" w:color="auto"/>
      </w:divBdr>
    </w:div>
    <w:div w:id="1879925129">
      <w:bodyDiv w:val="1"/>
      <w:marLeft w:val="0"/>
      <w:marRight w:val="0"/>
      <w:marTop w:val="0"/>
      <w:marBottom w:val="0"/>
      <w:divBdr>
        <w:top w:val="none" w:sz="0" w:space="0" w:color="auto"/>
        <w:left w:val="none" w:sz="0" w:space="0" w:color="auto"/>
        <w:bottom w:val="none" w:sz="0" w:space="0" w:color="auto"/>
        <w:right w:val="none" w:sz="0" w:space="0" w:color="auto"/>
      </w:divBdr>
    </w:div>
    <w:div w:id="1890609177">
      <w:bodyDiv w:val="1"/>
      <w:marLeft w:val="0"/>
      <w:marRight w:val="0"/>
      <w:marTop w:val="0"/>
      <w:marBottom w:val="0"/>
      <w:divBdr>
        <w:top w:val="none" w:sz="0" w:space="0" w:color="auto"/>
        <w:left w:val="none" w:sz="0" w:space="0" w:color="auto"/>
        <w:bottom w:val="none" w:sz="0" w:space="0" w:color="auto"/>
        <w:right w:val="none" w:sz="0" w:space="0" w:color="auto"/>
      </w:divBdr>
    </w:div>
    <w:div w:id="1929195537">
      <w:bodyDiv w:val="1"/>
      <w:marLeft w:val="0"/>
      <w:marRight w:val="0"/>
      <w:marTop w:val="0"/>
      <w:marBottom w:val="0"/>
      <w:divBdr>
        <w:top w:val="none" w:sz="0" w:space="0" w:color="auto"/>
        <w:left w:val="none" w:sz="0" w:space="0" w:color="auto"/>
        <w:bottom w:val="none" w:sz="0" w:space="0" w:color="auto"/>
        <w:right w:val="none" w:sz="0" w:space="0" w:color="auto"/>
      </w:divBdr>
    </w:div>
    <w:div w:id="2031250157">
      <w:bodyDiv w:val="1"/>
      <w:marLeft w:val="0"/>
      <w:marRight w:val="0"/>
      <w:marTop w:val="0"/>
      <w:marBottom w:val="0"/>
      <w:divBdr>
        <w:top w:val="none" w:sz="0" w:space="0" w:color="auto"/>
        <w:left w:val="none" w:sz="0" w:space="0" w:color="auto"/>
        <w:bottom w:val="none" w:sz="0" w:space="0" w:color="auto"/>
        <w:right w:val="none" w:sz="0" w:space="0" w:color="auto"/>
      </w:divBdr>
    </w:div>
    <w:div w:id="2050522708">
      <w:bodyDiv w:val="1"/>
      <w:marLeft w:val="0"/>
      <w:marRight w:val="0"/>
      <w:marTop w:val="0"/>
      <w:marBottom w:val="0"/>
      <w:divBdr>
        <w:top w:val="none" w:sz="0" w:space="0" w:color="auto"/>
        <w:left w:val="none" w:sz="0" w:space="0" w:color="auto"/>
        <w:bottom w:val="none" w:sz="0" w:space="0" w:color="auto"/>
        <w:right w:val="none" w:sz="0" w:space="0" w:color="auto"/>
      </w:divBdr>
    </w:div>
    <w:div w:id="2075199265">
      <w:bodyDiv w:val="1"/>
      <w:marLeft w:val="0"/>
      <w:marRight w:val="0"/>
      <w:marTop w:val="0"/>
      <w:marBottom w:val="0"/>
      <w:divBdr>
        <w:top w:val="none" w:sz="0" w:space="0" w:color="auto"/>
        <w:left w:val="none" w:sz="0" w:space="0" w:color="auto"/>
        <w:bottom w:val="none" w:sz="0" w:space="0" w:color="auto"/>
        <w:right w:val="none" w:sz="0" w:space="0" w:color="auto"/>
      </w:divBdr>
    </w:div>
    <w:div w:id="208725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0449" TargetMode="External"/><Relationship Id="rId13" Type="http://schemas.openxmlformats.org/officeDocument/2006/relationships/hyperlink" Target="http://www.uradni-list.si/1/objava.jsp?sop=2018-01-054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5-01-377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sop=2023-01-23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2277" TargetMode="External"/><Relationship Id="rId5" Type="http://schemas.openxmlformats.org/officeDocument/2006/relationships/webSettings" Target="webSettings.xml"/><Relationship Id="rId15" Type="http://schemas.openxmlformats.org/officeDocument/2006/relationships/hyperlink" Target="http://www.uradni-list.si/1/objava.jsp?sop=2023-01-0348" TargetMode="External"/><Relationship Id="rId10" Type="http://schemas.openxmlformats.org/officeDocument/2006/relationships/hyperlink" Target="http://www.uradni-list.si/1/objava.jsp?sop=2013-01-367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radni-list.si/1/objava.jsp?sop=2013-21-0433" TargetMode="External"/><Relationship Id="rId14" Type="http://schemas.openxmlformats.org/officeDocument/2006/relationships/hyperlink" Target="http://www.uradni-list.si/1/objava.jsp?sop=2020-01-350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ijel\Desktop\mestni%20svet.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69AA7-30C5-49BC-9A1E-629C47A7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mestni svet</Template>
  <TotalTime>288</TotalTime>
  <Pages>9</Pages>
  <Words>3210</Words>
  <Characters>18301</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
    </vt:vector>
  </TitlesOfParts>
  <Company>MITFORMA d.o.o.</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Miran Ljucovič</cp:lastModifiedBy>
  <cp:revision>231</cp:revision>
  <cp:lastPrinted>2019-11-25T10:14:00Z</cp:lastPrinted>
  <dcterms:created xsi:type="dcterms:W3CDTF">2023-02-02T09:59:00Z</dcterms:created>
  <dcterms:modified xsi:type="dcterms:W3CDTF">2023-12-22T08:58:00Z</dcterms:modified>
</cp:coreProperties>
</file>