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184B" w14:textId="0AA44B1E" w:rsidR="009D2799" w:rsidRPr="00A07FE1" w:rsidRDefault="00EE5DB7" w:rsidP="00A07FE1">
      <w:pPr>
        <w:autoSpaceDE w:val="0"/>
        <w:autoSpaceDN w:val="0"/>
        <w:adjustRightInd w:val="0"/>
        <w:jc w:val="both"/>
        <w:rPr>
          <w:rFonts w:cs="Arial"/>
        </w:rPr>
      </w:pPr>
      <w:r w:rsidRPr="00A07FE1">
        <w:rPr>
          <w:rFonts w:cs="Arial"/>
        </w:rPr>
        <w:t>Mestna občina Nova Gorica, Trg Edvarda Kardelja 1, 5000 Nova Gorica, na podlagi 52. člena Zakona o stvarnem premoženju države in samoupravnih lokalnih skupnosti (</w:t>
      </w:r>
      <w:r w:rsidR="008442F1" w:rsidRPr="00A07FE1">
        <w:rPr>
          <w:rFonts w:cs="Arial"/>
          <w:shd w:val="clear" w:color="auto" w:fill="FFFFFF"/>
        </w:rPr>
        <w:t>Uradni list RS, št.</w:t>
      </w:r>
      <w:r w:rsidR="00A07FE1">
        <w:rPr>
          <w:rFonts w:cs="Arial"/>
          <w:shd w:val="clear" w:color="auto" w:fill="FFFFFF"/>
        </w:rPr>
        <w:t xml:space="preserve"> </w:t>
      </w:r>
      <w:hyperlink r:id="rId7" w:tgtFrame="_blank" w:tooltip="Zakon o stvarnem premoženju države in samoupravnih lokalnih skupnosti (ZSPDSLS-1)" w:history="1">
        <w:r w:rsidR="008442F1" w:rsidRPr="00A07FE1">
          <w:rPr>
            <w:rStyle w:val="Hiperpovezava"/>
            <w:rFonts w:cs="Arial"/>
            <w:color w:val="auto"/>
            <w:u w:val="none"/>
            <w:shd w:val="clear" w:color="auto" w:fill="FFFFFF"/>
          </w:rPr>
          <w:t>11/18</w:t>
        </w:r>
      </w:hyperlink>
      <w:r w:rsidR="008442F1" w:rsidRPr="00A07FE1">
        <w:rPr>
          <w:rFonts w:cs="Arial"/>
          <w:shd w:val="clear" w:color="auto" w:fill="FFFFFF"/>
        </w:rPr>
        <w:t>,</w:t>
      </w:r>
      <w:r w:rsidR="00A07FE1">
        <w:rPr>
          <w:rFonts w:cs="Arial"/>
          <w:shd w:val="clear" w:color="auto" w:fill="FFFFFF"/>
        </w:rPr>
        <w:t xml:space="preserve"> </w:t>
      </w:r>
      <w:hyperlink r:id="rId8" w:tgtFrame="_blank" w:tooltip="Zakon o spremembah in dopolnitvah Zakona o stvarnem premoženju države in samoupravnih lokalnih skupnost (ZSPDSLS-1A)" w:history="1">
        <w:r w:rsidR="008442F1" w:rsidRPr="00A07FE1">
          <w:rPr>
            <w:rStyle w:val="Hiperpovezava"/>
            <w:rFonts w:cs="Arial"/>
            <w:color w:val="auto"/>
            <w:u w:val="none"/>
            <w:shd w:val="clear" w:color="auto" w:fill="FFFFFF"/>
          </w:rPr>
          <w:t>79/18</w:t>
        </w:r>
      </w:hyperlink>
      <w:r w:rsidR="00A07FE1">
        <w:rPr>
          <w:rFonts w:cs="Arial"/>
          <w:shd w:val="clear" w:color="auto" w:fill="FFFFFF"/>
        </w:rPr>
        <w:t xml:space="preserve"> </w:t>
      </w:r>
      <w:r w:rsidR="008442F1" w:rsidRPr="00A07FE1">
        <w:rPr>
          <w:rFonts w:cs="Arial"/>
          <w:shd w:val="clear" w:color="auto" w:fill="FFFFFF"/>
        </w:rPr>
        <w:t>in</w:t>
      </w:r>
      <w:r w:rsidR="00A07FE1">
        <w:rPr>
          <w:rFonts w:cs="Arial"/>
          <w:shd w:val="clear" w:color="auto" w:fill="FFFFFF"/>
        </w:rPr>
        <w:t xml:space="preserve"> </w:t>
      </w:r>
      <w:hyperlink r:id="rId9" w:tgtFrame="_blank" w:tooltip="Zakon o ohranjanju in razvoju rokodelstva (ZORR)" w:history="1">
        <w:r w:rsidR="008442F1" w:rsidRPr="00A07FE1">
          <w:rPr>
            <w:rStyle w:val="Hiperpovezava"/>
            <w:rFonts w:cs="Arial"/>
            <w:color w:val="auto"/>
            <w:u w:val="none"/>
            <w:shd w:val="clear" w:color="auto" w:fill="FFFFFF"/>
          </w:rPr>
          <w:t>78/23</w:t>
        </w:r>
      </w:hyperlink>
      <w:r w:rsidR="00A07FE1">
        <w:rPr>
          <w:rFonts w:cs="Arial"/>
          <w:shd w:val="clear" w:color="auto" w:fill="FFFFFF"/>
        </w:rPr>
        <w:t xml:space="preserve"> </w:t>
      </w:r>
      <w:r w:rsidR="008442F1" w:rsidRPr="00A07FE1">
        <w:rPr>
          <w:rFonts w:cs="Arial"/>
          <w:shd w:val="clear" w:color="auto" w:fill="FFFFFF"/>
        </w:rPr>
        <w:t>– ZORR</w:t>
      </w:r>
      <w:r w:rsidRPr="00A07FE1">
        <w:rPr>
          <w:rFonts w:cs="Arial"/>
        </w:rPr>
        <w:t>) ter 19. člena Uredbe o stvarnem premoženju države in samoupravnih lokalnih skupnosti (Uradni list RS, št. 31/2018) objavlja</w:t>
      </w:r>
    </w:p>
    <w:p w14:paraId="47A8D1C0" w14:textId="510F9FE3" w:rsidR="00B84875" w:rsidRPr="005D4724" w:rsidRDefault="000F062B" w:rsidP="000B7403">
      <w:pPr>
        <w:pStyle w:val="Naslov1"/>
        <w:rPr>
          <w:rFonts w:ascii="Arial" w:hAnsi="Arial" w:cs="Arial"/>
        </w:rPr>
      </w:pPr>
      <w:r w:rsidRPr="005D4724">
        <w:rPr>
          <w:rFonts w:ascii="Arial" w:hAnsi="Arial" w:cs="Arial"/>
        </w:rPr>
        <w:t xml:space="preserve">Namero o sklenitvi neposredne pogodbe </w:t>
      </w:r>
      <w:r w:rsidR="003327F5" w:rsidRPr="005D4724">
        <w:rPr>
          <w:rFonts w:ascii="Arial" w:hAnsi="Arial" w:cs="Arial"/>
        </w:rPr>
        <w:t xml:space="preserve">za prodajo </w:t>
      </w:r>
      <w:r w:rsidRPr="005D4724">
        <w:rPr>
          <w:rFonts w:ascii="Arial" w:hAnsi="Arial" w:cs="Arial"/>
        </w:rPr>
        <w:t>nepremičnega premoženja</w:t>
      </w:r>
    </w:p>
    <w:p w14:paraId="7D1C9E5C" w14:textId="38B85DD0" w:rsidR="00B84875" w:rsidRPr="00A07FE1" w:rsidRDefault="00AE2212" w:rsidP="00A07FE1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A07FE1">
        <w:rPr>
          <w:rFonts w:cs="Arial"/>
          <w:bCs/>
        </w:rPr>
        <w:t xml:space="preserve">Številka: </w:t>
      </w:r>
      <w:r w:rsidR="008442F1" w:rsidRPr="00A07FE1">
        <w:rPr>
          <w:rFonts w:cs="Arial"/>
          <w:bCs/>
        </w:rPr>
        <w:t>4780-130/2023-8</w:t>
      </w:r>
    </w:p>
    <w:p w14:paraId="731505FB" w14:textId="71938E54" w:rsidR="00B50692" w:rsidRPr="00A07FE1" w:rsidRDefault="00E6635D" w:rsidP="00A07FE1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A07FE1">
        <w:rPr>
          <w:rFonts w:cs="Arial"/>
          <w:bCs/>
        </w:rPr>
        <w:t xml:space="preserve">Predmet </w:t>
      </w:r>
      <w:r w:rsidR="00FC3DF6" w:rsidRPr="00A07FE1">
        <w:rPr>
          <w:rFonts w:cs="Arial"/>
          <w:bCs/>
        </w:rPr>
        <w:t xml:space="preserve">pogodbe je </w:t>
      </w:r>
      <w:r w:rsidR="003327F5" w:rsidRPr="00A07FE1">
        <w:rPr>
          <w:rFonts w:cs="Arial"/>
          <w:bCs/>
        </w:rPr>
        <w:t>prodaja</w:t>
      </w:r>
      <w:r w:rsidR="00FC3DF6" w:rsidRPr="00A07FE1">
        <w:rPr>
          <w:rFonts w:cs="Arial"/>
          <w:bCs/>
        </w:rPr>
        <w:t xml:space="preserve"> nepremičnin</w:t>
      </w:r>
      <w:r w:rsidR="007F4146" w:rsidRPr="00A07FE1">
        <w:rPr>
          <w:rFonts w:cs="Arial"/>
          <w:bCs/>
        </w:rPr>
        <w:t>e</w:t>
      </w:r>
      <w:r w:rsidR="00FC3DF6" w:rsidRPr="00A07FE1">
        <w:rPr>
          <w:rFonts w:cs="Arial"/>
          <w:bCs/>
        </w:rPr>
        <w:t xml:space="preserve"> s </w:t>
      </w:r>
      <w:proofErr w:type="spellStart"/>
      <w:r w:rsidR="00FC3DF6" w:rsidRPr="00A07FE1">
        <w:rPr>
          <w:rFonts w:cs="Arial"/>
          <w:bCs/>
        </w:rPr>
        <w:t>parc</w:t>
      </w:r>
      <w:proofErr w:type="spellEnd"/>
      <w:r w:rsidR="00FC3DF6" w:rsidRPr="00A07FE1">
        <w:rPr>
          <w:rFonts w:cs="Arial"/>
          <w:bCs/>
        </w:rPr>
        <w:t xml:space="preserve">. št. </w:t>
      </w:r>
      <w:r w:rsidR="008442F1" w:rsidRPr="00A07FE1">
        <w:rPr>
          <w:rFonts w:cs="Arial"/>
          <w:bCs/>
        </w:rPr>
        <w:t>432/263</w:t>
      </w:r>
      <w:r w:rsidR="00E711E0" w:rsidRPr="00A07FE1">
        <w:rPr>
          <w:rFonts w:cs="Arial"/>
          <w:bCs/>
        </w:rPr>
        <w:t xml:space="preserve"> </w:t>
      </w:r>
      <w:proofErr w:type="spellStart"/>
      <w:r w:rsidR="00E711E0" w:rsidRPr="00A07FE1">
        <w:rPr>
          <w:rFonts w:cs="Arial"/>
          <w:bCs/>
        </w:rPr>
        <w:t>k.o</w:t>
      </w:r>
      <w:proofErr w:type="spellEnd"/>
      <w:r w:rsidR="00E711E0" w:rsidRPr="00A07FE1">
        <w:rPr>
          <w:rFonts w:cs="Arial"/>
          <w:bCs/>
        </w:rPr>
        <w:t xml:space="preserve">. </w:t>
      </w:r>
      <w:r w:rsidR="008442F1" w:rsidRPr="00A07FE1">
        <w:rPr>
          <w:rFonts w:cs="Arial"/>
          <w:bCs/>
        </w:rPr>
        <w:t>2307 Stara Gora</w:t>
      </w:r>
      <w:r w:rsidR="00762DF2" w:rsidRPr="00A07FE1">
        <w:rPr>
          <w:rFonts w:cs="Arial"/>
          <w:bCs/>
        </w:rPr>
        <w:t xml:space="preserve">, ID znak: </w:t>
      </w:r>
      <w:r w:rsidR="007F4146" w:rsidRPr="00A07FE1">
        <w:rPr>
          <w:rFonts w:cs="Arial"/>
          <w:bCs/>
        </w:rPr>
        <w:t xml:space="preserve">parcela </w:t>
      </w:r>
      <w:r w:rsidR="008442F1" w:rsidRPr="00A07FE1">
        <w:rPr>
          <w:rFonts w:cs="Arial"/>
          <w:bCs/>
        </w:rPr>
        <w:t>2307 432/263</w:t>
      </w:r>
      <w:r w:rsidR="00FD7B52" w:rsidRPr="00A07FE1">
        <w:rPr>
          <w:rFonts w:cs="Arial"/>
          <w:bCs/>
        </w:rPr>
        <w:t xml:space="preserve">, v izmeri </w:t>
      </w:r>
      <w:r w:rsidR="008442F1" w:rsidRPr="00A07FE1">
        <w:rPr>
          <w:rFonts w:cs="Arial"/>
          <w:bCs/>
        </w:rPr>
        <w:t>32</w:t>
      </w:r>
      <w:r w:rsidR="0004140F" w:rsidRPr="00A07FE1">
        <w:rPr>
          <w:rFonts w:cs="Arial"/>
          <w:bCs/>
        </w:rPr>
        <w:t xml:space="preserve"> m</w:t>
      </w:r>
      <w:r w:rsidR="0004140F" w:rsidRPr="00A07FE1">
        <w:rPr>
          <w:rFonts w:cs="Arial"/>
          <w:bCs/>
          <w:vertAlign w:val="superscript"/>
        </w:rPr>
        <w:t>2</w:t>
      </w:r>
      <w:r w:rsidR="003F4E2E" w:rsidRPr="00A07FE1">
        <w:rPr>
          <w:rFonts w:cs="Arial"/>
          <w:bCs/>
        </w:rPr>
        <w:t>.</w:t>
      </w:r>
      <w:r w:rsidR="0071237F" w:rsidRPr="00A07FE1">
        <w:rPr>
          <w:rFonts w:cs="Arial"/>
          <w:bCs/>
        </w:rPr>
        <w:t xml:space="preserve"> Nepremičnin</w:t>
      </w:r>
      <w:r w:rsidR="007F4146" w:rsidRPr="00A07FE1">
        <w:rPr>
          <w:rFonts w:cs="Arial"/>
          <w:bCs/>
        </w:rPr>
        <w:t>a</w:t>
      </w:r>
      <w:r w:rsidR="0071237F" w:rsidRPr="00A07FE1">
        <w:rPr>
          <w:rFonts w:cs="Arial"/>
          <w:bCs/>
        </w:rPr>
        <w:t xml:space="preserve"> se </w:t>
      </w:r>
      <w:r w:rsidR="007F4146" w:rsidRPr="00A07FE1">
        <w:rPr>
          <w:rFonts w:cs="Arial"/>
          <w:bCs/>
        </w:rPr>
        <w:t xml:space="preserve">nahaja v </w:t>
      </w:r>
      <w:r w:rsidR="008442F1" w:rsidRPr="00A07FE1">
        <w:rPr>
          <w:rFonts w:cs="Arial"/>
          <w:bCs/>
        </w:rPr>
        <w:t>neposredni bližini odlagališča odpadkov v Stari Gori in v naravi predstavlja objekt energetske infrastrukture, to je transformatorsko postajo</w:t>
      </w:r>
      <w:r w:rsidR="007F4146" w:rsidRPr="00A07FE1">
        <w:rPr>
          <w:rFonts w:cs="Arial"/>
          <w:bCs/>
        </w:rPr>
        <w:t>. P</w:t>
      </w:r>
      <w:r w:rsidR="0015459B" w:rsidRPr="00A07FE1">
        <w:rPr>
          <w:rFonts w:cs="Arial"/>
          <w:bCs/>
        </w:rPr>
        <w:t xml:space="preserve">o planskih aktih </w:t>
      </w:r>
      <w:r w:rsidR="007F4146" w:rsidRPr="00A07FE1">
        <w:rPr>
          <w:rFonts w:cs="Arial"/>
          <w:bCs/>
        </w:rPr>
        <w:t>je</w:t>
      </w:r>
      <w:r w:rsidR="007523D6" w:rsidRPr="00A07FE1">
        <w:rPr>
          <w:rFonts w:cs="Arial"/>
          <w:bCs/>
        </w:rPr>
        <w:t xml:space="preserve"> nepremičnina</w:t>
      </w:r>
      <w:r w:rsidR="005C2A10" w:rsidRPr="00A07FE1">
        <w:rPr>
          <w:rFonts w:cs="Arial"/>
          <w:bCs/>
        </w:rPr>
        <w:t xml:space="preserve"> </w:t>
      </w:r>
      <w:r w:rsidR="0015459B" w:rsidRPr="00A07FE1">
        <w:rPr>
          <w:rFonts w:cs="Arial"/>
          <w:bCs/>
        </w:rPr>
        <w:t>opredeljen</w:t>
      </w:r>
      <w:r w:rsidR="005C2A10" w:rsidRPr="00A07FE1">
        <w:rPr>
          <w:rFonts w:cs="Arial"/>
          <w:bCs/>
        </w:rPr>
        <w:t>a</w:t>
      </w:r>
      <w:r w:rsidR="0015459B" w:rsidRPr="00A07FE1">
        <w:rPr>
          <w:rFonts w:cs="Arial"/>
          <w:bCs/>
        </w:rPr>
        <w:t xml:space="preserve"> kot </w:t>
      </w:r>
      <w:r w:rsidR="003031D3" w:rsidRPr="00A07FE1">
        <w:rPr>
          <w:rFonts w:cs="Arial"/>
          <w:bCs/>
        </w:rPr>
        <w:t>območja stavbnih zemljišč, s podrobnejšo namensko rabo</w:t>
      </w:r>
      <w:r w:rsidR="00673F46" w:rsidRPr="00A07FE1">
        <w:rPr>
          <w:rFonts w:cs="Arial"/>
          <w:bCs/>
        </w:rPr>
        <w:t xml:space="preserve"> </w:t>
      </w:r>
      <w:r w:rsidR="008442F1" w:rsidRPr="00A07FE1">
        <w:rPr>
          <w:rFonts w:cs="Arial"/>
          <w:bCs/>
        </w:rPr>
        <w:t xml:space="preserve">O-območja </w:t>
      </w:r>
      <w:proofErr w:type="spellStart"/>
      <w:r w:rsidR="008442F1" w:rsidRPr="00A07FE1">
        <w:rPr>
          <w:rFonts w:cs="Arial"/>
          <w:bCs/>
        </w:rPr>
        <w:t>okoljske</w:t>
      </w:r>
      <w:proofErr w:type="spellEnd"/>
      <w:r w:rsidR="008442F1" w:rsidRPr="00A07FE1">
        <w:rPr>
          <w:rFonts w:cs="Arial"/>
          <w:bCs/>
        </w:rPr>
        <w:t xml:space="preserve"> infrastrukture</w:t>
      </w:r>
      <w:r w:rsidR="00673F46" w:rsidRPr="00A07FE1">
        <w:rPr>
          <w:rFonts w:cs="Arial"/>
          <w:bCs/>
        </w:rPr>
        <w:t>.</w:t>
      </w:r>
      <w:r w:rsidR="00D41A6E" w:rsidRPr="00A07FE1">
        <w:rPr>
          <w:rFonts w:cs="Arial"/>
          <w:bCs/>
        </w:rPr>
        <w:t xml:space="preserve"> </w:t>
      </w:r>
      <w:r w:rsidR="007C25D4" w:rsidRPr="00A07FE1">
        <w:rPr>
          <w:rFonts w:cs="Arial"/>
          <w:bCs/>
        </w:rPr>
        <w:t xml:space="preserve">Najnižja </w:t>
      </w:r>
      <w:r w:rsidR="005C2A10" w:rsidRPr="00A07FE1">
        <w:rPr>
          <w:rFonts w:cs="Arial"/>
          <w:bCs/>
        </w:rPr>
        <w:t xml:space="preserve">ponudbena </w:t>
      </w:r>
      <w:r w:rsidR="00D542D7" w:rsidRPr="00A07FE1">
        <w:rPr>
          <w:rFonts w:cs="Arial"/>
          <w:bCs/>
        </w:rPr>
        <w:t>cena</w:t>
      </w:r>
      <w:r w:rsidR="009552C0" w:rsidRPr="00A07FE1">
        <w:rPr>
          <w:rFonts w:cs="Arial"/>
          <w:bCs/>
        </w:rPr>
        <w:t xml:space="preserve"> </w:t>
      </w:r>
      <w:r w:rsidR="005C2A10" w:rsidRPr="00A07FE1">
        <w:rPr>
          <w:rFonts w:cs="Arial"/>
          <w:bCs/>
        </w:rPr>
        <w:t xml:space="preserve">za nepremičnino </w:t>
      </w:r>
      <w:r w:rsidR="009552C0" w:rsidRPr="00A07FE1">
        <w:rPr>
          <w:rFonts w:cs="Arial"/>
          <w:bCs/>
        </w:rPr>
        <w:t xml:space="preserve">je </w:t>
      </w:r>
      <w:r w:rsidR="008442F1" w:rsidRPr="00A07FE1">
        <w:rPr>
          <w:rFonts w:cs="Arial"/>
          <w:bCs/>
        </w:rPr>
        <w:t>1.280,00</w:t>
      </w:r>
      <w:r w:rsidR="00E30D0B" w:rsidRPr="00A07FE1">
        <w:rPr>
          <w:rFonts w:cs="Arial"/>
          <w:bCs/>
        </w:rPr>
        <w:t xml:space="preserve"> EU</w:t>
      </w:r>
      <w:r w:rsidR="005C2A10" w:rsidRPr="00A07FE1">
        <w:rPr>
          <w:rFonts w:cs="Arial"/>
          <w:bCs/>
        </w:rPr>
        <w:t xml:space="preserve">R </w:t>
      </w:r>
      <w:r w:rsidR="00E30D0B" w:rsidRPr="00A07FE1">
        <w:rPr>
          <w:rFonts w:cs="Arial"/>
          <w:bCs/>
        </w:rPr>
        <w:t>brez</w:t>
      </w:r>
      <w:r w:rsidR="005C2A10" w:rsidRPr="00A07FE1">
        <w:rPr>
          <w:rFonts w:cs="Arial"/>
          <w:bCs/>
        </w:rPr>
        <w:t xml:space="preserve"> pripadajočega davka</w:t>
      </w:r>
      <w:r w:rsidR="008442F1" w:rsidRPr="00A07FE1">
        <w:rPr>
          <w:rFonts w:cs="Arial"/>
          <w:bCs/>
        </w:rPr>
        <w:t xml:space="preserve"> na promet nepremičnin</w:t>
      </w:r>
      <w:r w:rsidR="008709C1" w:rsidRPr="00A07FE1">
        <w:rPr>
          <w:rFonts w:cs="Arial"/>
          <w:bCs/>
        </w:rPr>
        <w:t xml:space="preserve">. </w:t>
      </w:r>
      <w:r w:rsidR="0051358E" w:rsidRPr="00A07FE1">
        <w:rPr>
          <w:rFonts w:cs="Arial"/>
        </w:rPr>
        <w:t xml:space="preserve">Vse stroške v zvezi </w:t>
      </w:r>
      <w:r w:rsidR="005C2A10" w:rsidRPr="00A07FE1">
        <w:rPr>
          <w:rFonts w:cs="Arial"/>
        </w:rPr>
        <w:t>s prodajno pogodbo</w:t>
      </w:r>
      <w:r w:rsidR="0051358E" w:rsidRPr="00A07FE1">
        <w:rPr>
          <w:rFonts w:cs="Arial"/>
        </w:rPr>
        <w:t xml:space="preserve"> nosi </w:t>
      </w:r>
      <w:r w:rsidR="005C2A10" w:rsidRPr="00A07FE1">
        <w:rPr>
          <w:rFonts w:cs="Arial"/>
        </w:rPr>
        <w:t>kupec (plačilo davka, stroškov notarske overitv</w:t>
      </w:r>
      <w:r w:rsidR="00D542D7" w:rsidRPr="00A07FE1">
        <w:rPr>
          <w:rFonts w:cs="Arial"/>
        </w:rPr>
        <w:t>e</w:t>
      </w:r>
      <w:r w:rsidR="005C2A10" w:rsidRPr="00A07FE1">
        <w:rPr>
          <w:rFonts w:cs="Arial"/>
        </w:rPr>
        <w:t>, stroškov vpisa lastninske pravice v zemljiško knjigo ipd.)</w:t>
      </w:r>
      <w:r w:rsidR="0051358E" w:rsidRPr="00A07FE1">
        <w:rPr>
          <w:rFonts w:cs="Arial"/>
        </w:rPr>
        <w:t>.</w:t>
      </w:r>
    </w:p>
    <w:p w14:paraId="1BDED3A0" w14:textId="34C2C1B1" w:rsidR="00B50692" w:rsidRPr="00A07FE1" w:rsidRDefault="00B50692" w:rsidP="00A07FE1">
      <w:pPr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 w:rsidRPr="00A07FE1">
        <w:rPr>
          <w:rFonts w:cs="Arial"/>
          <w:b/>
        </w:rPr>
        <w:t>Interesenti morajo pisno ponudbo ali izjavo</w:t>
      </w:r>
      <w:r w:rsidRPr="00A07FE1">
        <w:rPr>
          <w:rFonts w:cs="Arial"/>
          <w:bCs/>
        </w:rPr>
        <w:t xml:space="preserve"> o interesu </w:t>
      </w:r>
      <w:r w:rsidR="00B75CEA" w:rsidRPr="00A07FE1">
        <w:rPr>
          <w:rFonts w:cs="Arial"/>
          <w:bCs/>
        </w:rPr>
        <w:t xml:space="preserve">oddati najpozneje do </w:t>
      </w:r>
      <w:r w:rsidR="00FC73D7" w:rsidRPr="00A07FE1">
        <w:rPr>
          <w:rFonts w:cs="Arial"/>
          <w:b/>
        </w:rPr>
        <w:t>1</w:t>
      </w:r>
      <w:r w:rsidR="00C85AE4" w:rsidRPr="00A07FE1">
        <w:rPr>
          <w:rFonts w:cs="Arial"/>
          <w:b/>
        </w:rPr>
        <w:t>6</w:t>
      </w:r>
      <w:r w:rsidR="002F184D" w:rsidRPr="00A07FE1">
        <w:rPr>
          <w:rFonts w:cs="Arial"/>
          <w:b/>
        </w:rPr>
        <w:t>.</w:t>
      </w:r>
      <w:r w:rsidR="00FC73D7" w:rsidRPr="00A07FE1">
        <w:rPr>
          <w:rFonts w:cs="Arial"/>
          <w:b/>
        </w:rPr>
        <w:t>5</w:t>
      </w:r>
      <w:r w:rsidR="002F184D" w:rsidRPr="00A07FE1">
        <w:rPr>
          <w:rFonts w:cs="Arial"/>
          <w:b/>
        </w:rPr>
        <w:t>.202</w:t>
      </w:r>
      <w:r w:rsidR="00A07FE1" w:rsidRPr="00A07FE1">
        <w:rPr>
          <w:rFonts w:cs="Arial"/>
          <w:b/>
        </w:rPr>
        <w:t>4</w:t>
      </w:r>
      <w:r w:rsidR="009F0F07" w:rsidRPr="00A07FE1">
        <w:rPr>
          <w:rFonts w:cs="Arial"/>
          <w:bCs/>
        </w:rPr>
        <w:t>:</w:t>
      </w:r>
    </w:p>
    <w:p w14:paraId="177904DE" w14:textId="37B2C8DF" w:rsidR="00B75CEA" w:rsidRPr="00A07FE1" w:rsidRDefault="00B75CEA" w:rsidP="00A07FE1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A07FE1">
        <w:rPr>
          <w:rFonts w:cs="Arial"/>
          <w:bCs/>
        </w:rPr>
        <w:t xml:space="preserve">priporočeno po pošti na naslov </w:t>
      </w:r>
      <w:r w:rsidRPr="00A07FE1">
        <w:rPr>
          <w:rFonts w:cs="Arial"/>
        </w:rPr>
        <w:t xml:space="preserve">Mestna občina Nova Gorica, Trg Edvarda Kardelja 1, 5000 Nova Gorica, </w:t>
      </w:r>
    </w:p>
    <w:p w14:paraId="115BA47B" w14:textId="224FFC6C" w:rsidR="00B75CEA" w:rsidRPr="00A07FE1" w:rsidRDefault="00ED16D8" w:rsidP="00A07FE1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A07FE1">
        <w:rPr>
          <w:rFonts w:cs="Arial"/>
        </w:rPr>
        <w:t xml:space="preserve">jo </w:t>
      </w:r>
      <w:r w:rsidR="00B75CEA" w:rsidRPr="00A07FE1">
        <w:rPr>
          <w:rFonts w:cs="Arial"/>
        </w:rPr>
        <w:t>osebno</w:t>
      </w:r>
      <w:r w:rsidRPr="00A07FE1">
        <w:rPr>
          <w:rFonts w:cs="Arial"/>
        </w:rPr>
        <w:t xml:space="preserve"> oddati v sprejemni pisarni</w:t>
      </w:r>
      <w:r w:rsidR="00B75CEA" w:rsidRPr="00A07FE1">
        <w:rPr>
          <w:rFonts w:cs="Arial"/>
        </w:rPr>
        <w:t xml:space="preserve"> </w:t>
      </w:r>
      <w:r w:rsidR="00A07FE1" w:rsidRPr="00A07FE1">
        <w:rPr>
          <w:rFonts w:cs="Arial"/>
        </w:rPr>
        <w:t>m</w:t>
      </w:r>
      <w:r w:rsidR="00B75CEA" w:rsidRPr="00A07FE1">
        <w:rPr>
          <w:rFonts w:cs="Arial"/>
        </w:rPr>
        <w:t>estn</w:t>
      </w:r>
      <w:r w:rsidR="00C940F3" w:rsidRPr="00A07FE1">
        <w:rPr>
          <w:rFonts w:cs="Arial"/>
        </w:rPr>
        <w:t xml:space="preserve">e </w:t>
      </w:r>
      <w:r w:rsidR="00B75CEA" w:rsidRPr="00A07FE1">
        <w:rPr>
          <w:rFonts w:cs="Arial"/>
        </w:rPr>
        <w:t>občin</w:t>
      </w:r>
      <w:r w:rsidR="00C940F3" w:rsidRPr="00A07FE1">
        <w:rPr>
          <w:rFonts w:cs="Arial"/>
        </w:rPr>
        <w:t>e</w:t>
      </w:r>
      <w:r w:rsidR="00B75CEA" w:rsidRPr="00A07FE1">
        <w:rPr>
          <w:rFonts w:cs="Arial"/>
        </w:rPr>
        <w:t xml:space="preserve">, ali </w:t>
      </w:r>
    </w:p>
    <w:p w14:paraId="6FADB998" w14:textId="0C56F580" w:rsidR="0071237F" w:rsidRPr="00A07FE1" w:rsidRDefault="00C940F3" w:rsidP="00A07FE1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A07FE1">
        <w:rPr>
          <w:rFonts w:cs="Arial"/>
        </w:rPr>
        <w:t xml:space="preserve">jo poslati </w:t>
      </w:r>
      <w:r w:rsidR="00B75CEA" w:rsidRPr="00A07FE1">
        <w:rPr>
          <w:rFonts w:cs="Arial"/>
        </w:rPr>
        <w:t xml:space="preserve">na el. naslov </w:t>
      </w:r>
      <w:hyperlink r:id="rId10" w:history="1">
        <w:r w:rsidR="00A07FE1" w:rsidRPr="00A07FE1">
          <w:rPr>
            <w:rStyle w:val="Hiperpovezava"/>
            <w:rFonts w:cs="Arial"/>
          </w:rPr>
          <w:t>mestna.obcina@nova-gorica.si</w:t>
        </w:r>
      </w:hyperlink>
      <w:r w:rsidR="00B75CEA" w:rsidRPr="00A07FE1">
        <w:rPr>
          <w:rFonts w:cs="Arial"/>
          <w:sz w:val="20"/>
          <w:szCs w:val="20"/>
        </w:rPr>
        <w:t>.</w:t>
      </w:r>
    </w:p>
    <w:p w14:paraId="2F645857" w14:textId="67137189" w:rsidR="0071237F" w:rsidRPr="00A07FE1" w:rsidRDefault="00244290" w:rsidP="00A07FE1">
      <w:pPr>
        <w:autoSpaceDE w:val="0"/>
        <w:autoSpaceDN w:val="0"/>
        <w:adjustRightInd w:val="0"/>
        <w:spacing w:after="0"/>
        <w:jc w:val="both"/>
        <w:rPr>
          <w:rFonts w:cs="Arial"/>
          <w:bCs/>
        </w:rPr>
      </w:pPr>
      <w:r w:rsidRPr="00A07FE1">
        <w:rPr>
          <w:rFonts w:cs="Arial"/>
          <w:b/>
        </w:rPr>
        <w:t>P</w:t>
      </w:r>
      <w:r w:rsidR="00914E82" w:rsidRPr="00A07FE1">
        <w:rPr>
          <w:rFonts w:cs="Arial"/>
          <w:b/>
        </w:rPr>
        <w:t>onudba mora vsebovati</w:t>
      </w:r>
      <w:r w:rsidR="00914E82" w:rsidRPr="00A07FE1">
        <w:rPr>
          <w:rFonts w:cs="Arial"/>
          <w:bCs/>
        </w:rPr>
        <w:t>:</w:t>
      </w:r>
    </w:p>
    <w:p w14:paraId="2F0292DA" w14:textId="7E5C1097" w:rsidR="00914E82" w:rsidRPr="00A07FE1" w:rsidRDefault="001771DC" w:rsidP="00A07FE1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A07FE1">
        <w:rPr>
          <w:rFonts w:cs="Arial"/>
          <w:bCs/>
        </w:rPr>
        <w:t>ime in priimek ali naziv podjet</w:t>
      </w:r>
      <w:r w:rsidR="00C0610D" w:rsidRPr="00A07FE1">
        <w:rPr>
          <w:rFonts w:cs="Arial"/>
          <w:bCs/>
        </w:rPr>
        <w:t>j</w:t>
      </w:r>
      <w:r w:rsidRPr="00A07FE1">
        <w:rPr>
          <w:rFonts w:cs="Arial"/>
          <w:bCs/>
        </w:rPr>
        <w:t>a ter naslov ponudnika,</w:t>
      </w:r>
    </w:p>
    <w:p w14:paraId="20E1FEBA" w14:textId="73670E5D" w:rsidR="001771DC" w:rsidRPr="00A07FE1" w:rsidRDefault="001771DC" w:rsidP="00A07FE1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A07FE1">
        <w:rPr>
          <w:rFonts w:cs="Arial"/>
          <w:bCs/>
        </w:rPr>
        <w:t>datum namere o sklenitvi neposredne pogod</w:t>
      </w:r>
      <w:r w:rsidR="00CA5638" w:rsidRPr="00A07FE1">
        <w:rPr>
          <w:rFonts w:cs="Arial"/>
          <w:bCs/>
        </w:rPr>
        <w:t xml:space="preserve">be o </w:t>
      </w:r>
      <w:r w:rsidR="00D542D7" w:rsidRPr="00A07FE1">
        <w:rPr>
          <w:rFonts w:cs="Arial"/>
          <w:bCs/>
        </w:rPr>
        <w:t xml:space="preserve">prodaji </w:t>
      </w:r>
      <w:r w:rsidR="00CA5638" w:rsidRPr="00A07FE1">
        <w:rPr>
          <w:rFonts w:cs="Arial"/>
          <w:bCs/>
        </w:rPr>
        <w:t>nepremičn</w:t>
      </w:r>
      <w:r w:rsidR="00EE4275" w:rsidRPr="00A07FE1">
        <w:rPr>
          <w:rFonts w:cs="Arial"/>
          <w:bCs/>
        </w:rPr>
        <w:t xml:space="preserve">ega premoženja </w:t>
      </w:r>
    </w:p>
    <w:p w14:paraId="3A216251" w14:textId="400C0A3F" w:rsidR="0071237F" w:rsidRPr="00A07FE1" w:rsidRDefault="00EE4275" w:rsidP="00A07FE1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bCs/>
        </w:rPr>
      </w:pPr>
      <w:r w:rsidRPr="00A07FE1">
        <w:rPr>
          <w:rFonts w:cs="Arial"/>
          <w:bCs/>
        </w:rPr>
        <w:t xml:space="preserve">parcelno številko, katastrsko občino ter </w:t>
      </w:r>
      <w:r w:rsidR="00D542D7" w:rsidRPr="00A07FE1">
        <w:rPr>
          <w:rFonts w:cs="Arial"/>
          <w:bCs/>
        </w:rPr>
        <w:t>ponudbeno ceno</w:t>
      </w:r>
      <w:r w:rsidRPr="00A07FE1">
        <w:rPr>
          <w:rFonts w:cs="Arial"/>
          <w:bCs/>
        </w:rPr>
        <w:t xml:space="preserve"> brez davka</w:t>
      </w:r>
      <w:r w:rsidR="00FF6CF8" w:rsidRPr="00A07FE1">
        <w:rPr>
          <w:rFonts w:cs="Arial"/>
          <w:bCs/>
        </w:rPr>
        <w:t>.</w:t>
      </w:r>
    </w:p>
    <w:p w14:paraId="50A221B3" w14:textId="2ED29BDA" w:rsidR="00FF6CF8" w:rsidRPr="00A07FE1" w:rsidRDefault="00BD4439" w:rsidP="00A07FE1">
      <w:pPr>
        <w:rPr>
          <w:b/>
          <w:bCs/>
        </w:rPr>
      </w:pPr>
      <w:r w:rsidRPr="00A07FE1">
        <w:rPr>
          <w:b/>
          <w:bCs/>
        </w:rPr>
        <w:t xml:space="preserve">Neposredna pogodba o </w:t>
      </w:r>
      <w:r w:rsidR="00D542D7" w:rsidRPr="00A07FE1">
        <w:rPr>
          <w:b/>
          <w:bCs/>
        </w:rPr>
        <w:t>prodaji</w:t>
      </w:r>
      <w:r w:rsidRPr="00A07FE1">
        <w:rPr>
          <w:b/>
          <w:bCs/>
        </w:rPr>
        <w:t xml:space="preserve"> bo sklenjena po poteku 20 dni od objave te namere</w:t>
      </w:r>
      <w:r w:rsidR="003B456F" w:rsidRPr="00A07FE1">
        <w:rPr>
          <w:b/>
          <w:bCs/>
        </w:rPr>
        <w:t xml:space="preserve"> na spletni strani </w:t>
      </w:r>
      <w:r w:rsidR="004E7917" w:rsidRPr="00A07FE1">
        <w:rPr>
          <w:b/>
          <w:bCs/>
        </w:rPr>
        <w:t>Mestne občine Nova Gorica.</w:t>
      </w:r>
    </w:p>
    <w:p w14:paraId="0909AFE4" w14:textId="11F075B7" w:rsidR="00D542D7" w:rsidRDefault="00C405E8" w:rsidP="00A07FE1">
      <w:r w:rsidRPr="008F31F1">
        <w:t xml:space="preserve">Po prejemu ponudb, če bo zainteresiranih oseb več, </w:t>
      </w:r>
      <w:r w:rsidR="00AD5002" w:rsidRPr="008F31F1">
        <w:t>bo Mestna občina Nova Gorica</w:t>
      </w:r>
      <w:r w:rsidRPr="008F31F1">
        <w:t xml:space="preserve"> z njimi opravila pogajanja o </w:t>
      </w:r>
      <w:r w:rsidR="00D542D7">
        <w:t>ponudbeni ceni</w:t>
      </w:r>
      <w:r w:rsidRPr="008F31F1">
        <w:t xml:space="preserve"> in drugih pogojih pravnega posla. Plačilo </w:t>
      </w:r>
      <w:r w:rsidR="00D542D7">
        <w:t>kupnine</w:t>
      </w:r>
      <w:r w:rsidRPr="008F31F1">
        <w:t xml:space="preserve"> je v roku </w:t>
      </w:r>
      <w:r w:rsidR="0051358E" w:rsidRPr="008F31F1">
        <w:t>30</w:t>
      </w:r>
      <w:r w:rsidRPr="008F31F1">
        <w:t xml:space="preserve"> dni od izstavitve računa na transakcijski račun </w:t>
      </w:r>
      <w:r w:rsidR="00D542D7">
        <w:t>prodajalca</w:t>
      </w:r>
      <w:r w:rsidRPr="008F31F1">
        <w:t>, kar je bistvena sestavina pravnega posla.</w:t>
      </w:r>
    </w:p>
    <w:p w14:paraId="7D669434" w14:textId="2E8D8023" w:rsidR="00FF6CF8" w:rsidRPr="00A07FE1" w:rsidRDefault="00D542D7" w:rsidP="00A07FE1">
      <w:r w:rsidRPr="00A07FE1">
        <w:rPr>
          <w:b/>
          <w:bCs/>
        </w:rPr>
        <w:t>Mestna občina Nova Gorica bo po prejemu celotne kupnine izdala zemljiškoknjižno dovolilo</w:t>
      </w:r>
      <w:r w:rsidRPr="00D542D7">
        <w:t xml:space="preserve"> za vpis lastninske pravice na predmetni nepremičnini v zemljiški knjigi, kot to določa 2. odstavek 48. člena Zakona o stvarnem premoženju države in samoupravnih lokalnih </w:t>
      </w:r>
      <w:r w:rsidRPr="00D542D7">
        <w:lastRenderedPageBreak/>
        <w:t xml:space="preserve">skupnosti –ZSPDSLS-1 (Uradni list RS, št. Uradni list RS, št. 11/18, 91, </w:t>
      </w:r>
      <w:r w:rsidRPr="00D542D7">
        <w:rPr>
          <w:rStyle w:val="cf01"/>
          <w:rFonts w:ascii="Arial" w:hAnsi="Arial" w:cs="Arial"/>
          <w:sz w:val="20"/>
          <w:szCs w:val="20"/>
        </w:rPr>
        <w:t>1/20 - ZDLGPE, 175/20</w:t>
      </w:r>
      <w:r w:rsidRPr="00D542D7">
        <w:t>).</w:t>
      </w:r>
    </w:p>
    <w:p w14:paraId="05C560B2" w14:textId="63C11619" w:rsidR="005621A6" w:rsidRPr="008F31F1" w:rsidRDefault="005621A6" w:rsidP="000B7403">
      <w:r w:rsidRPr="008F31F1">
        <w:t xml:space="preserve">Vsa pojasnila v zvezi </w:t>
      </w:r>
      <w:r w:rsidR="00B71721">
        <w:t>s prodajo</w:t>
      </w:r>
      <w:r w:rsidRPr="008F31F1">
        <w:t xml:space="preserve"> lahko interesenti dobijo na Oddelku za okolje, prostor in javno infrastrukturo Mestne občine Nova Gorica, na el. naslovu </w:t>
      </w:r>
      <w:hyperlink r:id="rId11" w:history="1">
        <w:r w:rsidR="00C0610D" w:rsidRPr="00ED2F27">
          <w:rPr>
            <w:rStyle w:val="Hiperpovezava"/>
            <w:rFonts w:cs="Arial"/>
            <w:sz w:val="20"/>
            <w:szCs w:val="20"/>
          </w:rPr>
          <w:t>matjaz.rosic@nova-gorica.si</w:t>
        </w:r>
      </w:hyperlink>
      <w:r w:rsidRPr="008F31F1">
        <w:t>, ali na tel. št. 05 3350 179.</w:t>
      </w:r>
    </w:p>
    <w:p w14:paraId="188348CB" w14:textId="789B5E9A" w:rsidR="00A07FE1" w:rsidRPr="000B7403" w:rsidRDefault="008F31F1" w:rsidP="000B7403">
      <w:pPr>
        <w:rPr>
          <w:b/>
          <w:bCs/>
          <w:color w:val="000000"/>
        </w:rPr>
      </w:pPr>
      <w:r w:rsidRPr="008F31F1">
        <w:t>Nepremičnin</w:t>
      </w:r>
      <w:r w:rsidR="00B71721">
        <w:t>a</w:t>
      </w:r>
      <w:r w:rsidRPr="008F31F1">
        <w:t xml:space="preserve"> se </w:t>
      </w:r>
      <w:r w:rsidR="00B71721">
        <w:t>prodaja</w:t>
      </w:r>
      <w:r w:rsidRPr="008F31F1">
        <w:t xml:space="preserve"> po sistemu »videno-</w:t>
      </w:r>
      <w:r w:rsidR="00FC73D7">
        <w:t>kupljeno</w:t>
      </w:r>
      <w:r w:rsidRPr="008F31F1">
        <w:t xml:space="preserve">«, zato morebitne reklamacije po sklenitvi </w:t>
      </w:r>
      <w:r w:rsidR="00B71721">
        <w:t>prodajne</w:t>
      </w:r>
      <w:r w:rsidRPr="008F31F1">
        <w:t xml:space="preserve"> pogodbe ne bodo upoštevane.</w:t>
      </w:r>
    </w:p>
    <w:p w14:paraId="0F9EF8F1" w14:textId="5BE26D2D" w:rsidR="00A07FE1" w:rsidRDefault="009C2FBC" w:rsidP="000B7403">
      <w:r w:rsidRPr="00FB0B06">
        <w:t xml:space="preserve">Upravljavec premoženja </w:t>
      </w:r>
      <w:r w:rsidRPr="00FB0B06">
        <w:rPr>
          <w:shd w:val="clear" w:color="auto" w:fill="FFFFFF"/>
        </w:rPr>
        <w:t>lahko postopek kadarkoli do sklenitve pravnega posla brez obrazložitve in brez odškodninske odgovornosti ustavi.</w:t>
      </w:r>
    </w:p>
    <w:p w14:paraId="6FD79AB7" w14:textId="5805DD4F" w:rsidR="009C2FBC" w:rsidRPr="00A07FE1" w:rsidRDefault="009C2FBC" w:rsidP="000B7403">
      <w:pPr>
        <w:autoSpaceDE w:val="0"/>
        <w:autoSpaceDN w:val="0"/>
        <w:adjustRightInd w:val="0"/>
        <w:jc w:val="both"/>
        <w:rPr>
          <w:rFonts w:cs="Arial"/>
        </w:rPr>
      </w:pPr>
      <w:r w:rsidRPr="00A07FE1">
        <w:rPr>
          <w:rFonts w:cs="Arial"/>
        </w:rPr>
        <w:t>Pripravil:</w:t>
      </w:r>
    </w:p>
    <w:p w14:paraId="3D574DD3" w14:textId="369DF69F" w:rsidR="009C2FBC" w:rsidRPr="00A07FE1" w:rsidRDefault="003327F5" w:rsidP="00A07FE1">
      <w:pPr>
        <w:tabs>
          <w:tab w:val="left" w:pos="7088"/>
        </w:tabs>
        <w:spacing w:after="0"/>
        <w:jc w:val="both"/>
        <w:rPr>
          <w:rFonts w:cs="Arial"/>
          <w:b/>
        </w:rPr>
      </w:pPr>
      <w:r w:rsidRPr="00A07FE1">
        <w:rPr>
          <w:rFonts w:cs="Arial"/>
        </w:rPr>
        <w:t>Matjaž R</w:t>
      </w:r>
      <w:r w:rsidR="00A07FE1" w:rsidRPr="00A07FE1">
        <w:rPr>
          <w:rFonts w:cs="Arial"/>
        </w:rPr>
        <w:t>osič</w:t>
      </w:r>
      <w:r w:rsidR="00A07FE1" w:rsidRPr="00A07FE1">
        <w:rPr>
          <w:rFonts w:cs="Arial"/>
        </w:rPr>
        <w:tab/>
      </w:r>
      <w:r w:rsidR="00A07FE1" w:rsidRPr="00A07FE1">
        <w:rPr>
          <w:rFonts w:cs="Arial"/>
          <w:b/>
          <w:bCs/>
        </w:rPr>
        <w:t xml:space="preserve">Samo </w:t>
      </w:r>
      <w:proofErr w:type="spellStart"/>
      <w:r w:rsidR="00A07FE1" w:rsidRPr="00A07FE1">
        <w:rPr>
          <w:rFonts w:cs="Arial"/>
          <w:b/>
          <w:bCs/>
        </w:rPr>
        <w:t>Turel</w:t>
      </w:r>
      <w:proofErr w:type="spellEnd"/>
    </w:p>
    <w:p w14:paraId="59516E7E" w14:textId="6917058A" w:rsidR="009C2FBC" w:rsidRPr="00A07FE1" w:rsidRDefault="008F31F1" w:rsidP="00A07FE1">
      <w:pPr>
        <w:tabs>
          <w:tab w:val="left" w:pos="7371"/>
        </w:tabs>
        <w:rPr>
          <w:rFonts w:cs="Arial"/>
        </w:rPr>
      </w:pPr>
      <w:r w:rsidRPr="00A07FE1">
        <w:rPr>
          <w:rFonts w:cs="Arial"/>
        </w:rPr>
        <w:t>Višj</w:t>
      </w:r>
      <w:r w:rsidR="003327F5" w:rsidRPr="00A07FE1">
        <w:rPr>
          <w:rFonts w:cs="Arial"/>
        </w:rPr>
        <w:t>i</w:t>
      </w:r>
      <w:r w:rsidRPr="00A07FE1">
        <w:rPr>
          <w:rFonts w:cs="Arial"/>
        </w:rPr>
        <w:t xml:space="preserve"> s</w:t>
      </w:r>
      <w:r w:rsidR="009C2FBC" w:rsidRPr="00A07FE1">
        <w:rPr>
          <w:rFonts w:cs="Arial"/>
        </w:rPr>
        <w:t>vetoval</w:t>
      </w:r>
      <w:r w:rsidR="003327F5" w:rsidRPr="00A07FE1">
        <w:rPr>
          <w:rFonts w:cs="Arial"/>
        </w:rPr>
        <w:t>ec</w:t>
      </w:r>
      <w:r w:rsidR="009C2FBC" w:rsidRPr="00A07FE1">
        <w:rPr>
          <w:rFonts w:cs="Arial"/>
        </w:rPr>
        <w:t xml:space="preserve"> za </w:t>
      </w:r>
      <w:r w:rsidR="00FC73D7" w:rsidRPr="00A07FE1">
        <w:rPr>
          <w:rFonts w:cs="Arial"/>
        </w:rPr>
        <w:t>premoženjske zadeve</w:t>
      </w:r>
      <w:r w:rsidR="00A07FE1" w:rsidRPr="00A07FE1">
        <w:rPr>
          <w:rFonts w:cs="Arial"/>
        </w:rPr>
        <w:tab/>
      </w:r>
      <w:r w:rsidR="00A07FE1" w:rsidRPr="00A07FE1">
        <w:rPr>
          <w:rFonts w:cs="Arial"/>
          <w:b/>
          <w:bCs/>
        </w:rPr>
        <w:t>Župan</w:t>
      </w:r>
    </w:p>
    <w:sectPr w:rsidR="009C2FBC" w:rsidRPr="00A07FE1" w:rsidSect="00A07FE1"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A1D3F" w14:textId="77777777" w:rsidR="008F31F1" w:rsidRDefault="008F31F1" w:rsidP="008F31F1">
      <w:r>
        <w:separator/>
      </w:r>
    </w:p>
  </w:endnote>
  <w:endnote w:type="continuationSeparator" w:id="0">
    <w:p w14:paraId="34EBA7AC" w14:textId="77777777" w:rsidR="008F31F1" w:rsidRDefault="008F31F1" w:rsidP="008F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59D2" w14:textId="6F00C931" w:rsidR="00C32C5B" w:rsidRDefault="009C2FBC">
    <w:pPr>
      <w:pStyle w:val="Nog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1A01CF" wp14:editId="12DACD40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782A" w14:textId="18907E86" w:rsidR="00C32C5B" w:rsidRDefault="009C2FBC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35775F" wp14:editId="222DED94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6375400" cy="314325"/>
          <wp:effectExtent l="0" t="0" r="6350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4FA3" w14:textId="77777777" w:rsidR="008F31F1" w:rsidRDefault="008F31F1" w:rsidP="008F31F1">
      <w:r>
        <w:separator/>
      </w:r>
    </w:p>
  </w:footnote>
  <w:footnote w:type="continuationSeparator" w:id="0">
    <w:p w14:paraId="2ED6D6F2" w14:textId="77777777" w:rsidR="008F31F1" w:rsidRDefault="008F31F1" w:rsidP="008F3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9C30" w14:textId="5AEF30B5" w:rsidR="00C32C5B" w:rsidRDefault="009C2FBC">
    <w:pPr>
      <w:pStyle w:val="Glav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EC41A66" wp14:editId="1EBECF01">
          <wp:simplePos x="0" y="0"/>
          <wp:positionH relativeFrom="page">
            <wp:posOffset>146050</wp:posOffset>
          </wp:positionH>
          <wp:positionV relativeFrom="page">
            <wp:posOffset>127000</wp:posOffset>
          </wp:positionV>
          <wp:extent cx="2540000" cy="1071085"/>
          <wp:effectExtent l="0" t="0" r="0" b="0"/>
          <wp:wrapTopAndBottom/>
          <wp:docPr id="2" name="Slika 2" descr="GLAVA zu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 zu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121" cy="1072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A139E"/>
    <w:multiLevelType w:val="hybridMultilevel"/>
    <w:tmpl w:val="9600ED6E"/>
    <w:lvl w:ilvl="0" w:tplc="4030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A7ED5"/>
    <w:multiLevelType w:val="hybridMultilevel"/>
    <w:tmpl w:val="DD74409E"/>
    <w:lvl w:ilvl="0" w:tplc="F75E9CCC"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9953766"/>
    <w:multiLevelType w:val="hybridMultilevel"/>
    <w:tmpl w:val="587E4546"/>
    <w:lvl w:ilvl="0" w:tplc="4030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74302"/>
    <w:multiLevelType w:val="hybridMultilevel"/>
    <w:tmpl w:val="B8EEF0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457975">
    <w:abstractNumId w:val="1"/>
  </w:num>
  <w:num w:numId="2" w16cid:durableId="1415127738">
    <w:abstractNumId w:val="3"/>
  </w:num>
  <w:num w:numId="3" w16cid:durableId="1422287983">
    <w:abstractNumId w:val="0"/>
  </w:num>
  <w:num w:numId="4" w16cid:durableId="1412699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BC"/>
    <w:rsid w:val="0004140F"/>
    <w:rsid w:val="000B7403"/>
    <w:rsid w:val="000F062B"/>
    <w:rsid w:val="0015459B"/>
    <w:rsid w:val="001771DC"/>
    <w:rsid w:val="001971B3"/>
    <w:rsid w:val="001B7886"/>
    <w:rsid w:val="001D327B"/>
    <w:rsid w:val="00244290"/>
    <w:rsid w:val="00282E2B"/>
    <w:rsid w:val="0028664C"/>
    <w:rsid w:val="002B4E4B"/>
    <w:rsid w:val="002F184D"/>
    <w:rsid w:val="003031D3"/>
    <w:rsid w:val="003327F5"/>
    <w:rsid w:val="00336B3C"/>
    <w:rsid w:val="003B456F"/>
    <w:rsid w:val="003D1342"/>
    <w:rsid w:val="003F4E2E"/>
    <w:rsid w:val="00463029"/>
    <w:rsid w:val="0048316F"/>
    <w:rsid w:val="004A5AC3"/>
    <w:rsid w:val="004E7917"/>
    <w:rsid w:val="0051358E"/>
    <w:rsid w:val="005621A6"/>
    <w:rsid w:val="005C2A10"/>
    <w:rsid w:val="005D4724"/>
    <w:rsid w:val="00661B4E"/>
    <w:rsid w:val="00673F46"/>
    <w:rsid w:val="006D6084"/>
    <w:rsid w:val="0071237F"/>
    <w:rsid w:val="007523D6"/>
    <w:rsid w:val="00762DF2"/>
    <w:rsid w:val="007C25D4"/>
    <w:rsid w:val="007F4146"/>
    <w:rsid w:val="008442F1"/>
    <w:rsid w:val="00844372"/>
    <w:rsid w:val="008709C1"/>
    <w:rsid w:val="008765B3"/>
    <w:rsid w:val="008B55D3"/>
    <w:rsid w:val="008D5519"/>
    <w:rsid w:val="008F31F1"/>
    <w:rsid w:val="00914E82"/>
    <w:rsid w:val="00915859"/>
    <w:rsid w:val="00925593"/>
    <w:rsid w:val="009552C0"/>
    <w:rsid w:val="009C2FBC"/>
    <w:rsid w:val="009D2799"/>
    <w:rsid w:val="009F0F07"/>
    <w:rsid w:val="00A05882"/>
    <w:rsid w:val="00A07FE1"/>
    <w:rsid w:val="00A27714"/>
    <w:rsid w:val="00AC2B97"/>
    <w:rsid w:val="00AD5002"/>
    <w:rsid w:val="00AE2212"/>
    <w:rsid w:val="00B45B7E"/>
    <w:rsid w:val="00B50692"/>
    <w:rsid w:val="00B71721"/>
    <w:rsid w:val="00B75CEA"/>
    <w:rsid w:val="00B7666A"/>
    <w:rsid w:val="00B84875"/>
    <w:rsid w:val="00B87340"/>
    <w:rsid w:val="00BA41EA"/>
    <w:rsid w:val="00BD4439"/>
    <w:rsid w:val="00C0610D"/>
    <w:rsid w:val="00C32C5B"/>
    <w:rsid w:val="00C405E8"/>
    <w:rsid w:val="00C772C3"/>
    <w:rsid w:val="00C85AE4"/>
    <w:rsid w:val="00C940F3"/>
    <w:rsid w:val="00CA5638"/>
    <w:rsid w:val="00CD3847"/>
    <w:rsid w:val="00CE23FF"/>
    <w:rsid w:val="00D30AEE"/>
    <w:rsid w:val="00D311D4"/>
    <w:rsid w:val="00D3252C"/>
    <w:rsid w:val="00D41A6E"/>
    <w:rsid w:val="00D542D7"/>
    <w:rsid w:val="00DE0944"/>
    <w:rsid w:val="00E30D0B"/>
    <w:rsid w:val="00E6635D"/>
    <w:rsid w:val="00E711E0"/>
    <w:rsid w:val="00E81385"/>
    <w:rsid w:val="00EC4FAD"/>
    <w:rsid w:val="00ED16D8"/>
    <w:rsid w:val="00EE4275"/>
    <w:rsid w:val="00EE5DB7"/>
    <w:rsid w:val="00F84637"/>
    <w:rsid w:val="00F84C6F"/>
    <w:rsid w:val="00FB0B06"/>
    <w:rsid w:val="00FC3DF6"/>
    <w:rsid w:val="00FC73D7"/>
    <w:rsid w:val="00FD7B52"/>
    <w:rsid w:val="00FE5E71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2F71"/>
  <w15:chartTrackingRefBased/>
  <w15:docId w15:val="{521AF887-ACB4-442E-AEC1-72DE50ED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7403"/>
    <w:pPr>
      <w:spacing w:after="240" w:line="288" w:lineRule="auto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B7403"/>
    <w:pPr>
      <w:keepNext/>
      <w:keepLines/>
      <w:spacing w:before="440" w:after="4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9C2FB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1"/>
    </w:pPr>
    <w:rPr>
      <w:rFonts w:ascii="Times New Roman" w:hAnsi="Times New Roman"/>
      <w:b/>
      <w:sz w:val="24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C2FB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rsid w:val="009C2FB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C2FBC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rsid w:val="009C2FB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C2FBC"/>
    <w:rPr>
      <w:rFonts w:ascii="Arial" w:eastAsia="Times New Roman" w:hAnsi="Arial" w:cs="Times New Roman"/>
      <w:lang w:eastAsia="sl-SI"/>
    </w:rPr>
  </w:style>
  <w:style w:type="character" w:styleId="Hiperpovezava">
    <w:name w:val="Hyperlink"/>
    <w:uiPriority w:val="99"/>
    <w:unhideWhenUsed/>
    <w:rsid w:val="009C2FB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75CEA"/>
    <w:pPr>
      <w:ind w:left="720"/>
      <w:contextualSpacing/>
    </w:pPr>
  </w:style>
  <w:style w:type="character" w:customStyle="1" w:styleId="cf01">
    <w:name w:val="cf01"/>
    <w:rsid w:val="00D542D7"/>
    <w:rPr>
      <w:rFonts w:ascii="Segoe UI" w:hAnsi="Segoe UI" w:cs="Segoe UI" w:hint="default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C0610D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0B7403"/>
    <w:rPr>
      <w:rFonts w:asciiTheme="majorHAnsi" w:eastAsiaTheme="majorEastAsia" w:hAnsiTheme="majorHAnsi" w:cstheme="majorBidi"/>
      <w:b/>
      <w:sz w:val="28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8-01-379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18-01-045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tjaz.rosic@nova-gorica.s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estna.obcina@nova-gorica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23-01-2479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Namero o sklenitvi neposredne pogodbe za prodajo nepremičnega premoženja</dc:title>
  <dc:subject/>
  <dc:creator>Mija Vules</dc:creator>
  <cp:keywords/>
  <dc:description/>
  <cp:lastModifiedBy>Jan Drol</cp:lastModifiedBy>
  <cp:revision>4</cp:revision>
  <cp:lastPrinted>2024-04-17T12:35:00Z</cp:lastPrinted>
  <dcterms:created xsi:type="dcterms:W3CDTF">2024-04-22T09:07:00Z</dcterms:created>
  <dcterms:modified xsi:type="dcterms:W3CDTF">2024-04-22T09:07:00Z</dcterms:modified>
</cp:coreProperties>
</file>