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6A87" w14:textId="7C11731D" w:rsidR="00E56F59" w:rsidRPr="00355F3A" w:rsidRDefault="00731380" w:rsidP="004721C2">
      <w:pPr>
        <w:pStyle w:val="Nazivenote"/>
        <w:rPr>
          <w:b w:val="0"/>
          <w:bCs/>
        </w:rPr>
      </w:pPr>
      <w:r>
        <w:t xml:space="preserve">Mestni </w:t>
      </w:r>
      <w:r w:rsidR="00964AD4">
        <w:t>s</w:t>
      </w:r>
      <w:r>
        <w:t>vet</w:t>
      </w:r>
      <w:r>
        <w:br/>
      </w:r>
      <w:r w:rsidRPr="008802E3">
        <w:rPr>
          <w:b w:val="0"/>
          <w:bCs/>
        </w:rPr>
        <w:t>Trg Edvarda Kardelja 1, 5000 Nova Gorica</w:t>
      </w:r>
    </w:p>
    <w:tbl>
      <w:tblPr>
        <w:tblStyle w:val="Tabelamrea"/>
        <w:tblpPr w:leftFromText="141" w:rightFromText="141" w:vertAnchor="text" w:horzAnchor="page" w:tblpX="7996" w:tblpY="83"/>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4721C2" w14:paraId="5D73553A" w14:textId="77777777" w:rsidTr="005C5B9C">
        <w:trPr>
          <w:trHeight w:val="530"/>
        </w:trPr>
        <w:tc>
          <w:tcPr>
            <w:tcW w:w="3549" w:type="dxa"/>
          </w:tcPr>
          <w:p w14:paraId="4FC897C6" w14:textId="77777777" w:rsidR="004721C2" w:rsidRDefault="004721C2" w:rsidP="00241179">
            <w:pPr>
              <w:spacing w:after="160" w:line="259" w:lineRule="auto"/>
              <w:ind w:left="0" w:right="0"/>
              <w:jc w:val="left"/>
            </w:pPr>
          </w:p>
        </w:tc>
      </w:tr>
    </w:tbl>
    <w:p w14:paraId="105BF3D6" w14:textId="77777777" w:rsidR="00C02D78" w:rsidRDefault="00C02D78" w:rsidP="00C02D78">
      <w:pPr>
        <w:pStyle w:val="gradivo"/>
        <w:ind w:left="0"/>
      </w:pPr>
    </w:p>
    <w:p w14:paraId="06967220" w14:textId="77777777" w:rsidR="00241179" w:rsidRDefault="00241179" w:rsidP="00241179"/>
    <w:p w14:paraId="4F6B6938" w14:textId="46C8B8CB" w:rsidR="008A3B6C" w:rsidRPr="008A3B6C" w:rsidRDefault="008A3B6C" w:rsidP="008A3B6C">
      <w:pPr>
        <w:spacing w:after="160"/>
        <w:ind w:right="0"/>
        <w:jc w:val="left"/>
        <w:rPr>
          <w:noProof w:val="0"/>
        </w:rPr>
      </w:pPr>
      <w:r w:rsidRPr="008A3B6C">
        <w:rPr>
          <w:noProof w:val="0"/>
        </w:rPr>
        <w:t xml:space="preserve">Na podlagi 29. člena Zakona o lokalni samoupravi (Uradni list RS, št. 94/07 – uradno prečiščeno besedilo, 27/08 – odl. US, 76/08, 79/09, 51/10, 84/10 – odl. US, 40/12 – ZUJF, 14/15 – ZUUJFO, 76/16 – odl. US, 11/18 – ZSPDSLS-1, 30/18, 61/20 – ZIUZEOP-A, 80/20 – ZIUOOPE, 64/24 – odl. US, 102/24 – ZLV-K, 83/25 – ZOUL in 10/26) in 19. člena Statuta Mestne občine Nova Gorica (Uradni list RS, št. 13/12, 18/17 in 18/19) je Mestni svet Mestne občine Nova Gorica na seji dne </w:t>
      </w:r>
      <w:r>
        <w:rPr>
          <w:noProof w:val="0"/>
        </w:rPr>
        <w:t>8. oktobra 2026</w:t>
      </w:r>
      <w:r w:rsidRPr="008A3B6C">
        <w:rPr>
          <w:noProof w:val="0"/>
        </w:rPr>
        <w:t xml:space="preserve"> sprejel</w:t>
      </w:r>
    </w:p>
    <w:p w14:paraId="66B077DC" w14:textId="77777777" w:rsidR="008A3B6C" w:rsidRPr="008A3B6C" w:rsidRDefault="008A3B6C" w:rsidP="008A3B6C">
      <w:pPr>
        <w:spacing w:after="0"/>
        <w:ind w:left="0" w:right="0"/>
        <w:jc w:val="center"/>
        <w:rPr>
          <w:rFonts w:eastAsiaTheme="majorEastAsia" w:cstheme="majorBidi"/>
          <w:b/>
          <w:noProof w:val="0"/>
          <w:color w:val="2F5496" w:themeColor="accent1" w:themeShade="BF"/>
          <w:sz w:val="22"/>
          <w:szCs w:val="22"/>
        </w:rPr>
      </w:pPr>
      <w:r w:rsidRPr="008A3B6C">
        <w:rPr>
          <w:rFonts w:eastAsia="Arial"/>
          <w:bCs w:val="0"/>
          <w:noProof w:val="0"/>
        </w:rPr>
        <w:tab/>
      </w:r>
      <w:r w:rsidRPr="008A3B6C">
        <w:rPr>
          <w:rFonts w:eastAsiaTheme="majorEastAsia" w:cstheme="majorBidi"/>
          <w:b/>
          <w:noProof w:val="0"/>
          <w:color w:val="2F5496" w:themeColor="accent1" w:themeShade="BF"/>
          <w:sz w:val="22"/>
          <w:szCs w:val="22"/>
        </w:rPr>
        <w:t>ODLOK</w:t>
      </w:r>
    </w:p>
    <w:p w14:paraId="1AF3300E" w14:textId="77777777" w:rsidR="008A3B6C" w:rsidRPr="008A3B6C" w:rsidRDefault="008A3B6C" w:rsidP="008A3B6C">
      <w:pPr>
        <w:spacing w:after="0"/>
        <w:ind w:left="708" w:right="0"/>
        <w:jc w:val="center"/>
        <w:rPr>
          <w:rFonts w:eastAsiaTheme="majorEastAsia" w:cstheme="majorBidi"/>
          <w:b/>
          <w:noProof w:val="0"/>
          <w:color w:val="2F5496" w:themeColor="accent1" w:themeShade="BF"/>
          <w:sz w:val="22"/>
          <w:szCs w:val="22"/>
        </w:rPr>
      </w:pPr>
      <w:r w:rsidRPr="008A3B6C">
        <w:rPr>
          <w:rFonts w:eastAsiaTheme="majorEastAsia" w:cstheme="majorBidi"/>
          <w:b/>
          <w:noProof w:val="0"/>
          <w:color w:val="2F5496" w:themeColor="accent1" w:themeShade="BF"/>
          <w:sz w:val="22"/>
          <w:szCs w:val="22"/>
        </w:rPr>
        <w:t>o subvencijah mladim in mladim družinam za prvo reševanje stanovanjskega vprašanja v Mestni občini Nova Gorica</w:t>
      </w:r>
    </w:p>
    <w:p w14:paraId="7E874999" w14:textId="77777777" w:rsidR="008A3B6C" w:rsidRPr="008A3B6C" w:rsidRDefault="008A3B6C" w:rsidP="008A3B6C">
      <w:pPr>
        <w:spacing w:after="0" w:line="259" w:lineRule="auto"/>
        <w:ind w:left="360" w:right="0" w:firstLine="348"/>
        <w:jc w:val="center"/>
        <w:rPr>
          <w:b/>
          <w:bCs w:val="0"/>
          <w:noProof w:val="0"/>
          <w:color w:val="FF0000"/>
        </w:rPr>
      </w:pPr>
    </w:p>
    <w:p w14:paraId="271F5B7C" w14:textId="77777777" w:rsidR="008A3B6C" w:rsidRPr="008A3B6C" w:rsidRDefault="008A3B6C" w:rsidP="008A3B6C">
      <w:pPr>
        <w:spacing w:after="0" w:line="259" w:lineRule="auto"/>
        <w:ind w:left="0" w:right="0"/>
        <w:jc w:val="left"/>
        <w:rPr>
          <w:b/>
          <w:bCs w:val="0"/>
          <w:noProof w:val="0"/>
        </w:rPr>
      </w:pPr>
    </w:p>
    <w:p w14:paraId="790562E9" w14:textId="77777777" w:rsidR="008A3B6C" w:rsidRPr="008A3B6C" w:rsidRDefault="008A3B6C" w:rsidP="008A3B6C">
      <w:pPr>
        <w:numPr>
          <w:ilvl w:val="0"/>
          <w:numId w:val="17"/>
        </w:numPr>
        <w:spacing w:after="0" w:line="259" w:lineRule="auto"/>
        <w:ind w:right="0"/>
        <w:contextualSpacing/>
        <w:jc w:val="left"/>
        <w:rPr>
          <w:b/>
          <w:bCs w:val="0"/>
          <w:noProof w:val="0"/>
        </w:rPr>
      </w:pPr>
      <w:r w:rsidRPr="008A3B6C">
        <w:rPr>
          <w:b/>
          <w:bCs w:val="0"/>
          <w:noProof w:val="0"/>
        </w:rPr>
        <w:t>UVODNE DOLOČBE</w:t>
      </w:r>
    </w:p>
    <w:p w14:paraId="5EB06DB1" w14:textId="77777777" w:rsidR="008A3B6C" w:rsidRPr="008A3B6C" w:rsidRDefault="008A3B6C" w:rsidP="008A3B6C">
      <w:pPr>
        <w:spacing w:after="0" w:line="259" w:lineRule="auto"/>
        <w:ind w:left="720" w:right="0"/>
        <w:contextualSpacing/>
        <w:jc w:val="left"/>
        <w:rPr>
          <w:b/>
          <w:bCs w:val="0"/>
          <w:noProof w:val="0"/>
        </w:rPr>
      </w:pPr>
    </w:p>
    <w:p w14:paraId="316D129E" w14:textId="77777777" w:rsidR="008A3B6C" w:rsidRPr="008A3B6C" w:rsidRDefault="008A3B6C" w:rsidP="008A3B6C">
      <w:pPr>
        <w:numPr>
          <w:ilvl w:val="0"/>
          <w:numId w:val="23"/>
        </w:numPr>
        <w:spacing w:after="0" w:line="259" w:lineRule="auto"/>
        <w:ind w:right="0"/>
        <w:contextualSpacing/>
        <w:jc w:val="center"/>
        <w:rPr>
          <w:noProof w:val="0"/>
        </w:rPr>
      </w:pPr>
      <w:r w:rsidRPr="008A3B6C">
        <w:rPr>
          <w:noProof w:val="0"/>
        </w:rPr>
        <w:t>člen</w:t>
      </w:r>
    </w:p>
    <w:p w14:paraId="406FFFC8" w14:textId="77777777" w:rsidR="008A3B6C" w:rsidRPr="00A113C4" w:rsidRDefault="008A3B6C" w:rsidP="008A3B6C">
      <w:pPr>
        <w:spacing w:after="0" w:line="259" w:lineRule="auto"/>
        <w:ind w:left="708" w:right="0" w:firstLine="708"/>
        <w:jc w:val="center"/>
        <w:rPr>
          <w:b/>
          <w:bCs w:val="0"/>
          <w:noProof w:val="0"/>
          <w:color w:val="000000" w:themeColor="text1"/>
        </w:rPr>
      </w:pPr>
      <w:r w:rsidRPr="00A113C4">
        <w:rPr>
          <w:b/>
          <w:bCs w:val="0"/>
          <w:noProof w:val="0"/>
          <w:color w:val="000000" w:themeColor="text1"/>
        </w:rPr>
        <w:t>(splošne določbe)</w:t>
      </w:r>
    </w:p>
    <w:p w14:paraId="23B460F8" w14:textId="77777777" w:rsidR="008A3B6C" w:rsidRPr="00A113C4" w:rsidRDefault="008A3B6C" w:rsidP="008A3B6C">
      <w:pPr>
        <w:spacing w:after="0" w:line="259" w:lineRule="auto"/>
        <w:ind w:left="0" w:right="0"/>
        <w:jc w:val="center"/>
        <w:rPr>
          <w:noProof w:val="0"/>
          <w:color w:val="000000" w:themeColor="text1"/>
        </w:rPr>
      </w:pPr>
    </w:p>
    <w:p w14:paraId="59F8BE3E" w14:textId="77777777" w:rsidR="008A3B6C" w:rsidRPr="00A113C4" w:rsidRDefault="008A3B6C" w:rsidP="008A3B6C">
      <w:pPr>
        <w:numPr>
          <w:ilvl w:val="0"/>
          <w:numId w:val="18"/>
        </w:numPr>
        <w:spacing w:after="0" w:line="259" w:lineRule="auto"/>
        <w:ind w:right="0" w:hanging="357"/>
        <w:contextualSpacing/>
        <w:jc w:val="left"/>
        <w:rPr>
          <w:noProof w:val="0"/>
          <w:color w:val="000000" w:themeColor="text1"/>
        </w:rPr>
      </w:pPr>
      <w:r w:rsidRPr="00A113C4">
        <w:rPr>
          <w:noProof w:val="0"/>
          <w:color w:val="000000" w:themeColor="text1"/>
        </w:rPr>
        <w:t>S tem odlokom se določajo upravičenci, pogoji in postopek za dodelitev subvencij mladim in mladim družinam za prvo reševanje stanovanjskega vprašanja, in sicer:</w:t>
      </w:r>
    </w:p>
    <w:p w14:paraId="36A73A8C" w14:textId="77777777" w:rsidR="008A3B6C" w:rsidRPr="00A113C4" w:rsidRDefault="008A3B6C" w:rsidP="008A3B6C">
      <w:pPr>
        <w:numPr>
          <w:ilvl w:val="0"/>
          <w:numId w:val="19"/>
        </w:numPr>
        <w:spacing w:after="0" w:line="259" w:lineRule="auto"/>
        <w:ind w:right="0" w:hanging="357"/>
        <w:contextualSpacing/>
        <w:jc w:val="left"/>
        <w:rPr>
          <w:noProof w:val="0"/>
          <w:color w:val="000000" w:themeColor="text1"/>
        </w:rPr>
      </w:pPr>
      <w:r w:rsidRPr="00A113C4">
        <w:rPr>
          <w:noProof w:val="0"/>
          <w:color w:val="000000" w:themeColor="text1"/>
        </w:rPr>
        <w:t>subvencije za nakup ali gradnjo (v nadaljnjem besedilu: subvencija stanovanje),</w:t>
      </w:r>
    </w:p>
    <w:p w14:paraId="487DE786" w14:textId="77777777" w:rsidR="008A3B6C" w:rsidRPr="00A113C4" w:rsidRDefault="008A3B6C" w:rsidP="008A3B6C">
      <w:pPr>
        <w:numPr>
          <w:ilvl w:val="0"/>
          <w:numId w:val="19"/>
        </w:numPr>
        <w:spacing w:after="0" w:line="259" w:lineRule="auto"/>
        <w:ind w:right="0" w:hanging="357"/>
        <w:contextualSpacing/>
        <w:jc w:val="left"/>
        <w:rPr>
          <w:noProof w:val="0"/>
          <w:color w:val="000000" w:themeColor="text1"/>
        </w:rPr>
      </w:pPr>
      <w:r w:rsidRPr="00A113C4">
        <w:rPr>
          <w:noProof w:val="0"/>
          <w:color w:val="000000" w:themeColor="text1"/>
        </w:rPr>
        <w:t>subvencije obrestne mere in stroškov najetih stanovanjskih kreditov (subvencija kredit).</w:t>
      </w:r>
    </w:p>
    <w:p w14:paraId="2127D147" w14:textId="77777777" w:rsidR="008A3B6C" w:rsidRPr="00A113C4" w:rsidRDefault="008A3B6C" w:rsidP="008A3B6C">
      <w:pPr>
        <w:spacing w:after="0" w:line="259" w:lineRule="auto"/>
        <w:ind w:left="0" w:right="0"/>
        <w:jc w:val="left"/>
        <w:rPr>
          <w:noProof w:val="0"/>
          <w:color w:val="000000" w:themeColor="text1"/>
        </w:rPr>
      </w:pPr>
    </w:p>
    <w:p w14:paraId="0F946338" w14:textId="77777777" w:rsidR="008A3B6C" w:rsidRPr="00A113C4" w:rsidRDefault="008A3B6C" w:rsidP="008A3B6C">
      <w:pPr>
        <w:numPr>
          <w:ilvl w:val="0"/>
          <w:numId w:val="18"/>
        </w:numPr>
        <w:spacing w:after="0" w:line="259" w:lineRule="auto"/>
        <w:ind w:right="0"/>
        <w:contextualSpacing/>
        <w:jc w:val="left"/>
        <w:rPr>
          <w:noProof w:val="0"/>
          <w:color w:val="000000" w:themeColor="text1"/>
        </w:rPr>
      </w:pPr>
      <w:r w:rsidRPr="00A113C4">
        <w:rPr>
          <w:noProof w:val="0"/>
          <w:color w:val="000000" w:themeColor="text1"/>
        </w:rPr>
        <w:t>Subvencija stanovanje je enkratna denarna pomoč, ki pripada upravičencem kot spodbuda za prvo reševanje stanovanjskega vprašanja z gradnjo ali nakupom enostanovanjske stavbe oziroma posameznega stanovanja v večstanovanjski stavbi na območju Mestne občine Nova Gorica (v nadaljnjem besedilu: MONG).</w:t>
      </w:r>
    </w:p>
    <w:p w14:paraId="4AAF0754" w14:textId="77777777" w:rsidR="008A3B6C" w:rsidRPr="00A113C4" w:rsidRDefault="008A3B6C" w:rsidP="008A3B6C">
      <w:pPr>
        <w:spacing w:after="0" w:line="259" w:lineRule="auto"/>
        <w:ind w:left="0" w:right="0"/>
        <w:jc w:val="left"/>
        <w:rPr>
          <w:noProof w:val="0"/>
          <w:color w:val="000000" w:themeColor="text1"/>
        </w:rPr>
      </w:pPr>
    </w:p>
    <w:p w14:paraId="37B8ECE5" w14:textId="77777777" w:rsidR="008A3B6C" w:rsidRPr="00A113C4" w:rsidRDefault="008A3B6C" w:rsidP="008A3B6C">
      <w:pPr>
        <w:numPr>
          <w:ilvl w:val="0"/>
          <w:numId w:val="18"/>
        </w:numPr>
        <w:spacing w:after="0" w:line="259" w:lineRule="auto"/>
        <w:ind w:right="0"/>
        <w:contextualSpacing/>
        <w:jc w:val="left"/>
        <w:rPr>
          <w:noProof w:val="0"/>
          <w:color w:val="000000" w:themeColor="text1"/>
        </w:rPr>
      </w:pPr>
      <w:r w:rsidRPr="00A113C4">
        <w:rPr>
          <w:noProof w:val="0"/>
          <w:color w:val="000000" w:themeColor="text1"/>
        </w:rPr>
        <w:t>Subvencija kredit je enkratna denarna pomoč, ki pripada upravičencem kot spodbuda za prvo reševanje stanovanjskega vprašanja za kritje obrestne mere in stroškov najetih stanovanjskih kreditov za gradnjo ali nakup enostanovanjske stavbe oziroma posameznega stanovanja v večstanovanjski stavbi na območju MONG.</w:t>
      </w:r>
    </w:p>
    <w:p w14:paraId="4C64DCB1" w14:textId="77777777" w:rsidR="008A3B6C" w:rsidRPr="00A113C4" w:rsidRDefault="008A3B6C" w:rsidP="008A3B6C">
      <w:pPr>
        <w:spacing w:after="0" w:line="259" w:lineRule="auto"/>
        <w:ind w:left="0" w:right="0"/>
        <w:jc w:val="left"/>
        <w:rPr>
          <w:noProof w:val="0"/>
          <w:color w:val="000000" w:themeColor="text1"/>
        </w:rPr>
      </w:pPr>
    </w:p>
    <w:p w14:paraId="5473416D" w14:textId="77777777" w:rsidR="008A3B6C" w:rsidRPr="00A113C4" w:rsidRDefault="008A3B6C" w:rsidP="008A3B6C">
      <w:pPr>
        <w:numPr>
          <w:ilvl w:val="0"/>
          <w:numId w:val="18"/>
        </w:numPr>
        <w:spacing w:after="0" w:line="259" w:lineRule="auto"/>
        <w:ind w:right="0"/>
        <w:contextualSpacing/>
        <w:jc w:val="left"/>
        <w:rPr>
          <w:noProof w:val="0"/>
          <w:color w:val="000000" w:themeColor="text1"/>
        </w:rPr>
      </w:pPr>
      <w:r w:rsidRPr="00A113C4">
        <w:rPr>
          <w:noProof w:val="0"/>
          <w:color w:val="000000" w:themeColor="text1"/>
        </w:rPr>
        <w:t>V besedilu uporabljeni izrazi, zapisani v moški spolni slovnični obliki, so uporabljeni kot nevtralni za moške in ženske.</w:t>
      </w:r>
    </w:p>
    <w:p w14:paraId="64A1C53E" w14:textId="77777777" w:rsidR="008A3B6C" w:rsidRPr="00A113C4" w:rsidRDefault="008A3B6C" w:rsidP="008A3B6C">
      <w:pPr>
        <w:spacing w:after="0" w:line="259" w:lineRule="auto"/>
        <w:ind w:left="710" w:right="0"/>
        <w:jc w:val="left"/>
        <w:rPr>
          <w:noProof w:val="0"/>
          <w:color w:val="000000" w:themeColor="text1"/>
        </w:rPr>
      </w:pPr>
    </w:p>
    <w:p w14:paraId="2D18C2C7" w14:textId="77777777" w:rsidR="008A3B6C" w:rsidRPr="00A113C4" w:rsidRDefault="008A3B6C" w:rsidP="008A3B6C">
      <w:pPr>
        <w:numPr>
          <w:ilvl w:val="0"/>
          <w:numId w:val="18"/>
        </w:numPr>
        <w:spacing w:after="0" w:line="259" w:lineRule="auto"/>
        <w:ind w:right="0"/>
        <w:contextualSpacing/>
        <w:jc w:val="left"/>
        <w:rPr>
          <w:noProof w:val="0"/>
          <w:color w:val="000000" w:themeColor="text1"/>
        </w:rPr>
      </w:pPr>
      <w:r w:rsidRPr="00A113C4">
        <w:rPr>
          <w:noProof w:val="0"/>
          <w:color w:val="000000" w:themeColor="text1"/>
        </w:rPr>
        <w:t>Sredstva za subvencije iz prvega odstavka tega člena se zagotovijo v proračunu MONG in se dodeljujejo upravičencem na podlagi javnega razpisa.</w:t>
      </w:r>
    </w:p>
    <w:p w14:paraId="29F50B4F" w14:textId="77777777" w:rsidR="008A3B6C" w:rsidRPr="00A113C4" w:rsidRDefault="008A3B6C" w:rsidP="008A3B6C">
      <w:pPr>
        <w:numPr>
          <w:ilvl w:val="0"/>
          <w:numId w:val="18"/>
        </w:numPr>
        <w:spacing w:after="0" w:line="259" w:lineRule="auto"/>
        <w:ind w:right="0"/>
        <w:contextualSpacing/>
        <w:jc w:val="left"/>
        <w:rPr>
          <w:noProof w:val="0"/>
          <w:color w:val="000000" w:themeColor="text1"/>
        </w:rPr>
      </w:pPr>
      <w:r w:rsidRPr="00A113C4">
        <w:rPr>
          <w:noProof w:val="0"/>
          <w:color w:val="000000" w:themeColor="text1"/>
        </w:rPr>
        <w:t xml:space="preserve">V posameznem letu se lahko objavi javni razpis za posamezno subvencijo ali za obe subvenciji, kar se opredeli v proračunu MONG. </w:t>
      </w:r>
    </w:p>
    <w:p w14:paraId="38BFA653" w14:textId="77777777" w:rsidR="008A3B6C" w:rsidRPr="00A113C4" w:rsidRDefault="008A3B6C" w:rsidP="008A3B6C">
      <w:pPr>
        <w:spacing w:after="0" w:line="259" w:lineRule="auto"/>
        <w:ind w:left="1070" w:right="0"/>
        <w:contextualSpacing/>
        <w:jc w:val="left"/>
        <w:rPr>
          <w:noProof w:val="0"/>
          <w:color w:val="000000" w:themeColor="text1"/>
        </w:rPr>
      </w:pPr>
    </w:p>
    <w:p w14:paraId="2B5C82B7" w14:textId="77777777" w:rsidR="008A3B6C" w:rsidRPr="00A113C4" w:rsidRDefault="008A3B6C" w:rsidP="008A3B6C">
      <w:pPr>
        <w:numPr>
          <w:ilvl w:val="0"/>
          <w:numId w:val="18"/>
        </w:numPr>
        <w:spacing w:after="0" w:line="259" w:lineRule="auto"/>
        <w:ind w:right="0"/>
        <w:contextualSpacing/>
        <w:jc w:val="left"/>
        <w:rPr>
          <w:noProof w:val="0"/>
          <w:color w:val="000000" w:themeColor="text1"/>
        </w:rPr>
      </w:pPr>
      <w:r w:rsidRPr="00A113C4">
        <w:rPr>
          <w:noProof w:val="0"/>
          <w:color w:val="000000" w:themeColor="text1"/>
        </w:rPr>
        <w:t>V primeru, da v posameznem letu na javnem razpisu niso bila razdeljena vsa razpoložljiva sredstva, se lahko javni razpis v skladu s tem odlokom v istem letu ponovi.</w:t>
      </w:r>
    </w:p>
    <w:p w14:paraId="170F61AD" w14:textId="77777777" w:rsidR="008A3B6C" w:rsidRPr="00A113C4" w:rsidRDefault="008A3B6C" w:rsidP="008A3B6C">
      <w:pPr>
        <w:spacing w:after="160" w:line="259" w:lineRule="auto"/>
        <w:ind w:left="720" w:right="0"/>
        <w:contextualSpacing/>
        <w:jc w:val="left"/>
        <w:rPr>
          <w:noProof w:val="0"/>
          <w:color w:val="000000" w:themeColor="text1"/>
        </w:rPr>
      </w:pPr>
    </w:p>
    <w:p w14:paraId="4422F05B" w14:textId="77777777" w:rsidR="008A3B6C" w:rsidRPr="00A113C4" w:rsidRDefault="008A3B6C" w:rsidP="008A3B6C">
      <w:pPr>
        <w:numPr>
          <w:ilvl w:val="0"/>
          <w:numId w:val="17"/>
        </w:numPr>
        <w:spacing w:after="0" w:line="259" w:lineRule="auto"/>
        <w:ind w:right="0"/>
        <w:contextualSpacing/>
        <w:jc w:val="left"/>
        <w:rPr>
          <w:b/>
          <w:bCs w:val="0"/>
          <w:noProof w:val="0"/>
          <w:color w:val="000000" w:themeColor="text1"/>
        </w:rPr>
      </w:pPr>
      <w:r w:rsidRPr="00A113C4">
        <w:rPr>
          <w:b/>
          <w:bCs w:val="0"/>
          <w:noProof w:val="0"/>
          <w:color w:val="000000" w:themeColor="text1"/>
        </w:rPr>
        <w:t>UPRAVIČENCI DO SUBVENCIJ TER POMEN IZRAZOV</w:t>
      </w:r>
    </w:p>
    <w:p w14:paraId="0B6BA9FB" w14:textId="77777777" w:rsidR="008A3B6C" w:rsidRPr="00A113C4" w:rsidRDefault="008A3B6C" w:rsidP="008A3B6C">
      <w:pPr>
        <w:spacing w:after="0" w:line="259" w:lineRule="auto"/>
        <w:ind w:left="0" w:right="0"/>
        <w:jc w:val="left"/>
        <w:rPr>
          <w:b/>
          <w:bCs w:val="0"/>
          <w:noProof w:val="0"/>
          <w:color w:val="000000" w:themeColor="text1"/>
        </w:rPr>
      </w:pPr>
    </w:p>
    <w:p w14:paraId="3C64AA45"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7CE4F9B8" w14:textId="77777777" w:rsidR="008A3B6C" w:rsidRPr="00A113C4" w:rsidRDefault="008A3B6C" w:rsidP="008A3B6C">
      <w:pPr>
        <w:spacing w:after="0" w:line="259" w:lineRule="auto"/>
        <w:ind w:left="1800" w:right="0"/>
        <w:contextualSpacing/>
        <w:jc w:val="center"/>
        <w:rPr>
          <w:b/>
          <w:bCs w:val="0"/>
          <w:noProof w:val="0"/>
          <w:color w:val="000000" w:themeColor="text1"/>
        </w:rPr>
      </w:pPr>
      <w:r w:rsidRPr="00A113C4">
        <w:rPr>
          <w:b/>
          <w:bCs w:val="0"/>
          <w:noProof w:val="0"/>
          <w:color w:val="000000" w:themeColor="text1"/>
        </w:rPr>
        <w:t>(upravičenci do subvencij)</w:t>
      </w:r>
    </w:p>
    <w:p w14:paraId="774D142E" w14:textId="77777777" w:rsidR="008A3B6C" w:rsidRPr="00A113C4" w:rsidRDefault="008A3B6C" w:rsidP="008A3B6C">
      <w:pPr>
        <w:spacing w:after="0" w:line="259" w:lineRule="auto"/>
        <w:ind w:left="0" w:right="0"/>
        <w:jc w:val="left"/>
        <w:rPr>
          <w:b/>
          <w:bCs w:val="0"/>
          <w:noProof w:val="0"/>
          <w:color w:val="000000" w:themeColor="text1"/>
        </w:rPr>
      </w:pPr>
    </w:p>
    <w:p w14:paraId="630C3127" w14:textId="77777777" w:rsidR="008A3B6C" w:rsidRPr="00A113C4" w:rsidRDefault="008A3B6C" w:rsidP="008A3B6C">
      <w:pPr>
        <w:spacing w:after="0" w:line="259" w:lineRule="auto"/>
        <w:ind w:left="0" w:right="0"/>
        <w:jc w:val="left"/>
        <w:rPr>
          <w:b/>
          <w:bCs w:val="0"/>
          <w:noProof w:val="0"/>
          <w:color w:val="000000" w:themeColor="text1"/>
        </w:rPr>
      </w:pPr>
    </w:p>
    <w:p w14:paraId="65C69C87" w14:textId="77777777" w:rsidR="008A3B6C" w:rsidRPr="00A113C4" w:rsidRDefault="008A3B6C" w:rsidP="008A3B6C">
      <w:pPr>
        <w:numPr>
          <w:ilvl w:val="0"/>
          <w:numId w:val="24"/>
        </w:numPr>
        <w:spacing w:after="0" w:line="259" w:lineRule="auto"/>
        <w:ind w:right="0"/>
        <w:contextualSpacing/>
        <w:jc w:val="left"/>
        <w:rPr>
          <w:noProof w:val="0"/>
          <w:color w:val="000000" w:themeColor="text1"/>
        </w:rPr>
      </w:pPr>
      <w:r w:rsidRPr="00A113C4">
        <w:rPr>
          <w:noProof w:val="0"/>
          <w:color w:val="000000" w:themeColor="text1"/>
        </w:rPr>
        <w:t>Upravičenci do subvencij so fizične osebe, ki:</w:t>
      </w:r>
    </w:p>
    <w:p w14:paraId="0F6FCE73" w14:textId="77777777" w:rsidR="008A3B6C" w:rsidRPr="00A113C4" w:rsidRDefault="008A3B6C" w:rsidP="008A3B6C">
      <w:pPr>
        <w:numPr>
          <w:ilvl w:val="0"/>
          <w:numId w:val="19"/>
        </w:numPr>
        <w:spacing w:after="0" w:line="259" w:lineRule="auto"/>
        <w:ind w:right="0"/>
        <w:contextualSpacing/>
        <w:jc w:val="left"/>
        <w:rPr>
          <w:noProof w:val="0"/>
          <w:color w:val="000000" w:themeColor="text1"/>
        </w:rPr>
      </w:pPr>
      <w:r w:rsidRPr="00A113C4">
        <w:rPr>
          <w:noProof w:val="0"/>
          <w:color w:val="000000" w:themeColor="text1"/>
        </w:rPr>
        <w:t>so s tem odlokom opredeljeni kot mladi in mlade družine,</w:t>
      </w:r>
    </w:p>
    <w:p w14:paraId="4F4FB85D" w14:textId="77777777" w:rsidR="008A3B6C" w:rsidRPr="00A113C4" w:rsidRDefault="008A3B6C" w:rsidP="008A3B6C">
      <w:pPr>
        <w:numPr>
          <w:ilvl w:val="0"/>
          <w:numId w:val="19"/>
        </w:numPr>
        <w:spacing w:after="0" w:line="259" w:lineRule="auto"/>
        <w:ind w:right="0"/>
        <w:contextualSpacing/>
        <w:jc w:val="left"/>
        <w:rPr>
          <w:noProof w:val="0"/>
          <w:color w:val="000000" w:themeColor="text1"/>
        </w:rPr>
      </w:pPr>
      <w:r w:rsidRPr="00A113C4">
        <w:rPr>
          <w:noProof w:val="0"/>
          <w:color w:val="000000" w:themeColor="text1"/>
        </w:rPr>
        <w:t>so državljani Republike Slovenije in prav tako so državljani Republike Slovenije zakonec oziroma zunajzakonski partner ter otroci,</w:t>
      </w:r>
    </w:p>
    <w:p w14:paraId="4060B688" w14:textId="77777777" w:rsidR="008A3B6C" w:rsidRPr="00A113C4" w:rsidRDefault="008A3B6C" w:rsidP="008A3B6C">
      <w:pPr>
        <w:numPr>
          <w:ilvl w:val="0"/>
          <w:numId w:val="19"/>
        </w:numPr>
        <w:spacing w:after="0" w:line="259" w:lineRule="auto"/>
        <w:ind w:right="0"/>
        <w:contextualSpacing/>
        <w:jc w:val="left"/>
        <w:rPr>
          <w:noProof w:val="0"/>
          <w:color w:val="000000" w:themeColor="text1"/>
        </w:rPr>
      </w:pPr>
      <w:r w:rsidRPr="00A113C4">
        <w:rPr>
          <w:noProof w:val="0"/>
          <w:color w:val="000000" w:themeColor="text1"/>
        </w:rPr>
        <w:t>na območju MONG prvič rešujejo svoje stanovanjsko vprašanje.</w:t>
      </w:r>
    </w:p>
    <w:p w14:paraId="594744B7" w14:textId="77777777" w:rsidR="008A3B6C" w:rsidRPr="00A113C4" w:rsidRDefault="008A3B6C" w:rsidP="008A3B6C">
      <w:pPr>
        <w:spacing w:after="160" w:line="259" w:lineRule="auto"/>
        <w:ind w:left="0" w:right="0"/>
        <w:jc w:val="left"/>
        <w:rPr>
          <w:noProof w:val="0"/>
          <w:color w:val="000000" w:themeColor="text1"/>
        </w:rPr>
      </w:pPr>
    </w:p>
    <w:p w14:paraId="1E23FAFF" w14:textId="77777777" w:rsidR="008A3B6C" w:rsidRPr="00A113C4" w:rsidRDefault="008A3B6C" w:rsidP="008A3B6C">
      <w:pPr>
        <w:numPr>
          <w:ilvl w:val="0"/>
          <w:numId w:val="24"/>
        </w:numPr>
        <w:spacing w:after="0" w:line="259" w:lineRule="auto"/>
        <w:ind w:right="0"/>
        <w:contextualSpacing/>
        <w:jc w:val="left"/>
        <w:rPr>
          <w:noProof w:val="0"/>
          <w:color w:val="000000" w:themeColor="text1"/>
        </w:rPr>
      </w:pPr>
      <w:r w:rsidRPr="00A113C4">
        <w:rPr>
          <w:noProof w:val="0"/>
          <w:color w:val="000000" w:themeColor="text1"/>
        </w:rPr>
        <w:t>Posamezen upravičenec je do kateregakoli ukrepa po tem odloku upravičen samo enkrat.</w:t>
      </w:r>
    </w:p>
    <w:p w14:paraId="6560CC4C" w14:textId="77777777" w:rsidR="008A3B6C" w:rsidRPr="00A113C4" w:rsidRDefault="008A3B6C" w:rsidP="008A3B6C">
      <w:pPr>
        <w:spacing w:after="0" w:line="259" w:lineRule="auto"/>
        <w:ind w:left="708" w:right="0"/>
        <w:jc w:val="left"/>
        <w:rPr>
          <w:noProof w:val="0"/>
          <w:color w:val="000000" w:themeColor="text1"/>
        </w:rPr>
      </w:pPr>
    </w:p>
    <w:p w14:paraId="4D8A5A46"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4FB60107" w14:textId="77777777" w:rsidR="008A3B6C" w:rsidRPr="00A113C4" w:rsidRDefault="008A3B6C" w:rsidP="008A3B6C">
      <w:pPr>
        <w:spacing w:after="0" w:line="259" w:lineRule="auto"/>
        <w:ind w:left="708" w:right="0" w:firstLine="708"/>
        <w:jc w:val="center"/>
        <w:rPr>
          <w:b/>
          <w:bCs w:val="0"/>
          <w:noProof w:val="0"/>
          <w:color w:val="000000" w:themeColor="text1"/>
        </w:rPr>
      </w:pPr>
      <w:r w:rsidRPr="00A113C4">
        <w:rPr>
          <w:b/>
          <w:bCs w:val="0"/>
          <w:noProof w:val="0"/>
          <w:color w:val="000000" w:themeColor="text1"/>
        </w:rPr>
        <w:t>(pomen izrazov)</w:t>
      </w:r>
    </w:p>
    <w:p w14:paraId="14523BF8" w14:textId="77777777" w:rsidR="008A3B6C" w:rsidRPr="00A113C4" w:rsidRDefault="008A3B6C" w:rsidP="008A3B6C">
      <w:pPr>
        <w:spacing w:after="0" w:line="259" w:lineRule="auto"/>
        <w:ind w:left="0" w:right="0"/>
        <w:jc w:val="left"/>
        <w:rPr>
          <w:noProof w:val="0"/>
          <w:color w:val="000000" w:themeColor="text1"/>
        </w:rPr>
      </w:pPr>
      <w:r w:rsidRPr="00A113C4">
        <w:rPr>
          <w:noProof w:val="0"/>
          <w:color w:val="000000" w:themeColor="text1"/>
        </w:rPr>
        <w:tab/>
      </w:r>
    </w:p>
    <w:p w14:paraId="31D34514" w14:textId="77777777" w:rsidR="008A3B6C" w:rsidRPr="00A113C4" w:rsidRDefault="008A3B6C" w:rsidP="008A3B6C">
      <w:pPr>
        <w:numPr>
          <w:ilvl w:val="0"/>
          <w:numId w:val="22"/>
        </w:numPr>
        <w:spacing w:after="0" w:line="259" w:lineRule="auto"/>
        <w:ind w:right="0"/>
        <w:contextualSpacing/>
        <w:jc w:val="left"/>
        <w:rPr>
          <w:noProof w:val="0"/>
          <w:color w:val="000000" w:themeColor="text1"/>
        </w:rPr>
      </w:pPr>
      <w:r w:rsidRPr="00A113C4">
        <w:rPr>
          <w:noProof w:val="0"/>
          <w:color w:val="000000" w:themeColor="text1"/>
        </w:rPr>
        <w:t>Izrazi, uporabljeni v tem odloku, imajo naslednji pomen:</w:t>
      </w:r>
    </w:p>
    <w:p w14:paraId="110DDBA6"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»mladi« so osebe, ki na dan vložitve popolne vloge še niso dopolnili 37 let in so samski oziroma so pari brez otrok,</w:t>
      </w:r>
    </w:p>
    <w:p w14:paraId="5BB01870"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»mlada družina« je življenjska skupnost staršev z enim ali več otroki, ne glede na starost, v kateri nobeden od staršev na dan vložitve popolne vloge še ni dopolnil 37 let; kot mlada družina se šteje ne samo življenjska skupnost obeh staršev in otrok, ampak tudi vse druge družinske oblike, kot so opredeljene v predpisih, ki ureja zakonsko zvezo in družinska razmerja,</w:t>
      </w:r>
    </w:p>
    <w:p w14:paraId="0DA6762E"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»prvo reševanje stanovanjskega vprašanja« pomeni prva gradnja ali nakup enostanovanjske stavbe oziroma stanovanja v večstanovanjski stavbi ali najem kredita za ta namen na območju MONG, pod pogojem, da upravičenec nima v lasti ali solasti druge stanovanjske stavbe ali stanovanja v večstanovanjski stavbi,</w:t>
      </w:r>
    </w:p>
    <w:p w14:paraId="46106EFE"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»gradnja« je izvedba gradbenih in drugih del, povezanih z gradnjo, ki obsega novogradnjo, rekonstrukcijo, manjšo rekonstrukcijo, prizidavo in spremembo namembnosti,</w:t>
      </w:r>
    </w:p>
    <w:p w14:paraId="7F7EED85"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»subvencija« je znesek, ki pripada upravičencu kot spodbuda za prvo reševanje stanovanjskega vprašanja,</w:t>
      </w:r>
    </w:p>
    <w:p w14:paraId="436B130F"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 xml:space="preserve">»upravičenec« je oseba, ki izpolnjuje pogoje, določene v tem odloku in javnem razpisu; v primeru mlade družine je upravičenec eden od staršev mlade družine oziroma skrbnik otroka, </w:t>
      </w:r>
    </w:p>
    <w:p w14:paraId="7DC6F725" w14:textId="77777777" w:rsidR="008A3B6C" w:rsidRPr="00A113C4" w:rsidRDefault="008A3B6C" w:rsidP="008A3B6C">
      <w:pPr>
        <w:numPr>
          <w:ilvl w:val="0"/>
          <w:numId w:val="42"/>
        </w:numPr>
        <w:spacing w:after="0" w:line="259" w:lineRule="auto"/>
        <w:ind w:right="0"/>
        <w:contextualSpacing/>
        <w:jc w:val="left"/>
        <w:rPr>
          <w:noProof w:val="0"/>
          <w:color w:val="000000" w:themeColor="text1"/>
        </w:rPr>
      </w:pPr>
      <w:r w:rsidRPr="00A113C4">
        <w:rPr>
          <w:noProof w:val="0"/>
          <w:color w:val="000000" w:themeColor="text1"/>
        </w:rPr>
        <w:t>»prijavitelj« je oseba, ki se prijavlja na javni razpis.</w:t>
      </w:r>
    </w:p>
    <w:p w14:paraId="55043855" w14:textId="77777777" w:rsidR="008A3B6C" w:rsidRPr="00A113C4" w:rsidRDefault="008A3B6C" w:rsidP="008A3B6C">
      <w:pPr>
        <w:spacing w:after="0" w:line="259" w:lineRule="auto"/>
        <w:ind w:left="1776" w:right="0"/>
        <w:contextualSpacing/>
        <w:jc w:val="left"/>
        <w:rPr>
          <w:b/>
          <w:bCs w:val="0"/>
          <w:noProof w:val="0"/>
          <w:color w:val="000000" w:themeColor="text1"/>
        </w:rPr>
      </w:pPr>
    </w:p>
    <w:p w14:paraId="1DF1F251" w14:textId="77777777" w:rsidR="008A3B6C" w:rsidRPr="00A113C4" w:rsidRDefault="008A3B6C" w:rsidP="008A3B6C">
      <w:pPr>
        <w:numPr>
          <w:ilvl w:val="0"/>
          <w:numId w:val="22"/>
        </w:numPr>
        <w:spacing w:after="160" w:line="259" w:lineRule="auto"/>
        <w:ind w:right="0"/>
        <w:contextualSpacing/>
        <w:jc w:val="left"/>
        <w:rPr>
          <w:noProof w:val="0"/>
          <w:color w:val="000000" w:themeColor="text1"/>
        </w:rPr>
      </w:pPr>
      <w:r w:rsidRPr="00A113C4">
        <w:rPr>
          <w:noProof w:val="0"/>
          <w:color w:val="000000" w:themeColor="text1"/>
        </w:rPr>
        <w:t>Izrazi »stanovanjska stavba«, »enostanovanjska stavba« in »večstanovanjska stavba« imajo enak pomen, kot je opredeljen v predpisih, ki urejajo razvrščanje objektov po enotni klasifikaciji vrst objektov.</w:t>
      </w:r>
    </w:p>
    <w:p w14:paraId="65E9D44E" w14:textId="77777777" w:rsidR="008A3B6C" w:rsidRPr="00A113C4" w:rsidRDefault="008A3B6C" w:rsidP="008A3B6C">
      <w:pPr>
        <w:spacing w:after="160" w:line="259" w:lineRule="auto"/>
        <w:ind w:left="720" w:right="0"/>
        <w:contextualSpacing/>
        <w:jc w:val="left"/>
        <w:rPr>
          <w:noProof w:val="0"/>
          <w:color w:val="000000" w:themeColor="text1"/>
        </w:rPr>
      </w:pPr>
    </w:p>
    <w:p w14:paraId="5682AE18" w14:textId="77777777" w:rsidR="008A3B6C" w:rsidRPr="00A113C4" w:rsidRDefault="008A3B6C" w:rsidP="008A3B6C">
      <w:pPr>
        <w:numPr>
          <w:ilvl w:val="0"/>
          <w:numId w:val="22"/>
        </w:numPr>
        <w:spacing w:after="0" w:line="259" w:lineRule="auto"/>
        <w:ind w:right="0"/>
        <w:contextualSpacing/>
        <w:jc w:val="left"/>
        <w:rPr>
          <w:noProof w:val="0"/>
          <w:color w:val="000000" w:themeColor="text1"/>
        </w:rPr>
      </w:pPr>
      <w:r w:rsidRPr="00A113C4">
        <w:rPr>
          <w:noProof w:val="0"/>
          <w:color w:val="000000" w:themeColor="text1"/>
        </w:rPr>
        <w:lastRenderedPageBreak/>
        <w:t>Izrazi »novogradnja«, »rekonstrukcija«, »manjša rekonstrukcija«, »prizidava« in »sprememba namembnosti« imajo enak pomen, kot je opredeljen v zakonu, ki ureja graditev objektov.</w:t>
      </w:r>
    </w:p>
    <w:p w14:paraId="6E5DAEED" w14:textId="77777777" w:rsidR="008A3B6C" w:rsidRPr="00A113C4" w:rsidRDefault="008A3B6C" w:rsidP="008A3B6C">
      <w:pPr>
        <w:spacing w:after="160" w:line="259" w:lineRule="auto"/>
        <w:ind w:left="1068" w:right="0"/>
        <w:contextualSpacing/>
        <w:jc w:val="left"/>
        <w:rPr>
          <w:noProof w:val="0"/>
          <w:color w:val="000000" w:themeColor="text1"/>
        </w:rPr>
      </w:pPr>
    </w:p>
    <w:p w14:paraId="1B0C9CA2" w14:textId="77777777" w:rsidR="008A3B6C" w:rsidRPr="00A113C4" w:rsidRDefault="008A3B6C" w:rsidP="008A3B6C">
      <w:pPr>
        <w:numPr>
          <w:ilvl w:val="0"/>
          <w:numId w:val="17"/>
        </w:numPr>
        <w:spacing w:after="0" w:line="259" w:lineRule="auto"/>
        <w:ind w:right="0"/>
        <w:contextualSpacing/>
        <w:jc w:val="left"/>
        <w:rPr>
          <w:b/>
          <w:bCs w:val="0"/>
          <w:noProof w:val="0"/>
          <w:color w:val="000000" w:themeColor="text1"/>
        </w:rPr>
      </w:pPr>
      <w:r w:rsidRPr="00A113C4">
        <w:rPr>
          <w:b/>
          <w:bCs w:val="0"/>
          <w:noProof w:val="0"/>
          <w:color w:val="000000" w:themeColor="text1"/>
        </w:rPr>
        <w:t>POGOJI ZA UPRAVIČENCE</w:t>
      </w:r>
    </w:p>
    <w:p w14:paraId="4DE1A0EF" w14:textId="77777777" w:rsidR="008A3B6C" w:rsidRPr="00A113C4" w:rsidRDefault="008A3B6C" w:rsidP="008A3B6C">
      <w:pPr>
        <w:spacing w:after="0" w:line="259" w:lineRule="auto"/>
        <w:ind w:left="0" w:right="0"/>
        <w:jc w:val="left"/>
        <w:rPr>
          <w:noProof w:val="0"/>
          <w:color w:val="000000" w:themeColor="text1"/>
        </w:rPr>
      </w:pPr>
      <w:r w:rsidRPr="00A113C4">
        <w:rPr>
          <w:b/>
          <w:bCs w:val="0"/>
          <w:noProof w:val="0"/>
          <w:color w:val="000000" w:themeColor="text1"/>
        </w:rPr>
        <w:t xml:space="preserve">                    </w:t>
      </w:r>
    </w:p>
    <w:p w14:paraId="63E7BF7F" w14:textId="77777777" w:rsidR="008A3B6C" w:rsidRPr="00A113C4" w:rsidRDefault="008A3B6C" w:rsidP="008A3B6C">
      <w:pPr>
        <w:spacing w:after="0" w:line="259" w:lineRule="auto"/>
        <w:ind w:left="0" w:right="0"/>
        <w:jc w:val="left"/>
        <w:rPr>
          <w:noProof w:val="0"/>
          <w:color w:val="000000" w:themeColor="text1"/>
        </w:rPr>
      </w:pPr>
    </w:p>
    <w:p w14:paraId="4CAA60B3"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3F4C8CA4" w14:textId="77777777" w:rsidR="008A3B6C" w:rsidRPr="00A113C4" w:rsidRDefault="008A3B6C" w:rsidP="008A3B6C">
      <w:pPr>
        <w:spacing w:after="0" w:line="259" w:lineRule="auto"/>
        <w:ind w:left="0" w:right="0" w:firstLine="708"/>
        <w:jc w:val="center"/>
        <w:rPr>
          <w:b/>
          <w:bCs w:val="0"/>
          <w:noProof w:val="0"/>
          <w:color w:val="000000" w:themeColor="text1"/>
        </w:rPr>
      </w:pPr>
      <w:r w:rsidRPr="00A113C4">
        <w:rPr>
          <w:b/>
          <w:bCs w:val="0"/>
          <w:noProof w:val="0"/>
          <w:color w:val="000000" w:themeColor="text1"/>
        </w:rPr>
        <w:t>(pogoji za upravičence)</w:t>
      </w:r>
    </w:p>
    <w:p w14:paraId="76BC52B5" w14:textId="77777777" w:rsidR="008A3B6C" w:rsidRPr="00A113C4" w:rsidRDefault="008A3B6C" w:rsidP="008A3B6C">
      <w:pPr>
        <w:spacing w:after="0" w:line="259" w:lineRule="auto"/>
        <w:ind w:left="0" w:right="0" w:firstLine="708"/>
        <w:jc w:val="left"/>
        <w:rPr>
          <w:noProof w:val="0"/>
          <w:color w:val="000000" w:themeColor="text1"/>
        </w:rPr>
      </w:pPr>
    </w:p>
    <w:p w14:paraId="31BDCF82" w14:textId="77777777" w:rsidR="008A3B6C" w:rsidRPr="00A113C4" w:rsidRDefault="008A3B6C" w:rsidP="008A3B6C">
      <w:pPr>
        <w:numPr>
          <w:ilvl w:val="0"/>
          <w:numId w:val="29"/>
        </w:numPr>
        <w:spacing w:after="0" w:line="259" w:lineRule="auto"/>
        <w:ind w:right="0"/>
        <w:contextualSpacing/>
        <w:jc w:val="left"/>
        <w:rPr>
          <w:noProof w:val="0"/>
          <w:color w:val="000000" w:themeColor="text1"/>
        </w:rPr>
      </w:pPr>
      <w:r w:rsidRPr="00A113C4">
        <w:rPr>
          <w:noProof w:val="0"/>
          <w:color w:val="000000" w:themeColor="text1"/>
        </w:rPr>
        <w:t>Do subvencij iz tega odloka so upravičeni prijavitelji, ki izpolnjujejo naslednje pogoje:</w:t>
      </w:r>
    </w:p>
    <w:p w14:paraId="59CE7B7A"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so upravičenci do subvencij iz 2. člena tega odloka,</w:t>
      </w:r>
    </w:p>
    <w:p w14:paraId="6163DB93"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v primeru gradnje enostanovanjske stavbe ali posameznega stanovanja v večstanovanjski stavbi ali v primeru najema kredita za ta namen ima prijavitelj ali zakonec oziroma zunajzakonski partner, na zemljišču, na katerem je predvidena gradnja, pravico graditi in pridobljeno pravnomočno gradbeno dovoljenje,</w:t>
      </w:r>
    </w:p>
    <w:p w14:paraId="4EEB7197"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v primeru nakupa enostanovanjske stavbe ali posameznega stanovanja v večstanovanjski stavbi ali v primeru najema kredita za ta namen je prijavitelj ali zakonec oziroma zunajzakonski partner zemljiškoknjižni lastnik ali solastnik stavbe ali stanovanja za katerega se uveljavlja subvencija ali da ima sklenjeno kupoprodajno pogodbo ali vsaj predpogodbo za nakup v obdobju enega leta pred dnevom oddaje vloge na javni razpis,</w:t>
      </w:r>
    </w:p>
    <w:p w14:paraId="397189DE"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niti prijavitelj niti zakonec oziroma zunajzakonski partner ter otroci, ki so jih starši dolžni preživljati, niso lastniki ali solastniki druge stanovanjske stavbe ali stanovanja v večstanovanjski stavbi,</w:t>
      </w:r>
    </w:p>
    <w:p w14:paraId="53C2E596"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si z gradnjo, nakupom ali z najemom kredita za ta namen rešujejo prvo stanovanjsko vprašanje v MONG,</w:t>
      </w:r>
    </w:p>
    <w:p w14:paraId="76EE8075"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v primeru subvencije kredit mora biti prijavitelj ali zakonec oziroma zunajzakonski partner lastnik enostanovanjske hiše ali posameznega stanovanja v večstanovanjski stavbi, za katero je najel stanovanjski kredit in imeti sklenjeno pogodbo o najemu stanovanjskega kredita v obdobju enega leta pred dnevom oddaje vloge na javni razpis,</w:t>
      </w:r>
    </w:p>
    <w:p w14:paraId="36C307F5"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v kolikor gre za rekonstrukcijo, manjšo rekonstrukcijo ali spremembo namembnosti, gre za stanovanje ali stanovanjsko hišo, ki je starejša od 20 let,</w:t>
      </w:r>
    </w:p>
    <w:p w14:paraId="73151ACB"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da niti prijavitelj niti njegov zakonec oziroma zunajzakonski partner še ni koristil subvencije MONG ali SS MONG za reševanje prvega stanovanjskega vprašanja,</w:t>
      </w:r>
    </w:p>
    <w:p w14:paraId="0BB1C0F4"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da imajo na dan oddaje vloge na javni razpis poravnane vse obveznosti do občine ter javnih zavodov in javnih skladov, katerih so/ustanoviteljica je MONG,</w:t>
      </w:r>
    </w:p>
    <w:p w14:paraId="3D441700" w14:textId="77777777" w:rsidR="008A3B6C" w:rsidRPr="00A113C4" w:rsidRDefault="008A3B6C" w:rsidP="008A3B6C">
      <w:pPr>
        <w:numPr>
          <w:ilvl w:val="0"/>
          <w:numId w:val="28"/>
        </w:numPr>
        <w:spacing w:after="0" w:line="259" w:lineRule="auto"/>
        <w:ind w:right="0"/>
        <w:contextualSpacing/>
        <w:jc w:val="left"/>
        <w:rPr>
          <w:noProof w:val="0"/>
          <w:color w:val="000000" w:themeColor="text1"/>
        </w:rPr>
      </w:pPr>
      <w:r w:rsidRPr="00A113C4">
        <w:rPr>
          <w:noProof w:val="0"/>
          <w:color w:val="000000" w:themeColor="text1"/>
        </w:rPr>
        <w:t xml:space="preserve">da izpolnjujejo vse ostale pogoje, določene v tem odloku. </w:t>
      </w:r>
    </w:p>
    <w:p w14:paraId="783323FA" w14:textId="77777777" w:rsidR="008A3B6C" w:rsidRPr="00A113C4" w:rsidRDefault="008A3B6C" w:rsidP="008A3B6C">
      <w:pPr>
        <w:spacing w:after="0" w:line="259" w:lineRule="auto"/>
        <w:ind w:left="0" w:right="0"/>
        <w:jc w:val="left"/>
        <w:rPr>
          <w:noProof w:val="0"/>
          <w:color w:val="000000" w:themeColor="text1"/>
        </w:rPr>
      </w:pPr>
    </w:p>
    <w:p w14:paraId="5CF82AE0" w14:textId="77777777" w:rsidR="008A3B6C" w:rsidRPr="00A113C4" w:rsidRDefault="008A3B6C" w:rsidP="008A3B6C">
      <w:pPr>
        <w:numPr>
          <w:ilvl w:val="0"/>
          <w:numId w:val="29"/>
        </w:numPr>
        <w:spacing w:after="0" w:line="259" w:lineRule="auto"/>
        <w:ind w:right="0"/>
        <w:contextualSpacing/>
        <w:jc w:val="left"/>
        <w:rPr>
          <w:noProof w:val="0"/>
          <w:color w:val="000000" w:themeColor="text1"/>
        </w:rPr>
      </w:pPr>
      <w:r w:rsidRPr="00A113C4">
        <w:rPr>
          <w:noProof w:val="0"/>
          <w:color w:val="000000" w:themeColor="text1"/>
        </w:rPr>
        <w:t xml:space="preserve">Prijavitelji morajo izpolnjevati v tem členu navedene pogoje najkasneje na dan oddaje vloge na javni razpis. </w:t>
      </w:r>
    </w:p>
    <w:p w14:paraId="3791B35C" w14:textId="77777777" w:rsidR="008A3B6C" w:rsidRPr="00A113C4" w:rsidRDefault="008A3B6C" w:rsidP="008A3B6C">
      <w:pPr>
        <w:spacing w:after="0" w:line="259" w:lineRule="auto"/>
        <w:ind w:left="0" w:right="0"/>
        <w:jc w:val="left"/>
        <w:rPr>
          <w:noProof w:val="0"/>
          <w:color w:val="000000" w:themeColor="text1"/>
        </w:rPr>
      </w:pPr>
    </w:p>
    <w:p w14:paraId="6B9A9E0C" w14:textId="77777777" w:rsidR="008A3B6C" w:rsidRPr="00A113C4" w:rsidRDefault="008A3B6C" w:rsidP="008A3B6C">
      <w:pPr>
        <w:numPr>
          <w:ilvl w:val="0"/>
          <w:numId w:val="29"/>
        </w:numPr>
        <w:spacing w:after="0" w:line="259" w:lineRule="auto"/>
        <w:ind w:right="0"/>
        <w:contextualSpacing/>
        <w:jc w:val="left"/>
        <w:rPr>
          <w:noProof w:val="0"/>
          <w:color w:val="000000" w:themeColor="text1"/>
        </w:rPr>
      </w:pPr>
      <w:r w:rsidRPr="00A113C4">
        <w:rPr>
          <w:noProof w:val="0"/>
          <w:color w:val="000000" w:themeColor="text1"/>
        </w:rPr>
        <w:t>Za izkazovanje zunajzakonske skupnosti morata imeti prijavitelj in zunajzakonski partner urejeno vsaj začasno prebivališče na istem naslovu, in sicer najmanj 6 mesecev pred dnevom oddaje vloge na javni razpis.</w:t>
      </w:r>
    </w:p>
    <w:p w14:paraId="25AE1318" w14:textId="77777777" w:rsidR="008A3B6C" w:rsidRPr="00A113C4" w:rsidRDefault="008A3B6C" w:rsidP="008A3B6C">
      <w:pPr>
        <w:spacing w:after="0" w:line="259" w:lineRule="auto"/>
        <w:ind w:left="0" w:right="0"/>
        <w:jc w:val="left"/>
        <w:rPr>
          <w:noProof w:val="0"/>
          <w:color w:val="000000" w:themeColor="text1"/>
        </w:rPr>
      </w:pPr>
    </w:p>
    <w:p w14:paraId="221F4661" w14:textId="77777777" w:rsidR="008A3B6C" w:rsidRPr="00A113C4" w:rsidRDefault="008A3B6C" w:rsidP="008A3B6C">
      <w:pPr>
        <w:spacing w:after="0" w:line="259" w:lineRule="auto"/>
        <w:ind w:left="708" w:right="0" w:firstLine="2"/>
        <w:jc w:val="left"/>
        <w:rPr>
          <w:noProof w:val="0"/>
          <w:color w:val="000000" w:themeColor="text1"/>
        </w:rPr>
      </w:pPr>
    </w:p>
    <w:p w14:paraId="24DBB5BB"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1BD78D25" w14:textId="77777777" w:rsidR="008A3B6C" w:rsidRPr="00A113C4" w:rsidRDefault="008A3B6C" w:rsidP="008A3B6C">
      <w:pPr>
        <w:spacing w:after="0" w:line="259" w:lineRule="auto"/>
        <w:ind w:left="708" w:right="0" w:firstLine="708"/>
        <w:jc w:val="center"/>
        <w:rPr>
          <w:b/>
          <w:bCs w:val="0"/>
          <w:noProof w:val="0"/>
          <w:color w:val="000000" w:themeColor="text1"/>
        </w:rPr>
      </w:pPr>
      <w:r w:rsidRPr="00A113C4">
        <w:rPr>
          <w:b/>
          <w:bCs w:val="0"/>
          <w:noProof w:val="0"/>
          <w:color w:val="000000" w:themeColor="text1"/>
        </w:rPr>
        <w:t>(višina subvencije)</w:t>
      </w:r>
    </w:p>
    <w:p w14:paraId="374E7F7C" w14:textId="77777777" w:rsidR="008A3B6C" w:rsidRPr="00A113C4" w:rsidRDefault="008A3B6C" w:rsidP="008A3B6C">
      <w:pPr>
        <w:spacing w:after="0" w:line="259" w:lineRule="auto"/>
        <w:ind w:left="0" w:right="0" w:firstLine="708"/>
        <w:jc w:val="left"/>
        <w:rPr>
          <w:b/>
          <w:bCs w:val="0"/>
          <w:noProof w:val="0"/>
          <w:color w:val="000000" w:themeColor="text1"/>
        </w:rPr>
      </w:pPr>
    </w:p>
    <w:p w14:paraId="597D96FB" w14:textId="77777777" w:rsidR="008A3B6C" w:rsidRPr="00A113C4" w:rsidRDefault="008A3B6C" w:rsidP="008A3B6C">
      <w:pPr>
        <w:numPr>
          <w:ilvl w:val="0"/>
          <w:numId w:val="20"/>
        </w:numPr>
        <w:spacing w:after="0" w:line="259" w:lineRule="auto"/>
        <w:ind w:right="0"/>
        <w:contextualSpacing/>
        <w:jc w:val="left"/>
        <w:rPr>
          <w:noProof w:val="0"/>
          <w:color w:val="000000" w:themeColor="text1"/>
        </w:rPr>
      </w:pPr>
      <w:r w:rsidRPr="00A113C4">
        <w:rPr>
          <w:noProof w:val="0"/>
          <w:color w:val="000000" w:themeColor="text1"/>
        </w:rPr>
        <w:t>Višino subvencije stanovanje določi, ob upoštevanju meril iz 13. člena tega odloka, strokovna komisija, vendar ne več kot 10 %  razpisanih sredstev na javnem razpisu.</w:t>
      </w:r>
    </w:p>
    <w:p w14:paraId="4215FA58" w14:textId="77777777" w:rsidR="008A3B6C" w:rsidRPr="00A113C4" w:rsidRDefault="008A3B6C" w:rsidP="008A3B6C">
      <w:pPr>
        <w:spacing w:after="0" w:line="259" w:lineRule="auto"/>
        <w:ind w:left="0" w:right="0"/>
        <w:jc w:val="left"/>
        <w:rPr>
          <w:noProof w:val="0"/>
          <w:color w:val="000000" w:themeColor="text1"/>
        </w:rPr>
      </w:pPr>
    </w:p>
    <w:p w14:paraId="6031CFAB" w14:textId="77777777" w:rsidR="008A3B6C" w:rsidRPr="00A113C4" w:rsidRDefault="008A3B6C" w:rsidP="008A3B6C">
      <w:pPr>
        <w:spacing w:after="160" w:line="259" w:lineRule="auto"/>
        <w:ind w:left="708" w:right="0"/>
        <w:jc w:val="left"/>
        <w:rPr>
          <w:noProof w:val="0"/>
          <w:color w:val="000000" w:themeColor="text1"/>
        </w:rPr>
      </w:pPr>
      <w:r w:rsidRPr="00A113C4">
        <w:rPr>
          <w:noProof w:val="0"/>
          <w:color w:val="000000" w:themeColor="text1"/>
        </w:rPr>
        <w:t>(2) Višino subvencije kredit določi, ob upoštevanju meril iz 13. člena tega odloka,   strokovna komisija in lahko znaša največ 10 % glavnice najetega kredita, vendar ne sme biti večja od skupnih stroškov najetega kredita in ne sme presegati 10 % razpoložljivih sredstev na javnem razpisu.</w:t>
      </w:r>
    </w:p>
    <w:p w14:paraId="71F8BAD2" w14:textId="77777777" w:rsidR="008A3B6C" w:rsidRPr="00A113C4" w:rsidRDefault="008A3B6C" w:rsidP="008A3B6C">
      <w:pPr>
        <w:spacing w:after="0" w:line="259" w:lineRule="auto"/>
        <w:ind w:left="708" w:right="0"/>
        <w:jc w:val="left"/>
        <w:rPr>
          <w:strike/>
          <w:noProof w:val="0"/>
          <w:color w:val="000000" w:themeColor="text1"/>
        </w:rPr>
      </w:pPr>
      <w:r w:rsidRPr="00A113C4">
        <w:rPr>
          <w:noProof w:val="0"/>
          <w:color w:val="000000" w:themeColor="text1"/>
        </w:rPr>
        <w:t xml:space="preserve">(3) Subvencije se delijo med upravičence do višine zagotovljenih sredstev v proračunu na način opredeljen v 14. in 15. členu tega odloka. </w:t>
      </w:r>
    </w:p>
    <w:p w14:paraId="6E23F31C" w14:textId="77777777" w:rsidR="008A3B6C" w:rsidRPr="00A113C4" w:rsidRDefault="008A3B6C" w:rsidP="008A3B6C">
      <w:pPr>
        <w:spacing w:after="160" w:line="259" w:lineRule="auto"/>
        <w:ind w:left="0" w:right="0"/>
        <w:jc w:val="left"/>
        <w:rPr>
          <w:noProof w:val="0"/>
          <w:color w:val="000000" w:themeColor="text1"/>
        </w:rPr>
      </w:pPr>
    </w:p>
    <w:p w14:paraId="74327DDE" w14:textId="77777777" w:rsidR="008A3B6C" w:rsidRPr="00A113C4" w:rsidRDefault="008A3B6C" w:rsidP="008A3B6C">
      <w:pPr>
        <w:spacing w:after="160" w:line="259" w:lineRule="auto"/>
        <w:ind w:left="720" w:right="0"/>
        <w:contextualSpacing/>
        <w:jc w:val="left"/>
        <w:rPr>
          <w:noProof w:val="0"/>
          <w:color w:val="000000" w:themeColor="text1"/>
        </w:rPr>
      </w:pPr>
    </w:p>
    <w:p w14:paraId="5013A1DD" w14:textId="77777777" w:rsidR="008A3B6C" w:rsidRPr="00A113C4" w:rsidRDefault="008A3B6C" w:rsidP="008A3B6C">
      <w:pPr>
        <w:numPr>
          <w:ilvl w:val="0"/>
          <w:numId w:val="17"/>
        </w:numPr>
        <w:spacing w:after="160" w:line="259" w:lineRule="auto"/>
        <w:ind w:right="0"/>
        <w:contextualSpacing/>
        <w:jc w:val="left"/>
        <w:rPr>
          <w:b/>
          <w:bCs w:val="0"/>
          <w:noProof w:val="0"/>
          <w:color w:val="000000" w:themeColor="text1"/>
        </w:rPr>
      </w:pPr>
      <w:r w:rsidRPr="00A113C4">
        <w:rPr>
          <w:b/>
          <w:bCs w:val="0"/>
          <w:noProof w:val="0"/>
          <w:color w:val="000000" w:themeColor="text1"/>
        </w:rPr>
        <w:t>POSTOPEK DODELJEVANJA SUBVENCIJ</w:t>
      </w:r>
    </w:p>
    <w:p w14:paraId="1C356AA3" w14:textId="77777777" w:rsidR="008A3B6C" w:rsidRPr="00A113C4" w:rsidRDefault="008A3B6C" w:rsidP="008A3B6C">
      <w:pPr>
        <w:spacing w:after="160" w:line="259" w:lineRule="auto"/>
        <w:ind w:left="0" w:right="0"/>
        <w:jc w:val="left"/>
        <w:rPr>
          <w:b/>
          <w:bCs w:val="0"/>
          <w:noProof w:val="0"/>
          <w:color w:val="000000" w:themeColor="text1"/>
        </w:rPr>
      </w:pPr>
    </w:p>
    <w:p w14:paraId="4848B067" w14:textId="77777777" w:rsidR="008A3B6C" w:rsidRPr="00A113C4" w:rsidRDefault="008A3B6C" w:rsidP="008A3B6C">
      <w:pPr>
        <w:numPr>
          <w:ilvl w:val="0"/>
          <w:numId w:val="23"/>
        </w:numPr>
        <w:spacing w:after="160" w:line="259" w:lineRule="auto"/>
        <w:ind w:right="0"/>
        <w:contextualSpacing/>
        <w:jc w:val="center"/>
        <w:rPr>
          <w:noProof w:val="0"/>
          <w:color w:val="000000" w:themeColor="text1"/>
        </w:rPr>
      </w:pPr>
      <w:r w:rsidRPr="00A113C4">
        <w:rPr>
          <w:noProof w:val="0"/>
          <w:color w:val="000000" w:themeColor="text1"/>
        </w:rPr>
        <w:t>člen</w:t>
      </w:r>
    </w:p>
    <w:p w14:paraId="27A43A4F" w14:textId="77777777" w:rsidR="008A3B6C" w:rsidRPr="00A113C4" w:rsidRDefault="008A3B6C" w:rsidP="008A3B6C">
      <w:pPr>
        <w:spacing w:after="160" w:line="259" w:lineRule="auto"/>
        <w:ind w:left="1800" w:right="0"/>
        <w:contextualSpacing/>
        <w:jc w:val="center"/>
        <w:rPr>
          <w:b/>
          <w:bCs w:val="0"/>
          <w:noProof w:val="0"/>
          <w:color w:val="000000" w:themeColor="text1"/>
        </w:rPr>
      </w:pPr>
      <w:r w:rsidRPr="00A113C4">
        <w:rPr>
          <w:b/>
          <w:bCs w:val="0"/>
          <w:noProof w:val="0"/>
          <w:color w:val="000000" w:themeColor="text1"/>
        </w:rPr>
        <w:t>(javno pooblastilo)</w:t>
      </w:r>
    </w:p>
    <w:p w14:paraId="625DA8D6" w14:textId="77777777" w:rsidR="008A3B6C" w:rsidRPr="00A113C4" w:rsidRDefault="008A3B6C" w:rsidP="008A3B6C">
      <w:pPr>
        <w:spacing w:after="160" w:line="259" w:lineRule="auto"/>
        <w:ind w:left="0" w:right="0"/>
        <w:jc w:val="left"/>
        <w:rPr>
          <w:b/>
          <w:bCs w:val="0"/>
          <w:noProof w:val="0"/>
          <w:color w:val="000000" w:themeColor="text1"/>
        </w:rPr>
      </w:pPr>
    </w:p>
    <w:p w14:paraId="3E23062A" w14:textId="77777777" w:rsidR="008A3B6C" w:rsidRPr="00A113C4" w:rsidRDefault="008A3B6C" w:rsidP="008A3B6C">
      <w:pPr>
        <w:numPr>
          <w:ilvl w:val="0"/>
          <w:numId w:val="47"/>
        </w:numPr>
        <w:spacing w:after="160" w:line="259" w:lineRule="auto"/>
        <w:ind w:right="0"/>
        <w:contextualSpacing/>
        <w:jc w:val="left"/>
        <w:rPr>
          <w:noProof w:val="0"/>
          <w:color w:val="000000" w:themeColor="text1"/>
        </w:rPr>
      </w:pPr>
      <w:r w:rsidRPr="00A113C4">
        <w:rPr>
          <w:noProof w:val="0"/>
          <w:color w:val="000000" w:themeColor="text1"/>
        </w:rPr>
        <w:t>Mestna občina Nova Gorica s tem odlokom podeljuje Stanovanjskemu skladu Mestne občine Nova Gorica (v nadaljnjem besedilu: SS MONG) javno pooblastilo za vodenje upravnih postopkov in odločanje v posamičnih upravnih zadevah dodeljevanja subvencij iz tega odloka.</w:t>
      </w:r>
    </w:p>
    <w:p w14:paraId="60B04CBA" w14:textId="77777777" w:rsidR="008A3B6C" w:rsidRPr="00A113C4" w:rsidRDefault="008A3B6C" w:rsidP="008A3B6C">
      <w:pPr>
        <w:spacing w:after="160" w:line="259" w:lineRule="auto"/>
        <w:ind w:left="1080" w:right="0"/>
        <w:contextualSpacing/>
        <w:jc w:val="left"/>
        <w:rPr>
          <w:noProof w:val="0"/>
          <w:color w:val="000000" w:themeColor="text1"/>
        </w:rPr>
      </w:pPr>
    </w:p>
    <w:p w14:paraId="667C62BF" w14:textId="77777777" w:rsidR="008A3B6C" w:rsidRPr="00A113C4" w:rsidRDefault="008A3B6C" w:rsidP="008A3B6C">
      <w:pPr>
        <w:numPr>
          <w:ilvl w:val="0"/>
          <w:numId w:val="47"/>
        </w:numPr>
        <w:spacing w:after="160" w:line="259" w:lineRule="auto"/>
        <w:ind w:right="0"/>
        <w:contextualSpacing/>
        <w:jc w:val="left"/>
        <w:rPr>
          <w:noProof w:val="0"/>
          <w:color w:val="000000" w:themeColor="text1"/>
        </w:rPr>
      </w:pPr>
      <w:r w:rsidRPr="00A113C4">
        <w:rPr>
          <w:noProof w:val="0"/>
          <w:color w:val="000000" w:themeColor="text1"/>
        </w:rPr>
        <w:t>SS MONG izvaja javno pooblastilo iz tega člena v skladu s tem odlokom, javnim razpisom ter določbami zakona, ki ureja splošni upravni postopek. Za vsa vprašanja, ki niso urejena s tem odlokom, se smiselno uporablja zakon, ki    ureja splošni upravni postopek.</w:t>
      </w:r>
    </w:p>
    <w:p w14:paraId="4CE517CC" w14:textId="77777777" w:rsidR="008A3B6C" w:rsidRPr="00A113C4" w:rsidRDefault="008A3B6C" w:rsidP="008A3B6C">
      <w:pPr>
        <w:spacing w:after="160" w:line="259" w:lineRule="auto"/>
        <w:ind w:left="720" w:right="0"/>
        <w:contextualSpacing/>
        <w:jc w:val="left"/>
        <w:rPr>
          <w:noProof w:val="0"/>
          <w:color w:val="000000" w:themeColor="text1"/>
        </w:rPr>
      </w:pPr>
    </w:p>
    <w:p w14:paraId="0BCEC1DB" w14:textId="77777777" w:rsidR="008A3B6C" w:rsidRPr="00A113C4" w:rsidRDefault="008A3B6C" w:rsidP="008A3B6C">
      <w:pPr>
        <w:numPr>
          <w:ilvl w:val="0"/>
          <w:numId w:val="47"/>
        </w:numPr>
        <w:spacing w:after="160" w:line="259" w:lineRule="auto"/>
        <w:ind w:right="0"/>
        <w:contextualSpacing/>
        <w:jc w:val="left"/>
        <w:rPr>
          <w:noProof w:val="0"/>
          <w:color w:val="000000" w:themeColor="text1"/>
        </w:rPr>
      </w:pPr>
      <w:r w:rsidRPr="00A113C4">
        <w:rPr>
          <w:noProof w:val="0"/>
          <w:color w:val="000000" w:themeColor="text1"/>
        </w:rPr>
        <w:t>SS MONG v okviru javnega pooblastila:</w:t>
      </w:r>
    </w:p>
    <w:p w14:paraId="15EFB2BF" w14:textId="77777777" w:rsidR="008A3B6C" w:rsidRPr="00A113C4" w:rsidRDefault="008A3B6C" w:rsidP="008A3B6C">
      <w:pPr>
        <w:spacing w:after="160" w:line="259" w:lineRule="auto"/>
        <w:ind w:left="720" w:right="0"/>
        <w:contextualSpacing/>
        <w:jc w:val="left"/>
        <w:rPr>
          <w:noProof w:val="0"/>
          <w:color w:val="000000" w:themeColor="text1"/>
        </w:rPr>
      </w:pPr>
    </w:p>
    <w:p w14:paraId="27A9081A" w14:textId="77777777" w:rsidR="008A3B6C" w:rsidRPr="00A113C4" w:rsidRDefault="008A3B6C" w:rsidP="008A3B6C">
      <w:pPr>
        <w:numPr>
          <w:ilvl w:val="0"/>
          <w:numId w:val="42"/>
        </w:numPr>
        <w:spacing w:after="160" w:line="259" w:lineRule="auto"/>
        <w:ind w:right="0"/>
        <w:contextualSpacing/>
        <w:jc w:val="left"/>
        <w:rPr>
          <w:noProof w:val="0"/>
          <w:color w:val="000000" w:themeColor="text1"/>
        </w:rPr>
      </w:pPr>
      <w:r w:rsidRPr="00A113C4">
        <w:rPr>
          <w:noProof w:val="0"/>
          <w:color w:val="000000" w:themeColor="text1"/>
        </w:rPr>
        <w:t>vodi postopke dodeljevanja subvencij,</w:t>
      </w:r>
    </w:p>
    <w:p w14:paraId="1AA8A890" w14:textId="77777777" w:rsidR="008A3B6C" w:rsidRPr="00A113C4" w:rsidRDefault="008A3B6C" w:rsidP="008A3B6C">
      <w:pPr>
        <w:numPr>
          <w:ilvl w:val="0"/>
          <w:numId w:val="42"/>
        </w:numPr>
        <w:spacing w:after="160" w:line="259" w:lineRule="auto"/>
        <w:ind w:right="0"/>
        <w:contextualSpacing/>
        <w:jc w:val="left"/>
        <w:rPr>
          <w:noProof w:val="0"/>
          <w:color w:val="000000" w:themeColor="text1"/>
        </w:rPr>
      </w:pPr>
      <w:r w:rsidRPr="00A113C4">
        <w:rPr>
          <w:noProof w:val="0"/>
          <w:color w:val="000000" w:themeColor="text1"/>
        </w:rPr>
        <w:t>opravlja vsa procesna dejanja v postopku v skladu z zakonom, ki ureja splošni upravni postopek,</w:t>
      </w:r>
    </w:p>
    <w:p w14:paraId="53574AFE" w14:textId="77777777" w:rsidR="008A3B6C" w:rsidRPr="00A113C4" w:rsidRDefault="008A3B6C" w:rsidP="008A3B6C">
      <w:pPr>
        <w:numPr>
          <w:ilvl w:val="0"/>
          <w:numId w:val="42"/>
        </w:numPr>
        <w:spacing w:after="160" w:line="259" w:lineRule="auto"/>
        <w:ind w:right="0"/>
        <w:contextualSpacing/>
        <w:jc w:val="left"/>
        <w:rPr>
          <w:noProof w:val="0"/>
          <w:color w:val="000000" w:themeColor="text1"/>
        </w:rPr>
      </w:pPr>
      <w:r w:rsidRPr="00A113C4">
        <w:rPr>
          <w:noProof w:val="0"/>
          <w:color w:val="000000" w:themeColor="text1"/>
        </w:rPr>
        <w:t>izdaja posamične upravne akte (odločbe in sklepe) o priznanju, zavrnitvi, zavrženju pravice do subvencije,</w:t>
      </w:r>
    </w:p>
    <w:p w14:paraId="56E4D255" w14:textId="77777777" w:rsidR="008A3B6C" w:rsidRPr="00A113C4" w:rsidRDefault="008A3B6C" w:rsidP="008A3B6C">
      <w:pPr>
        <w:numPr>
          <w:ilvl w:val="0"/>
          <w:numId w:val="42"/>
        </w:numPr>
        <w:spacing w:after="160" w:line="259" w:lineRule="auto"/>
        <w:ind w:right="0"/>
        <w:contextualSpacing/>
        <w:jc w:val="left"/>
        <w:rPr>
          <w:noProof w:val="0"/>
          <w:color w:val="000000" w:themeColor="text1"/>
        </w:rPr>
      </w:pPr>
      <w:r w:rsidRPr="00A113C4">
        <w:rPr>
          <w:noProof w:val="0"/>
          <w:color w:val="000000" w:themeColor="text1"/>
        </w:rPr>
        <w:t>odloča o drugih vprašanjih, povezanih z dodeljevanjem subvencij, za katera je pristojen na podlagi tega razpisa in drugih predpisov.</w:t>
      </w:r>
    </w:p>
    <w:p w14:paraId="2365DB7A" w14:textId="77777777" w:rsidR="008A3B6C" w:rsidRPr="00A113C4" w:rsidRDefault="008A3B6C" w:rsidP="008A3B6C">
      <w:pPr>
        <w:spacing w:after="160" w:line="259" w:lineRule="auto"/>
        <w:ind w:left="0" w:right="0"/>
        <w:jc w:val="left"/>
        <w:rPr>
          <w:noProof w:val="0"/>
          <w:color w:val="000000" w:themeColor="text1"/>
        </w:rPr>
      </w:pPr>
    </w:p>
    <w:p w14:paraId="15A18D92" w14:textId="77777777" w:rsidR="008A3B6C" w:rsidRPr="00A113C4" w:rsidRDefault="008A3B6C" w:rsidP="008A3B6C">
      <w:pPr>
        <w:numPr>
          <w:ilvl w:val="0"/>
          <w:numId w:val="47"/>
        </w:numPr>
        <w:spacing w:after="160" w:line="259" w:lineRule="auto"/>
        <w:ind w:right="0"/>
        <w:contextualSpacing/>
        <w:jc w:val="left"/>
        <w:rPr>
          <w:noProof w:val="0"/>
          <w:color w:val="000000" w:themeColor="text1"/>
        </w:rPr>
      </w:pPr>
      <w:r w:rsidRPr="00A113C4">
        <w:rPr>
          <w:noProof w:val="0"/>
          <w:color w:val="000000" w:themeColor="text1"/>
        </w:rPr>
        <w:t>V upravnih postopkih odloča in posamezna dejanja v postopku opravlja poslovodni organ (direktor) nosilca javnega pooblastila ali zaposleni javni uslužbenec, ki ga za to pisno pooblasti direktor v skladu z določbami zakona, ki ureja splošni upravni postopek.</w:t>
      </w:r>
    </w:p>
    <w:p w14:paraId="71C0E0FE" w14:textId="77777777" w:rsidR="008A3B6C" w:rsidRPr="00A113C4" w:rsidRDefault="008A3B6C" w:rsidP="008A3B6C">
      <w:pPr>
        <w:spacing w:after="160" w:line="259" w:lineRule="auto"/>
        <w:ind w:left="1080" w:right="0"/>
        <w:contextualSpacing/>
        <w:jc w:val="left"/>
        <w:rPr>
          <w:noProof w:val="0"/>
          <w:color w:val="000000" w:themeColor="text1"/>
        </w:rPr>
      </w:pPr>
    </w:p>
    <w:p w14:paraId="0F847101" w14:textId="77777777" w:rsidR="008A3B6C" w:rsidRPr="00A113C4" w:rsidRDefault="008A3B6C" w:rsidP="008A3B6C">
      <w:pPr>
        <w:numPr>
          <w:ilvl w:val="0"/>
          <w:numId w:val="47"/>
        </w:numPr>
        <w:spacing w:after="160" w:line="259" w:lineRule="auto"/>
        <w:ind w:right="0"/>
        <w:contextualSpacing/>
        <w:jc w:val="left"/>
        <w:rPr>
          <w:noProof w:val="0"/>
          <w:color w:val="000000" w:themeColor="text1"/>
        </w:rPr>
      </w:pPr>
      <w:r w:rsidRPr="00A113C4">
        <w:rPr>
          <w:noProof w:val="0"/>
          <w:color w:val="000000" w:themeColor="text1"/>
        </w:rPr>
        <w:t>Sredstva za izplačilo subvencij in opravljanje nalog iz javnega pooblastila zagotavlja MONG v svojem proračunu.</w:t>
      </w:r>
    </w:p>
    <w:p w14:paraId="66EFE93C" w14:textId="77777777" w:rsidR="008A3B6C" w:rsidRPr="00A113C4" w:rsidRDefault="008A3B6C" w:rsidP="008A3B6C">
      <w:pPr>
        <w:spacing w:after="160" w:line="259" w:lineRule="auto"/>
        <w:ind w:left="1776" w:right="0"/>
        <w:contextualSpacing/>
        <w:jc w:val="left"/>
        <w:rPr>
          <w:b/>
          <w:bCs w:val="0"/>
          <w:noProof w:val="0"/>
          <w:color w:val="000000" w:themeColor="text1"/>
        </w:rPr>
      </w:pPr>
    </w:p>
    <w:p w14:paraId="1CD393A4" w14:textId="77777777" w:rsidR="008A3B6C" w:rsidRPr="00A113C4" w:rsidRDefault="008A3B6C" w:rsidP="008A3B6C">
      <w:pPr>
        <w:numPr>
          <w:ilvl w:val="0"/>
          <w:numId w:val="23"/>
        </w:numPr>
        <w:spacing w:after="160" w:line="259" w:lineRule="auto"/>
        <w:ind w:right="0"/>
        <w:contextualSpacing/>
        <w:jc w:val="center"/>
        <w:rPr>
          <w:noProof w:val="0"/>
          <w:color w:val="000000" w:themeColor="text1"/>
        </w:rPr>
      </w:pPr>
      <w:r w:rsidRPr="00A113C4">
        <w:rPr>
          <w:noProof w:val="0"/>
          <w:color w:val="000000" w:themeColor="text1"/>
        </w:rPr>
        <w:t>člen</w:t>
      </w:r>
    </w:p>
    <w:p w14:paraId="7BD3C32E" w14:textId="77777777" w:rsidR="008A3B6C" w:rsidRPr="00A113C4" w:rsidRDefault="008A3B6C" w:rsidP="008A3B6C">
      <w:pPr>
        <w:spacing w:after="160" w:line="259" w:lineRule="auto"/>
        <w:ind w:left="1800" w:right="0"/>
        <w:contextualSpacing/>
        <w:jc w:val="center"/>
        <w:rPr>
          <w:b/>
          <w:bCs w:val="0"/>
          <w:noProof w:val="0"/>
          <w:color w:val="000000" w:themeColor="text1"/>
        </w:rPr>
      </w:pPr>
      <w:r w:rsidRPr="00A113C4">
        <w:rPr>
          <w:b/>
          <w:bCs w:val="0"/>
          <w:noProof w:val="0"/>
          <w:color w:val="000000" w:themeColor="text1"/>
        </w:rPr>
        <w:t>(strokovna komisija)</w:t>
      </w:r>
    </w:p>
    <w:p w14:paraId="05F3BC4B" w14:textId="77777777" w:rsidR="008A3B6C" w:rsidRPr="00A113C4" w:rsidRDefault="008A3B6C" w:rsidP="008A3B6C">
      <w:pPr>
        <w:spacing w:after="160" w:line="259" w:lineRule="auto"/>
        <w:ind w:left="1800" w:right="0"/>
        <w:contextualSpacing/>
        <w:jc w:val="center"/>
        <w:rPr>
          <w:b/>
          <w:bCs w:val="0"/>
          <w:noProof w:val="0"/>
          <w:color w:val="000000" w:themeColor="text1"/>
        </w:rPr>
      </w:pPr>
    </w:p>
    <w:p w14:paraId="728B3108" w14:textId="77777777" w:rsidR="008A3B6C" w:rsidRPr="00A113C4" w:rsidRDefault="008A3B6C" w:rsidP="008A3B6C">
      <w:pPr>
        <w:numPr>
          <w:ilvl w:val="0"/>
          <w:numId w:val="30"/>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Postopek javnega razpisa za dodelitev subvencij vodi tričlanska strokovna komisija, ki jo imenuje župan MONG. Sestavljajo jo predsednik in dva člana komisije, ki so strokovnjaki s področja stanovanjske politike in gradnje.</w:t>
      </w:r>
    </w:p>
    <w:p w14:paraId="60E4EB0D" w14:textId="77777777" w:rsidR="008A3B6C" w:rsidRPr="00A113C4" w:rsidRDefault="008A3B6C" w:rsidP="008A3B6C">
      <w:pPr>
        <w:shd w:val="clear" w:color="auto" w:fill="FFFFFF"/>
        <w:spacing w:after="0" w:line="240" w:lineRule="auto"/>
        <w:ind w:left="0" w:right="0" w:firstLine="1021"/>
        <w:rPr>
          <w:rFonts w:cs="Times New Roman"/>
          <w:noProof w:val="0"/>
          <w:color w:val="000000" w:themeColor="text1"/>
        </w:rPr>
      </w:pPr>
    </w:p>
    <w:p w14:paraId="491A4855" w14:textId="77777777" w:rsidR="008A3B6C" w:rsidRPr="00A113C4" w:rsidRDefault="008A3B6C" w:rsidP="008A3B6C">
      <w:pPr>
        <w:numPr>
          <w:ilvl w:val="0"/>
          <w:numId w:val="30"/>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Predsednik in člana komisije ne smejo biti s prijavitelji interesno povezani v smislu poslovne povezanosti, sorodstvenega razmerja (v ravni vrsti ali v stranski vrsti do vštetega četrtega kolena), v zakonski zvezi ali v svaštvu do vštetega drugega kolena, četudi je zakonska zveza že prenehala ali v izvenzakonski skupnosti. Drugi elementi interesne povezanosti se presojajo v skladu s kodeksom, ki ureja ravnanja javnih uslužbencev.</w:t>
      </w:r>
    </w:p>
    <w:p w14:paraId="1055D354" w14:textId="77777777" w:rsidR="008A3B6C" w:rsidRPr="00A113C4" w:rsidRDefault="008A3B6C" w:rsidP="008A3B6C">
      <w:pPr>
        <w:shd w:val="clear" w:color="auto" w:fill="FFFFFF"/>
        <w:spacing w:after="0" w:line="240" w:lineRule="auto"/>
        <w:ind w:left="0" w:right="0"/>
        <w:rPr>
          <w:rFonts w:cs="Times New Roman"/>
          <w:noProof w:val="0"/>
          <w:color w:val="000000" w:themeColor="text1"/>
        </w:rPr>
      </w:pPr>
    </w:p>
    <w:p w14:paraId="4798E6F3" w14:textId="77777777" w:rsidR="008A3B6C" w:rsidRPr="00A113C4" w:rsidRDefault="008A3B6C" w:rsidP="008A3B6C">
      <w:pPr>
        <w:numPr>
          <w:ilvl w:val="0"/>
          <w:numId w:val="30"/>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Ne glede na določbo prejšnjega odstavka interesna povezanost ne more biti izločitveni razlog v primeru, če komisije ni možno sestaviti drugače zaradi omejenega števila strokovnjakov na določenem področju.</w:t>
      </w:r>
    </w:p>
    <w:p w14:paraId="4FE0E346" w14:textId="77777777" w:rsidR="008A3B6C" w:rsidRPr="00A113C4" w:rsidRDefault="008A3B6C" w:rsidP="008A3B6C">
      <w:pPr>
        <w:spacing w:after="160" w:line="259" w:lineRule="auto"/>
        <w:ind w:left="720" w:right="0"/>
        <w:contextualSpacing/>
        <w:jc w:val="left"/>
        <w:rPr>
          <w:rFonts w:cs="Times New Roman"/>
          <w:noProof w:val="0"/>
          <w:color w:val="000000" w:themeColor="text1"/>
        </w:rPr>
      </w:pPr>
    </w:p>
    <w:p w14:paraId="017BDCF5"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noProof w:val="0"/>
          <w:color w:val="000000" w:themeColor="text1"/>
        </w:rPr>
      </w:pPr>
      <w:r w:rsidRPr="00A113C4">
        <w:rPr>
          <w:rFonts w:cs="Times New Roman"/>
          <w:noProof w:val="0"/>
          <w:color w:val="000000" w:themeColor="text1"/>
        </w:rPr>
        <w:t>člen</w:t>
      </w:r>
    </w:p>
    <w:p w14:paraId="07D86565" w14:textId="77777777" w:rsidR="008A3B6C" w:rsidRPr="00A113C4" w:rsidRDefault="008A3B6C" w:rsidP="008A3B6C">
      <w:pPr>
        <w:shd w:val="clear" w:color="auto" w:fill="FFFFFF"/>
        <w:spacing w:after="0" w:line="240" w:lineRule="auto"/>
        <w:ind w:left="380" w:right="0" w:firstLine="708"/>
        <w:jc w:val="center"/>
        <w:rPr>
          <w:rFonts w:cs="Times New Roman"/>
          <w:b/>
          <w:noProof w:val="0"/>
          <w:color w:val="000000" w:themeColor="text1"/>
        </w:rPr>
      </w:pPr>
      <w:r w:rsidRPr="00A113C4">
        <w:rPr>
          <w:rFonts w:cs="Times New Roman"/>
          <w:b/>
          <w:noProof w:val="0"/>
          <w:color w:val="000000" w:themeColor="text1"/>
        </w:rPr>
        <w:t>(objava javnega razpisa)</w:t>
      </w:r>
    </w:p>
    <w:p w14:paraId="13B684A0" w14:textId="77777777" w:rsidR="008A3B6C" w:rsidRPr="00A113C4" w:rsidRDefault="008A3B6C" w:rsidP="008A3B6C">
      <w:pPr>
        <w:shd w:val="clear" w:color="auto" w:fill="FFFFFF"/>
        <w:spacing w:after="0" w:line="240" w:lineRule="auto"/>
        <w:ind w:left="0" w:right="0"/>
        <w:jc w:val="center"/>
        <w:rPr>
          <w:rFonts w:cs="Times New Roman"/>
          <w:b/>
          <w:noProof w:val="0"/>
          <w:color w:val="000000" w:themeColor="text1"/>
        </w:rPr>
      </w:pPr>
    </w:p>
    <w:p w14:paraId="5C0A9E31" w14:textId="77777777" w:rsidR="008A3B6C" w:rsidRPr="00A113C4" w:rsidRDefault="008A3B6C" w:rsidP="008A3B6C">
      <w:pPr>
        <w:numPr>
          <w:ilvl w:val="0"/>
          <w:numId w:val="21"/>
        </w:numPr>
        <w:spacing w:after="0" w:line="259" w:lineRule="auto"/>
        <w:ind w:right="0"/>
        <w:contextualSpacing/>
        <w:jc w:val="left"/>
        <w:rPr>
          <w:noProof w:val="0"/>
          <w:color w:val="000000" w:themeColor="text1"/>
        </w:rPr>
      </w:pPr>
      <w:r w:rsidRPr="00A113C4">
        <w:rPr>
          <w:noProof w:val="0"/>
          <w:color w:val="000000" w:themeColor="text1"/>
        </w:rPr>
        <w:t>Sredstva za subvencije se dodeljujejo na podlagi javnega razpisa, ki ga izvaja SS MONG.</w:t>
      </w:r>
    </w:p>
    <w:p w14:paraId="1E639881" w14:textId="77777777" w:rsidR="008A3B6C" w:rsidRPr="00A113C4" w:rsidRDefault="008A3B6C" w:rsidP="008A3B6C">
      <w:pPr>
        <w:spacing w:after="0" w:line="259" w:lineRule="auto"/>
        <w:ind w:left="0" w:right="0"/>
        <w:jc w:val="left"/>
        <w:rPr>
          <w:noProof w:val="0"/>
          <w:color w:val="000000" w:themeColor="text1"/>
        </w:rPr>
      </w:pPr>
    </w:p>
    <w:p w14:paraId="6DDE4ECC" w14:textId="77777777" w:rsidR="008A3B6C" w:rsidRPr="00A113C4" w:rsidRDefault="008A3B6C" w:rsidP="008A3B6C">
      <w:pPr>
        <w:numPr>
          <w:ilvl w:val="0"/>
          <w:numId w:val="21"/>
        </w:numPr>
        <w:spacing w:after="0" w:line="259" w:lineRule="auto"/>
        <w:ind w:right="0"/>
        <w:contextualSpacing/>
        <w:jc w:val="left"/>
        <w:rPr>
          <w:noProof w:val="0"/>
          <w:color w:val="000000" w:themeColor="text1"/>
        </w:rPr>
      </w:pPr>
      <w:r w:rsidRPr="00A113C4">
        <w:rPr>
          <w:noProof w:val="0"/>
          <w:color w:val="000000" w:themeColor="text1"/>
        </w:rPr>
        <w:t xml:space="preserve">Javni razpis se po sprejemu proračuna objavi na spletni strani MONG in SS MONG. Rok za predložitev vlog ne sme biti krajši od trideset dni od dneva objave. </w:t>
      </w:r>
    </w:p>
    <w:p w14:paraId="0481E252" w14:textId="77777777" w:rsidR="008A3B6C" w:rsidRPr="00A113C4" w:rsidRDefault="008A3B6C" w:rsidP="008A3B6C">
      <w:pPr>
        <w:spacing w:after="0" w:line="259" w:lineRule="auto"/>
        <w:ind w:left="1088" w:right="0"/>
        <w:contextualSpacing/>
        <w:jc w:val="left"/>
        <w:rPr>
          <w:noProof w:val="0"/>
          <w:color w:val="000000" w:themeColor="text1"/>
        </w:rPr>
      </w:pPr>
    </w:p>
    <w:p w14:paraId="05D42129" w14:textId="77777777" w:rsidR="008A3B6C" w:rsidRPr="00A113C4" w:rsidRDefault="008A3B6C" w:rsidP="008A3B6C">
      <w:pPr>
        <w:numPr>
          <w:ilvl w:val="0"/>
          <w:numId w:val="21"/>
        </w:numPr>
        <w:spacing w:after="0" w:line="259" w:lineRule="auto"/>
        <w:ind w:right="0"/>
        <w:contextualSpacing/>
        <w:jc w:val="left"/>
        <w:rPr>
          <w:noProof w:val="0"/>
          <w:color w:val="000000" w:themeColor="text1"/>
        </w:rPr>
      </w:pPr>
      <w:r w:rsidRPr="00A113C4">
        <w:rPr>
          <w:noProof w:val="0"/>
          <w:color w:val="000000" w:themeColor="text1"/>
        </w:rPr>
        <w:t xml:space="preserve">Besedilo objave javnega razpisa mora vsebovati zlasti: </w:t>
      </w:r>
    </w:p>
    <w:p w14:paraId="3608CC4E" w14:textId="77777777" w:rsidR="008A3B6C" w:rsidRPr="00A113C4" w:rsidRDefault="008A3B6C" w:rsidP="008A3B6C">
      <w:pPr>
        <w:spacing w:after="160" w:line="259" w:lineRule="auto"/>
        <w:ind w:left="720" w:right="0"/>
        <w:contextualSpacing/>
        <w:jc w:val="left"/>
        <w:rPr>
          <w:noProof w:val="0"/>
          <w:color w:val="000000" w:themeColor="text1"/>
        </w:rPr>
      </w:pPr>
    </w:p>
    <w:p w14:paraId="0A929ED6"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ime oziroma naziv in sedež organa, ki dodeljuje subvencije;</w:t>
      </w:r>
    </w:p>
    <w:p w14:paraId="35E42AB2"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pravno podlago za izvedbo javnega razpisa;</w:t>
      </w:r>
    </w:p>
    <w:p w14:paraId="0D46B5ED"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predmet javnega razpisa;</w:t>
      </w:r>
    </w:p>
    <w:p w14:paraId="6CBDEE9B"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navedbo osnovnih pogojev za kandidiranje na javnem razpisu in meril, s pomočjo katerih se med tistimi, ki izpolnjujejo pogoje, izberejo prejemniki subvencij;</w:t>
      </w:r>
    </w:p>
    <w:p w14:paraId="4D77A246"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navedbo višine sredstev, ki so na razpolago za predmet javnega razpisa;</w:t>
      </w:r>
    </w:p>
    <w:p w14:paraId="01993BEA"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navedbo obdobja, v katerem morajo biti porabljene dodeljene subvencije;</w:t>
      </w:r>
    </w:p>
    <w:p w14:paraId="6E9C235F"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rok, do katerega morajo biti predložene vloge za dodelitev subvencij in način oddaje vloge;</w:t>
      </w:r>
    </w:p>
    <w:p w14:paraId="7705E986"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datum odpiranja vlog za dodelitev subvencij;</w:t>
      </w:r>
    </w:p>
    <w:p w14:paraId="38DCA25B" w14:textId="77777777" w:rsidR="008A3B6C" w:rsidRPr="00A113C4" w:rsidRDefault="008A3B6C" w:rsidP="008A3B6C">
      <w:pPr>
        <w:numPr>
          <w:ilvl w:val="0"/>
          <w:numId w:val="31"/>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rok, v katerem bodo prejemniki subvencij obveščeni o izidu javnega razpisa;</w:t>
      </w:r>
    </w:p>
    <w:p w14:paraId="034D4D76" w14:textId="77777777" w:rsidR="008A3B6C" w:rsidRPr="00A113C4" w:rsidRDefault="008A3B6C" w:rsidP="008A3B6C">
      <w:pPr>
        <w:numPr>
          <w:ilvl w:val="0"/>
          <w:numId w:val="31"/>
        </w:numPr>
        <w:spacing w:after="0" w:line="259" w:lineRule="auto"/>
        <w:ind w:right="0"/>
        <w:contextualSpacing/>
        <w:jc w:val="left"/>
        <w:rPr>
          <w:noProof w:val="0"/>
          <w:color w:val="000000" w:themeColor="text1"/>
        </w:rPr>
      </w:pPr>
      <w:r w:rsidRPr="00A113C4">
        <w:rPr>
          <w:noProof w:val="0"/>
          <w:color w:val="000000" w:themeColor="text1"/>
        </w:rPr>
        <w:t xml:space="preserve">navedbo oseb, pooblaščenih za dajanje informacij o javnem razpisu, </w:t>
      </w:r>
    </w:p>
    <w:p w14:paraId="47A15785" w14:textId="77777777" w:rsidR="008A3B6C" w:rsidRPr="00A113C4" w:rsidRDefault="008A3B6C" w:rsidP="008A3B6C">
      <w:pPr>
        <w:numPr>
          <w:ilvl w:val="0"/>
          <w:numId w:val="31"/>
        </w:numPr>
        <w:spacing w:after="0" w:line="259" w:lineRule="auto"/>
        <w:ind w:right="0"/>
        <w:contextualSpacing/>
        <w:jc w:val="left"/>
        <w:rPr>
          <w:noProof w:val="0"/>
          <w:color w:val="000000" w:themeColor="text1"/>
        </w:rPr>
      </w:pPr>
      <w:r w:rsidRPr="00A113C4">
        <w:rPr>
          <w:noProof w:val="0"/>
          <w:color w:val="000000" w:themeColor="text1"/>
        </w:rPr>
        <w:t xml:space="preserve">informacije o razpisni dokumentaciji. </w:t>
      </w:r>
    </w:p>
    <w:p w14:paraId="13A7773E" w14:textId="77777777" w:rsidR="008A3B6C" w:rsidRPr="00A113C4" w:rsidRDefault="008A3B6C" w:rsidP="008A3B6C">
      <w:pPr>
        <w:spacing w:after="0" w:line="259" w:lineRule="auto"/>
        <w:ind w:left="0" w:right="0" w:firstLine="708"/>
        <w:jc w:val="left"/>
        <w:rPr>
          <w:noProof w:val="0"/>
          <w:color w:val="000000" w:themeColor="text1"/>
        </w:rPr>
      </w:pPr>
    </w:p>
    <w:p w14:paraId="1A963B8D"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 xml:space="preserve">(4) Z razpisom se lahko določi tudi druge elemente, ki jih morajo vsebovati vloge, če so potrebni za ustrezno izvedbo postopkov in sprejemanje odločitev v zvezi s predmetom javnega razpisa. </w:t>
      </w:r>
    </w:p>
    <w:p w14:paraId="10774247" w14:textId="77777777" w:rsidR="008A3B6C" w:rsidRPr="00A113C4" w:rsidRDefault="008A3B6C" w:rsidP="008A3B6C">
      <w:pPr>
        <w:spacing w:after="0" w:line="259" w:lineRule="auto"/>
        <w:ind w:left="0" w:right="0" w:firstLine="708"/>
        <w:jc w:val="left"/>
        <w:rPr>
          <w:noProof w:val="0"/>
          <w:color w:val="000000" w:themeColor="text1"/>
        </w:rPr>
      </w:pPr>
    </w:p>
    <w:p w14:paraId="4A365E28"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22C6FF7F"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r w:rsidRPr="00A113C4">
        <w:rPr>
          <w:rFonts w:cs="Times New Roman"/>
          <w:b/>
          <w:noProof w:val="0"/>
          <w:color w:val="000000" w:themeColor="text1"/>
        </w:rPr>
        <w:t>(razpisna dokumentacija)</w:t>
      </w:r>
    </w:p>
    <w:p w14:paraId="4744723E" w14:textId="77777777" w:rsidR="008A3B6C" w:rsidRPr="00A113C4" w:rsidRDefault="008A3B6C" w:rsidP="008A3B6C">
      <w:pPr>
        <w:shd w:val="clear" w:color="auto" w:fill="FFFFFF"/>
        <w:spacing w:after="0" w:line="240" w:lineRule="auto"/>
        <w:ind w:left="0" w:right="0"/>
        <w:jc w:val="center"/>
        <w:rPr>
          <w:rFonts w:cs="Times New Roman"/>
          <w:b/>
          <w:noProof w:val="0"/>
          <w:color w:val="000000" w:themeColor="text1"/>
        </w:rPr>
      </w:pPr>
    </w:p>
    <w:p w14:paraId="27DF9CD3" w14:textId="77777777" w:rsidR="008A3B6C" w:rsidRPr="00A113C4" w:rsidRDefault="008A3B6C" w:rsidP="008A3B6C">
      <w:pPr>
        <w:shd w:val="clear" w:color="auto" w:fill="FFFFFF"/>
        <w:spacing w:after="0" w:line="240" w:lineRule="auto"/>
        <w:ind w:left="1381" w:right="0"/>
        <w:contextualSpacing/>
        <w:rPr>
          <w:rFonts w:cs="Times New Roman"/>
          <w:noProof w:val="0"/>
          <w:color w:val="000000" w:themeColor="text1"/>
        </w:rPr>
      </w:pPr>
    </w:p>
    <w:p w14:paraId="48901E7F" w14:textId="77777777" w:rsidR="008A3B6C" w:rsidRPr="00A113C4" w:rsidRDefault="008A3B6C" w:rsidP="008A3B6C">
      <w:pPr>
        <w:numPr>
          <w:ilvl w:val="0"/>
          <w:numId w:val="44"/>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lastRenderedPageBreak/>
        <w:t>V razpisni dokumentaciji morajo biti navedeni vsi potrebni podatki, ki bodo omogočili prijavitelju izdelati popolno vlogo za dodelitev subvencije.</w:t>
      </w:r>
    </w:p>
    <w:p w14:paraId="5BEED1CA" w14:textId="77777777" w:rsidR="008A3B6C" w:rsidRPr="00A113C4" w:rsidRDefault="008A3B6C" w:rsidP="008A3B6C">
      <w:pPr>
        <w:shd w:val="clear" w:color="auto" w:fill="FFFFFF"/>
        <w:spacing w:after="0" w:line="240" w:lineRule="auto"/>
        <w:ind w:left="0" w:right="0"/>
        <w:rPr>
          <w:rFonts w:cs="Times New Roman"/>
          <w:noProof w:val="0"/>
          <w:color w:val="000000" w:themeColor="text1"/>
        </w:rPr>
      </w:pPr>
    </w:p>
    <w:p w14:paraId="73F3228C" w14:textId="77777777" w:rsidR="008A3B6C" w:rsidRPr="00A113C4" w:rsidRDefault="008A3B6C" w:rsidP="008A3B6C">
      <w:pPr>
        <w:shd w:val="clear" w:color="auto" w:fill="FFFFFF"/>
        <w:spacing w:after="0" w:line="240" w:lineRule="auto"/>
        <w:ind w:left="708" w:right="0"/>
        <w:rPr>
          <w:rFonts w:cs="Times New Roman"/>
          <w:noProof w:val="0"/>
          <w:color w:val="000000" w:themeColor="text1"/>
        </w:rPr>
      </w:pPr>
      <w:r w:rsidRPr="00A113C4">
        <w:rPr>
          <w:rFonts w:cs="Times New Roman"/>
          <w:noProof w:val="0"/>
          <w:color w:val="000000" w:themeColor="text1"/>
        </w:rPr>
        <w:t>(2) SS MONG mora v razpisni dokumentaciji navesti vse pogoje, ki jih mora prijavitelj izpolnjevati, da se uvrsti v izbor za dodelitev subvencije oziroma, ki jih mora izpolnjevati vloga, da se šteje kot formalno popolna. Obvezni sestavni deli razpisne dokumentacije so med drugim:</w:t>
      </w:r>
    </w:p>
    <w:p w14:paraId="518151D7"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podatki o vsebini, ki je predmet sredstev;</w:t>
      </w:r>
    </w:p>
    <w:p w14:paraId="692D7E0B"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višina sredstev, ki so na razpolago za predmet javnega razpisa;</w:t>
      </w:r>
    </w:p>
    <w:p w14:paraId="11495D24"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 xml:space="preserve">način določanja deleža, ki ga prejme posamezni upravičenec, </w:t>
      </w:r>
    </w:p>
    <w:p w14:paraId="4686EC32"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vzorec pogodbe;</w:t>
      </w:r>
    </w:p>
    <w:p w14:paraId="412003E5"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 xml:space="preserve">navedba potrebnih dokumentov, ki jih mora prijavitelj predložiti vlogi za dokazilo, da prijavitelj izpolnjuje pogoje za kandidiranje na razpisana sredstva, in da je upravičen do sredstev, </w:t>
      </w:r>
    </w:p>
    <w:p w14:paraId="044237D8"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navedba vrste meril, s pomočjo katerih se med tistimi, ki izpolnjujejo pogoje, izberejo prejemniki subvencij, način njihove uporabe in pomen posameznih meril,</w:t>
      </w:r>
    </w:p>
    <w:p w14:paraId="7B65102A" w14:textId="77777777" w:rsidR="008A3B6C" w:rsidRPr="00A113C4" w:rsidRDefault="008A3B6C" w:rsidP="008A3B6C">
      <w:pPr>
        <w:numPr>
          <w:ilvl w:val="0"/>
          <w:numId w:val="4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navedba o tem, kdo odloči o dodelitvi subvencij in kdo o pritožbi.</w:t>
      </w:r>
    </w:p>
    <w:p w14:paraId="6F2A0C06" w14:textId="77777777" w:rsidR="008A3B6C" w:rsidRPr="00A113C4" w:rsidRDefault="008A3B6C" w:rsidP="008A3B6C">
      <w:pPr>
        <w:shd w:val="clear" w:color="auto" w:fill="FFFFFF"/>
        <w:spacing w:after="0" w:line="240" w:lineRule="auto"/>
        <w:ind w:left="313" w:right="0" w:firstLine="708"/>
        <w:rPr>
          <w:rFonts w:cs="Times New Roman"/>
          <w:noProof w:val="0"/>
          <w:color w:val="000000" w:themeColor="text1"/>
        </w:rPr>
      </w:pPr>
    </w:p>
    <w:p w14:paraId="3B1C2A41" w14:textId="77777777" w:rsidR="008A3B6C" w:rsidRPr="00A113C4" w:rsidRDefault="008A3B6C" w:rsidP="008A3B6C">
      <w:pPr>
        <w:shd w:val="clear" w:color="auto" w:fill="FFFFFF"/>
        <w:spacing w:after="0" w:line="240" w:lineRule="auto"/>
        <w:ind w:left="708" w:right="0"/>
        <w:rPr>
          <w:rFonts w:cs="Times New Roman"/>
          <w:noProof w:val="0"/>
          <w:color w:val="000000" w:themeColor="text1"/>
        </w:rPr>
      </w:pPr>
      <w:r w:rsidRPr="00A113C4">
        <w:rPr>
          <w:rFonts w:cs="Times New Roman"/>
          <w:noProof w:val="0"/>
          <w:color w:val="000000" w:themeColor="text1"/>
        </w:rPr>
        <w:t>(3) Komisija mora pred odločitvijo o objavi javnega razpisa v zapisniku oceniti, ali je vsebina razpisne dokumentacije pripravljena tako, da je možno pričakovati uspešen javni razpis.</w:t>
      </w:r>
    </w:p>
    <w:p w14:paraId="428DE4FE" w14:textId="77777777" w:rsidR="008A3B6C" w:rsidRPr="00A113C4" w:rsidRDefault="008A3B6C" w:rsidP="008A3B6C">
      <w:pPr>
        <w:shd w:val="clear" w:color="auto" w:fill="FFFFFF"/>
        <w:spacing w:after="0" w:line="240" w:lineRule="auto"/>
        <w:ind w:left="1021" w:right="0"/>
        <w:rPr>
          <w:rFonts w:ascii="Republika" w:hAnsi="Republika" w:cs="Times New Roman"/>
          <w:noProof w:val="0"/>
          <w:color w:val="000000" w:themeColor="text1"/>
          <w:sz w:val="23"/>
          <w:szCs w:val="23"/>
        </w:rPr>
      </w:pPr>
    </w:p>
    <w:p w14:paraId="5896B4E5"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noProof w:val="0"/>
          <w:color w:val="000000" w:themeColor="text1"/>
        </w:rPr>
      </w:pPr>
      <w:r w:rsidRPr="00A113C4">
        <w:rPr>
          <w:rFonts w:cs="Times New Roman"/>
          <w:noProof w:val="0"/>
          <w:color w:val="000000" w:themeColor="text1"/>
        </w:rPr>
        <w:t>člen</w:t>
      </w:r>
    </w:p>
    <w:p w14:paraId="28A6A01E" w14:textId="77777777" w:rsidR="008A3B6C" w:rsidRPr="00A113C4" w:rsidRDefault="008A3B6C" w:rsidP="008A3B6C">
      <w:pPr>
        <w:shd w:val="clear" w:color="auto" w:fill="FFFFFF"/>
        <w:spacing w:after="0" w:line="240" w:lineRule="auto"/>
        <w:ind w:left="1800" w:right="0"/>
        <w:contextualSpacing/>
        <w:jc w:val="center"/>
        <w:rPr>
          <w:rFonts w:cs="Times New Roman"/>
          <w:b/>
          <w:bCs w:val="0"/>
          <w:noProof w:val="0"/>
          <w:color w:val="000000" w:themeColor="text1"/>
        </w:rPr>
      </w:pPr>
      <w:r w:rsidRPr="00A113C4">
        <w:rPr>
          <w:rFonts w:cs="Times New Roman"/>
          <w:b/>
          <w:bCs w:val="0"/>
          <w:noProof w:val="0"/>
          <w:color w:val="000000" w:themeColor="text1"/>
        </w:rPr>
        <w:t>(dostava vloge)</w:t>
      </w:r>
    </w:p>
    <w:p w14:paraId="1B595A18" w14:textId="77777777" w:rsidR="008A3B6C" w:rsidRPr="00A113C4" w:rsidRDefault="008A3B6C" w:rsidP="008A3B6C">
      <w:pPr>
        <w:shd w:val="clear" w:color="auto" w:fill="FFFFFF"/>
        <w:spacing w:after="0" w:line="240" w:lineRule="auto"/>
        <w:ind w:left="0" w:right="0"/>
        <w:jc w:val="center"/>
        <w:rPr>
          <w:rFonts w:cs="Times New Roman"/>
          <w:b/>
          <w:noProof w:val="0"/>
          <w:color w:val="000000" w:themeColor="text1"/>
        </w:rPr>
      </w:pPr>
    </w:p>
    <w:p w14:paraId="4DE2113A" w14:textId="77777777" w:rsidR="008A3B6C" w:rsidRPr="00A113C4" w:rsidRDefault="008A3B6C" w:rsidP="008A3B6C">
      <w:pPr>
        <w:numPr>
          <w:ilvl w:val="0"/>
          <w:numId w:val="32"/>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Vloga za dodelitev subvencije mora biti dostavljena do roka, ki je določen v objavi javnega razpisa. Rok za predložitev vlog mora biti dovolj dolg, da lahko prijavitelj pripravi kakovostno vlogo v skladu z zahtevanimi pogoji v razpisni dokumentaciji.</w:t>
      </w:r>
    </w:p>
    <w:p w14:paraId="74BBB4FC" w14:textId="77777777" w:rsidR="008A3B6C" w:rsidRPr="00A113C4" w:rsidRDefault="008A3B6C" w:rsidP="008A3B6C">
      <w:pPr>
        <w:shd w:val="clear" w:color="auto" w:fill="FFFFFF"/>
        <w:spacing w:after="0" w:line="240" w:lineRule="auto"/>
        <w:ind w:left="1381" w:right="0"/>
        <w:contextualSpacing/>
        <w:rPr>
          <w:rFonts w:cs="Times New Roman"/>
          <w:noProof w:val="0"/>
          <w:color w:val="000000" w:themeColor="text1"/>
        </w:rPr>
      </w:pPr>
    </w:p>
    <w:p w14:paraId="601B1C5C" w14:textId="77777777" w:rsidR="008A3B6C" w:rsidRPr="00A113C4" w:rsidRDefault="008A3B6C" w:rsidP="008A3B6C">
      <w:pPr>
        <w:numPr>
          <w:ilvl w:val="0"/>
          <w:numId w:val="32"/>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Predložena vloga mora biti v zapečatenem ovitku, ovitek pa mora biti označen z »ne odpiraj – vloga« in navedbo javnega razpisa, na katerega se nanaša.</w:t>
      </w:r>
    </w:p>
    <w:p w14:paraId="0B1BD628" w14:textId="77777777" w:rsidR="008A3B6C" w:rsidRPr="00A113C4" w:rsidRDefault="008A3B6C" w:rsidP="008A3B6C">
      <w:pPr>
        <w:spacing w:after="160" w:line="259" w:lineRule="auto"/>
        <w:ind w:left="720" w:right="0"/>
        <w:contextualSpacing/>
        <w:jc w:val="left"/>
        <w:rPr>
          <w:rFonts w:cs="Times New Roman"/>
          <w:noProof w:val="0"/>
          <w:color w:val="000000" w:themeColor="text1"/>
        </w:rPr>
      </w:pPr>
    </w:p>
    <w:p w14:paraId="45F3831D" w14:textId="77777777" w:rsidR="008A3B6C" w:rsidRPr="00A113C4" w:rsidRDefault="008A3B6C" w:rsidP="008A3B6C">
      <w:pPr>
        <w:numPr>
          <w:ilvl w:val="0"/>
          <w:numId w:val="32"/>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Javni razpis se lahko izvaja tudi v elektronski obliki.</w:t>
      </w:r>
    </w:p>
    <w:p w14:paraId="29F9CD6C" w14:textId="77777777" w:rsidR="008A3B6C" w:rsidRPr="00A113C4" w:rsidRDefault="008A3B6C" w:rsidP="008A3B6C">
      <w:pPr>
        <w:spacing w:after="160" w:line="259" w:lineRule="auto"/>
        <w:ind w:left="720" w:right="0"/>
        <w:contextualSpacing/>
        <w:jc w:val="left"/>
        <w:rPr>
          <w:rFonts w:ascii="Republika" w:hAnsi="Republika" w:cs="Times New Roman"/>
          <w:noProof w:val="0"/>
          <w:color w:val="000000" w:themeColor="text1"/>
          <w:sz w:val="23"/>
          <w:szCs w:val="23"/>
        </w:rPr>
      </w:pPr>
    </w:p>
    <w:p w14:paraId="6F4A7290"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noProof w:val="0"/>
          <w:color w:val="000000" w:themeColor="text1"/>
        </w:rPr>
      </w:pPr>
      <w:r w:rsidRPr="00A113C4">
        <w:rPr>
          <w:rFonts w:cs="Times New Roman"/>
          <w:noProof w:val="0"/>
          <w:color w:val="000000" w:themeColor="text1"/>
        </w:rPr>
        <w:t>člen</w:t>
      </w:r>
    </w:p>
    <w:p w14:paraId="1619DF59" w14:textId="77777777" w:rsidR="008A3B6C" w:rsidRPr="00A113C4" w:rsidRDefault="008A3B6C" w:rsidP="008A3B6C">
      <w:pPr>
        <w:shd w:val="clear" w:color="auto" w:fill="FFFFFF"/>
        <w:spacing w:after="0" w:line="240" w:lineRule="auto"/>
        <w:ind w:left="1800" w:right="0"/>
        <w:contextualSpacing/>
        <w:jc w:val="center"/>
        <w:rPr>
          <w:rFonts w:cs="Times New Roman"/>
          <w:b/>
          <w:bCs w:val="0"/>
          <w:noProof w:val="0"/>
          <w:color w:val="000000" w:themeColor="text1"/>
        </w:rPr>
      </w:pPr>
      <w:r w:rsidRPr="00A113C4">
        <w:rPr>
          <w:rFonts w:cs="Times New Roman"/>
          <w:b/>
          <w:bCs w:val="0"/>
          <w:noProof w:val="0"/>
          <w:color w:val="000000" w:themeColor="text1"/>
        </w:rPr>
        <w:t>(odpiranje vlog)</w:t>
      </w:r>
    </w:p>
    <w:p w14:paraId="799A157F" w14:textId="77777777" w:rsidR="008A3B6C" w:rsidRPr="00A113C4" w:rsidRDefault="008A3B6C" w:rsidP="008A3B6C">
      <w:pPr>
        <w:shd w:val="clear" w:color="auto" w:fill="FFFFFF"/>
        <w:spacing w:after="0" w:line="240" w:lineRule="auto"/>
        <w:ind w:left="1800" w:right="0"/>
        <w:contextualSpacing/>
        <w:jc w:val="center"/>
        <w:rPr>
          <w:rFonts w:cs="Times New Roman"/>
          <w:noProof w:val="0"/>
          <w:color w:val="000000" w:themeColor="text1"/>
        </w:rPr>
      </w:pPr>
    </w:p>
    <w:p w14:paraId="2737A3DF" w14:textId="77777777" w:rsidR="008A3B6C" w:rsidRPr="00A113C4" w:rsidRDefault="008A3B6C" w:rsidP="008A3B6C">
      <w:pPr>
        <w:numPr>
          <w:ilvl w:val="0"/>
          <w:numId w:val="33"/>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Odpiranje prejetih vlog za dodelitev subvencij vodi strokovna komisija in se izvede v roku, ki je predviden v javnem razpisu, pri čemer je rok od izteka roka za dostavo vlog do odpiranja največ osem dni.</w:t>
      </w:r>
    </w:p>
    <w:p w14:paraId="1C9669DF" w14:textId="77777777" w:rsidR="008A3B6C" w:rsidRPr="00A113C4" w:rsidRDefault="008A3B6C" w:rsidP="008A3B6C">
      <w:pPr>
        <w:shd w:val="clear" w:color="auto" w:fill="FFFFFF"/>
        <w:spacing w:after="0" w:line="240" w:lineRule="auto"/>
        <w:ind w:left="1381" w:right="0"/>
        <w:contextualSpacing/>
        <w:rPr>
          <w:rFonts w:cs="Times New Roman"/>
          <w:noProof w:val="0"/>
          <w:color w:val="000000" w:themeColor="text1"/>
        </w:rPr>
      </w:pPr>
    </w:p>
    <w:p w14:paraId="51684AE8"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(2) Odpiranje prejetih vlog ni javno.</w:t>
      </w:r>
    </w:p>
    <w:p w14:paraId="290E7748" w14:textId="77777777" w:rsidR="008A3B6C" w:rsidRPr="00A113C4" w:rsidRDefault="008A3B6C" w:rsidP="008A3B6C">
      <w:pPr>
        <w:shd w:val="clear" w:color="auto" w:fill="FFFFFF"/>
        <w:spacing w:after="0" w:line="240" w:lineRule="auto"/>
        <w:ind w:left="0" w:right="0"/>
        <w:rPr>
          <w:rFonts w:cs="Times New Roman"/>
          <w:noProof w:val="0"/>
          <w:color w:val="000000" w:themeColor="text1"/>
        </w:rPr>
      </w:pPr>
    </w:p>
    <w:p w14:paraId="2B02C632"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(3) Odpirajo se samo v roku dostavljene, pravilno izpolnjene in označene kuverte, ki vsebujejo vloge, in sicer v vrstnem redu, v katerem so bile predložene.</w:t>
      </w:r>
    </w:p>
    <w:p w14:paraId="247A391E" w14:textId="77777777" w:rsidR="008A3B6C" w:rsidRPr="00A113C4" w:rsidRDefault="008A3B6C" w:rsidP="008A3B6C">
      <w:pPr>
        <w:shd w:val="clear" w:color="auto" w:fill="FFFFFF"/>
        <w:spacing w:after="0" w:line="240" w:lineRule="auto"/>
        <w:ind w:left="0" w:right="0"/>
        <w:jc w:val="left"/>
        <w:rPr>
          <w:rFonts w:ascii="Republika" w:hAnsi="Republika" w:cs="Times New Roman"/>
          <w:b/>
          <w:noProof w:val="0"/>
          <w:color w:val="000000" w:themeColor="text1"/>
          <w:sz w:val="23"/>
          <w:szCs w:val="23"/>
        </w:rPr>
      </w:pPr>
    </w:p>
    <w:p w14:paraId="7FEDFC47" w14:textId="77777777" w:rsidR="008A3B6C" w:rsidRPr="00A113C4" w:rsidRDefault="008A3B6C" w:rsidP="008A3B6C">
      <w:pPr>
        <w:shd w:val="clear" w:color="auto" w:fill="FFFFFF"/>
        <w:spacing w:after="0" w:line="240" w:lineRule="auto"/>
        <w:ind w:left="0" w:right="0" w:firstLine="1021"/>
        <w:rPr>
          <w:rFonts w:cs="Times New Roman"/>
          <w:noProof w:val="0"/>
          <w:color w:val="000000" w:themeColor="text1"/>
        </w:rPr>
      </w:pPr>
      <w:r w:rsidRPr="00A113C4">
        <w:rPr>
          <w:rFonts w:ascii="Republika" w:hAnsi="Republika" w:cs="Times New Roman"/>
          <w:noProof w:val="0"/>
          <w:color w:val="000000" w:themeColor="text1"/>
          <w:sz w:val="23"/>
          <w:szCs w:val="23"/>
        </w:rPr>
        <w:t>(</w:t>
      </w:r>
      <w:r w:rsidRPr="00A113C4">
        <w:rPr>
          <w:rFonts w:cs="Times New Roman"/>
          <w:noProof w:val="0"/>
          <w:color w:val="000000" w:themeColor="text1"/>
        </w:rPr>
        <w:t>4) O odpiranju vlog mora komisija sproti voditi zapisnik, ki vsebuje predvsem:</w:t>
      </w:r>
    </w:p>
    <w:p w14:paraId="67F41B76" w14:textId="77777777" w:rsidR="008A3B6C" w:rsidRPr="00A113C4" w:rsidRDefault="008A3B6C" w:rsidP="008A3B6C">
      <w:pPr>
        <w:numPr>
          <w:ilvl w:val="0"/>
          <w:numId w:val="45"/>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naslov, prostor in čas odpiranja dospelih vlog;</w:t>
      </w:r>
    </w:p>
    <w:p w14:paraId="1ACE7ED2" w14:textId="77777777" w:rsidR="008A3B6C" w:rsidRPr="00A113C4" w:rsidRDefault="008A3B6C" w:rsidP="008A3B6C">
      <w:pPr>
        <w:numPr>
          <w:ilvl w:val="0"/>
          <w:numId w:val="45"/>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predmet javnega razpisa;</w:t>
      </w:r>
    </w:p>
    <w:p w14:paraId="7EE408EA" w14:textId="77777777" w:rsidR="008A3B6C" w:rsidRPr="00A113C4" w:rsidRDefault="008A3B6C" w:rsidP="008A3B6C">
      <w:pPr>
        <w:numPr>
          <w:ilvl w:val="0"/>
          <w:numId w:val="45"/>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imena navzočih članov strokovne komisije;</w:t>
      </w:r>
    </w:p>
    <w:p w14:paraId="0D36F5EB" w14:textId="77777777" w:rsidR="008A3B6C" w:rsidRPr="00A113C4" w:rsidRDefault="008A3B6C" w:rsidP="008A3B6C">
      <w:pPr>
        <w:numPr>
          <w:ilvl w:val="0"/>
          <w:numId w:val="45"/>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lastRenderedPageBreak/>
        <w:t>imena oziroma naziv prijaviteljev (potencialnih prejemnikov sredstev) po vrstnem redu odpiranja vlog;</w:t>
      </w:r>
    </w:p>
    <w:p w14:paraId="1084E40F" w14:textId="77777777" w:rsidR="008A3B6C" w:rsidRPr="00A113C4" w:rsidRDefault="008A3B6C" w:rsidP="008A3B6C">
      <w:pPr>
        <w:numPr>
          <w:ilvl w:val="0"/>
          <w:numId w:val="45"/>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ugotovitve o popolnosti vlog;</w:t>
      </w:r>
    </w:p>
    <w:p w14:paraId="552DC2F4" w14:textId="77777777" w:rsidR="008A3B6C" w:rsidRPr="00A113C4" w:rsidRDefault="008A3B6C" w:rsidP="008A3B6C">
      <w:pPr>
        <w:numPr>
          <w:ilvl w:val="0"/>
          <w:numId w:val="45"/>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navedbo tistih prijaviteljev, ki niso dostavili popolne vloge.</w:t>
      </w:r>
    </w:p>
    <w:p w14:paraId="579CEA9F" w14:textId="77777777" w:rsidR="008A3B6C" w:rsidRPr="00A113C4" w:rsidRDefault="008A3B6C" w:rsidP="008A3B6C">
      <w:pPr>
        <w:shd w:val="clear" w:color="auto" w:fill="FFFFFF"/>
        <w:spacing w:after="0" w:line="240" w:lineRule="auto"/>
        <w:ind w:left="0" w:right="0" w:hanging="425"/>
        <w:rPr>
          <w:rFonts w:cs="Times New Roman"/>
          <w:noProof w:val="0"/>
          <w:color w:val="000000" w:themeColor="text1"/>
        </w:rPr>
      </w:pPr>
    </w:p>
    <w:p w14:paraId="39E1C9C0"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(5) Na odpiranju ugotavlja strokovna komisija popolnost vlog glede na to, če so bili predloženi vsi zahtevani dokumenti (formalna popolnost). Zapisnik podpišejo predsednik in člana komisije.</w:t>
      </w:r>
    </w:p>
    <w:p w14:paraId="2605AB7C"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p>
    <w:p w14:paraId="42907AA1"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3BBD5060"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r w:rsidRPr="00A113C4">
        <w:rPr>
          <w:rFonts w:cs="Times New Roman"/>
          <w:b/>
          <w:noProof w:val="0"/>
          <w:color w:val="000000" w:themeColor="text1"/>
        </w:rPr>
        <w:t>(dopolnitve vlog)</w:t>
      </w:r>
    </w:p>
    <w:p w14:paraId="68C13D34" w14:textId="77777777" w:rsidR="008A3B6C" w:rsidRPr="00A113C4" w:rsidRDefault="008A3B6C" w:rsidP="008A3B6C">
      <w:pPr>
        <w:shd w:val="clear" w:color="auto" w:fill="FFFFFF"/>
        <w:spacing w:after="0" w:line="240" w:lineRule="auto"/>
        <w:ind w:left="1800" w:right="0"/>
        <w:contextualSpacing/>
        <w:jc w:val="center"/>
        <w:rPr>
          <w:rFonts w:ascii="Republika" w:hAnsi="Republika" w:cs="Times New Roman"/>
          <w:b/>
          <w:noProof w:val="0"/>
          <w:color w:val="000000" w:themeColor="text1"/>
          <w:sz w:val="23"/>
          <w:szCs w:val="23"/>
        </w:rPr>
      </w:pPr>
    </w:p>
    <w:p w14:paraId="5855D4EC" w14:textId="77777777" w:rsidR="008A3B6C" w:rsidRPr="00A113C4" w:rsidRDefault="008A3B6C" w:rsidP="008A3B6C">
      <w:pPr>
        <w:numPr>
          <w:ilvl w:val="0"/>
          <w:numId w:val="34"/>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Komisija v roku 8 dni od odpiranja vlog pisno pozove tiste prijavitelje, katerih vloge niso bile popolne, da jih dopolnijo. Rok za dopolnitev ne sme biti daljši od 15 dni.</w:t>
      </w:r>
    </w:p>
    <w:p w14:paraId="6FD64430" w14:textId="77777777" w:rsidR="008A3B6C" w:rsidRPr="00A113C4" w:rsidRDefault="008A3B6C" w:rsidP="008A3B6C">
      <w:pPr>
        <w:shd w:val="clear" w:color="auto" w:fill="FFFFFF"/>
        <w:spacing w:after="0" w:line="240" w:lineRule="auto"/>
        <w:ind w:left="1401" w:right="0"/>
        <w:contextualSpacing/>
        <w:rPr>
          <w:rFonts w:cs="Times New Roman"/>
          <w:noProof w:val="0"/>
          <w:color w:val="000000" w:themeColor="text1"/>
        </w:rPr>
      </w:pPr>
    </w:p>
    <w:p w14:paraId="0A02D935" w14:textId="77777777" w:rsidR="008A3B6C" w:rsidRPr="00A113C4" w:rsidRDefault="008A3B6C" w:rsidP="008A3B6C">
      <w:pPr>
        <w:numPr>
          <w:ilvl w:val="0"/>
          <w:numId w:val="34"/>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Nepopolne vloge, ki jih prijavitelj v roku iz prejšnjega odstavka ne dopolni, se zavržejo.</w:t>
      </w:r>
    </w:p>
    <w:p w14:paraId="2A536BCB" w14:textId="77777777" w:rsidR="008A3B6C" w:rsidRPr="00A113C4" w:rsidRDefault="008A3B6C" w:rsidP="008A3B6C">
      <w:pPr>
        <w:spacing w:after="160" w:line="259" w:lineRule="auto"/>
        <w:ind w:left="0" w:right="0"/>
        <w:jc w:val="left"/>
        <w:rPr>
          <w:rFonts w:cs="Times New Roman"/>
          <w:noProof w:val="0"/>
          <w:color w:val="000000" w:themeColor="text1"/>
        </w:rPr>
      </w:pPr>
    </w:p>
    <w:p w14:paraId="5D5B24A9" w14:textId="77777777" w:rsidR="008A3B6C" w:rsidRPr="00A113C4" w:rsidRDefault="008A3B6C" w:rsidP="008A3B6C">
      <w:pPr>
        <w:numPr>
          <w:ilvl w:val="0"/>
          <w:numId w:val="23"/>
        </w:numPr>
        <w:autoSpaceDE w:val="0"/>
        <w:autoSpaceDN w:val="0"/>
        <w:adjustRightInd w:val="0"/>
        <w:spacing w:after="0" w:line="240" w:lineRule="auto"/>
        <w:ind w:right="0"/>
        <w:jc w:val="center"/>
        <w:rPr>
          <w:rFonts w:eastAsiaTheme="minorHAnsi"/>
          <w:bCs w:val="0"/>
          <w:noProof w:val="0"/>
          <w:color w:val="000000" w:themeColor="text1"/>
          <w:lang w:eastAsia="en-US"/>
        </w:rPr>
      </w:pPr>
      <w:r w:rsidRPr="00A113C4">
        <w:rPr>
          <w:rFonts w:eastAsiaTheme="minorHAnsi"/>
          <w:bCs w:val="0"/>
          <w:noProof w:val="0"/>
          <w:color w:val="000000" w:themeColor="text1"/>
          <w:lang w:eastAsia="en-US"/>
        </w:rPr>
        <w:t>člen</w:t>
      </w:r>
    </w:p>
    <w:p w14:paraId="0C9A400A" w14:textId="77777777" w:rsidR="008A3B6C" w:rsidRPr="00A113C4" w:rsidRDefault="008A3B6C" w:rsidP="008A3B6C">
      <w:pPr>
        <w:autoSpaceDE w:val="0"/>
        <w:autoSpaceDN w:val="0"/>
        <w:adjustRightInd w:val="0"/>
        <w:spacing w:after="0" w:line="240" w:lineRule="auto"/>
        <w:ind w:left="1800" w:right="0"/>
        <w:jc w:val="center"/>
        <w:rPr>
          <w:rFonts w:eastAsiaTheme="minorHAnsi"/>
          <w:b/>
          <w:noProof w:val="0"/>
          <w:color w:val="000000" w:themeColor="text1"/>
          <w:lang w:eastAsia="en-US"/>
        </w:rPr>
      </w:pPr>
      <w:r w:rsidRPr="00A113C4">
        <w:rPr>
          <w:rFonts w:eastAsiaTheme="minorHAnsi"/>
          <w:b/>
          <w:noProof w:val="0"/>
          <w:color w:val="000000" w:themeColor="text1"/>
          <w:lang w:eastAsia="en-US"/>
        </w:rPr>
        <w:t>(merila za ocenjevanje)</w:t>
      </w:r>
    </w:p>
    <w:p w14:paraId="14976E8A" w14:textId="77777777" w:rsidR="008A3B6C" w:rsidRPr="00A113C4" w:rsidRDefault="008A3B6C" w:rsidP="008A3B6C">
      <w:pPr>
        <w:autoSpaceDE w:val="0"/>
        <w:autoSpaceDN w:val="0"/>
        <w:adjustRightInd w:val="0"/>
        <w:spacing w:after="0" w:line="240" w:lineRule="auto"/>
        <w:ind w:left="1800" w:right="0"/>
        <w:jc w:val="center"/>
        <w:rPr>
          <w:rFonts w:eastAsiaTheme="minorHAnsi"/>
          <w:b/>
          <w:noProof w:val="0"/>
          <w:color w:val="000000" w:themeColor="text1"/>
          <w:lang w:eastAsia="en-US"/>
        </w:rPr>
      </w:pPr>
    </w:p>
    <w:p w14:paraId="107872BC" w14:textId="77777777" w:rsidR="008A3B6C" w:rsidRPr="00A113C4" w:rsidRDefault="008A3B6C" w:rsidP="008A3B6C">
      <w:pPr>
        <w:numPr>
          <w:ilvl w:val="0"/>
          <w:numId w:val="25"/>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Vloge, prispele na javni razpis, se točkujejo po naslednjih merilih:</w:t>
      </w:r>
    </w:p>
    <w:p w14:paraId="77D65E86" w14:textId="77777777" w:rsidR="008A3B6C" w:rsidRPr="00A113C4" w:rsidRDefault="008A3B6C" w:rsidP="008A3B6C">
      <w:pPr>
        <w:autoSpaceDE w:val="0"/>
        <w:autoSpaceDN w:val="0"/>
        <w:adjustRightInd w:val="0"/>
        <w:spacing w:after="0" w:line="240" w:lineRule="auto"/>
        <w:ind w:left="1080" w:right="0"/>
        <w:jc w:val="left"/>
        <w:rPr>
          <w:rFonts w:eastAsiaTheme="minorHAnsi"/>
          <w:bCs w:val="0"/>
          <w:noProof w:val="0"/>
          <w:color w:val="000000" w:themeColor="text1"/>
          <w:lang w:eastAsia="en-US"/>
        </w:rPr>
      </w:pPr>
    </w:p>
    <w:p w14:paraId="75F53EC6" w14:textId="77777777" w:rsidR="008A3B6C" w:rsidRPr="00A113C4" w:rsidRDefault="008A3B6C" w:rsidP="008A3B6C">
      <w:pPr>
        <w:numPr>
          <w:ilvl w:val="0"/>
          <w:numId w:val="19"/>
        </w:numPr>
        <w:autoSpaceDE w:val="0"/>
        <w:autoSpaceDN w:val="0"/>
        <w:adjustRightInd w:val="0"/>
        <w:spacing w:after="0" w:line="240" w:lineRule="auto"/>
        <w:ind w:right="0"/>
        <w:jc w:val="left"/>
        <w:rPr>
          <w:rFonts w:eastAsiaTheme="minorHAnsi"/>
          <w:b/>
          <w:noProof w:val="0"/>
          <w:color w:val="000000" w:themeColor="text1"/>
          <w:lang w:eastAsia="en-US"/>
        </w:rPr>
      </w:pPr>
      <w:r w:rsidRPr="00A113C4">
        <w:rPr>
          <w:rFonts w:eastAsiaTheme="minorHAnsi"/>
          <w:b/>
          <w:noProof w:val="0"/>
          <w:color w:val="000000" w:themeColor="text1"/>
          <w:lang w:eastAsia="en-US"/>
        </w:rPr>
        <w:t>prijavitelji</w:t>
      </w:r>
    </w:p>
    <w:p w14:paraId="5C763B1F" w14:textId="77777777" w:rsidR="008A3B6C" w:rsidRPr="00A113C4" w:rsidRDefault="008A3B6C" w:rsidP="008A3B6C">
      <w:pPr>
        <w:numPr>
          <w:ilvl w:val="0"/>
          <w:numId w:val="27"/>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družine</w:t>
      </w:r>
    </w:p>
    <w:p w14:paraId="3EC70494" w14:textId="77777777" w:rsidR="008A3B6C" w:rsidRPr="00A113C4" w:rsidRDefault="008A3B6C" w:rsidP="008A3B6C">
      <w:pPr>
        <w:autoSpaceDE w:val="0"/>
        <w:autoSpaceDN w:val="0"/>
        <w:adjustRightInd w:val="0"/>
        <w:spacing w:after="0" w:line="240" w:lineRule="auto"/>
        <w:ind w:left="1416"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20 točk</w:t>
      </w:r>
    </w:p>
    <w:p w14:paraId="74078651" w14:textId="77777777" w:rsidR="008A3B6C" w:rsidRPr="00A113C4" w:rsidRDefault="008A3B6C" w:rsidP="008A3B6C">
      <w:pPr>
        <w:numPr>
          <w:ilvl w:val="0"/>
          <w:numId w:val="27"/>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samske osebe oziroma pari brez otrok</w:t>
      </w:r>
    </w:p>
    <w:p w14:paraId="5FB8C87C" w14:textId="77777777" w:rsidR="008A3B6C" w:rsidRPr="00A113C4" w:rsidRDefault="008A3B6C" w:rsidP="008A3B6C">
      <w:pPr>
        <w:autoSpaceDE w:val="0"/>
        <w:autoSpaceDN w:val="0"/>
        <w:adjustRightInd w:val="0"/>
        <w:spacing w:after="0" w:line="240" w:lineRule="auto"/>
        <w:ind w:left="1420"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10 točk</w:t>
      </w:r>
    </w:p>
    <w:p w14:paraId="4EF02F03" w14:textId="77777777" w:rsidR="008A3B6C" w:rsidRPr="00A113C4" w:rsidRDefault="008A3B6C" w:rsidP="008A3B6C">
      <w:pPr>
        <w:autoSpaceDE w:val="0"/>
        <w:autoSpaceDN w:val="0"/>
        <w:adjustRightInd w:val="0"/>
        <w:spacing w:after="0" w:line="240" w:lineRule="auto"/>
        <w:ind w:left="1068" w:right="0" w:firstLine="2"/>
        <w:jc w:val="left"/>
        <w:rPr>
          <w:rFonts w:eastAsiaTheme="minorHAnsi"/>
          <w:bCs w:val="0"/>
          <w:noProof w:val="0"/>
          <w:color w:val="000000" w:themeColor="text1"/>
          <w:lang w:eastAsia="en-US"/>
        </w:rPr>
      </w:pPr>
    </w:p>
    <w:p w14:paraId="6F486A7E" w14:textId="77777777" w:rsidR="008A3B6C" w:rsidRPr="00A113C4" w:rsidRDefault="008A3B6C" w:rsidP="008A3B6C">
      <w:pPr>
        <w:numPr>
          <w:ilvl w:val="0"/>
          <w:numId w:val="19"/>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
          <w:noProof w:val="0"/>
          <w:color w:val="000000" w:themeColor="text1"/>
          <w:lang w:eastAsia="en-US"/>
        </w:rPr>
        <w:t>število otrok</w:t>
      </w:r>
      <w:r w:rsidRPr="00A113C4">
        <w:rPr>
          <w:rFonts w:eastAsiaTheme="minorHAnsi"/>
          <w:bCs w:val="0"/>
          <w:noProof w:val="0"/>
          <w:color w:val="000000" w:themeColor="text1"/>
          <w:lang w:eastAsia="en-US"/>
        </w:rPr>
        <w:t xml:space="preserve">: za vsakega mladoletnega otroka in otroka, za katerega velja dolžnost preživljanja </w:t>
      </w:r>
    </w:p>
    <w:p w14:paraId="482A4CE6" w14:textId="77777777" w:rsidR="008A3B6C" w:rsidRPr="00A113C4" w:rsidRDefault="008A3B6C" w:rsidP="008A3B6C">
      <w:pPr>
        <w:autoSpaceDE w:val="0"/>
        <w:autoSpaceDN w:val="0"/>
        <w:adjustRightInd w:val="0"/>
        <w:spacing w:after="0" w:line="240" w:lineRule="auto"/>
        <w:ind w:left="708"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a)  1 otrok</w:t>
      </w:r>
    </w:p>
    <w:p w14:paraId="19D4E767" w14:textId="77777777" w:rsidR="008A3B6C" w:rsidRPr="00A113C4" w:rsidRDefault="008A3B6C" w:rsidP="008A3B6C">
      <w:pPr>
        <w:numPr>
          <w:ilvl w:val="0"/>
          <w:numId w:val="35"/>
        </w:numPr>
        <w:spacing w:after="0" w:line="259" w:lineRule="auto"/>
        <w:ind w:right="0"/>
        <w:contextualSpacing/>
        <w:jc w:val="left"/>
        <w:rPr>
          <w:noProof w:val="0"/>
          <w:color w:val="000000" w:themeColor="text1"/>
        </w:rPr>
      </w:pPr>
      <w:r w:rsidRPr="00A113C4">
        <w:rPr>
          <w:noProof w:val="0"/>
          <w:color w:val="000000" w:themeColor="text1"/>
        </w:rPr>
        <w:t>točk</w:t>
      </w:r>
    </w:p>
    <w:p w14:paraId="17BE17B6" w14:textId="77777777" w:rsidR="008A3B6C" w:rsidRPr="00A113C4" w:rsidRDefault="008A3B6C" w:rsidP="008A3B6C">
      <w:pPr>
        <w:numPr>
          <w:ilvl w:val="0"/>
          <w:numId w:val="36"/>
        </w:numPr>
        <w:spacing w:after="0" w:line="259" w:lineRule="auto"/>
        <w:ind w:right="0"/>
        <w:contextualSpacing/>
        <w:jc w:val="left"/>
        <w:rPr>
          <w:noProof w:val="0"/>
          <w:color w:val="000000" w:themeColor="text1"/>
        </w:rPr>
      </w:pPr>
      <w:r w:rsidRPr="00A113C4">
        <w:rPr>
          <w:noProof w:val="0"/>
          <w:color w:val="000000" w:themeColor="text1"/>
        </w:rPr>
        <w:t>2 otroka</w:t>
      </w:r>
    </w:p>
    <w:p w14:paraId="72A06AEB" w14:textId="77777777" w:rsidR="008A3B6C" w:rsidRPr="00A113C4" w:rsidRDefault="008A3B6C" w:rsidP="008A3B6C">
      <w:pPr>
        <w:spacing w:after="0" w:line="259" w:lineRule="auto"/>
        <w:ind w:left="1416" w:right="0"/>
        <w:jc w:val="left"/>
        <w:rPr>
          <w:noProof w:val="0"/>
          <w:color w:val="000000" w:themeColor="text1"/>
        </w:rPr>
      </w:pPr>
      <w:r w:rsidRPr="00A113C4">
        <w:rPr>
          <w:noProof w:val="0"/>
          <w:color w:val="000000" w:themeColor="text1"/>
        </w:rPr>
        <w:t>20 točk</w:t>
      </w:r>
    </w:p>
    <w:p w14:paraId="0F32B65B" w14:textId="77777777" w:rsidR="008A3B6C" w:rsidRPr="00A113C4" w:rsidRDefault="008A3B6C" w:rsidP="008A3B6C">
      <w:pPr>
        <w:numPr>
          <w:ilvl w:val="0"/>
          <w:numId w:val="36"/>
        </w:numPr>
        <w:spacing w:after="0" w:line="259" w:lineRule="auto"/>
        <w:ind w:right="0"/>
        <w:contextualSpacing/>
        <w:jc w:val="left"/>
        <w:rPr>
          <w:noProof w:val="0"/>
          <w:color w:val="000000" w:themeColor="text1"/>
        </w:rPr>
      </w:pPr>
      <w:r w:rsidRPr="00A113C4">
        <w:rPr>
          <w:noProof w:val="0"/>
          <w:color w:val="000000" w:themeColor="text1"/>
        </w:rPr>
        <w:t>3 ali več otrok</w:t>
      </w:r>
    </w:p>
    <w:p w14:paraId="278A73A3" w14:textId="77777777" w:rsidR="008A3B6C" w:rsidRPr="00A113C4" w:rsidRDefault="008A3B6C" w:rsidP="008A3B6C">
      <w:pPr>
        <w:numPr>
          <w:ilvl w:val="0"/>
          <w:numId w:val="37"/>
        </w:numPr>
        <w:spacing w:after="0" w:line="259" w:lineRule="auto"/>
        <w:ind w:right="0"/>
        <w:contextualSpacing/>
        <w:jc w:val="left"/>
        <w:rPr>
          <w:noProof w:val="0"/>
          <w:color w:val="000000" w:themeColor="text1"/>
        </w:rPr>
      </w:pPr>
      <w:r w:rsidRPr="00A113C4">
        <w:rPr>
          <w:noProof w:val="0"/>
          <w:color w:val="000000" w:themeColor="text1"/>
        </w:rPr>
        <w:t>točk</w:t>
      </w:r>
    </w:p>
    <w:p w14:paraId="0582FEFF" w14:textId="77777777" w:rsidR="008A3B6C" w:rsidRPr="00A113C4" w:rsidRDefault="008A3B6C" w:rsidP="008A3B6C">
      <w:pPr>
        <w:spacing w:after="0" w:line="259" w:lineRule="auto"/>
        <w:ind w:left="0" w:right="0"/>
        <w:jc w:val="left"/>
        <w:rPr>
          <w:noProof w:val="0"/>
          <w:color w:val="000000" w:themeColor="text1"/>
        </w:rPr>
      </w:pPr>
    </w:p>
    <w:p w14:paraId="0D7D3AC1" w14:textId="77777777" w:rsidR="008A3B6C" w:rsidRPr="00A113C4" w:rsidRDefault="008A3B6C" w:rsidP="008A3B6C">
      <w:pPr>
        <w:numPr>
          <w:ilvl w:val="0"/>
          <w:numId w:val="19"/>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
          <w:noProof w:val="0"/>
          <w:color w:val="000000" w:themeColor="text1"/>
          <w:lang w:eastAsia="en-US"/>
        </w:rPr>
        <w:t>družine oziroma pari z zgolj enim zaposlenim</w:t>
      </w:r>
      <w:r w:rsidRPr="00A113C4">
        <w:rPr>
          <w:rFonts w:eastAsiaTheme="minorHAnsi"/>
          <w:bCs w:val="0"/>
          <w:noProof w:val="0"/>
          <w:color w:val="000000" w:themeColor="text1"/>
          <w:lang w:eastAsia="en-US"/>
        </w:rPr>
        <w:t xml:space="preserve"> </w:t>
      </w:r>
      <w:r w:rsidRPr="00A113C4">
        <w:rPr>
          <w:rFonts w:eastAsiaTheme="minorHAnsi"/>
          <w:b/>
          <w:noProof w:val="0"/>
          <w:color w:val="000000" w:themeColor="text1"/>
          <w:lang w:eastAsia="en-US"/>
        </w:rPr>
        <w:t>članom</w:t>
      </w:r>
      <w:r w:rsidRPr="00A113C4">
        <w:rPr>
          <w:rFonts w:eastAsiaTheme="minorHAnsi"/>
          <w:bCs w:val="0"/>
          <w:noProof w:val="0"/>
          <w:color w:val="000000" w:themeColor="text1"/>
          <w:lang w:eastAsia="en-US"/>
        </w:rPr>
        <w:t xml:space="preserve"> </w:t>
      </w:r>
    </w:p>
    <w:p w14:paraId="1843C7D8" w14:textId="77777777" w:rsidR="008A3B6C" w:rsidRPr="00A113C4" w:rsidRDefault="008A3B6C" w:rsidP="008A3B6C">
      <w:pPr>
        <w:autoSpaceDE w:val="0"/>
        <w:autoSpaceDN w:val="0"/>
        <w:adjustRightInd w:val="0"/>
        <w:spacing w:after="0" w:line="240" w:lineRule="auto"/>
        <w:ind w:left="1430"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20 točk</w:t>
      </w:r>
    </w:p>
    <w:p w14:paraId="7B56791D" w14:textId="77777777" w:rsidR="008A3B6C" w:rsidRPr="00A113C4" w:rsidRDefault="008A3B6C" w:rsidP="008A3B6C">
      <w:pPr>
        <w:autoSpaceDE w:val="0"/>
        <w:autoSpaceDN w:val="0"/>
        <w:adjustRightInd w:val="0"/>
        <w:spacing w:after="0" w:line="240" w:lineRule="auto"/>
        <w:ind w:left="1790" w:right="0"/>
        <w:jc w:val="left"/>
        <w:rPr>
          <w:rFonts w:eastAsiaTheme="minorHAnsi"/>
          <w:bCs w:val="0"/>
          <w:noProof w:val="0"/>
          <w:color w:val="000000" w:themeColor="text1"/>
          <w:lang w:eastAsia="en-US"/>
        </w:rPr>
      </w:pPr>
    </w:p>
    <w:p w14:paraId="3F7150F6" w14:textId="77777777" w:rsidR="008A3B6C" w:rsidRPr="00A113C4" w:rsidRDefault="008A3B6C" w:rsidP="008A3B6C">
      <w:pPr>
        <w:numPr>
          <w:ilvl w:val="0"/>
          <w:numId w:val="19"/>
        </w:numPr>
        <w:autoSpaceDE w:val="0"/>
        <w:autoSpaceDN w:val="0"/>
        <w:adjustRightInd w:val="0"/>
        <w:spacing w:after="0" w:line="240" w:lineRule="auto"/>
        <w:ind w:right="0"/>
        <w:jc w:val="left"/>
        <w:rPr>
          <w:rFonts w:eastAsiaTheme="minorHAnsi"/>
          <w:b/>
          <w:noProof w:val="0"/>
          <w:color w:val="000000" w:themeColor="text1"/>
          <w:lang w:eastAsia="en-US"/>
        </w:rPr>
      </w:pPr>
      <w:r w:rsidRPr="00A113C4">
        <w:rPr>
          <w:rFonts w:eastAsiaTheme="minorHAnsi"/>
          <w:b/>
          <w:noProof w:val="0"/>
          <w:color w:val="000000" w:themeColor="text1"/>
          <w:lang w:eastAsia="en-US"/>
        </w:rPr>
        <w:t xml:space="preserve">invalidi in družine z invalidnim članom </w:t>
      </w:r>
    </w:p>
    <w:p w14:paraId="793BB7EB" w14:textId="77777777" w:rsidR="008A3B6C" w:rsidRPr="00A113C4" w:rsidRDefault="008A3B6C" w:rsidP="008A3B6C">
      <w:pPr>
        <w:numPr>
          <w:ilvl w:val="0"/>
          <w:numId w:val="38"/>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točk</w:t>
      </w:r>
    </w:p>
    <w:p w14:paraId="030BA850" w14:textId="77777777" w:rsidR="008A3B6C" w:rsidRPr="00A113C4" w:rsidRDefault="008A3B6C" w:rsidP="008A3B6C">
      <w:pPr>
        <w:autoSpaceDE w:val="0"/>
        <w:autoSpaceDN w:val="0"/>
        <w:adjustRightInd w:val="0"/>
        <w:spacing w:after="0" w:line="240" w:lineRule="auto"/>
        <w:ind w:left="0" w:right="0"/>
        <w:jc w:val="left"/>
        <w:rPr>
          <w:rFonts w:eastAsiaTheme="minorHAnsi"/>
          <w:bCs w:val="0"/>
          <w:noProof w:val="0"/>
          <w:color w:val="000000" w:themeColor="text1"/>
          <w:lang w:eastAsia="en-US"/>
        </w:rPr>
      </w:pPr>
    </w:p>
    <w:p w14:paraId="7144B4F0" w14:textId="77777777" w:rsidR="008A3B6C" w:rsidRPr="00A113C4" w:rsidRDefault="008A3B6C" w:rsidP="008A3B6C">
      <w:pPr>
        <w:numPr>
          <w:ilvl w:val="0"/>
          <w:numId w:val="19"/>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
          <w:noProof w:val="0"/>
          <w:color w:val="000000" w:themeColor="text1"/>
          <w:lang w:eastAsia="en-US"/>
        </w:rPr>
        <w:t>stanovanjske razmere in način reševanja stanovanjskega vprašanja</w:t>
      </w:r>
      <w:r w:rsidRPr="00A113C4">
        <w:rPr>
          <w:rFonts w:eastAsiaTheme="minorHAnsi"/>
          <w:bCs w:val="0"/>
          <w:noProof w:val="0"/>
          <w:color w:val="000000" w:themeColor="text1"/>
          <w:lang w:eastAsia="en-US"/>
        </w:rPr>
        <w:t>:</w:t>
      </w:r>
    </w:p>
    <w:p w14:paraId="73DE5E03" w14:textId="77777777" w:rsidR="008A3B6C" w:rsidRPr="00A113C4" w:rsidRDefault="008A3B6C" w:rsidP="008A3B6C">
      <w:pPr>
        <w:autoSpaceDE w:val="0"/>
        <w:autoSpaceDN w:val="0"/>
        <w:adjustRightInd w:val="0"/>
        <w:spacing w:after="0" w:line="240" w:lineRule="auto"/>
        <w:ind w:left="0" w:right="0"/>
        <w:jc w:val="left"/>
        <w:rPr>
          <w:rFonts w:eastAsiaTheme="minorHAnsi"/>
          <w:bCs w:val="0"/>
          <w:noProof w:val="0"/>
          <w:color w:val="000000" w:themeColor="text1"/>
          <w:lang w:eastAsia="en-US"/>
        </w:rPr>
      </w:pPr>
    </w:p>
    <w:p w14:paraId="34C98F8D" w14:textId="77777777" w:rsidR="008A3B6C" w:rsidRPr="00A113C4" w:rsidRDefault="008A3B6C" w:rsidP="008A3B6C">
      <w:pPr>
        <w:numPr>
          <w:ilvl w:val="0"/>
          <w:numId w:val="26"/>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prijavitelji, ki imajo sklenjeno najemno pogodbo za stanovanje v lasti SS MONG in bodo po končani gradnji ali nakupu lastnega stanovanja izpraznili to stanovanje v roku 6 mesecev</w:t>
      </w:r>
    </w:p>
    <w:p w14:paraId="3394F4CE" w14:textId="77777777" w:rsidR="008A3B6C" w:rsidRPr="00A113C4" w:rsidRDefault="008A3B6C" w:rsidP="008A3B6C">
      <w:pPr>
        <w:autoSpaceDE w:val="0"/>
        <w:autoSpaceDN w:val="0"/>
        <w:adjustRightInd w:val="0"/>
        <w:spacing w:after="0" w:line="240" w:lineRule="auto"/>
        <w:ind w:left="720" w:right="0" w:firstLine="348"/>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20 točk</w:t>
      </w:r>
    </w:p>
    <w:p w14:paraId="748061D8" w14:textId="77777777" w:rsidR="008A3B6C" w:rsidRPr="00A113C4" w:rsidRDefault="008A3B6C" w:rsidP="008A3B6C">
      <w:pPr>
        <w:numPr>
          <w:ilvl w:val="0"/>
          <w:numId w:val="26"/>
        </w:numPr>
        <w:autoSpaceDE w:val="0"/>
        <w:autoSpaceDN w:val="0"/>
        <w:adjustRightInd w:val="0"/>
        <w:spacing w:after="0" w:line="240" w:lineRule="auto"/>
        <w:ind w:right="0"/>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t>prijavitelji, ki gradijo, kupujejo ali rekonstruirajo stanovanjsko hišo ali stanovanje izven naselij Nova Gorica in Solkan</w:t>
      </w:r>
    </w:p>
    <w:p w14:paraId="7C368198" w14:textId="77777777" w:rsidR="008A3B6C" w:rsidRPr="00A113C4" w:rsidRDefault="008A3B6C" w:rsidP="008A3B6C">
      <w:pPr>
        <w:autoSpaceDE w:val="0"/>
        <w:autoSpaceDN w:val="0"/>
        <w:adjustRightInd w:val="0"/>
        <w:spacing w:after="0" w:line="240" w:lineRule="auto"/>
        <w:ind w:left="720" w:right="0" w:firstLine="348"/>
        <w:jc w:val="left"/>
        <w:rPr>
          <w:rFonts w:eastAsiaTheme="minorHAnsi"/>
          <w:bCs w:val="0"/>
          <w:noProof w:val="0"/>
          <w:color w:val="000000" w:themeColor="text1"/>
          <w:lang w:eastAsia="en-US"/>
        </w:rPr>
      </w:pPr>
      <w:r w:rsidRPr="00A113C4">
        <w:rPr>
          <w:rFonts w:eastAsiaTheme="minorHAnsi"/>
          <w:bCs w:val="0"/>
          <w:noProof w:val="0"/>
          <w:color w:val="000000" w:themeColor="text1"/>
          <w:lang w:eastAsia="en-US"/>
        </w:rPr>
        <w:lastRenderedPageBreak/>
        <w:t>10 točk</w:t>
      </w:r>
    </w:p>
    <w:p w14:paraId="5216943C" w14:textId="77777777" w:rsidR="008A3B6C" w:rsidRPr="00A113C4" w:rsidRDefault="008A3B6C" w:rsidP="008A3B6C">
      <w:pPr>
        <w:autoSpaceDE w:val="0"/>
        <w:autoSpaceDN w:val="0"/>
        <w:adjustRightInd w:val="0"/>
        <w:spacing w:after="0" w:line="240" w:lineRule="auto"/>
        <w:ind w:left="0" w:right="0"/>
        <w:jc w:val="left"/>
        <w:rPr>
          <w:rFonts w:eastAsiaTheme="minorHAnsi"/>
          <w:bCs w:val="0"/>
          <w:noProof w:val="0"/>
          <w:color w:val="000000" w:themeColor="text1"/>
          <w:lang w:eastAsia="en-US"/>
        </w:rPr>
      </w:pPr>
    </w:p>
    <w:p w14:paraId="4741B0EA" w14:textId="77777777" w:rsidR="008A3B6C" w:rsidRPr="00A113C4" w:rsidRDefault="008A3B6C" w:rsidP="008A3B6C">
      <w:pPr>
        <w:numPr>
          <w:ilvl w:val="0"/>
          <w:numId w:val="19"/>
        </w:numPr>
        <w:spacing w:after="0" w:line="259" w:lineRule="auto"/>
        <w:ind w:right="0"/>
        <w:contextualSpacing/>
        <w:jc w:val="left"/>
        <w:rPr>
          <w:noProof w:val="0"/>
          <w:color w:val="000000" w:themeColor="text1"/>
        </w:rPr>
      </w:pPr>
      <w:r w:rsidRPr="00A113C4">
        <w:rPr>
          <w:b/>
          <w:bCs w:val="0"/>
          <w:noProof w:val="0"/>
          <w:color w:val="000000" w:themeColor="text1"/>
        </w:rPr>
        <w:t>dohodki prijavitelja</w:t>
      </w:r>
      <w:r w:rsidRPr="00A113C4">
        <w:rPr>
          <w:noProof w:val="0"/>
          <w:color w:val="000000" w:themeColor="text1"/>
        </w:rPr>
        <w:t xml:space="preserve"> (povprečje dohodkov prijavitelja v letu pred objavo javnega razpisa) </w:t>
      </w:r>
    </w:p>
    <w:p w14:paraId="3E2CE929" w14:textId="77777777" w:rsidR="008A3B6C" w:rsidRPr="00A113C4" w:rsidRDefault="008A3B6C" w:rsidP="008A3B6C">
      <w:pPr>
        <w:numPr>
          <w:ilvl w:val="0"/>
          <w:numId w:val="39"/>
        </w:numPr>
        <w:spacing w:after="0" w:line="259" w:lineRule="auto"/>
        <w:ind w:right="0"/>
        <w:contextualSpacing/>
        <w:jc w:val="left"/>
        <w:rPr>
          <w:noProof w:val="0"/>
          <w:color w:val="000000" w:themeColor="text1"/>
        </w:rPr>
      </w:pPr>
      <w:r w:rsidRPr="00A113C4">
        <w:rPr>
          <w:noProof w:val="0"/>
          <w:color w:val="000000" w:themeColor="text1"/>
        </w:rPr>
        <w:t>nedoseganje povprečne mesečne bruto plače</w:t>
      </w:r>
    </w:p>
    <w:p w14:paraId="5BF98FCD" w14:textId="77777777" w:rsidR="008A3B6C" w:rsidRPr="00A113C4" w:rsidRDefault="008A3B6C" w:rsidP="008A3B6C">
      <w:pPr>
        <w:spacing w:after="0" w:line="259" w:lineRule="auto"/>
        <w:ind w:left="1080" w:right="0"/>
        <w:contextualSpacing/>
        <w:jc w:val="left"/>
        <w:rPr>
          <w:noProof w:val="0"/>
          <w:color w:val="000000" w:themeColor="text1"/>
        </w:rPr>
      </w:pPr>
      <w:r w:rsidRPr="00A113C4">
        <w:rPr>
          <w:noProof w:val="0"/>
          <w:color w:val="000000" w:themeColor="text1"/>
        </w:rPr>
        <w:t>30 točk</w:t>
      </w:r>
    </w:p>
    <w:p w14:paraId="100E975F" w14:textId="77777777" w:rsidR="008A3B6C" w:rsidRPr="00A113C4" w:rsidRDefault="008A3B6C" w:rsidP="008A3B6C">
      <w:pPr>
        <w:numPr>
          <w:ilvl w:val="0"/>
          <w:numId w:val="39"/>
        </w:numPr>
        <w:spacing w:after="0" w:line="259" w:lineRule="auto"/>
        <w:ind w:right="0"/>
        <w:contextualSpacing/>
        <w:jc w:val="left"/>
        <w:rPr>
          <w:noProof w:val="0"/>
          <w:color w:val="000000" w:themeColor="text1"/>
        </w:rPr>
      </w:pPr>
      <w:r w:rsidRPr="00A113C4">
        <w:rPr>
          <w:noProof w:val="0"/>
          <w:color w:val="000000" w:themeColor="text1"/>
        </w:rPr>
        <w:t>preseganje  povprečne mesečne bruto plače od 0% do 30,99 %</w:t>
      </w:r>
    </w:p>
    <w:p w14:paraId="1AD1E092" w14:textId="77777777" w:rsidR="008A3B6C" w:rsidRPr="00A113C4" w:rsidRDefault="008A3B6C" w:rsidP="008A3B6C">
      <w:pPr>
        <w:spacing w:after="0" w:line="259" w:lineRule="auto"/>
        <w:ind w:left="12" w:right="0" w:firstLine="708"/>
        <w:jc w:val="left"/>
        <w:rPr>
          <w:noProof w:val="0"/>
          <w:color w:val="000000" w:themeColor="text1"/>
        </w:rPr>
      </w:pPr>
      <w:r w:rsidRPr="00A113C4">
        <w:rPr>
          <w:noProof w:val="0"/>
          <w:color w:val="000000" w:themeColor="text1"/>
        </w:rPr>
        <w:t xml:space="preserve">     20 točk</w:t>
      </w:r>
    </w:p>
    <w:p w14:paraId="00A0F857" w14:textId="77777777" w:rsidR="008A3B6C" w:rsidRPr="00A113C4" w:rsidRDefault="008A3B6C" w:rsidP="008A3B6C">
      <w:pPr>
        <w:numPr>
          <w:ilvl w:val="0"/>
          <w:numId w:val="39"/>
        </w:numPr>
        <w:spacing w:after="0" w:line="259" w:lineRule="auto"/>
        <w:ind w:right="0"/>
        <w:contextualSpacing/>
        <w:jc w:val="left"/>
        <w:rPr>
          <w:noProof w:val="0"/>
          <w:color w:val="000000" w:themeColor="text1"/>
        </w:rPr>
      </w:pPr>
      <w:r w:rsidRPr="00A113C4">
        <w:rPr>
          <w:noProof w:val="0"/>
          <w:color w:val="000000" w:themeColor="text1"/>
        </w:rPr>
        <w:t>preseganje  povprečne mesečne bruto plače od 31% do 60,99 %</w:t>
      </w:r>
    </w:p>
    <w:p w14:paraId="3A63D708" w14:textId="77777777" w:rsidR="008A3B6C" w:rsidRPr="00A113C4" w:rsidRDefault="008A3B6C" w:rsidP="008A3B6C">
      <w:pPr>
        <w:spacing w:after="0" w:line="259" w:lineRule="auto"/>
        <w:ind w:left="1080" w:right="0"/>
        <w:jc w:val="left"/>
        <w:rPr>
          <w:noProof w:val="0"/>
          <w:color w:val="000000" w:themeColor="text1"/>
        </w:rPr>
      </w:pPr>
      <w:r w:rsidRPr="00A113C4">
        <w:rPr>
          <w:noProof w:val="0"/>
          <w:color w:val="000000" w:themeColor="text1"/>
        </w:rPr>
        <w:t>10 točk</w:t>
      </w:r>
    </w:p>
    <w:p w14:paraId="233D14F1" w14:textId="77777777" w:rsidR="008A3B6C" w:rsidRPr="00A113C4" w:rsidRDefault="008A3B6C" w:rsidP="008A3B6C">
      <w:pPr>
        <w:numPr>
          <w:ilvl w:val="0"/>
          <w:numId w:val="39"/>
        </w:numPr>
        <w:spacing w:after="0" w:line="259" w:lineRule="auto"/>
        <w:ind w:right="0"/>
        <w:contextualSpacing/>
        <w:jc w:val="left"/>
        <w:rPr>
          <w:noProof w:val="0"/>
          <w:color w:val="000000" w:themeColor="text1"/>
        </w:rPr>
      </w:pPr>
      <w:r w:rsidRPr="00A113C4">
        <w:rPr>
          <w:noProof w:val="0"/>
          <w:color w:val="000000" w:themeColor="text1"/>
        </w:rPr>
        <w:t>preseganje  povprečne mesečne bruto plače od 61% do 100 %</w:t>
      </w:r>
    </w:p>
    <w:p w14:paraId="795927FB" w14:textId="77777777" w:rsidR="008A3B6C" w:rsidRPr="00A113C4" w:rsidRDefault="008A3B6C" w:rsidP="008A3B6C">
      <w:pPr>
        <w:spacing w:after="0" w:line="259" w:lineRule="auto"/>
        <w:ind w:left="1080" w:right="0"/>
        <w:jc w:val="left"/>
        <w:rPr>
          <w:noProof w:val="0"/>
          <w:color w:val="000000" w:themeColor="text1"/>
        </w:rPr>
      </w:pPr>
      <w:r w:rsidRPr="00A113C4">
        <w:rPr>
          <w:noProof w:val="0"/>
          <w:color w:val="000000" w:themeColor="text1"/>
        </w:rPr>
        <w:t>5 točk</w:t>
      </w:r>
    </w:p>
    <w:p w14:paraId="6C5FBE7E" w14:textId="77777777" w:rsidR="008A3B6C" w:rsidRPr="00A113C4" w:rsidRDefault="008A3B6C" w:rsidP="008A3B6C">
      <w:pPr>
        <w:numPr>
          <w:ilvl w:val="0"/>
          <w:numId w:val="39"/>
        </w:numPr>
        <w:spacing w:after="0" w:line="259" w:lineRule="auto"/>
        <w:ind w:right="0"/>
        <w:contextualSpacing/>
        <w:jc w:val="left"/>
        <w:rPr>
          <w:noProof w:val="0"/>
          <w:color w:val="000000" w:themeColor="text1"/>
        </w:rPr>
      </w:pPr>
      <w:r w:rsidRPr="00A113C4">
        <w:rPr>
          <w:noProof w:val="0"/>
          <w:color w:val="000000" w:themeColor="text1"/>
        </w:rPr>
        <w:t>preseganje  povprečne mesečne bruto plače nad 100%</w:t>
      </w:r>
    </w:p>
    <w:p w14:paraId="301BE0C9" w14:textId="77777777" w:rsidR="008A3B6C" w:rsidRPr="00A113C4" w:rsidRDefault="008A3B6C" w:rsidP="008A3B6C">
      <w:pPr>
        <w:numPr>
          <w:ilvl w:val="0"/>
          <w:numId w:val="41"/>
        </w:numPr>
        <w:spacing w:after="0" w:line="259" w:lineRule="auto"/>
        <w:ind w:right="0"/>
        <w:contextualSpacing/>
        <w:jc w:val="left"/>
        <w:rPr>
          <w:noProof w:val="0"/>
          <w:color w:val="000000" w:themeColor="text1"/>
        </w:rPr>
      </w:pPr>
      <w:r w:rsidRPr="00A113C4">
        <w:rPr>
          <w:noProof w:val="0"/>
          <w:color w:val="000000" w:themeColor="text1"/>
        </w:rPr>
        <w:t>točk</w:t>
      </w:r>
    </w:p>
    <w:p w14:paraId="388B3FFC" w14:textId="77777777" w:rsidR="008A3B6C" w:rsidRPr="00A113C4" w:rsidRDefault="008A3B6C" w:rsidP="008A3B6C">
      <w:pPr>
        <w:autoSpaceDE w:val="0"/>
        <w:autoSpaceDN w:val="0"/>
        <w:adjustRightInd w:val="0"/>
        <w:spacing w:after="0" w:line="240" w:lineRule="auto"/>
        <w:ind w:left="720" w:right="0" w:firstLine="348"/>
        <w:jc w:val="left"/>
        <w:rPr>
          <w:rFonts w:eastAsiaTheme="minorHAnsi"/>
          <w:bCs w:val="0"/>
          <w:noProof w:val="0"/>
          <w:color w:val="000000" w:themeColor="text1"/>
          <w:lang w:eastAsia="en-US"/>
        </w:rPr>
      </w:pPr>
    </w:p>
    <w:p w14:paraId="51226C87" w14:textId="77777777" w:rsidR="008A3B6C" w:rsidRPr="00A113C4" w:rsidRDefault="008A3B6C" w:rsidP="008A3B6C">
      <w:pPr>
        <w:numPr>
          <w:ilvl w:val="0"/>
          <w:numId w:val="25"/>
        </w:numPr>
        <w:shd w:val="clear" w:color="auto" w:fill="FFFFFF"/>
        <w:autoSpaceDE w:val="0"/>
        <w:autoSpaceDN w:val="0"/>
        <w:adjustRightInd w:val="0"/>
        <w:spacing w:after="0" w:line="240" w:lineRule="auto"/>
        <w:ind w:right="0"/>
        <w:jc w:val="left"/>
        <w:rPr>
          <w:rFonts w:ascii="Arial" w:eastAsiaTheme="minorHAnsi" w:hAnsi="Arial" w:cs="Times New Roman"/>
          <w:bCs w:val="0"/>
          <w:noProof w:val="0"/>
          <w:color w:val="000000" w:themeColor="text1"/>
          <w:sz w:val="24"/>
          <w:szCs w:val="24"/>
          <w:lang w:eastAsia="en-US"/>
        </w:rPr>
      </w:pPr>
      <w:r w:rsidRPr="00A113C4">
        <w:rPr>
          <w:rFonts w:eastAsiaTheme="minorHAnsi"/>
          <w:bCs w:val="0"/>
          <w:noProof w:val="0"/>
          <w:color w:val="000000" w:themeColor="text1"/>
          <w:lang w:eastAsia="en-US"/>
        </w:rPr>
        <w:t>Najvišje možno število točk je 130.</w:t>
      </w:r>
    </w:p>
    <w:p w14:paraId="30AA69E9" w14:textId="77777777" w:rsidR="008A3B6C" w:rsidRPr="00A113C4" w:rsidRDefault="008A3B6C" w:rsidP="008A3B6C">
      <w:pPr>
        <w:shd w:val="clear" w:color="auto" w:fill="FFFFFF"/>
        <w:autoSpaceDE w:val="0"/>
        <w:autoSpaceDN w:val="0"/>
        <w:adjustRightInd w:val="0"/>
        <w:spacing w:after="0" w:line="240" w:lineRule="auto"/>
        <w:ind w:left="1080" w:right="0"/>
        <w:rPr>
          <w:rFonts w:ascii="Arial" w:eastAsiaTheme="minorHAnsi" w:hAnsi="Arial" w:cs="Times New Roman"/>
          <w:bCs w:val="0"/>
          <w:noProof w:val="0"/>
          <w:color w:val="000000" w:themeColor="text1"/>
          <w:sz w:val="24"/>
          <w:szCs w:val="24"/>
          <w:lang w:eastAsia="en-US"/>
        </w:rPr>
      </w:pPr>
    </w:p>
    <w:p w14:paraId="14ADD495"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6BC10FCC"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r w:rsidRPr="00A113C4">
        <w:rPr>
          <w:rFonts w:cs="Times New Roman"/>
          <w:b/>
          <w:noProof w:val="0"/>
          <w:color w:val="000000" w:themeColor="text1"/>
        </w:rPr>
        <w:t>(pregled in ocenitev vlog)</w:t>
      </w:r>
    </w:p>
    <w:p w14:paraId="688803BC"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p>
    <w:p w14:paraId="4504429A" w14:textId="77777777" w:rsidR="008A3B6C" w:rsidRPr="00A113C4" w:rsidRDefault="008A3B6C" w:rsidP="008A3B6C">
      <w:pPr>
        <w:numPr>
          <w:ilvl w:val="0"/>
          <w:numId w:val="40"/>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 xml:space="preserve">Strokovna komisija opravi strokovni pregled popolnih vlog ter jih oceni na podlagi meril, ki so bila navedena v javnem razpisu oziroma razpisni dokumentaciji. </w:t>
      </w:r>
    </w:p>
    <w:p w14:paraId="4F7BD8B9" w14:textId="77777777" w:rsidR="008A3B6C" w:rsidRPr="00A113C4" w:rsidRDefault="008A3B6C" w:rsidP="008A3B6C">
      <w:pPr>
        <w:shd w:val="clear" w:color="auto" w:fill="FFFFFF"/>
        <w:spacing w:after="0" w:line="240" w:lineRule="auto"/>
        <w:ind w:left="1401" w:right="0"/>
        <w:contextualSpacing/>
        <w:rPr>
          <w:rFonts w:cs="Times New Roman"/>
          <w:noProof w:val="0"/>
          <w:color w:val="000000" w:themeColor="text1"/>
        </w:rPr>
      </w:pPr>
    </w:p>
    <w:p w14:paraId="5D3615AF" w14:textId="77777777" w:rsidR="008A3B6C" w:rsidRPr="00A113C4" w:rsidRDefault="008A3B6C" w:rsidP="008A3B6C">
      <w:pPr>
        <w:numPr>
          <w:ilvl w:val="0"/>
          <w:numId w:val="40"/>
        </w:numPr>
        <w:shd w:val="clear" w:color="auto" w:fill="FFFFFF"/>
        <w:spacing w:after="0" w:line="240" w:lineRule="auto"/>
        <w:ind w:left="1080" w:right="0"/>
        <w:contextualSpacing/>
        <w:jc w:val="left"/>
        <w:rPr>
          <w:noProof w:val="0"/>
          <w:color w:val="000000" w:themeColor="text1"/>
        </w:rPr>
      </w:pPr>
      <w:r w:rsidRPr="00A113C4">
        <w:rPr>
          <w:rFonts w:cs="Times New Roman"/>
          <w:noProof w:val="0"/>
          <w:color w:val="000000" w:themeColor="text1"/>
        </w:rPr>
        <w:t xml:space="preserve">Strokovna komisija razvrsti vloge od najvišje do najnižje glede na skupno število točk prejetih na podlagi meril iz prejšnjega člena.  </w:t>
      </w:r>
    </w:p>
    <w:p w14:paraId="7EEACAAA" w14:textId="77777777" w:rsidR="008A3B6C" w:rsidRPr="00A113C4" w:rsidRDefault="008A3B6C" w:rsidP="008A3B6C">
      <w:pPr>
        <w:spacing w:after="160" w:line="259" w:lineRule="auto"/>
        <w:ind w:left="720" w:right="0"/>
        <w:contextualSpacing/>
        <w:jc w:val="left"/>
        <w:rPr>
          <w:noProof w:val="0"/>
          <w:color w:val="000000" w:themeColor="text1"/>
        </w:rPr>
      </w:pPr>
    </w:p>
    <w:p w14:paraId="106DD1C6" w14:textId="77777777" w:rsidR="008A3B6C" w:rsidRPr="00A113C4" w:rsidRDefault="008A3B6C" w:rsidP="008A3B6C">
      <w:pPr>
        <w:numPr>
          <w:ilvl w:val="0"/>
          <w:numId w:val="40"/>
        </w:numPr>
        <w:shd w:val="clear" w:color="auto" w:fill="FFFFFF"/>
        <w:spacing w:after="0" w:line="240" w:lineRule="auto"/>
        <w:ind w:left="1080" w:right="0"/>
        <w:contextualSpacing/>
        <w:jc w:val="left"/>
        <w:rPr>
          <w:noProof w:val="0"/>
          <w:color w:val="000000" w:themeColor="text1"/>
        </w:rPr>
      </w:pPr>
      <w:r w:rsidRPr="00A113C4">
        <w:rPr>
          <w:rFonts w:cs="Times New Roman"/>
          <w:noProof w:val="0"/>
          <w:color w:val="000000" w:themeColor="text1"/>
        </w:rPr>
        <w:t>Strokovna komisija mora o opravljanju strokovnega pregleda popolnih vlog in o njihovem ocenjevanju voditi zapisnik.</w:t>
      </w:r>
    </w:p>
    <w:p w14:paraId="60154FB3"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p>
    <w:p w14:paraId="2C9F7DC4"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(4) Na podlagi ocene vlog komisija izračuna višino subvencije, na način določen v naslednjem členu in pripravi predlog prejemnikov subvencij, ki ga podpišejo predsednik in člana komisije.</w:t>
      </w:r>
    </w:p>
    <w:p w14:paraId="7DA885B7" w14:textId="77777777" w:rsidR="008A3B6C" w:rsidRPr="00A113C4" w:rsidRDefault="008A3B6C" w:rsidP="008A3B6C">
      <w:pPr>
        <w:shd w:val="clear" w:color="auto" w:fill="FFFFFF"/>
        <w:spacing w:after="0" w:line="240" w:lineRule="auto"/>
        <w:ind w:left="0" w:right="0" w:firstLine="1021"/>
        <w:rPr>
          <w:rFonts w:cs="Times New Roman"/>
          <w:noProof w:val="0"/>
          <w:color w:val="000000" w:themeColor="text1"/>
        </w:rPr>
      </w:pPr>
    </w:p>
    <w:p w14:paraId="451EC28E"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(5) Predlog prejemnikov subvencij se predloži direktorju SS MONG.</w:t>
      </w:r>
    </w:p>
    <w:p w14:paraId="481A8BD7" w14:textId="77777777" w:rsidR="008A3B6C" w:rsidRPr="00A113C4" w:rsidRDefault="008A3B6C" w:rsidP="008A3B6C">
      <w:pPr>
        <w:shd w:val="clear" w:color="auto" w:fill="FFFFFF"/>
        <w:spacing w:after="0" w:line="240" w:lineRule="auto"/>
        <w:ind w:left="0" w:right="0"/>
        <w:jc w:val="center"/>
        <w:rPr>
          <w:rFonts w:ascii="Republika" w:hAnsi="Republika" w:cs="Times New Roman"/>
          <w:b/>
          <w:noProof w:val="0"/>
          <w:color w:val="000000" w:themeColor="text1"/>
          <w:sz w:val="23"/>
          <w:szCs w:val="23"/>
        </w:rPr>
      </w:pPr>
    </w:p>
    <w:p w14:paraId="3D73912B"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15950533"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r w:rsidRPr="00A113C4">
        <w:rPr>
          <w:rFonts w:cs="Times New Roman"/>
          <w:b/>
          <w:noProof w:val="0"/>
          <w:color w:val="000000" w:themeColor="text1"/>
        </w:rPr>
        <w:t>(višina in dodelitev subvencij)</w:t>
      </w:r>
    </w:p>
    <w:p w14:paraId="10F5428F" w14:textId="77777777" w:rsidR="008A3B6C" w:rsidRPr="00A113C4" w:rsidRDefault="008A3B6C" w:rsidP="008A3B6C">
      <w:pPr>
        <w:shd w:val="clear" w:color="auto" w:fill="FFFFFF"/>
        <w:spacing w:after="0" w:line="240" w:lineRule="auto"/>
        <w:ind w:left="0" w:right="0" w:firstLine="1021"/>
        <w:rPr>
          <w:rFonts w:cs="Times New Roman"/>
          <w:noProof w:val="0"/>
          <w:color w:val="000000" w:themeColor="text1"/>
        </w:rPr>
      </w:pPr>
    </w:p>
    <w:p w14:paraId="2C0710F0" w14:textId="77777777" w:rsidR="008A3B6C" w:rsidRPr="00A113C4" w:rsidRDefault="008A3B6C" w:rsidP="008A3B6C">
      <w:pPr>
        <w:numPr>
          <w:ilvl w:val="0"/>
          <w:numId w:val="48"/>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Komisija višino subvencije za posamezno vlogo določi tako, da število točk, ki jih je vloga prejela, pomnoži z vrednostjo točke. Vrednost točke se izračuna tako, da se razpoložljiva sredstva posameznega javnega razpisa delijo s skupnim številom doseženih točk vseh popolnih vlog. V nobenem primeru pa višina subvencije ne more presegati omejitev iz 5. člena tega odloka.</w:t>
      </w:r>
    </w:p>
    <w:p w14:paraId="26218861" w14:textId="77777777" w:rsidR="008A3B6C" w:rsidRPr="00A113C4" w:rsidRDefault="008A3B6C" w:rsidP="008A3B6C">
      <w:pPr>
        <w:shd w:val="clear" w:color="auto" w:fill="FFFFFF"/>
        <w:spacing w:after="0" w:line="240" w:lineRule="auto"/>
        <w:ind w:left="0" w:right="0"/>
        <w:rPr>
          <w:rFonts w:cs="Times New Roman"/>
          <w:noProof w:val="0"/>
          <w:color w:val="000000" w:themeColor="text1"/>
        </w:rPr>
      </w:pPr>
    </w:p>
    <w:p w14:paraId="6F79A5C3" w14:textId="77777777" w:rsidR="008A3B6C" w:rsidRPr="00A113C4" w:rsidRDefault="008A3B6C" w:rsidP="008A3B6C">
      <w:pPr>
        <w:numPr>
          <w:ilvl w:val="0"/>
          <w:numId w:val="48"/>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SS MONG izda odločbe o izboru prejemnikov subvencij na podlagi predloga iz prejšnjega člena. V obrazložitvi mora utemeljiti svojo odločitev.</w:t>
      </w:r>
    </w:p>
    <w:p w14:paraId="28D91058" w14:textId="77777777" w:rsidR="008A3B6C" w:rsidRPr="00A113C4" w:rsidRDefault="008A3B6C" w:rsidP="008A3B6C">
      <w:pPr>
        <w:shd w:val="clear" w:color="auto" w:fill="FFFFFF"/>
        <w:spacing w:after="0" w:line="240" w:lineRule="auto"/>
        <w:ind w:left="0" w:right="0"/>
        <w:jc w:val="left"/>
        <w:rPr>
          <w:rFonts w:cs="Times New Roman"/>
          <w:b/>
          <w:noProof w:val="0"/>
          <w:color w:val="000000" w:themeColor="text1"/>
        </w:rPr>
      </w:pPr>
    </w:p>
    <w:p w14:paraId="2A54C607"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(3) SS MONG je dolžan v roku, ki je bil naveden v objavi javnega razpisa, obvestiti vse prijavitelje o odločitvi glede dodelitve subvencij. V obrazložitvi mora navesti razloge za svojo odločitev.</w:t>
      </w:r>
    </w:p>
    <w:p w14:paraId="113DCE04" w14:textId="77777777" w:rsidR="008A3B6C" w:rsidRPr="00A113C4" w:rsidRDefault="008A3B6C" w:rsidP="008A3B6C">
      <w:pPr>
        <w:shd w:val="clear" w:color="auto" w:fill="FFFFFF"/>
        <w:spacing w:after="0" w:line="240" w:lineRule="auto"/>
        <w:ind w:left="0" w:right="0"/>
        <w:jc w:val="center"/>
        <w:rPr>
          <w:rFonts w:ascii="Republika" w:hAnsi="Republika" w:cs="Times New Roman"/>
          <w:b/>
          <w:noProof w:val="0"/>
          <w:color w:val="000000" w:themeColor="text1"/>
          <w:sz w:val="23"/>
          <w:szCs w:val="23"/>
        </w:rPr>
      </w:pPr>
    </w:p>
    <w:p w14:paraId="0B153045"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46E97F1D"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r w:rsidRPr="00A113C4">
        <w:rPr>
          <w:rFonts w:cs="Times New Roman"/>
          <w:b/>
          <w:noProof w:val="0"/>
          <w:color w:val="000000" w:themeColor="text1"/>
        </w:rPr>
        <w:lastRenderedPageBreak/>
        <w:t>(poziv za podpis pogodbe)</w:t>
      </w:r>
    </w:p>
    <w:p w14:paraId="06BE5048" w14:textId="77777777" w:rsidR="008A3B6C" w:rsidRPr="00A113C4" w:rsidRDefault="008A3B6C" w:rsidP="008A3B6C">
      <w:pPr>
        <w:shd w:val="clear" w:color="auto" w:fill="FFFFFF"/>
        <w:spacing w:after="0" w:line="240" w:lineRule="auto"/>
        <w:ind w:left="0" w:right="0"/>
        <w:jc w:val="center"/>
        <w:rPr>
          <w:rFonts w:cs="Times New Roman"/>
          <w:b/>
          <w:noProof w:val="0"/>
          <w:color w:val="000000" w:themeColor="text1"/>
        </w:rPr>
      </w:pPr>
    </w:p>
    <w:p w14:paraId="4E1A9E57"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(1) SS MONG mora prejemniku subvencije posredovati odločitev o izboru in ga hkrati pozvati k podpisu pogodbe.</w:t>
      </w:r>
    </w:p>
    <w:p w14:paraId="6E3954AE" w14:textId="77777777" w:rsidR="008A3B6C" w:rsidRPr="00A113C4" w:rsidRDefault="008A3B6C" w:rsidP="008A3B6C">
      <w:pPr>
        <w:shd w:val="clear" w:color="auto" w:fill="FFFFFF"/>
        <w:spacing w:after="0" w:line="240" w:lineRule="auto"/>
        <w:ind w:left="0" w:right="0" w:firstLine="1021"/>
        <w:rPr>
          <w:rFonts w:cs="Times New Roman"/>
          <w:noProof w:val="0"/>
          <w:color w:val="000000" w:themeColor="text1"/>
        </w:rPr>
      </w:pPr>
    </w:p>
    <w:p w14:paraId="287298B0"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(2) Če se prejemnik v roku 8 dni od prejema poziva nanj ne odzove, se šteje, da je umaknil vlogo za dodelitev subvencije.</w:t>
      </w:r>
    </w:p>
    <w:p w14:paraId="4F586CFB" w14:textId="77777777" w:rsidR="008A3B6C" w:rsidRPr="00A113C4" w:rsidRDefault="008A3B6C" w:rsidP="008A3B6C">
      <w:pPr>
        <w:shd w:val="clear" w:color="auto" w:fill="FFFFFF"/>
        <w:spacing w:after="0" w:line="240" w:lineRule="auto"/>
        <w:ind w:left="0" w:right="0"/>
        <w:jc w:val="center"/>
        <w:rPr>
          <w:rFonts w:ascii="Republika" w:hAnsi="Republika" w:cs="Times New Roman"/>
          <w:b/>
          <w:noProof w:val="0"/>
          <w:color w:val="000000" w:themeColor="text1"/>
          <w:sz w:val="23"/>
          <w:szCs w:val="23"/>
        </w:rPr>
      </w:pPr>
    </w:p>
    <w:p w14:paraId="0E59B93F"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2324541F" w14:textId="77777777" w:rsidR="008A3B6C" w:rsidRPr="00A113C4" w:rsidRDefault="008A3B6C" w:rsidP="008A3B6C">
      <w:pPr>
        <w:shd w:val="clear" w:color="auto" w:fill="FFFFFF"/>
        <w:spacing w:after="0" w:line="240" w:lineRule="auto"/>
        <w:ind w:left="1800" w:right="0"/>
        <w:contextualSpacing/>
        <w:jc w:val="center"/>
        <w:rPr>
          <w:rFonts w:cs="Times New Roman"/>
          <w:b/>
          <w:noProof w:val="0"/>
          <w:color w:val="000000" w:themeColor="text1"/>
        </w:rPr>
      </w:pPr>
      <w:r w:rsidRPr="00A113C4">
        <w:rPr>
          <w:rFonts w:cs="Times New Roman"/>
          <w:b/>
          <w:noProof w:val="0"/>
          <w:color w:val="000000" w:themeColor="text1"/>
        </w:rPr>
        <w:t>(pogodba)</w:t>
      </w:r>
    </w:p>
    <w:p w14:paraId="43BBDF83" w14:textId="77777777" w:rsidR="008A3B6C" w:rsidRPr="00A113C4" w:rsidRDefault="008A3B6C" w:rsidP="008A3B6C">
      <w:pPr>
        <w:shd w:val="clear" w:color="auto" w:fill="FFFFFF"/>
        <w:spacing w:after="0" w:line="240" w:lineRule="auto"/>
        <w:ind w:left="1800" w:right="0"/>
        <w:contextualSpacing/>
        <w:jc w:val="left"/>
        <w:rPr>
          <w:rFonts w:cs="Times New Roman"/>
          <w:b/>
          <w:noProof w:val="0"/>
          <w:color w:val="000000" w:themeColor="text1"/>
        </w:rPr>
      </w:pPr>
    </w:p>
    <w:p w14:paraId="197A6B8D"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r w:rsidRPr="00A113C4">
        <w:rPr>
          <w:rFonts w:cs="Times New Roman"/>
          <w:noProof w:val="0"/>
          <w:color w:val="000000" w:themeColor="text1"/>
        </w:rPr>
        <w:t> Za dodelitev subvencije se sklene pogodba med SS MONG in prejemnikom subvencije. Obvezne sestavine pogodbe so:</w:t>
      </w:r>
    </w:p>
    <w:p w14:paraId="087CB43A" w14:textId="77777777" w:rsidR="008A3B6C" w:rsidRPr="00A113C4" w:rsidRDefault="008A3B6C" w:rsidP="008A3B6C">
      <w:pPr>
        <w:numPr>
          <w:ilvl w:val="1"/>
          <w:numId w:val="46"/>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naziv in naslov SS MONG in prejemnika subvencije;</w:t>
      </w:r>
    </w:p>
    <w:p w14:paraId="331ACACC" w14:textId="77777777" w:rsidR="008A3B6C" w:rsidRPr="00A113C4" w:rsidRDefault="008A3B6C" w:rsidP="008A3B6C">
      <w:pPr>
        <w:numPr>
          <w:ilvl w:val="1"/>
          <w:numId w:val="46"/>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namen, za katerega je subvencija dodeljena;</w:t>
      </w:r>
    </w:p>
    <w:p w14:paraId="25E2B0A7" w14:textId="77777777" w:rsidR="008A3B6C" w:rsidRPr="00A113C4" w:rsidRDefault="008A3B6C" w:rsidP="008A3B6C">
      <w:pPr>
        <w:numPr>
          <w:ilvl w:val="1"/>
          <w:numId w:val="46"/>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višina dodeljene subvencije;</w:t>
      </w:r>
    </w:p>
    <w:p w14:paraId="049FC785" w14:textId="77777777" w:rsidR="008A3B6C" w:rsidRPr="00A113C4" w:rsidRDefault="008A3B6C" w:rsidP="008A3B6C">
      <w:pPr>
        <w:numPr>
          <w:ilvl w:val="1"/>
          <w:numId w:val="46"/>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rok, do katerega morajo biti subvencija porabljena;</w:t>
      </w:r>
    </w:p>
    <w:p w14:paraId="00B5EC6C" w14:textId="77777777" w:rsidR="008A3B6C" w:rsidRPr="00A113C4" w:rsidRDefault="008A3B6C" w:rsidP="008A3B6C">
      <w:pPr>
        <w:numPr>
          <w:ilvl w:val="1"/>
          <w:numId w:val="46"/>
        </w:numPr>
        <w:shd w:val="clear" w:color="auto" w:fill="FFFFFF"/>
        <w:spacing w:after="0" w:line="240" w:lineRule="auto"/>
        <w:ind w:right="0"/>
        <w:contextualSpacing/>
        <w:jc w:val="left"/>
        <w:rPr>
          <w:rFonts w:cs="Times New Roman"/>
          <w:noProof w:val="0"/>
          <w:color w:val="000000" w:themeColor="text1"/>
        </w:rPr>
      </w:pPr>
      <w:r w:rsidRPr="00A113C4">
        <w:rPr>
          <w:rFonts w:cs="Times New Roman"/>
          <w:noProof w:val="0"/>
          <w:color w:val="000000" w:themeColor="text1"/>
        </w:rPr>
        <w:t>način nadzora nad namensko porabo sredstev;</w:t>
      </w:r>
    </w:p>
    <w:p w14:paraId="5E3B9A10" w14:textId="77777777" w:rsidR="008A3B6C" w:rsidRPr="00A113C4" w:rsidRDefault="008A3B6C" w:rsidP="008A3B6C">
      <w:pPr>
        <w:shd w:val="clear" w:color="auto" w:fill="FFFFFF"/>
        <w:spacing w:after="0" w:line="240" w:lineRule="auto"/>
        <w:ind w:left="708" w:right="0" w:firstLine="313"/>
        <w:rPr>
          <w:rFonts w:cs="Times New Roman"/>
          <w:strike/>
          <w:noProof w:val="0"/>
          <w:color w:val="000000" w:themeColor="text1"/>
        </w:rPr>
      </w:pPr>
      <w:r w:rsidRPr="00A113C4">
        <w:rPr>
          <w:rFonts w:cs="Times New Roman"/>
          <w:noProof w:val="0"/>
          <w:color w:val="000000" w:themeColor="text1"/>
        </w:rPr>
        <w:t>-     druge obvezne vsebine pogodb.</w:t>
      </w:r>
    </w:p>
    <w:p w14:paraId="2F9245CF" w14:textId="77777777" w:rsidR="008A3B6C" w:rsidRPr="00A113C4" w:rsidRDefault="008A3B6C" w:rsidP="008A3B6C">
      <w:pPr>
        <w:shd w:val="clear" w:color="auto" w:fill="FFFFFF"/>
        <w:spacing w:after="0" w:line="240" w:lineRule="auto"/>
        <w:ind w:left="708" w:right="0" w:firstLine="313"/>
        <w:rPr>
          <w:rFonts w:cs="Times New Roman"/>
          <w:noProof w:val="0"/>
          <w:color w:val="000000" w:themeColor="text1"/>
        </w:rPr>
      </w:pPr>
    </w:p>
    <w:p w14:paraId="198CEE05" w14:textId="77777777" w:rsidR="008A3B6C" w:rsidRPr="00A113C4" w:rsidRDefault="008A3B6C" w:rsidP="008A3B6C">
      <w:pPr>
        <w:shd w:val="clear" w:color="auto" w:fill="FFFFFF"/>
        <w:spacing w:after="0" w:line="240" w:lineRule="auto"/>
        <w:ind w:left="0" w:right="0"/>
        <w:jc w:val="center"/>
        <w:rPr>
          <w:rFonts w:ascii="Republika" w:hAnsi="Republika" w:cs="Times New Roman"/>
          <w:b/>
          <w:noProof w:val="0"/>
          <w:color w:val="000000" w:themeColor="text1"/>
          <w:sz w:val="23"/>
          <w:szCs w:val="23"/>
        </w:rPr>
      </w:pPr>
    </w:p>
    <w:p w14:paraId="4E93E4CC" w14:textId="77777777" w:rsidR="008A3B6C" w:rsidRPr="00A113C4" w:rsidRDefault="008A3B6C" w:rsidP="008A3B6C">
      <w:pPr>
        <w:numPr>
          <w:ilvl w:val="0"/>
          <w:numId w:val="23"/>
        </w:numPr>
        <w:shd w:val="clear" w:color="auto" w:fill="FFFFFF"/>
        <w:spacing w:after="0" w:line="240" w:lineRule="auto"/>
        <w:ind w:right="0"/>
        <w:contextualSpacing/>
        <w:jc w:val="center"/>
        <w:rPr>
          <w:rFonts w:cs="Times New Roman"/>
          <w:bCs w:val="0"/>
          <w:noProof w:val="0"/>
          <w:color w:val="000000" w:themeColor="text1"/>
        </w:rPr>
      </w:pPr>
      <w:r w:rsidRPr="00A113C4">
        <w:rPr>
          <w:rFonts w:cs="Times New Roman"/>
          <w:bCs w:val="0"/>
          <w:noProof w:val="0"/>
          <w:color w:val="000000" w:themeColor="text1"/>
        </w:rPr>
        <w:t>člen</w:t>
      </w:r>
    </w:p>
    <w:p w14:paraId="1ABD3BAE" w14:textId="77777777" w:rsidR="008A3B6C" w:rsidRPr="00A113C4" w:rsidRDefault="008A3B6C" w:rsidP="008A3B6C">
      <w:pPr>
        <w:shd w:val="clear" w:color="auto" w:fill="FFFFFF"/>
        <w:spacing w:after="0" w:line="240" w:lineRule="auto"/>
        <w:ind w:left="1440" w:right="0"/>
        <w:jc w:val="center"/>
        <w:rPr>
          <w:rFonts w:cs="Times New Roman"/>
          <w:b/>
          <w:noProof w:val="0"/>
          <w:color w:val="000000" w:themeColor="text1"/>
        </w:rPr>
      </w:pPr>
      <w:r w:rsidRPr="00A113C4">
        <w:rPr>
          <w:rFonts w:cs="Times New Roman"/>
          <w:b/>
          <w:noProof w:val="0"/>
          <w:color w:val="000000" w:themeColor="text1"/>
        </w:rPr>
        <w:t>(hramba dokumentacije)</w:t>
      </w:r>
    </w:p>
    <w:p w14:paraId="68A74652" w14:textId="77777777" w:rsidR="008A3B6C" w:rsidRPr="00A113C4" w:rsidRDefault="008A3B6C" w:rsidP="008A3B6C">
      <w:pPr>
        <w:shd w:val="clear" w:color="auto" w:fill="FFFFFF"/>
        <w:spacing w:after="0" w:line="240" w:lineRule="auto"/>
        <w:ind w:left="1021" w:right="0"/>
        <w:rPr>
          <w:rFonts w:cs="Times New Roman"/>
          <w:noProof w:val="0"/>
          <w:color w:val="000000" w:themeColor="text1"/>
        </w:rPr>
      </w:pPr>
    </w:p>
    <w:p w14:paraId="744195E5" w14:textId="77777777" w:rsidR="008A3B6C" w:rsidRPr="00A113C4" w:rsidRDefault="008A3B6C" w:rsidP="008A3B6C">
      <w:pPr>
        <w:shd w:val="clear" w:color="auto" w:fill="FFFFFF"/>
        <w:spacing w:after="0" w:line="240" w:lineRule="auto"/>
        <w:ind w:left="708" w:right="0"/>
        <w:rPr>
          <w:rFonts w:cs="Times New Roman"/>
          <w:noProof w:val="0"/>
          <w:color w:val="000000" w:themeColor="text1"/>
        </w:rPr>
      </w:pPr>
      <w:r w:rsidRPr="00A113C4">
        <w:rPr>
          <w:rFonts w:cs="Times New Roman"/>
          <w:noProof w:val="0"/>
          <w:color w:val="000000" w:themeColor="text1"/>
        </w:rPr>
        <w:t>SS MONG mora hraniti dokumentacijo o postopku dodelitve subvencij v skladu s pravili o hranjenju trajnega gradiva.</w:t>
      </w:r>
    </w:p>
    <w:p w14:paraId="132077CB" w14:textId="77777777" w:rsidR="008A3B6C" w:rsidRPr="00A113C4" w:rsidRDefault="008A3B6C" w:rsidP="008A3B6C">
      <w:pPr>
        <w:spacing w:after="0" w:line="259" w:lineRule="auto"/>
        <w:ind w:left="0" w:right="0"/>
        <w:jc w:val="left"/>
        <w:rPr>
          <w:b/>
          <w:bCs w:val="0"/>
          <w:noProof w:val="0"/>
          <w:color w:val="000000" w:themeColor="text1"/>
          <w:sz w:val="22"/>
          <w:szCs w:val="22"/>
        </w:rPr>
      </w:pPr>
    </w:p>
    <w:p w14:paraId="5FA05520" w14:textId="77777777" w:rsidR="008A3B6C" w:rsidRPr="00A113C4" w:rsidRDefault="008A3B6C" w:rsidP="008A3B6C">
      <w:pPr>
        <w:numPr>
          <w:ilvl w:val="0"/>
          <w:numId w:val="17"/>
        </w:numPr>
        <w:spacing w:after="0" w:line="259" w:lineRule="auto"/>
        <w:ind w:right="0"/>
        <w:contextualSpacing/>
        <w:jc w:val="left"/>
        <w:rPr>
          <w:b/>
          <w:bCs w:val="0"/>
          <w:noProof w:val="0"/>
          <w:color w:val="000000" w:themeColor="text1"/>
        </w:rPr>
      </w:pPr>
      <w:r w:rsidRPr="00A113C4">
        <w:rPr>
          <w:b/>
          <w:bCs w:val="0"/>
          <w:noProof w:val="0"/>
          <w:color w:val="000000" w:themeColor="text1"/>
        </w:rPr>
        <w:t>OBVEZNOSTI PREJEMNIKOV SUBVENCIJ IN NADZOR</w:t>
      </w:r>
    </w:p>
    <w:p w14:paraId="24EE972D" w14:textId="77777777" w:rsidR="008A3B6C" w:rsidRPr="00A113C4" w:rsidRDefault="008A3B6C" w:rsidP="008A3B6C">
      <w:pPr>
        <w:spacing w:after="0" w:line="259" w:lineRule="auto"/>
        <w:ind w:left="1776" w:right="0"/>
        <w:contextualSpacing/>
        <w:jc w:val="left"/>
        <w:rPr>
          <w:b/>
          <w:bCs w:val="0"/>
          <w:noProof w:val="0"/>
          <w:color w:val="000000" w:themeColor="text1"/>
        </w:rPr>
      </w:pPr>
    </w:p>
    <w:p w14:paraId="702A580F"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238138ED" w14:textId="77777777" w:rsidR="008A3B6C" w:rsidRPr="00A113C4" w:rsidRDefault="008A3B6C" w:rsidP="008A3B6C">
      <w:pPr>
        <w:spacing w:after="0" w:line="259" w:lineRule="auto"/>
        <w:ind w:left="1800" w:right="0"/>
        <w:contextualSpacing/>
        <w:jc w:val="center"/>
        <w:rPr>
          <w:b/>
          <w:bCs w:val="0"/>
          <w:noProof w:val="0"/>
          <w:color w:val="000000" w:themeColor="text1"/>
        </w:rPr>
      </w:pPr>
      <w:r w:rsidRPr="00A113C4">
        <w:rPr>
          <w:b/>
          <w:bCs w:val="0"/>
          <w:noProof w:val="0"/>
          <w:color w:val="000000" w:themeColor="text1"/>
        </w:rPr>
        <w:t>(obveznosti prejemnikov subvencij)</w:t>
      </w:r>
    </w:p>
    <w:p w14:paraId="2F71B125" w14:textId="77777777" w:rsidR="008A3B6C" w:rsidRPr="00A113C4" w:rsidRDefault="008A3B6C" w:rsidP="008A3B6C">
      <w:pPr>
        <w:spacing w:after="0" w:line="259" w:lineRule="auto"/>
        <w:ind w:left="0" w:right="0" w:firstLine="708"/>
        <w:jc w:val="left"/>
        <w:rPr>
          <w:noProof w:val="0"/>
          <w:color w:val="000000" w:themeColor="text1"/>
        </w:rPr>
      </w:pPr>
    </w:p>
    <w:p w14:paraId="37A59223" w14:textId="77777777" w:rsidR="008A3B6C" w:rsidRPr="00A113C4" w:rsidRDefault="008A3B6C" w:rsidP="008A3B6C">
      <w:pPr>
        <w:numPr>
          <w:ilvl w:val="0"/>
          <w:numId w:val="49"/>
        </w:numPr>
        <w:spacing w:after="0" w:line="259" w:lineRule="auto"/>
        <w:ind w:right="0"/>
        <w:contextualSpacing/>
        <w:jc w:val="left"/>
        <w:rPr>
          <w:noProof w:val="0"/>
          <w:color w:val="000000" w:themeColor="text1"/>
        </w:rPr>
      </w:pPr>
      <w:r w:rsidRPr="00A113C4">
        <w:rPr>
          <w:noProof w:val="0"/>
          <w:color w:val="000000" w:themeColor="text1"/>
        </w:rPr>
        <w:t xml:space="preserve">Nepremičnine, ki so bile predmet subvencioniranja, ni dovoljeno odtujiti ali oddati v najem najmanj 10 let po prejemu subvencije. V primeru subvencionirane gradnje nepremičnine pa velja prepoved odtujitve ali oddaje v najem najmanj 10 let od dneva pridobitve uporabnega dovoljenja za zgrajeno nepremičnino. </w:t>
      </w:r>
    </w:p>
    <w:p w14:paraId="65E41D4F" w14:textId="77777777" w:rsidR="008A3B6C" w:rsidRPr="00A113C4" w:rsidRDefault="008A3B6C" w:rsidP="008A3B6C">
      <w:pPr>
        <w:spacing w:after="0" w:line="259" w:lineRule="auto"/>
        <w:ind w:left="0" w:right="0"/>
        <w:jc w:val="left"/>
        <w:rPr>
          <w:noProof w:val="0"/>
          <w:color w:val="000000" w:themeColor="text1"/>
        </w:rPr>
      </w:pPr>
    </w:p>
    <w:p w14:paraId="7B453C4F" w14:textId="77777777" w:rsidR="008A3B6C" w:rsidRPr="00A113C4" w:rsidRDefault="008A3B6C" w:rsidP="008A3B6C">
      <w:pPr>
        <w:numPr>
          <w:ilvl w:val="0"/>
          <w:numId w:val="49"/>
        </w:numPr>
        <w:spacing w:after="0" w:line="259" w:lineRule="auto"/>
        <w:ind w:right="0"/>
        <w:contextualSpacing/>
        <w:jc w:val="left"/>
        <w:rPr>
          <w:noProof w:val="0"/>
          <w:color w:val="000000" w:themeColor="text1"/>
        </w:rPr>
      </w:pPr>
      <w:r w:rsidRPr="00A113C4">
        <w:rPr>
          <w:noProof w:val="0"/>
          <w:color w:val="000000" w:themeColor="text1"/>
        </w:rPr>
        <w:t xml:space="preserve">Prejemnik sredstev, ki mu je bila dodeljena subvencija za nakup enostanovanjske stavbe ali stanovanja v večstanovanjski stavbi, mora najpozneje v treh mesecih od dneva prejema subvencije prijaviti stalno prebivališče na naslovu subvencionirane nepremičnine in o prijavi stalnega prebivališča obvestiti SS MONG. Prejemnik sredstev mora imeti na naslovu subvencionirane nepremičnine prijavljeno stalno prebivališče najmanj 10 let od dneva prijave ter v tem obdobju na tem naslovu dejansko prebivati. </w:t>
      </w:r>
    </w:p>
    <w:p w14:paraId="2A279005" w14:textId="77777777" w:rsidR="008A3B6C" w:rsidRPr="00A113C4" w:rsidRDefault="008A3B6C" w:rsidP="008A3B6C">
      <w:pPr>
        <w:spacing w:after="0" w:line="259" w:lineRule="auto"/>
        <w:ind w:left="0" w:right="0"/>
        <w:jc w:val="left"/>
        <w:rPr>
          <w:noProof w:val="0"/>
          <w:color w:val="000000" w:themeColor="text1"/>
        </w:rPr>
      </w:pPr>
    </w:p>
    <w:p w14:paraId="4ACCEA41" w14:textId="77777777" w:rsidR="008A3B6C" w:rsidRPr="00A113C4" w:rsidRDefault="008A3B6C" w:rsidP="008A3B6C">
      <w:pPr>
        <w:numPr>
          <w:ilvl w:val="0"/>
          <w:numId w:val="49"/>
        </w:numPr>
        <w:spacing w:after="0" w:line="259" w:lineRule="auto"/>
        <w:ind w:right="0"/>
        <w:contextualSpacing/>
        <w:jc w:val="left"/>
        <w:rPr>
          <w:noProof w:val="0"/>
          <w:color w:val="000000" w:themeColor="text1"/>
        </w:rPr>
      </w:pPr>
      <w:r w:rsidRPr="00A113C4">
        <w:rPr>
          <w:noProof w:val="0"/>
          <w:color w:val="000000" w:themeColor="text1"/>
        </w:rPr>
        <w:t>Prejemnik sredstev, ki mu je bila dodeljena subvencija za gradnjo enostanovanjske stavbe ali posameznega stanovanja v večstanovanjski stavbi, mora najpozneje v petih letih od dneva prejema subvencije prijaviti stalno prebivališče na naslovu subvencionirane nepremičnine in o prijavi stalnega prebivališča obvestiti SS MONG. Prejemnik sredstev mora imeti na naslovu subvencionirane nepremičnine prijavljeno stalno prebivališče najmanj 10 let od dneva prijave ter v tem obdobju na tem naslovu dejansko prebivati.</w:t>
      </w:r>
    </w:p>
    <w:p w14:paraId="3243A2AB" w14:textId="77777777" w:rsidR="008A3B6C" w:rsidRPr="00A113C4" w:rsidRDefault="008A3B6C" w:rsidP="008A3B6C">
      <w:pPr>
        <w:spacing w:after="0" w:line="259" w:lineRule="auto"/>
        <w:ind w:left="0" w:right="0"/>
        <w:jc w:val="left"/>
        <w:rPr>
          <w:noProof w:val="0"/>
          <w:color w:val="000000" w:themeColor="text1"/>
        </w:rPr>
      </w:pPr>
    </w:p>
    <w:p w14:paraId="67C458E7"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(4) V kolikor je prejemnik sredstev mlada družina, morajo v skladu z drugim ali tretjim odstavkom tega člena, vsi člani družine prijaviti stalno prebivališče na naslovu, kjer nepremičnina leži.</w:t>
      </w:r>
    </w:p>
    <w:p w14:paraId="72938D80" w14:textId="77777777" w:rsidR="008A3B6C" w:rsidRPr="00A113C4" w:rsidRDefault="008A3B6C" w:rsidP="008A3B6C">
      <w:pPr>
        <w:spacing w:after="0" w:line="259" w:lineRule="auto"/>
        <w:ind w:left="708" w:right="0"/>
        <w:jc w:val="left"/>
        <w:rPr>
          <w:noProof w:val="0"/>
          <w:color w:val="000000" w:themeColor="text1"/>
        </w:rPr>
      </w:pPr>
    </w:p>
    <w:p w14:paraId="21A863CF" w14:textId="77777777" w:rsidR="008A3B6C" w:rsidRPr="00A113C4" w:rsidRDefault="008A3B6C" w:rsidP="008A3B6C">
      <w:pPr>
        <w:spacing w:after="0" w:line="259" w:lineRule="auto"/>
        <w:ind w:left="0" w:right="0"/>
        <w:jc w:val="left"/>
        <w:rPr>
          <w:b/>
          <w:bCs w:val="0"/>
          <w:noProof w:val="0"/>
          <w:color w:val="000000" w:themeColor="text1"/>
        </w:rPr>
      </w:pPr>
    </w:p>
    <w:p w14:paraId="5409BCDD"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149F3AC3" w14:textId="77777777" w:rsidR="008A3B6C" w:rsidRPr="00A113C4" w:rsidRDefault="008A3B6C" w:rsidP="008A3B6C">
      <w:pPr>
        <w:spacing w:after="0" w:line="259" w:lineRule="auto"/>
        <w:ind w:left="3216" w:right="0" w:firstLine="324"/>
        <w:contextualSpacing/>
        <w:jc w:val="left"/>
        <w:rPr>
          <w:b/>
          <w:bCs w:val="0"/>
          <w:noProof w:val="0"/>
          <w:color w:val="000000" w:themeColor="text1"/>
        </w:rPr>
      </w:pPr>
      <w:r w:rsidRPr="00A113C4">
        <w:rPr>
          <w:b/>
          <w:bCs w:val="0"/>
          <w:noProof w:val="0"/>
          <w:color w:val="000000" w:themeColor="text1"/>
        </w:rPr>
        <w:t xml:space="preserve">      (nadzor SS MONG)</w:t>
      </w:r>
    </w:p>
    <w:p w14:paraId="3B9E0177" w14:textId="77777777" w:rsidR="008A3B6C" w:rsidRPr="00A113C4" w:rsidRDefault="008A3B6C" w:rsidP="008A3B6C">
      <w:pPr>
        <w:spacing w:after="0" w:line="259" w:lineRule="auto"/>
        <w:ind w:left="0" w:right="0" w:firstLine="708"/>
        <w:jc w:val="left"/>
        <w:rPr>
          <w:noProof w:val="0"/>
          <w:color w:val="000000" w:themeColor="text1"/>
        </w:rPr>
      </w:pPr>
    </w:p>
    <w:p w14:paraId="37AAF5AB"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 xml:space="preserve">(1) SS MONG lahko od prejemnika subvencije kadarkoli zahteva pojasnila oziroma dokazila, ki so povezana z dodelitvijo subvencije. Pri tem je dolžan prejemnik subvencije nuditi SS MONG vse potrebne podatke, dokumentacijo in dokazila, ki so potrebna za izvedbo nadzora dodeljene subvencije. </w:t>
      </w:r>
    </w:p>
    <w:p w14:paraId="349F66E1" w14:textId="77777777" w:rsidR="008A3B6C" w:rsidRPr="00A113C4" w:rsidRDefault="008A3B6C" w:rsidP="008A3B6C">
      <w:pPr>
        <w:spacing w:after="0" w:line="259" w:lineRule="auto"/>
        <w:ind w:left="0" w:right="0" w:firstLine="708"/>
        <w:jc w:val="left"/>
        <w:rPr>
          <w:noProof w:val="0"/>
          <w:color w:val="000000" w:themeColor="text1"/>
        </w:rPr>
      </w:pPr>
    </w:p>
    <w:p w14:paraId="623AA3B2"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 xml:space="preserve">(2) SS MONG ima pravico kadarkoli po prejemu vloge za dodelitev subvencije v </w:t>
      </w:r>
    </w:p>
    <w:p w14:paraId="7EA6DB52"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 xml:space="preserve">uradnih evidencah, z ogledi, preverjanjem dokumentacije ali na drug način preveriti izpolnjevanje pogojev ter skladnost dokumentacije z določili tega odloka in veljavnimi predpisi. </w:t>
      </w:r>
    </w:p>
    <w:p w14:paraId="6238DC10" w14:textId="77777777" w:rsidR="008A3B6C" w:rsidRPr="00A113C4" w:rsidRDefault="008A3B6C" w:rsidP="008A3B6C">
      <w:pPr>
        <w:spacing w:after="0" w:line="259" w:lineRule="auto"/>
        <w:ind w:left="0" w:right="0" w:firstLine="708"/>
        <w:jc w:val="left"/>
        <w:rPr>
          <w:noProof w:val="0"/>
          <w:color w:val="000000" w:themeColor="text1"/>
        </w:rPr>
      </w:pPr>
    </w:p>
    <w:p w14:paraId="3A5F34A5" w14:textId="77777777" w:rsidR="008A3B6C" w:rsidRPr="00A113C4" w:rsidRDefault="008A3B6C" w:rsidP="008A3B6C">
      <w:pPr>
        <w:spacing w:after="0" w:line="259" w:lineRule="auto"/>
        <w:ind w:left="0" w:right="0" w:firstLine="708"/>
        <w:jc w:val="left"/>
        <w:rPr>
          <w:noProof w:val="0"/>
          <w:color w:val="000000" w:themeColor="text1"/>
        </w:rPr>
      </w:pPr>
      <w:r w:rsidRPr="00A113C4">
        <w:rPr>
          <w:noProof w:val="0"/>
          <w:color w:val="000000" w:themeColor="text1"/>
        </w:rPr>
        <w:t xml:space="preserve">(3) V primeru, da SS MONG ugotovi, da: </w:t>
      </w:r>
    </w:p>
    <w:p w14:paraId="717367D1" w14:textId="77777777" w:rsidR="008A3B6C" w:rsidRPr="00A113C4" w:rsidRDefault="008A3B6C" w:rsidP="008A3B6C">
      <w:pPr>
        <w:spacing w:after="0" w:line="259" w:lineRule="auto"/>
        <w:ind w:left="0" w:right="0" w:firstLine="708"/>
        <w:jc w:val="left"/>
        <w:rPr>
          <w:noProof w:val="0"/>
          <w:color w:val="000000" w:themeColor="text1"/>
        </w:rPr>
      </w:pPr>
      <w:r w:rsidRPr="00A113C4">
        <w:rPr>
          <w:noProof w:val="0"/>
          <w:color w:val="000000" w:themeColor="text1"/>
        </w:rPr>
        <w:t xml:space="preserve">– je bila subvencija dodeljena na podlagi navedbe neresničnih podatkov ali, </w:t>
      </w:r>
    </w:p>
    <w:p w14:paraId="7362C0DF"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 xml:space="preserve">– je prejemnik subvencije prejel subvencijo v nasprotju z določbami tega odloka ali, </w:t>
      </w:r>
    </w:p>
    <w:p w14:paraId="2E8E2645" w14:textId="77777777" w:rsidR="008A3B6C" w:rsidRPr="00A113C4" w:rsidRDefault="008A3B6C" w:rsidP="008A3B6C">
      <w:pPr>
        <w:spacing w:after="0" w:line="259" w:lineRule="auto"/>
        <w:ind w:left="0" w:right="0" w:firstLine="708"/>
        <w:jc w:val="left"/>
        <w:rPr>
          <w:noProof w:val="0"/>
          <w:color w:val="000000" w:themeColor="text1"/>
        </w:rPr>
      </w:pPr>
      <w:r w:rsidRPr="00A113C4">
        <w:rPr>
          <w:noProof w:val="0"/>
          <w:color w:val="000000" w:themeColor="text1"/>
        </w:rPr>
        <w:t xml:space="preserve">– je prejemnik subvencije kršil določila pogodbe, </w:t>
      </w:r>
    </w:p>
    <w:p w14:paraId="1E5EF744"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mora prejeta sredstva v celoti vrniti v proračun MONG skupaj z zakonitimi zamudnimi obrestmi, ki začnejo teči z dnem nakazila subvencije.</w:t>
      </w:r>
    </w:p>
    <w:p w14:paraId="3C40A925" w14:textId="77777777" w:rsidR="008A3B6C" w:rsidRPr="00A113C4" w:rsidRDefault="008A3B6C" w:rsidP="008A3B6C">
      <w:pPr>
        <w:spacing w:after="0" w:line="259" w:lineRule="auto"/>
        <w:ind w:left="708" w:right="0"/>
        <w:jc w:val="left"/>
        <w:rPr>
          <w:b/>
          <w:bCs w:val="0"/>
          <w:noProof w:val="0"/>
          <w:color w:val="000000" w:themeColor="text1"/>
        </w:rPr>
      </w:pPr>
    </w:p>
    <w:p w14:paraId="17A5C82F" w14:textId="77777777" w:rsidR="008A3B6C" w:rsidRPr="00A113C4" w:rsidRDefault="008A3B6C" w:rsidP="008A3B6C">
      <w:pPr>
        <w:numPr>
          <w:ilvl w:val="0"/>
          <w:numId w:val="17"/>
        </w:numPr>
        <w:spacing w:after="0" w:line="259" w:lineRule="auto"/>
        <w:ind w:right="0"/>
        <w:contextualSpacing/>
        <w:jc w:val="left"/>
        <w:rPr>
          <w:noProof w:val="0"/>
          <w:color w:val="000000" w:themeColor="text1"/>
        </w:rPr>
      </w:pPr>
      <w:r w:rsidRPr="00A113C4">
        <w:rPr>
          <w:b/>
          <w:bCs w:val="0"/>
          <w:noProof w:val="0"/>
          <w:color w:val="000000" w:themeColor="text1"/>
        </w:rPr>
        <w:t>KONČNA DOLOČBA</w:t>
      </w:r>
    </w:p>
    <w:p w14:paraId="4DFD8173" w14:textId="77777777" w:rsidR="008A3B6C" w:rsidRPr="00A113C4" w:rsidRDefault="008A3B6C" w:rsidP="008A3B6C">
      <w:pPr>
        <w:numPr>
          <w:ilvl w:val="0"/>
          <w:numId w:val="23"/>
        </w:numPr>
        <w:spacing w:after="0" w:line="259" w:lineRule="auto"/>
        <w:ind w:right="0"/>
        <w:contextualSpacing/>
        <w:jc w:val="center"/>
        <w:rPr>
          <w:noProof w:val="0"/>
          <w:color w:val="000000" w:themeColor="text1"/>
        </w:rPr>
      </w:pPr>
      <w:r w:rsidRPr="00A113C4">
        <w:rPr>
          <w:noProof w:val="0"/>
          <w:color w:val="000000" w:themeColor="text1"/>
        </w:rPr>
        <w:t>člen</w:t>
      </w:r>
    </w:p>
    <w:p w14:paraId="115BF278" w14:textId="77777777" w:rsidR="008A3B6C" w:rsidRPr="00A113C4" w:rsidRDefault="008A3B6C" w:rsidP="008A3B6C">
      <w:pPr>
        <w:spacing w:after="0" w:line="259" w:lineRule="auto"/>
        <w:ind w:left="4632" w:right="0"/>
        <w:contextualSpacing/>
        <w:jc w:val="left"/>
        <w:rPr>
          <w:b/>
          <w:bCs w:val="0"/>
          <w:noProof w:val="0"/>
          <w:color w:val="000000" w:themeColor="text1"/>
        </w:rPr>
      </w:pPr>
      <w:r w:rsidRPr="00A113C4">
        <w:rPr>
          <w:b/>
          <w:bCs w:val="0"/>
          <w:noProof w:val="0"/>
          <w:color w:val="000000" w:themeColor="text1"/>
        </w:rPr>
        <w:t xml:space="preserve">    (objava)</w:t>
      </w:r>
    </w:p>
    <w:p w14:paraId="0F71A955" w14:textId="77777777" w:rsidR="008A3B6C" w:rsidRPr="00A113C4" w:rsidRDefault="008A3B6C" w:rsidP="008A3B6C">
      <w:pPr>
        <w:spacing w:after="0" w:line="259" w:lineRule="auto"/>
        <w:ind w:left="0" w:right="0" w:firstLine="708"/>
        <w:jc w:val="left"/>
        <w:rPr>
          <w:noProof w:val="0"/>
          <w:color w:val="000000" w:themeColor="text1"/>
        </w:rPr>
      </w:pPr>
    </w:p>
    <w:p w14:paraId="1679DD26" w14:textId="77777777" w:rsidR="008A3B6C" w:rsidRPr="00A113C4" w:rsidRDefault="008A3B6C" w:rsidP="008A3B6C">
      <w:pPr>
        <w:spacing w:after="0" w:line="259" w:lineRule="auto"/>
        <w:ind w:left="708" w:right="0"/>
        <w:jc w:val="left"/>
        <w:rPr>
          <w:noProof w:val="0"/>
          <w:color w:val="000000" w:themeColor="text1"/>
        </w:rPr>
      </w:pPr>
      <w:r w:rsidRPr="00A113C4">
        <w:rPr>
          <w:noProof w:val="0"/>
          <w:color w:val="000000" w:themeColor="text1"/>
        </w:rPr>
        <w:t>Ta odlok začne veljati petnajsti dan po objavi v Uradnem listu Republike Slovenije.</w:t>
      </w:r>
    </w:p>
    <w:p w14:paraId="5C25C847" w14:textId="77777777" w:rsidR="008A3B6C" w:rsidRPr="00A113C4" w:rsidRDefault="008A3B6C" w:rsidP="008A3B6C">
      <w:pPr>
        <w:spacing w:after="0" w:line="259" w:lineRule="auto"/>
        <w:ind w:left="0" w:right="0" w:firstLine="708"/>
        <w:jc w:val="left"/>
        <w:rPr>
          <w:noProof w:val="0"/>
          <w:color w:val="000000" w:themeColor="text1"/>
        </w:rPr>
      </w:pPr>
    </w:p>
    <w:p w14:paraId="308144F4" w14:textId="77777777" w:rsidR="008A3B6C" w:rsidRPr="00A113C4" w:rsidRDefault="008A3B6C" w:rsidP="008A3B6C">
      <w:pPr>
        <w:spacing w:after="0" w:line="259" w:lineRule="auto"/>
        <w:ind w:left="0" w:right="0" w:firstLine="708"/>
        <w:jc w:val="left"/>
        <w:rPr>
          <w:noProof w:val="0"/>
          <w:color w:val="000000" w:themeColor="text1"/>
        </w:rPr>
      </w:pPr>
    </w:p>
    <w:p w14:paraId="6A3F1377" w14:textId="74A76731" w:rsidR="008A3B6C" w:rsidRPr="00A113C4" w:rsidRDefault="008A3B6C" w:rsidP="008A3B6C">
      <w:pPr>
        <w:spacing w:after="0" w:line="259" w:lineRule="auto"/>
        <w:ind w:left="0" w:right="0" w:firstLine="708"/>
        <w:jc w:val="left"/>
        <w:rPr>
          <w:noProof w:val="0"/>
          <w:color w:val="000000" w:themeColor="text1"/>
        </w:rPr>
      </w:pPr>
      <w:r w:rsidRPr="00A113C4">
        <w:rPr>
          <w:noProof w:val="0"/>
          <w:color w:val="000000" w:themeColor="text1"/>
        </w:rPr>
        <w:t>Številka: 007-0009/2026-</w:t>
      </w:r>
      <w:r w:rsidR="001D43EA">
        <w:rPr>
          <w:noProof w:val="0"/>
          <w:color w:val="000000" w:themeColor="text1"/>
        </w:rPr>
        <w:t>4</w:t>
      </w:r>
    </w:p>
    <w:p w14:paraId="10DA995F" w14:textId="5DCE70BC" w:rsidR="008A3B6C" w:rsidRPr="00A113C4" w:rsidRDefault="008A3B6C" w:rsidP="008A3B6C">
      <w:pPr>
        <w:spacing w:after="0" w:line="259" w:lineRule="auto"/>
        <w:ind w:left="0" w:right="0" w:firstLine="708"/>
        <w:jc w:val="left"/>
        <w:rPr>
          <w:noProof w:val="0"/>
          <w:color w:val="000000" w:themeColor="text1"/>
        </w:rPr>
      </w:pPr>
      <w:r w:rsidRPr="00A113C4">
        <w:rPr>
          <w:noProof w:val="0"/>
          <w:color w:val="000000" w:themeColor="text1"/>
        </w:rPr>
        <w:t>Nova Gorica, dne 8. oktobra 2026</w:t>
      </w:r>
    </w:p>
    <w:p w14:paraId="2D3A7C86" w14:textId="77777777" w:rsidR="008A3B6C" w:rsidRPr="008A3B6C" w:rsidRDefault="008A3B6C" w:rsidP="008A3B6C">
      <w:pPr>
        <w:spacing w:after="0" w:line="259" w:lineRule="auto"/>
        <w:ind w:left="0" w:right="0" w:firstLine="708"/>
        <w:jc w:val="left"/>
        <w:rPr>
          <w:noProof w:val="0"/>
        </w:rPr>
      </w:pPr>
    </w:p>
    <w:p w14:paraId="37C7DE32" w14:textId="77777777" w:rsidR="008A3B6C" w:rsidRPr="008A3B6C" w:rsidRDefault="008A3B6C" w:rsidP="008A3B6C">
      <w:pPr>
        <w:spacing w:after="0"/>
        <w:ind w:left="0" w:right="0"/>
        <w:jc w:val="left"/>
        <w:rPr>
          <w:noProof w:val="0"/>
          <w:color w:val="002F87"/>
        </w:rPr>
      </w:pP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b/>
          <w:noProof w:val="0"/>
          <w:color w:val="002F87"/>
        </w:rPr>
        <w:t>Samo Turel</w:t>
      </w:r>
    </w:p>
    <w:p w14:paraId="58D8DDBC" w14:textId="2F13C599" w:rsidR="000E5815" w:rsidRDefault="008A3B6C" w:rsidP="008A3B6C">
      <w:pPr>
        <w:spacing w:after="0"/>
        <w:ind w:left="0" w:right="0"/>
        <w:jc w:val="left"/>
      </w:pP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r>
      <w:r w:rsidRPr="008A3B6C">
        <w:rPr>
          <w:noProof w:val="0"/>
          <w:color w:val="002F87"/>
        </w:rPr>
        <w:tab/>
        <w:t>Župa</w:t>
      </w:r>
      <w:r>
        <w:rPr>
          <w:noProof w:val="0"/>
          <w:color w:val="002F87"/>
        </w:rPr>
        <w:t>n</w:t>
      </w:r>
    </w:p>
    <w:sectPr w:rsidR="000E5815"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4E3B" w14:textId="77777777" w:rsidR="00204FBA" w:rsidRDefault="00204FBA" w:rsidP="00352A82">
      <w:r>
        <w:separator/>
      </w:r>
    </w:p>
  </w:endnote>
  <w:endnote w:type="continuationSeparator" w:id="0">
    <w:p w14:paraId="6DB0FA5C" w14:textId="77777777" w:rsidR="00204FBA" w:rsidRDefault="00204FBA"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3BE0" w14:textId="77777777" w:rsidR="00204FBA" w:rsidRDefault="00204FBA" w:rsidP="00352A82">
      <w:r>
        <w:separator/>
      </w:r>
    </w:p>
  </w:footnote>
  <w:footnote w:type="continuationSeparator" w:id="0">
    <w:p w14:paraId="3338DE38" w14:textId="77777777" w:rsidR="00204FBA" w:rsidRDefault="00204FBA"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6E8"/>
    <w:multiLevelType w:val="hybridMultilevel"/>
    <w:tmpl w:val="85800408"/>
    <w:lvl w:ilvl="0" w:tplc="E17CDA84">
      <w:start w:val="1"/>
      <w:numFmt w:val="decimal"/>
      <w:lvlText w:val="(%1)"/>
      <w:lvlJc w:val="left"/>
      <w:pPr>
        <w:ind w:left="1428" w:hanging="72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 w15:restartNumberingAfterBreak="0">
    <w:nsid w:val="0C8B6083"/>
    <w:multiLevelType w:val="hybridMultilevel"/>
    <w:tmpl w:val="2376E258"/>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 w15:restartNumberingAfterBreak="0">
    <w:nsid w:val="0D8F52C8"/>
    <w:multiLevelType w:val="hybridMultilevel"/>
    <w:tmpl w:val="2018A7AA"/>
    <w:lvl w:ilvl="0" w:tplc="A76EA004">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15:restartNumberingAfterBreak="0">
    <w:nsid w:val="0DDC62D4"/>
    <w:multiLevelType w:val="hybridMultilevel"/>
    <w:tmpl w:val="DF6E2354"/>
    <w:lvl w:ilvl="0" w:tplc="98FEE522">
      <w:start w:val="1"/>
      <w:numFmt w:val="decimal"/>
      <w:lvlText w:val="(%1)"/>
      <w:lvlJc w:val="left"/>
      <w:pPr>
        <w:ind w:left="1401" w:hanging="380"/>
      </w:pPr>
      <w:rPr>
        <w:rFonts w:hint="default"/>
      </w:rPr>
    </w:lvl>
    <w:lvl w:ilvl="1" w:tplc="04240019">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14594129"/>
    <w:multiLevelType w:val="hybridMultilevel"/>
    <w:tmpl w:val="872882A4"/>
    <w:lvl w:ilvl="0" w:tplc="DC1EF6F4">
      <w:numFmt w:val="bullet"/>
      <w:lvlText w:val="-"/>
      <w:lvlJc w:val="left"/>
      <w:pPr>
        <w:ind w:left="1047" w:hanging="360"/>
      </w:pPr>
      <w:rPr>
        <w:rFonts w:ascii="Verdana" w:eastAsia="Times New Roman" w:hAnsi="Verdana" w:cs="Arial" w:hint="default"/>
      </w:rPr>
    </w:lvl>
    <w:lvl w:ilvl="1" w:tplc="04240003">
      <w:start w:val="1"/>
      <w:numFmt w:val="bullet"/>
      <w:lvlText w:val="o"/>
      <w:lvlJc w:val="left"/>
      <w:pPr>
        <w:ind w:left="1767" w:hanging="360"/>
      </w:pPr>
      <w:rPr>
        <w:rFonts w:ascii="Courier New" w:hAnsi="Courier New" w:cs="Courier New" w:hint="default"/>
      </w:rPr>
    </w:lvl>
    <w:lvl w:ilvl="2" w:tplc="04240005">
      <w:start w:val="1"/>
      <w:numFmt w:val="bullet"/>
      <w:lvlText w:val=""/>
      <w:lvlJc w:val="left"/>
      <w:pPr>
        <w:ind w:left="2487" w:hanging="360"/>
      </w:pPr>
      <w:rPr>
        <w:rFonts w:ascii="Wingdings" w:hAnsi="Wingdings" w:hint="default"/>
      </w:rPr>
    </w:lvl>
    <w:lvl w:ilvl="3" w:tplc="04240001">
      <w:start w:val="1"/>
      <w:numFmt w:val="bullet"/>
      <w:lvlText w:val=""/>
      <w:lvlJc w:val="left"/>
      <w:pPr>
        <w:ind w:left="3207" w:hanging="360"/>
      </w:pPr>
      <w:rPr>
        <w:rFonts w:ascii="Symbol" w:hAnsi="Symbol" w:hint="default"/>
      </w:rPr>
    </w:lvl>
    <w:lvl w:ilvl="4" w:tplc="04240003">
      <w:start w:val="1"/>
      <w:numFmt w:val="bullet"/>
      <w:lvlText w:val="o"/>
      <w:lvlJc w:val="left"/>
      <w:pPr>
        <w:ind w:left="3927" w:hanging="360"/>
      </w:pPr>
      <w:rPr>
        <w:rFonts w:ascii="Courier New" w:hAnsi="Courier New" w:cs="Courier New" w:hint="default"/>
      </w:rPr>
    </w:lvl>
    <w:lvl w:ilvl="5" w:tplc="04240005">
      <w:start w:val="1"/>
      <w:numFmt w:val="bullet"/>
      <w:lvlText w:val=""/>
      <w:lvlJc w:val="left"/>
      <w:pPr>
        <w:ind w:left="4647" w:hanging="360"/>
      </w:pPr>
      <w:rPr>
        <w:rFonts w:ascii="Wingdings" w:hAnsi="Wingdings" w:hint="default"/>
      </w:rPr>
    </w:lvl>
    <w:lvl w:ilvl="6" w:tplc="04240001">
      <w:start w:val="1"/>
      <w:numFmt w:val="bullet"/>
      <w:lvlText w:val=""/>
      <w:lvlJc w:val="left"/>
      <w:pPr>
        <w:ind w:left="5367" w:hanging="360"/>
      </w:pPr>
      <w:rPr>
        <w:rFonts w:ascii="Symbol" w:hAnsi="Symbol" w:hint="default"/>
      </w:rPr>
    </w:lvl>
    <w:lvl w:ilvl="7" w:tplc="04240003">
      <w:start w:val="1"/>
      <w:numFmt w:val="bullet"/>
      <w:lvlText w:val="o"/>
      <w:lvlJc w:val="left"/>
      <w:pPr>
        <w:ind w:left="6087" w:hanging="360"/>
      </w:pPr>
      <w:rPr>
        <w:rFonts w:ascii="Courier New" w:hAnsi="Courier New" w:cs="Courier New" w:hint="default"/>
      </w:rPr>
    </w:lvl>
    <w:lvl w:ilvl="8" w:tplc="04240005">
      <w:start w:val="1"/>
      <w:numFmt w:val="bullet"/>
      <w:lvlText w:val=""/>
      <w:lvlJc w:val="left"/>
      <w:pPr>
        <w:ind w:left="6807" w:hanging="360"/>
      </w:pPr>
      <w:rPr>
        <w:rFonts w:ascii="Wingdings" w:hAnsi="Wingdings" w:hint="default"/>
      </w:rPr>
    </w:lvl>
  </w:abstractNum>
  <w:abstractNum w:abstractNumId="7"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198667FA"/>
    <w:multiLevelType w:val="hybridMultilevel"/>
    <w:tmpl w:val="B9D6BFAA"/>
    <w:lvl w:ilvl="0" w:tplc="EBFA8500">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9" w15:restartNumberingAfterBreak="0">
    <w:nsid w:val="1A781552"/>
    <w:multiLevelType w:val="hybridMultilevel"/>
    <w:tmpl w:val="ED2E8AE4"/>
    <w:lvl w:ilvl="0" w:tplc="A17A74D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0" w15:restartNumberingAfterBreak="0">
    <w:nsid w:val="1D2B39E0"/>
    <w:multiLevelType w:val="hybridMultilevel"/>
    <w:tmpl w:val="E932C4D2"/>
    <w:lvl w:ilvl="0" w:tplc="A118B6AE">
      <w:start w:val="1"/>
      <w:numFmt w:val="decimal"/>
      <w:lvlText w:val="(%1)"/>
      <w:lvlJc w:val="left"/>
      <w:pPr>
        <w:ind w:left="1088" w:hanging="38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1F0E046F"/>
    <w:multiLevelType w:val="hybridMultilevel"/>
    <w:tmpl w:val="9CB8E9DA"/>
    <w:lvl w:ilvl="0" w:tplc="7EAADEB6">
      <w:start w:val="10"/>
      <w:numFmt w:val="decimal"/>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2" w15:restartNumberingAfterBreak="0">
    <w:nsid w:val="25822B81"/>
    <w:multiLevelType w:val="hybridMultilevel"/>
    <w:tmpl w:val="BA7E07A4"/>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4" w15:restartNumberingAfterBreak="0">
    <w:nsid w:val="28865345"/>
    <w:multiLevelType w:val="hybridMultilevel"/>
    <w:tmpl w:val="79A05466"/>
    <w:lvl w:ilvl="0" w:tplc="1D00FA6E">
      <w:numFmt w:val="bullet"/>
      <w:lvlText w:val="*"/>
      <w:lvlJc w:val="left"/>
      <w:pPr>
        <w:ind w:left="1429" w:hanging="360"/>
      </w:pPr>
      <w:rPr>
        <w:rFonts w:ascii="Verdana" w:eastAsia="Times New Roman" w:hAnsi="Verdana" w:cs="Arial" w:hint="default"/>
      </w:rPr>
    </w:lvl>
    <w:lvl w:ilvl="1" w:tplc="04240003">
      <w:start w:val="1"/>
      <w:numFmt w:val="bullet"/>
      <w:lvlText w:val="o"/>
      <w:lvlJc w:val="left"/>
      <w:pPr>
        <w:ind w:left="2149" w:hanging="360"/>
      </w:pPr>
      <w:rPr>
        <w:rFonts w:ascii="Courier New" w:hAnsi="Courier New" w:cs="Courier New" w:hint="default"/>
      </w:rPr>
    </w:lvl>
    <w:lvl w:ilvl="2" w:tplc="04240005">
      <w:start w:val="1"/>
      <w:numFmt w:val="bullet"/>
      <w:lvlText w:val=""/>
      <w:lvlJc w:val="left"/>
      <w:pPr>
        <w:ind w:left="2869" w:hanging="360"/>
      </w:pPr>
      <w:rPr>
        <w:rFonts w:ascii="Wingdings" w:hAnsi="Wingdings" w:hint="default"/>
      </w:rPr>
    </w:lvl>
    <w:lvl w:ilvl="3" w:tplc="04240001">
      <w:start w:val="1"/>
      <w:numFmt w:val="bullet"/>
      <w:lvlText w:val=""/>
      <w:lvlJc w:val="left"/>
      <w:pPr>
        <w:ind w:left="3589" w:hanging="360"/>
      </w:pPr>
      <w:rPr>
        <w:rFonts w:ascii="Symbol" w:hAnsi="Symbol" w:hint="default"/>
      </w:rPr>
    </w:lvl>
    <w:lvl w:ilvl="4" w:tplc="04240003">
      <w:start w:val="1"/>
      <w:numFmt w:val="bullet"/>
      <w:lvlText w:val="o"/>
      <w:lvlJc w:val="left"/>
      <w:pPr>
        <w:ind w:left="4309" w:hanging="360"/>
      </w:pPr>
      <w:rPr>
        <w:rFonts w:ascii="Courier New" w:hAnsi="Courier New" w:cs="Courier New" w:hint="default"/>
      </w:rPr>
    </w:lvl>
    <w:lvl w:ilvl="5" w:tplc="04240005">
      <w:start w:val="1"/>
      <w:numFmt w:val="bullet"/>
      <w:lvlText w:val=""/>
      <w:lvlJc w:val="left"/>
      <w:pPr>
        <w:ind w:left="5029" w:hanging="360"/>
      </w:pPr>
      <w:rPr>
        <w:rFonts w:ascii="Wingdings" w:hAnsi="Wingdings" w:hint="default"/>
      </w:rPr>
    </w:lvl>
    <w:lvl w:ilvl="6" w:tplc="04240001">
      <w:start w:val="1"/>
      <w:numFmt w:val="bullet"/>
      <w:lvlText w:val=""/>
      <w:lvlJc w:val="left"/>
      <w:pPr>
        <w:ind w:left="5749" w:hanging="360"/>
      </w:pPr>
      <w:rPr>
        <w:rFonts w:ascii="Symbol" w:hAnsi="Symbol" w:hint="default"/>
      </w:rPr>
    </w:lvl>
    <w:lvl w:ilvl="7" w:tplc="04240003">
      <w:start w:val="1"/>
      <w:numFmt w:val="bullet"/>
      <w:lvlText w:val="o"/>
      <w:lvlJc w:val="left"/>
      <w:pPr>
        <w:ind w:left="6469" w:hanging="360"/>
      </w:pPr>
      <w:rPr>
        <w:rFonts w:ascii="Courier New" w:hAnsi="Courier New" w:cs="Courier New" w:hint="default"/>
      </w:rPr>
    </w:lvl>
    <w:lvl w:ilvl="8" w:tplc="04240005">
      <w:start w:val="1"/>
      <w:numFmt w:val="bullet"/>
      <w:lvlText w:val=""/>
      <w:lvlJc w:val="left"/>
      <w:pPr>
        <w:ind w:left="7189" w:hanging="360"/>
      </w:pPr>
      <w:rPr>
        <w:rFonts w:ascii="Wingdings" w:hAnsi="Wingdings" w:hint="default"/>
      </w:rPr>
    </w:lvl>
  </w:abstractNum>
  <w:abstractNum w:abstractNumId="15" w15:restartNumberingAfterBreak="0">
    <w:nsid w:val="338D5825"/>
    <w:multiLevelType w:val="hybridMultilevel"/>
    <w:tmpl w:val="D2F6C8BC"/>
    <w:lvl w:ilvl="0" w:tplc="0C7E7E02">
      <w:start w:val="1"/>
      <w:numFmt w:val="bullet"/>
      <w:lvlText w:val=""/>
      <w:lvlJc w:val="left"/>
      <w:pPr>
        <w:ind w:left="1070" w:hanging="360"/>
      </w:pPr>
      <w:rPr>
        <w:rFonts w:ascii="Symbol" w:hAnsi="Symbol"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355D6EA5"/>
    <w:multiLevelType w:val="hybridMultilevel"/>
    <w:tmpl w:val="49F23904"/>
    <w:lvl w:ilvl="0" w:tplc="FFFFFFFF">
      <w:start w:val="1"/>
      <w:numFmt w:val="bullet"/>
      <w:lvlText w:val="-"/>
      <w:lvlJc w:val="left"/>
      <w:pPr>
        <w:ind w:left="1741" w:hanging="360"/>
      </w:pPr>
      <w:rPr>
        <w:rFonts w:ascii="Verdana" w:eastAsia="Times New Roman" w:hAnsi="Verdana" w:cs="Arial" w:hint="default"/>
      </w:rPr>
    </w:lvl>
    <w:lvl w:ilvl="1" w:tplc="56AEC24A">
      <w:start w:val="1"/>
      <w:numFmt w:val="bullet"/>
      <w:lvlText w:val="-"/>
      <w:lvlJc w:val="left"/>
      <w:pPr>
        <w:ind w:left="1430" w:hanging="360"/>
      </w:pPr>
      <w:rPr>
        <w:rFonts w:ascii="Verdana" w:eastAsia="Times New Roman" w:hAnsi="Verdana" w:cs="Arial" w:hint="default"/>
      </w:rPr>
    </w:lvl>
    <w:lvl w:ilvl="2" w:tplc="FFFFFFFF" w:tentative="1">
      <w:start w:val="1"/>
      <w:numFmt w:val="bullet"/>
      <w:lvlText w:val=""/>
      <w:lvlJc w:val="left"/>
      <w:pPr>
        <w:ind w:left="3181" w:hanging="360"/>
      </w:pPr>
      <w:rPr>
        <w:rFonts w:ascii="Wingdings" w:hAnsi="Wingdings" w:hint="default"/>
      </w:rPr>
    </w:lvl>
    <w:lvl w:ilvl="3" w:tplc="FFFFFFFF" w:tentative="1">
      <w:start w:val="1"/>
      <w:numFmt w:val="bullet"/>
      <w:lvlText w:val=""/>
      <w:lvlJc w:val="left"/>
      <w:pPr>
        <w:ind w:left="3901" w:hanging="360"/>
      </w:pPr>
      <w:rPr>
        <w:rFonts w:ascii="Symbol" w:hAnsi="Symbol" w:hint="default"/>
      </w:rPr>
    </w:lvl>
    <w:lvl w:ilvl="4" w:tplc="FFFFFFFF" w:tentative="1">
      <w:start w:val="1"/>
      <w:numFmt w:val="bullet"/>
      <w:lvlText w:val="o"/>
      <w:lvlJc w:val="left"/>
      <w:pPr>
        <w:ind w:left="4621" w:hanging="360"/>
      </w:pPr>
      <w:rPr>
        <w:rFonts w:ascii="Courier New" w:hAnsi="Courier New" w:cs="Courier New" w:hint="default"/>
      </w:rPr>
    </w:lvl>
    <w:lvl w:ilvl="5" w:tplc="FFFFFFFF" w:tentative="1">
      <w:start w:val="1"/>
      <w:numFmt w:val="bullet"/>
      <w:lvlText w:val=""/>
      <w:lvlJc w:val="left"/>
      <w:pPr>
        <w:ind w:left="5341" w:hanging="360"/>
      </w:pPr>
      <w:rPr>
        <w:rFonts w:ascii="Wingdings" w:hAnsi="Wingdings" w:hint="default"/>
      </w:rPr>
    </w:lvl>
    <w:lvl w:ilvl="6" w:tplc="FFFFFFFF" w:tentative="1">
      <w:start w:val="1"/>
      <w:numFmt w:val="bullet"/>
      <w:lvlText w:val=""/>
      <w:lvlJc w:val="left"/>
      <w:pPr>
        <w:ind w:left="6061" w:hanging="360"/>
      </w:pPr>
      <w:rPr>
        <w:rFonts w:ascii="Symbol" w:hAnsi="Symbol" w:hint="default"/>
      </w:rPr>
    </w:lvl>
    <w:lvl w:ilvl="7" w:tplc="FFFFFFFF" w:tentative="1">
      <w:start w:val="1"/>
      <w:numFmt w:val="bullet"/>
      <w:lvlText w:val="o"/>
      <w:lvlJc w:val="left"/>
      <w:pPr>
        <w:ind w:left="6781" w:hanging="360"/>
      </w:pPr>
      <w:rPr>
        <w:rFonts w:ascii="Courier New" w:hAnsi="Courier New" w:cs="Courier New" w:hint="default"/>
      </w:rPr>
    </w:lvl>
    <w:lvl w:ilvl="8" w:tplc="FFFFFFFF" w:tentative="1">
      <w:start w:val="1"/>
      <w:numFmt w:val="bullet"/>
      <w:lvlText w:val=""/>
      <w:lvlJc w:val="left"/>
      <w:pPr>
        <w:ind w:left="7501" w:hanging="360"/>
      </w:pPr>
      <w:rPr>
        <w:rFonts w:ascii="Wingdings" w:hAnsi="Wingdings" w:hint="default"/>
      </w:rPr>
    </w:lvl>
  </w:abstractNum>
  <w:abstractNum w:abstractNumId="17" w15:restartNumberingAfterBreak="0">
    <w:nsid w:val="3611569D"/>
    <w:multiLevelType w:val="hybridMultilevel"/>
    <w:tmpl w:val="7EB2EC92"/>
    <w:lvl w:ilvl="0" w:tplc="C4F473F2">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7D77B13"/>
    <w:multiLevelType w:val="hybridMultilevel"/>
    <w:tmpl w:val="2D4E6684"/>
    <w:lvl w:ilvl="0" w:tplc="2C0E6EDA">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9" w15:restartNumberingAfterBreak="0">
    <w:nsid w:val="39651740"/>
    <w:multiLevelType w:val="hybridMultilevel"/>
    <w:tmpl w:val="42DC4902"/>
    <w:lvl w:ilvl="0" w:tplc="56AEC24A">
      <w:start w:val="1"/>
      <w:numFmt w:val="bullet"/>
      <w:lvlText w:val="-"/>
      <w:lvlJc w:val="left"/>
      <w:pPr>
        <w:ind w:left="1068" w:hanging="360"/>
      </w:pPr>
      <w:rPr>
        <w:rFonts w:ascii="Verdana" w:eastAsia="Times New Roman" w:hAnsi="Verdana"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0" w15:restartNumberingAfterBreak="0">
    <w:nsid w:val="3A477A6B"/>
    <w:multiLevelType w:val="hybridMultilevel"/>
    <w:tmpl w:val="4E14CAC0"/>
    <w:lvl w:ilvl="0" w:tplc="4B767296">
      <w:start w:val="1"/>
      <w:numFmt w:val="decimal"/>
      <w:lvlText w:val="(%1)"/>
      <w:lvlJc w:val="left"/>
      <w:pPr>
        <w:ind w:left="1088" w:hanging="38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15:restartNumberingAfterBreak="0">
    <w:nsid w:val="3E5B6CB3"/>
    <w:multiLevelType w:val="hybridMultilevel"/>
    <w:tmpl w:val="A68E4198"/>
    <w:lvl w:ilvl="0" w:tplc="330A973A">
      <w:numFmt w:val="decimal"/>
      <w:lvlText w:val="%1"/>
      <w:lvlJc w:val="left"/>
      <w:pPr>
        <w:ind w:left="1440" w:hanging="360"/>
      </w:pPr>
      <w:rPr>
        <w:rFonts w:hint="default"/>
      </w:rPr>
    </w:lvl>
    <w:lvl w:ilvl="1" w:tplc="CFDA828E">
      <w:start w:val="1"/>
      <w:numFmt w:val="decimal"/>
      <w:lvlText w:val="%2."/>
      <w:lvlJc w:val="left"/>
      <w:pPr>
        <w:ind w:left="2420" w:hanging="620"/>
      </w:pPr>
      <w:rPr>
        <w:rFonts w:hint="default"/>
      </w:r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40FD5FA8"/>
    <w:multiLevelType w:val="hybridMultilevel"/>
    <w:tmpl w:val="3F6699C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3" w15:restartNumberingAfterBreak="0">
    <w:nsid w:val="41370ADD"/>
    <w:multiLevelType w:val="hybridMultilevel"/>
    <w:tmpl w:val="2A9050F8"/>
    <w:lvl w:ilvl="0" w:tplc="40D249BA">
      <w:start w:val="1"/>
      <w:numFmt w:val="decimal"/>
      <w:lvlText w:val="(%1)"/>
      <w:lvlJc w:val="left"/>
      <w:pPr>
        <w:ind w:left="1401" w:hanging="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4" w15:restartNumberingAfterBreak="0">
    <w:nsid w:val="46F858B2"/>
    <w:multiLevelType w:val="hybridMultilevel"/>
    <w:tmpl w:val="C54C7B1E"/>
    <w:lvl w:ilvl="0" w:tplc="56AEC24A">
      <w:start w:val="1"/>
      <w:numFmt w:val="bullet"/>
      <w:lvlText w:val="-"/>
      <w:lvlJc w:val="left"/>
      <w:pPr>
        <w:ind w:left="1381" w:hanging="360"/>
      </w:pPr>
      <w:rPr>
        <w:rFonts w:ascii="Verdana" w:eastAsia="Times New Roman" w:hAnsi="Verdana" w:cs="Arial" w:hint="default"/>
      </w:rPr>
    </w:lvl>
    <w:lvl w:ilvl="1" w:tplc="04240003" w:tentative="1">
      <w:start w:val="1"/>
      <w:numFmt w:val="bullet"/>
      <w:lvlText w:val="o"/>
      <w:lvlJc w:val="left"/>
      <w:pPr>
        <w:ind w:left="2101" w:hanging="360"/>
      </w:pPr>
      <w:rPr>
        <w:rFonts w:ascii="Courier New" w:hAnsi="Courier New" w:cs="Courier New" w:hint="default"/>
      </w:rPr>
    </w:lvl>
    <w:lvl w:ilvl="2" w:tplc="04240005" w:tentative="1">
      <w:start w:val="1"/>
      <w:numFmt w:val="bullet"/>
      <w:lvlText w:val=""/>
      <w:lvlJc w:val="left"/>
      <w:pPr>
        <w:ind w:left="2821" w:hanging="360"/>
      </w:pPr>
      <w:rPr>
        <w:rFonts w:ascii="Wingdings" w:hAnsi="Wingdings" w:hint="default"/>
      </w:rPr>
    </w:lvl>
    <w:lvl w:ilvl="3" w:tplc="04240001" w:tentative="1">
      <w:start w:val="1"/>
      <w:numFmt w:val="bullet"/>
      <w:lvlText w:val=""/>
      <w:lvlJc w:val="left"/>
      <w:pPr>
        <w:ind w:left="3541" w:hanging="360"/>
      </w:pPr>
      <w:rPr>
        <w:rFonts w:ascii="Symbol" w:hAnsi="Symbol" w:hint="default"/>
      </w:rPr>
    </w:lvl>
    <w:lvl w:ilvl="4" w:tplc="04240003" w:tentative="1">
      <w:start w:val="1"/>
      <w:numFmt w:val="bullet"/>
      <w:lvlText w:val="o"/>
      <w:lvlJc w:val="left"/>
      <w:pPr>
        <w:ind w:left="4261" w:hanging="360"/>
      </w:pPr>
      <w:rPr>
        <w:rFonts w:ascii="Courier New" w:hAnsi="Courier New" w:cs="Courier New" w:hint="default"/>
      </w:rPr>
    </w:lvl>
    <w:lvl w:ilvl="5" w:tplc="04240005" w:tentative="1">
      <w:start w:val="1"/>
      <w:numFmt w:val="bullet"/>
      <w:lvlText w:val=""/>
      <w:lvlJc w:val="left"/>
      <w:pPr>
        <w:ind w:left="4981" w:hanging="360"/>
      </w:pPr>
      <w:rPr>
        <w:rFonts w:ascii="Wingdings" w:hAnsi="Wingdings" w:hint="default"/>
      </w:rPr>
    </w:lvl>
    <w:lvl w:ilvl="6" w:tplc="04240001" w:tentative="1">
      <w:start w:val="1"/>
      <w:numFmt w:val="bullet"/>
      <w:lvlText w:val=""/>
      <w:lvlJc w:val="left"/>
      <w:pPr>
        <w:ind w:left="5701" w:hanging="360"/>
      </w:pPr>
      <w:rPr>
        <w:rFonts w:ascii="Symbol" w:hAnsi="Symbol" w:hint="default"/>
      </w:rPr>
    </w:lvl>
    <w:lvl w:ilvl="7" w:tplc="04240003" w:tentative="1">
      <w:start w:val="1"/>
      <w:numFmt w:val="bullet"/>
      <w:lvlText w:val="o"/>
      <w:lvlJc w:val="left"/>
      <w:pPr>
        <w:ind w:left="6421" w:hanging="360"/>
      </w:pPr>
      <w:rPr>
        <w:rFonts w:ascii="Courier New" w:hAnsi="Courier New" w:cs="Courier New" w:hint="default"/>
      </w:rPr>
    </w:lvl>
    <w:lvl w:ilvl="8" w:tplc="04240005" w:tentative="1">
      <w:start w:val="1"/>
      <w:numFmt w:val="bullet"/>
      <w:lvlText w:val=""/>
      <w:lvlJc w:val="left"/>
      <w:pPr>
        <w:ind w:left="7141" w:hanging="360"/>
      </w:pPr>
      <w:rPr>
        <w:rFonts w:ascii="Wingdings" w:hAnsi="Wingdings" w:hint="default"/>
      </w:rPr>
    </w:lvl>
  </w:abstractNum>
  <w:abstractNum w:abstractNumId="25"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6" w15:restartNumberingAfterBreak="0">
    <w:nsid w:val="483560D4"/>
    <w:multiLevelType w:val="hybridMultilevel"/>
    <w:tmpl w:val="40D810CE"/>
    <w:lvl w:ilvl="0" w:tplc="56AEC24A">
      <w:start w:val="1"/>
      <w:numFmt w:val="bullet"/>
      <w:lvlText w:val="-"/>
      <w:lvlJc w:val="left"/>
      <w:pPr>
        <w:ind w:left="1776" w:hanging="360"/>
      </w:pPr>
      <w:rPr>
        <w:rFonts w:ascii="Verdana" w:eastAsia="Times New Roman" w:hAnsi="Verdana" w:cs="Aria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7" w15:restartNumberingAfterBreak="0">
    <w:nsid w:val="4E0426AA"/>
    <w:multiLevelType w:val="hybridMultilevel"/>
    <w:tmpl w:val="623030D2"/>
    <w:lvl w:ilvl="0" w:tplc="5958F3F4">
      <w:start w:val="1"/>
      <w:numFmt w:val="decimal"/>
      <w:lvlText w:val="(%1)"/>
      <w:lvlJc w:val="left"/>
      <w:pPr>
        <w:ind w:left="1088" w:hanging="38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8"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1265541"/>
    <w:multiLevelType w:val="hybridMultilevel"/>
    <w:tmpl w:val="FF9A655E"/>
    <w:lvl w:ilvl="0" w:tplc="16681708">
      <w:start w:val="2"/>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0" w15:restartNumberingAfterBreak="0">
    <w:nsid w:val="51A974F1"/>
    <w:multiLevelType w:val="hybridMultilevel"/>
    <w:tmpl w:val="50649180"/>
    <w:lvl w:ilvl="0" w:tplc="A642B640">
      <w:start w:val="1"/>
      <w:numFmt w:val="decimal"/>
      <w:lvlText w:val="(%1)"/>
      <w:lvlJc w:val="left"/>
      <w:pPr>
        <w:ind w:left="1068" w:hanging="360"/>
      </w:pPr>
      <w:rPr>
        <w:rFonts w:hint="default"/>
      </w:rPr>
    </w:lvl>
    <w:lvl w:ilvl="1" w:tplc="04240019">
      <w:start w:val="1"/>
      <w:numFmt w:val="lowerLetter"/>
      <w:lvlText w:val="%2."/>
      <w:lvlJc w:val="left"/>
      <w:pPr>
        <w:ind w:left="2071" w:hanging="360"/>
      </w:pPr>
    </w:lvl>
    <w:lvl w:ilvl="2" w:tplc="0424001B" w:tentative="1">
      <w:start w:val="1"/>
      <w:numFmt w:val="lowerRoman"/>
      <w:lvlText w:val="%3."/>
      <w:lvlJc w:val="right"/>
      <w:pPr>
        <w:ind w:left="2791" w:hanging="180"/>
      </w:pPr>
    </w:lvl>
    <w:lvl w:ilvl="3" w:tplc="0424000F" w:tentative="1">
      <w:start w:val="1"/>
      <w:numFmt w:val="decimal"/>
      <w:lvlText w:val="%4."/>
      <w:lvlJc w:val="left"/>
      <w:pPr>
        <w:ind w:left="3511" w:hanging="360"/>
      </w:pPr>
    </w:lvl>
    <w:lvl w:ilvl="4" w:tplc="04240019" w:tentative="1">
      <w:start w:val="1"/>
      <w:numFmt w:val="lowerLetter"/>
      <w:lvlText w:val="%5."/>
      <w:lvlJc w:val="left"/>
      <w:pPr>
        <w:ind w:left="4231" w:hanging="360"/>
      </w:pPr>
    </w:lvl>
    <w:lvl w:ilvl="5" w:tplc="0424001B" w:tentative="1">
      <w:start w:val="1"/>
      <w:numFmt w:val="lowerRoman"/>
      <w:lvlText w:val="%6."/>
      <w:lvlJc w:val="right"/>
      <w:pPr>
        <w:ind w:left="4951" w:hanging="180"/>
      </w:pPr>
    </w:lvl>
    <w:lvl w:ilvl="6" w:tplc="0424000F" w:tentative="1">
      <w:start w:val="1"/>
      <w:numFmt w:val="decimal"/>
      <w:lvlText w:val="%7."/>
      <w:lvlJc w:val="left"/>
      <w:pPr>
        <w:ind w:left="5671" w:hanging="360"/>
      </w:pPr>
    </w:lvl>
    <w:lvl w:ilvl="7" w:tplc="04240019" w:tentative="1">
      <w:start w:val="1"/>
      <w:numFmt w:val="lowerLetter"/>
      <w:lvlText w:val="%8."/>
      <w:lvlJc w:val="left"/>
      <w:pPr>
        <w:ind w:left="6391" w:hanging="360"/>
      </w:pPr>
    </w:lvl>
    <w:lvl w:ilvl="8" w:tplc="0424001B" w:tentative="1">
      <w:start w:val="1"/>
      <w:numFmt w:val="lowerRoman"/>
      <w:lvlText w:val="%9."/>
      <w:lvlJc w:val="right"/>
      <w:pPr>
        <w:ind w:left="7111" w:hanging="180"/>
      </w:pPr>
    </w:lvl>
  </w:abstractNum>
  <w:abstractNum w:abstractNumId="31" w15:restartNumberingAfterBreak="0">
    <w:nsid w:val="54EE6AD8"/>
    <w:multiLevelType w:val="hybridMultilevel"/>
    <w:tmpl w:val="E8D0298A"/>
    <w:lvl w:ilvl="0" w:tplc="FAC60FD0">
      <w:start w:val="30"/>
      <w:numFmt w:val="decimal"/>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32"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3"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4" w15:restartNumberingAfterBreak="0">
    <w:nsid w:val="58520691"/>
    <w:multiLevelType w:val="hybridMultilevel"/>
    <w:tmpl w:val="319EE146"/>
    <w:lvl w:ilvl="0" w:tplc="04240013">
      <w:start w:val="1"/>
      <w:numFmt w:val="upperRoman"/>
      <w:lvlText w:val="%1."/>
      <w:lvlJc w:val="right"/>
      <w:pPr>
        <w:ind w:left="1776" w:hanging="360"/>
      </w:p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35" w15:restartNumberingAfterBreak="0">
    <w:nsid w:val="58B3127A"/>
    <w:multiLevelType w:val="hybridMultilevel"/>
    <w:tmpl w:val="320C55F2"/>
    <w:lvl w:ilvl="0" w:tplc="56AEC24A">
      <w:start w:val="1"/>
      <w:numFmt w:val="bullet"/>
      <w:lvlText w:val="-"/>
      <w:lvlJc w:val="left"/>
      <w:pPr>
        <w:ind w:left="1430" w:hanging="360"/>
      </w:pPr>
      <w:rPr>
        <w:rFonts w:ascii="Verdana" w:eastAsia="Times New Roman" w:hAnsi="Verdana" w:cs="Arial" w:hint="default"/>
      </w:rPr>
    </w:lvl>
    <w:lvl w:ilvl="1" w:tplc="04240003" w:tentative="1">
      <w:start w:val="1"/>
      <w:numFmt w:val="bullet"/>
      <w:lvlText w:val="o"/>
      <w:lvlJc w:val="left"/>
      <w:pPr>
        <w:ind w:left="2150" w:hanging="360"/>
      </w:pPr>
      <w:rPr>
        <w:rFonts w:ascii="Courier New" w:hAnsi="Courier New" w:cs="Courier New" w:hint="default"/>
      </w:rPr>
    </w:lvl>
    <w:lvl w:ilvl="2" w:tplc="04240005" w:tentative="1">
      <w:start w:val="1"/>
      <w:numFmt w:val="bullet"/>
      <w:lvlText w:val=""/>
      <w:lvlJc w:val="left"/>
      <w:pPr>
        <w:ind w:left="2870" w:hanging="360"/>
      </w:pPr>
      <w:rPr>
        <w:rFonts w:ascii="Wingdings" w:hAnsi="Wingdings" w:hint="default"/>
      </w:rPr>
    </w:lvl>
    <w:lvl w:ilvl="3" w:tplc="04240001" w:tentative="1">
      <w:start w:val="1"/>
      <w:numFmt w:val="bullet"/>
      <w:lvlText w:val=""/>
      <w:lvlJc w:val="left"/>
      <w:pPr>
        <w:ind w:left="3590" w:hanging="360"/>
      </w:pPr>
      <w:rPr>
        <w:rFonts w:ascii="Symbol" w:hAnsi="Symbol" w:hint="default"/>
      </w:rPr>
    </w:lvl>
    <w:lvl w:ilvl="4" w:tplc="04240003" w:tentative="1">
      <w:start w:val="1"/>
      <w:numFmt w:val="bullet"/>
      <w:lvlText w:val="o"/>
      <w:lvlJc w:val="left"/>
      <w:pPr>
        <w:ind w:left="4310" w:hanging="360"/>
      </w:pPr>
      <w:rPr>
        <w:rFonts w:ascii="Courier New" w:hAnsi="Courier New" w:cs="Courier New" w:hint="default"/>
      </w:rPr>
    </w:lvl>
    <w:lvl w:ilvl="5" w:tplc="04240005" w:tentative="1">
      <w:start w:val="1"/>
      <w:numFmt w:val="bullet"/>
      <w:lvlText w:val=""/>
      <w:lvlJc w:val="left"/>
      <w:pPr>
        <w:ind w:left="5030" w:hanging="360"/>
      </w:pPr>
      <w:rPr>
        <w:rFonts w:ascii="Wingdings" w:hAnsi="Wingdings" w:hint="default"/>
      </w:rPr>
    </w:lvl>
    <w:lvl w:ilvl="6" w:tplc="04240001" w:tentative="1">
      <w:start w:val="1"/>
      <w:numFmt w:val="bullet"/>
      <w:lvlText w:val=""/>
      <w:lvlJc w:val="left"/>
      <w:pPr>
        <w:ind w:left="5750" w:hanging="360"/>
      </w:pPr>
      <w:rPr>
        <w:rFonts w:ascii="Symbol" w:hAnsi="Symbol" w:hint="default"/>
      </w:rPr>
    </w:lvl>
    <w:lvl w:ilvl="7" w:tplc="04240003" w:tentative="1">
      <w:start w:val="1"/>
      <w:numFmt w:val="bullet"/>
      <w:lvlText w:val="o"/>
      <w:lvlJc w:val="left"/>
      <w:pPr>
        <w:ind w:left="6470" w:hanging="360"/>
      </w:pPr>
      <w:rPr>
        <w:rFonts w:ascii="Courier New" w:hAnsi="Courier New" w:cs="Courier New" w:hint="default"/>
      </w:rPr>
    </w:lvl>
    <w:lvl w:ilvl="8" w:tplc="04240005" w:tentative="1">
      <w:start w:val="1"/>
      <w:numFmt w:val="bullet"/>
      <w:lvlText w:val=""/>
      <w:lvlJc w:val="left"/>
      <w:pPr>
        <w:ind w:left="7190" w:hanging="360"/>
      </w:pPr>
      <w:rPr>
        <w:rFonts w:ascii="Wingdings" w:hAnsi="Wingdings" w:hint="default"/>
      </w:rPr>
    </w:lvl>
  </w:abstractNum>
  <w:abstractNum w:abstractNumId="36" w15:restartNumberingAfterBreak="0">
    <w:nsid w:val="5B5062E5"/>
    <w:multiLevelType w:val="hybridMultilevel"/>
    <w:tmpl w:val="92068318"/>
    <w:lvl w:ilvl="0" w:tplc="0424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8" w15:restartNumberingAfterBreak="0">
    <w:nsid w:val="679B78F9"/>
    <w:multiLevelType w:val="hybridMultilevel"/>
    <w:tmpl w:val="99FAB964"/>
    <w:lvl w:ilvl="0" w:tplc="73840E8E">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9" w15:restartNumberingAfterBreak="0">
    <w:nsid w:val="67FA3D67"/>
    <w:multiLevelType w:val="hybridMultilevel"/>
    <w:tmpl w:val="B7584982"/>
    <w:lvl w:ilvl="0" w:tplc="0C7E7E02">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0"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1" w15:restartNumberingAfterBreak="0">
    <w:nsid w:val="6B25340E"/>
    <w:multiLevelType w:val="hybridMultilevel"/>
    <w:tmpl w:val="9094E6C0"/>
    <w:lvl w:ilvl="0" w:tplc="DE1435D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2" w15:restartNumberingAfterBreak="0">
    <w:nsid w:val="711D3A2F"/>
    <w:multiLevelType w:val="hybridMultilevel"/>
    <w:tmpl w:val="FF5036A4"/>
    <w:lvl w:ilvl="0" w:tplc="F1028642">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3" w15:restartNumberingAfterBreak="0">
    <w:nsid w:val="739E5134"/>
    <w:multiLevelType w:val="hybridMultilevel"/>
    <w:tmpl w:val="3A70567E"/>
    <w:lvl w:ilvl="0" w:tplc="667C153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 w15:restartNumberingAfterBreak="0">
    <w:nsid w:val="776C2F94"/>
    <w:multiLevelType w:val="hybridMultilevel"/>
    <w:tmpl w:val="1014409C"/>
    <w:lvl w:ilvl="0" w:tplc="68ECB47C">
      <w:start w:val="77"/>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5" w15:restartNumberingAfterBreak="0">
    <w:nsid w:val="780A7CB7"/>
    <w:multiLevelType w:val="hybridMultilevel"/>
    <w:tmpl w:val="1C229896"/>
    <w:lvl w:ilvl="0" w:tplc="1024859C">
      <w:start w:val="10"/>
      <w:numFmt w:val="decimal"/>
      <w:lvlText w:val="%1"/>
      <w:lvlJc w:val="left"/>
      <w:pPr>
        <w:ind w:left="1790" w:hanging="360"/>
      </w:pPr>
      <w:rPr>
        <w:rFonts w:hint="default"/>
      </w:rPr>
    </w:lvl>
    <w:lvl w:ilvl="1" w:tplc="04240019" w:tentative="1">
      <w:start w:val="1"/>
      <w:numFmt w:val="lowerLetter"/>
      <w:lvlText w:val="%2."/>
      <w:lvlJc w:val="left"/>
      <w:pPr>
        <w:ind w:left="2510" w:hanging="360"/>
      </w:pPr>
    </w:lvl>
    <w:lvl w:ilvl="2" w:tplc="0424001B" w:tentative="1">
      <w:start w:val="1"/>
      <w:numFmt w:val="lowerRoman"/>
      <w:lvlText w:val="%3."/>
      <w:lvlJc w:val="right"/>
      <w:pPr>
        <w:ind w:left="3230" w:hanging="180"/>
      </w:pPr>
    </w:lvl>
    <w:lvl w:ilvl="3" w:tplc="0424000F" w:tentative="1">
      <w:start w:val="1"/>
      <w:numFmt w:val="decimal"/>
      <w:lvlText w:val="%4."/>
      <w:lvlJc w:val="left"/>
      <w:pPr>
        <w:ind w:left="3950" w:hanging="360"/>
      </w:pPr>
    </w:lvl>
    <w:lvl w:ilvl="4" w:tplc="04240019" w:tentative="1">
      <w:start w:val="1"/>
      <w:numFmt w:val="lowerLetter"/>
      <w:lvlText w:val="%5."/>
      <w:lvlJc w:val="left"/>
      <w:pPr>
        <w:ind w:left="4670" w:hanging="360"/>
      </w:pPr>
    </w:lvl>
    <w:lvl w:ilvl="5" w:tplc="0424001B" w:tentative="1">
      <w:start w:val="1"/>
      <w:numFmt w:val="lowerRoman"/>
      <w:lvlText w:val="%6."/>
      <w:lvlJc w:val="right"/>
      <w:pPr>
        <w:ind w:left="5390" w:hanging="180"/>
      </w:pPr>
    </w:lvl>
    <w:lvl w:ilvl="6" w:tplc="0424000F" w:tentative="1">
      <w:start w:val="1"/>
      <w:numFmt w:val="decimal"/>
      <w:lvlText w:val="%7."/>
      <w:lvlJc w:val="left"/>
      <w:pPr>
        <w:ind w:left="6110" w:hanging="360"/>
      </w:pPr>
    </w:lvl>
    <w:lvl w:ilvl="7" w:tplc="04240019" w:tentative="1">
      <w:start w:val="1"/>
      <w:numFmt w:val="lowerLetter"/>
      <w:lvlText w:val="%8."/>
      <w:lvlJc w:val="left"/>
      <w:pPr>
        <w:ind w:left="6830" w:hanging="360"/>
      </w:pPr>
    </w:lvl>
    <w:lvl w:ilvl="8" w:tplc="0424001B" w:tentative="1">
      <w:start w:val="1"/>
      <w:numFmt w:val="lowerRoman"/>
      <w:lvlText w:val="%9."/>
      <w:lvlJc w:val="right"/>
      <w:pPr>
        <w:ind w:left="7550" w:hanging="180"/>
      </w:pPr>
    </w:lvl>
  </w:abstractNum>
  <w:abstractNum w:abstractNumId="46" w15:restartNumberingAfterBreak="0">
    <w:nsid w:val="7C970896"/>
    <w:multiLevelType w:val="hybridMultilevel"/>
    <w:tmpl w:val="C71C29AA"/>
    <w:lvl w:ilvl="0" w:tplc="B19E7AB4">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7" w15:restartNumberingAfterBreak="0">
    <w:nsid w:val="7CC57839"/>
    <w:multiLevelType w:val="hybridMultilevel"/>
    <w:tmpl w:val="D49039DA"/>
    <w:lvl w:ilvl="0" w:tplc="0D0CFFCA">
      <w:start w:val="1"/>
      <w:numFmt w:val="decimal"/>
      <w:lvlText w:val="(%1)"/>
      <w:lvlJc w:val="left"/>
      <w:pPr>
        <w:ind w:left="1070" w:hanging="360"/>
      </w:pPr>
      <w:rPr>
        <w:rFonts w:hint="default"/>
      </w:r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48" w15:restartNumberingAfterBreak="0">
    <w:nsid w:val="7F6F140A"/>
    <w:multiLevelType w:val="hybridMultilevel"/>
    <w:tmpl w:val="094AB382"/>
    <w:lvl w:ilvl="0" w:tplc="F1EC9F4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num w:numId="1" w16cid:durableId="1577129964">
    <w:abstractNumId w:val="28"/>
  </w:num>
  <w:num w:numId="2" w16cid:durableId="1164929981">
    <w:abstractNumId w:val="37"/>
  </w:num>
  <w:num w:numId="3" w16cid:durableId="1314213452">
    <w:abstractNumId w:val="1"/>
  </w:num>
  <w:num w:numId="4" w16cid:durableId="629288842">
    <w:abstractNumId w:val="13"/>
  </w:num>
  <w:num w:numId="5" w16cid:durableId="738939049">
    <w:abstractNumId w:val="33"/>
  </w:num>
  <w:num w:numId="6" w16cid:durableId="1657220828">
    <w:abstractNumId w:val="40"/>
  </w:num>
  <w:num w:numId="7" w16cid:durableId="1256210005">
    <w:abstractNumId w:val="5"/>
  </w:num>
  <w:num w:numId="8" w16cid:durableId="620721476">
    <w:abstractNumId w:val="7"/>
  </w:num>
  <w:num w:numId="9" w16cid:durableId="1223718357">
    <w:abstractNumId w:val="25"/>
  </w:num>
  <w:num w:numId="10" w16cid:durableId="767116328">
    <w:abstractNumId w:val="32"/>
  </w:num>
  <w:num w:numId="11" w16cid:durableId="414668375">
    <w:abstractNumId w:val="18"/>
  </w:num>
  <w:num w:numId="12" w16cid:durableId="533547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6798484">
    <w:abstractNumId w:val="6"/>
  </w:num>
  <w:num w:numId="14" w16cid:durableId="1998873827">
    <w:abstractNumId w:val="14"/>
  </w:num>
  <w:num w:numId="15" w16cid:durableId="1704669263">
    <w:abstractNumId w:val="44"/>
    <w:lvlOverride w:ilvl="0">
      <w:startOverride w:val="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7553179">
    <w:abstractNumId w:val="38"/>
  </w:num>
  <w:num w:numId="17" w16cid:durableId="1353144237">
    <w:abstractNumId w:val="34"/>
  </w:num>
  <w:num w:numId="18" w16cid:durableId="801459701">
    <w:abstractNumId w:val="47"/>
  </w:num>
  <w:num w:numId="19" w16cid:durableId="2106611735">
    <w:abstractNumId w:val="35"/>
  </w:num>
  <w:num w:numId="20" w16cid:durableId="369762904">
    <w:abstractNumId w:val="10"/>
  </w:num>
  <w:num w:numId="21" w16cid:durableId="724913484">
    <w:abstractNumId w:val="27"/>
  </w:num>
  <w:num w:numId="22" w16cid:durableId="1181578296">
    <w:abstractNumId w:val="30"/>
  </w:num>
  <w:num w:numId="23" w16cid:durableId="1181117871">
    <w:abstractNumId w:val="36"/>
  </w:num>
  <w:num w:numId="24" w16cid:durableId="448010254">
    <w:abstractNumId w:val="48"/>
  </w:num>
  <w:num w:numId="25" w16cid:durableId="1515878590">
    <w:abstractNumId w:val="0"/>
  </w:num>
  <w:num w:numId="26" w16cid:durableId="1057431013">
    <w:abstractNumId w:val="2"/>
  </w:num>
  <w:num w:numId="27" w16cid:durableId="1811285606">
    <w:abstractNumId w:val="12"/>
  </w:num>
  <w:num w:numId="28" w16cid:durableId="1345862358">
    <w:abstractNumId w:val="15"/>
  </w:num>
  <w:num w:numId="29" w16cid:durableId="707223960">
    <w:abstractNumId w:val="46"/>
  </w:num>
  <w:num w:numId="30" w16cid:durableId="1906336632">
    <w:abstractNumId w:val="9"/>
  </w:num>
  <w:num w:numId="31" w16cid:durableId="372970412">
    <w:abstractNumId w:val="39"/>
  </w:num>
  <w:num w:numId="32" w16cid:durableId="30616284">
    <w:abstractNumId w:val="41"/>
  </w:num>
  <w:num w:numId="33" w16cid:durableId="1668553985">
    <w:abstractNumId w:val="8"/>
  </w:num>
  <w:num w:numId="34" w16cid:durableId="47002007">
    <w:abstractNumId w:val="23"/>
  </w:num>
  <w:num w:numId="35" w16cid:durableId="2126937">
    <w:abstractNumId w:val="11"/>
  </w:num>
  <w:num w:numId="36" w16cid:durableId="720636437">
    <w:abstractNumId w:val="29"/>
  </w:num>
  <w:num w:numId="37" w16cid:durableId="664551691">
    <w:abstractNumId w:val="31"/>
  </w:num>
  <w:num w:numId="38" w16cid:durableId="1254701890">
    <w:abstractNumId w:val="45"/>
  </w:num>
  <w:num w:numId="39" w16cid:durableId="1708027331">
    <w:abstractNumId w:val="43"/>
  </w:num>
  <w:num w:numId="40" w16cid:durableId="484668208">
    <w:abstractNumId w:val="4"/>
  </w:num>
  <w:num w:numId="41" w16cid:durableId="1496409939">
    <w:abstractNumId w:val="21"/>
  </w:num>
  <w:num w:numId="42" w16cid:durableId="1944146889">
    <w:abstractNumId w:val="26"/>
  </w:num>
  <w:num w:numId="43" w16cid:durableId="1884363218">
    <w:abstractNumId w:val="19"/>
  </w:num>
  <w:num w:numId="44" w16cid:durableId="610406225">
    <w:abstractNumId w:val="3"/>
  </w:num>
  <w:num w:numId="45" w16cid:durableId="624046321">
    <w:abstractNumId w:val="24"/>
  </w:num>
  <w:num w:numId="46" w16cid:durableId="147326172">
    <w:abstractNumId w:val="16"/>
  </w:num>
  <w:num w:numId="47" w16cid:durableId="1179195518">
    <w:abstractNumId w:val="17"/>
  </w:num>
  <w:num w:numId="48" w16cid:durableId="561143233">
    <w:abstractNumId w:val="42"/>
  </w:num>
  <w:num w:numId="49" w16cid:durableId="8486391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5ACE"/>
    <w:rsid w:val="000276AB"/>
    <w:rsid w:val="00053B54"/>
    <w:rsid w:val="0005678C"/>
    <w:rsid w:val="000807CE"/>
    <w:rsid w:val="00083B98"/>
    <w:rsid w:val="00083CA2"/>
    <w:rsid w:val="00084F5D"/>
    <w:rsid w:val="000D6C77"/>
    <w:rsid w:val="000E5815"/>
    <w:rsid w:val="00101B99"/>
    <w:rsid w:val="00110838"/>
    <w:rsid w:val="001137D1"/>
    <w:rsid w:val="00145A3D"/>
    <w:rsid w:val="001522B7"/>
    <w:rsid w:val="00165B95"/>
    <w:rsid w:val="00167093"/>
    <w:rsid w:val="001732D3"/>
    <w:rsid w:val="00192B9A"/>
    <w:rsid w:val="00197B94"/>
    <w:rsid w:val="001B2389"/>
    <w:rsid w:val="001C491B"/>
    <w:rsid w:val="001C6438"/>
    <w:rsid w:val="001D43EA"/>
    <w:rsid w:val="001D6B86"/>
    <w:rsid w:val="001D7013"/>
    <w:rsid w:val="00204FBA"/>
    <w:rsid w:val="00221513"/>
    <w:rsid w:val="0022510F"/>
    <w:rsid w:val="00226E0E"/>
    <w:rsid w:val="00241179"/>
    <w:rsid w:val="002816B1"/>
    <w:rsid w:val="0028430E"/>
    <w:rsid w:val="0028622D"/>
    <w:rsid w:val="00297229"/>
    <w:rsid w:val="002B08B0"/>
    <w:rsid w:val="002C2359"/>
    <w:rsid w:val="002E354C"/>
    <w:rsid w:val="00302689"/>
    <w:rsid w:val="00333814"/>
    <w:rsid w:val="00352A82"/>
    <w:rsid w:val="00355F3A"/>
    <w:rsid w:val="0035722C"/>
    <w:rsid w:val="00366240"/>
    <w:rsid w:val="003815F8"/>
    <w:rsid w:val="0039457F"/>
    <w:rsid w:val="003A0AE4"/>
    <w:rsid w:val="003B11F7"/>
    <w:rsid w:val="003E2C39"/>
    <w:rsid w:val="003F3284"/>
    <w:rsid w:val="004129EE"/>
    <w:rsid w:val="00441D80"/>
    <w:rsid w:val="00445A64"/>
    <w:rsid w:val="00452E1C"/>
    <w:rsid w:val="00463FA4"/>
    <w:rsid w:val="004721C2"/>
    <w:rsid w:val="004853A7"/>
    <w:rsid w:val="00486063"/>
    <w:rsid w:val="00494832"/>
    <w:rsid w:val="004953C5"/>
    <w:rsid w:val="004E242E"/>
    <w:rsid w:val="004F0354"/>
    <w:rsid w:val="005210F0"/>
    <w:rsid w:val="00525A80"/>
    <w:rsid w:val="00530051"/>
    <w:rsid w:val="00531C85"/>
    <w:rsid w:val="00581BE7"/>
    <w:rsid w:val="005D461C"/>
    <w:rsid w:val="005D4FB3"/>
    <w:rsid w:val="005D78B5"/>
    <w:rsid w:val="00604B90"/>
    <w:rsid w:val="00652241"/>
    <w:rsid w:val="0065362E"/>
    <w:rsid w:val="0066085E"/>
    <w:rsid w:val="006620F0"/>
    <w:rsid w:val="006B1395"/>
    <w:rsid w:val="006B201F"/>
    <w:rsid w:val="00714788"/>
    <w:rsid w:val="00722FAC"/>
    <w:rsid w:val="00731380"/>
    <w:rsid w:val="00734A18"/>
    <w:rsid w:val="00737529"/>
    <w:rsid w:val="00767119"/>
    <w:rsid w:val="00774DD1"/>
    <w:rsid w:val="0078116E"/>
    <w:rsid w:val="00785628"/>
    <w:rsid w:val="0079172C"/>
    <w:rsid w:val="00791DB2"/>
    <w:rsid w:val="00793022"/>
    <w:rsid w:val="00794B10"/>
    <w:rsid w:val="00796028"/>
    <w:rsid w:val="0079672A"/>
    <w:rsid w:val="007C365F"/>
    <w:rsid w:val="007C5E58"/>
    <w:rsid w:val="00800D60"/>
    <w:rsid w:val="00810854"/>
    <w:rsid w:val="00826F0B"/>
    <w:rsid w:val="00873CAB"/>
    <w:rsid w:val="008759F5"/>
    <w:rsid w:val="008802E3"/>
    <w:rsid w:val="008821D4"/>
    <w:rsid w:val="00882400"/>
    <w:rsid w:val="00896CDD"/>
    <w:rsid w:val="008A3B6C"/>
    <w:rsid w:val="008A637C"/>
    <w:rsid w:val="008C5511"/>
    <w:rsid w:val="008D3BCD"/>
    <w:rsid w:val="008E620C"/>
    <w:rsid w:val="008F21D2"/>
    <w:rsid w:val="008F5DCA"/>
    <w:rsid w:val="00901403"/>
    <w:rsid w:val="009060A3"/>
    <w:rsid w:val="00923A6E"/>
    <w:rsid w:val="009267AD"/>
    <w:rsid w:val="00931604"/>
    <w:rsid w:val="00964AD4"/>
    <w:rsid w:val="009A3FF6"/>
    <w:rsid w:val="009A5FEB"/>
    <w:rsid w:val="009B227A"/>
    <w:rsid w:val="009F1F1C"/>
    <w:rsid w:val="00A03315"/>
    <w:rsid w:val="00A113C4"/>
    <w:rsid w:val="00A138AE"/>
    <w:rsid w:val="00A30A74"/>
    <w:rsid w:val="00A40E36"/>
    <w:rsid w:val="00A41451"/>
    <w:rsid w:val="00A55666"/>
    <w:rsid w:val="00A6301E"/>
    <w:rsid w:val="00A7398A"/>
    <w:rsid w:val="00A9127C"/>
    <w:rsid w:val="00A9136F"/>
    <w:rsid w:val="00A9539F"/>
    <w:rsid w:val="00A95A58"/>
    <w:rsid w:val="00AA4BFD"/>
    <w:rsid w:val="00AC5B4E"/>
    <w:rsid w:val="00AE55C4"/>
    <w:rsid w:val="00B007EA"/>
    <w:rsid w:val="00B45DAD"/>
    <w:rsid w:val="00B47FE7"/>
    <w:rsid w:val="00BA0A22"/>
    <w:rsid w:val="00BA338A"/>
    <w:rsid w:val="00BE5B70"/>
    <w:rsid w:val="00BF6A71"/>
    <w:rsid w:val="00C02D78"/>
    <w:rsid w:val="00C10614"/>
    <w:rsid w:val="00C20705"/>
    <w:rsid w:val="00C50146"/>
    <w:rsid w:val="00C66FC6"/>
    <w:rsid w:val="00C7627D"/>
    <w:rsid w:val="00C84353"/>
    <w:rsid w:val="00C973E8"/>
    <w:rsid w:val="00CA6DF1"/>
    <w:rsid w:val="00CB1130"/>
    <w:rsid w:val="00CB354E"/>
    <w:rsid w:val="00CC3F17"/>
    <w:rsid w:val="00CD0869"/>
    <w:rsid w:val="00CE60A0"/>
    <w:rsid w:val="00CF0B4F"/>
    <w:rsid w:val="00CF2823"/>
    <w:rsid w:val="00CF2AFF"/>
    <w:rsid w:val="00D10757"/>
    <w:rsid w:val="00D1707B"/>
    <w:rsid w:val="00D4307D"/>
    <w:rsid w:val="00D51EE1"/>
    <w:rsid w:val="00D81991"/>
    <w:rsid w:val="00DA344F"/>
    <w:rsid w:val="00DA69BC"/>
    <w:rsid w:val="00DC5DB3"/>
    <w:rsid w:val="00DC79CA"/>
    <w:rsid w:val="00DD550C"/>
    <w:rsid w:val="00DD5E6F"/>
    <w:rsid w:val="00DE7B81"/>
    <w:rsid w:val="00E04666"/>
    <w:rsid w:val="00E07FEA"/>
    <w:rsid w:val="00E16371"/>
    <w:rsid w:val="00E217AD"/>
    <w:rsid w:val="00E3067E"/>
    <w:rsid w:val="00E41B2D"/>
    <w:rsid w:val="00E5067D"/>
    <w:rsid w:val="00E56F59"/>
    <w:rsid w:val="00E57102"/>
    <w:rsid w:val="00E639CC"/>
    <w:rsid w:val="00E876FD"/>
    <w:rsid w:val="00E9037E"/>
    <w:rsid w:val="00E96DFA"/>
    <w:rsid w:val="00EA55FC"/>
    <w:rsid w:val="00EA5754"/>
    <w:rsid w:val="00EC73C5"/>
    <w:rsid w:val="00ED7977"/>
    <w:rsid w:val="00EE5DDF"/>
    <w:rsid w:val="00F12361"/>
    <w:rsid w:val="00F24C66"/>
    <w:rsid w:val="00F27F42"/>
    <w:rsid w:val="00F40810"/>
    <w:rsid w:val="00F4231E"/>
    <w:rsid w:val="00F43490"/>
    <w:rsid w:val="00F811AF"/>
    <w:rsid w:val="00F82F05"/>
    <w:rsid w:val="00F8319E"/>
    <w:rsid w:val="00F85E9E"/>
    <w:rsid w:val="00FB63CD"/>
    <w:rsid w:val="00FB7287"/>
    <w:rsid w:val="00FC779F"/>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qFormat/>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aliases w:val="številka odstavka"/>
    <w:basedOn w:val="Navaden"/>
    <w:link w:val="OdstavekseznamaZnak"/>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Telobesedila">
    <w:name w:val="Body Text"/>
    <w:basedOn w:val="Navaden"/>
    <w:link w:val="TelobesedilaZnak"/>
    <w:rsid w:val="00DD5E6F"/>
    <w:pPr>
      <w:spacing w:after="0" w:line="240" w:lineRule="auto"/>
      <w:ind w:left="0" w:right="0"/>
    </w:pPr>
    <w:rPr>
      <w:rFonts w:ascii="Times New Roman" w:hAnsi="Times New Roman" w:cs="Times New Roman"/>
      <w:bCs w:val="0"/>
      <w:noProof w:val="0"/>
      <w:sz w:val="24"/>
    </w:rPr>
  </w:style>
  <w:style w:type="character" w:customStyle="1" w:styleId="TelobesedilaZnak">
    <w:name w:val="Telo besedila Znak"/>
    <w:basedOn w:val="Privzetapisavaodstavka"/>
    <w:link w:val="Telobesedila"/>
    <w:rsid w:val="00DD5E6F"/>
    <w:rPr>
      <w:rFonts w:ascii="Times New Roman" w:eastAsia="Times New Roman" w:hAnsi="Times New Roman" w:cs="Times New Roman"/>
      <w:sz w:val="24"/>
      <w:szCs w:val="20"/>
      <w:lang w:eastAsia="sl-SI"/>
    </w:rPr>
  </w:style>
  <w:style w:type="character" w:customStyle="1" w:styleId="OdstavekseznamaZnak">
    <w:name w:val="Odstavek seznama Znak"/>
    <w:aliases w:val="številka odstavka Znak"/>
    <w:basedOn w:val="Privzetapisavaodstavka"/>
    <w:link w:val="Odstavekseznama"/>
    <w:uiPriority w:val="34"/>
    <w:locked/>
    <w:rsid w:val="00D4307D"/>
    <w:rPr>
      <w:rFonts w:ascii="Verdana" w:eastAsia="Times New Roman" w:hAnsi="Verdana" w:cs="Arial"/>
      <w:bCs/>
      <w:noProof/>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Props1.xml><?xml version="1.0" encoding="utf-8"?>
<ds:datastoreItem xmlns:ds="http://schemas.openxmlformats.org/officeDocument/2006/customXml" ds:itemID="{45AA3907-9F9C-438E-9A1A-FB4E8BD7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F8B14-C8A0-4C1D-AD4E-014B71361D7F}">
  <ds:schemaRefs>
    <ds:schemaRef ds:uri="http://schemas.microsoft.com/sharepoint/v3/contenttype/forms"/>
  </ds:schemaRefs>
</ds:datastoreItem>
</file>

<file path=customXml/itemProps3.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3038</Words>
  <Characters>17320</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4</cp:revision>
  <cp:lastPrinted>2026-02-27T08:37:00Z</cp:lastPrinted>
  <dcterms:created xsi:type="dcterms:W3CDTF">2026-10-12T08:44:00Z</dcterms:created>
  <dcterms:modified xsi:type="dcterms:W3CDTF">2026-10-12T11:27:00Z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