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4DF7FC5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1B2C1D">
        <w:t>prostor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3AAF21D8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1B2C1D">
        <w:rPr>
          <w:szCs w:val="20"/>
        </w:rPr>
        <w:t>5</w:t>
      </w:r>
      <w:r w:rsidR="009F2185" w:rsidRPr="009F2185">
        <w:rPr>
          <w:szCs w:val="20"/>
        </w:rPr>
        <w:t>/2023-</w:t>
      </w:r>
      <w:r w:rsidR="00966F65">
        <w:rPr>
          <w:szCs w:val="20"/>
        </w:rPr>
        <w:t>58</w:t>
      </w:r>
      <w:r w:rsidR="008574D5" w:rsidRPr="009F2185">
        <w:rPr>
          <w:szCs w:val="20"/>
        </w:rPr>
        <w:t xml:space="preserve"> </w:t>
      </w:r>
    </w:p>
    <w:p w14:paraId="58F10B79" w14:textId="393E54C8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B60659">
        <w:rPr>
          <w:szCs w:val="20"/>
        </w:rPr>
        <w:t>6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10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77777777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>Sklicujem 2</w:t>
      </w:r>
      <w:r w:rsidR="00D30C46">
        <w:rPr>
          <w:szCs w:val="20"/>
        </w:rPr>
        <w:t>8.</w:t>
      </w:r>
      <w:r w:rsidRPr="008C0784">
        <w:rPr>
          <w:szCs w:val="20"/>
        </w:rPr>
        <w:t xml:space="preserve"> sejo odbora za </w:t>
      </w:r>
      <w:r w:rsidR="00D30C46">
        <w:rPr>
          <w:szCs w:val="20"/>
        </w:rPr>
        <w:t>prostor</w:t>
      </w:r>
      <w:r w:rsidRPr="008C0784">
        <w:rPr>
          <w:szCs w:val="20"/>
        </w:rPr>
        <w:t>, ki bo v</w:t>
      </w:r>
    </w:p>
    <w:p w14:paraId="48E49500" w14:textId="7781C99F" w:rsidR="00855463" w:rsidRP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4EF5C2CC" w14:textId="14199DA4" w:rsidR="00855463" w:rsidRPr="00914DD2" w:rsidRDefault="00D30C46" w:rsidP="00855463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TOREK</w:t>
      </w:r>
      <w:r w:rsidR="00855463" w:rsidRPr="00914DD2">
        <w:rPr>
          <w:b/>
          <w:bCs w:val="0"/>
          <w:szCs w:val="20"/>
        </w:rPr>
        <w:t xml:space="preserve">, </w:t>
      </w:r>
      <w:r w:rsidR="00E72A79" w:rsidRPr="00914DD2">
        <w:rPr>
          <w:b/>
          <w:bCs w:val="0"/>
          <w:szCs w:val="20"/>
        </w:rPr>
        <w:t>1</w:t>
      </w:r>
      <w:r w:rsidR="00E04A95" w:rsidRPr="00914DD2">
        <w:rPr>
          <w:b/>
          <w:bCs w:val="0"/>
          <w:szCs w:val="20"/>
        </w:rPr>
        <w:t>4.</w:t>
      </w:r>
      <w:r w:rsidR="00855463" w:rsidRPr="00914DD2">
        <w:rPr>
          <w:b/>
          <w:bCs w:val="0"/>
          <w:szCs w:val="20"/>
        </w:rPr>
        <w:t xml:space="preserve"> </w:t>
      </w:r>
      <w:r w:rsidR="00232E17" w:rsidRPr="00914DD2">
        <w:rPr>
          <w:b/>
          <w:bCs w:val="0"/>
          <w:szCs w:val="20"/>
        </w:rPr>
        <w:t>oktobra</w:t>
      </w:r>
      <w:r w:rsidR="00855463" w:rsidRPr="00914DD2">
        <w:rPr>
          <w:b/>
          <w:bCs w:val="0"/>
          <w:szCs w:val="20"/>
        </w:rPr>
        <w:t xml:space="preserve"> 2025 ob 1</w:t>
      </w:r>
      <w:r w:rsidR="00E04A95" w:rsidRPr="00914DD2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.00 uri</w:t>
      </w:r>
    </w:p>
    <w:p w14:paraId="3F3D3A1F" w14:textId="634572F1" w:rsidR="008405BB" w:rsidRPr="00914DD2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v stekleni dvorani Mestne občine Nova Gorica.</w:t>
      </w:r>
    </w:p>
    <w:p w14:paraId="1872302F" w14:textId="77777777" w:rsidR="00914DD2" w:rsidRPr="00814D68" w:rsidRDefault="00914DD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3BAAEA05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27. seje odbora za gospodarstvo, ki je bila </w:t>
      </w:r>
      <w:r w:rsidR="00D30C46">
        <w:rPr>
          <w:szCs w:val="20"/>
        </w:rPr>
        <w:t>9</w:t>
      </w:r>
      <w:r w:rsidRPr="003A20AF">
        <w:rPr>
          <w:szCs w:val="20"/>
        </w:rPr>
        <w:t>. 9. 2025</w:t>
      </w:r>
    </w:p>
    <w:p w14:paraId="29D07E11" w14:textId="77777777" w:rsidR="00F92A9F" w:rsidRPr="00DD3989" w:rsidRDefault="00F92A9F" w:rsidP="00F92A9F">
      <w:pPr>
        <w:pStyle w:val="Odstavekseznama"/>
        <w:numPr>
          <w:ilvl w:val="0"/>
          <w:numId w:val="13"/>
        </w:numPr>
      </w:pPr>
      <w:r w:rsidRPr="00DD3989">
        <w:t>Predlog sprememb in dopolnitev Statuta Mestne občine Nova Gorica (druga obravnava)</w:t>
      </w:r>
    </w:p>
    <w:p w14:paraId="3E8121D3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DD3989">
        <w:t>Predlog Poslovnika Mestnega sveta Mestne občine Nova Gorica (druga obravnava)</w:t>
      </w:r>
    </w:p>
    <w:p w14:paraId="3C9ED227" w14:textId="77777777" w:rsidR="00972AB8" w:rsidRDefault="00972AB8" w:rsidP="00972AB8">
      <w:pPr>
        <w:pStyle w:val="Odstavekseznama"/>
        <w:numPr>
          <w:ilvl w:val="0"/>
          <w:numId w:val="13"/>
        </w:numPr>
      </w:pPr>
      <w:r>
        <w:t xml:space="preserve">Predlog </w:t>
      </w:r>
      <w:sdt>
        <w:sdtPr>
          <w:rPr>
            <w:szCs w:val="20"/>
          </w:rPr>
          <w:id w:val="691111184"/>
          <w:placeholder>
            <w:docPart w:val="F079DB89AD24464E945BDD6F86C5DB21"/>
          </w:placeholder>
        </w:sdtPr>
        <w:sdtEndPr>
          <w:rPr>
            <w:rStyle w:val="gradivoZnak"/>
            <w:bCs w:val="0"/>
          </w:rPr>
        </w:sdtEndPr>
        <w:sdtContent>
          <w:r>
            <w:rPr>
              <w:rStyle w:val="gradivoZnak"/>
              <w:rFonts w:eastAsiaTheme="majorEastAsia"/>
            </w:rPr>
            <w:t xml:space="preserve">Odloka o dopolnitvi Odloka o oglaševanju in o izvajanju izbirne gospodarske javne službe oglaševanja in plakatiranja v Mestni občini Nova Gorica (skrajšani postopek)  </w:t>
          </w:r>
        </w:sdtContent>
      </w:sdt>
    </w:p>
    <w:p w14:paraId="3E823017" w14:textId="77777777" w:rsidR="00972AB8" w:rsidRPr="00DD3989" w:rsidRDefault="00972AB8" w:rsidP="00972AB8">
      <w:pPr>
        <w:pStyle w:val="Odstavekseznama"/>
        <w:numPr>
          <w:ilvl w:val="0"/>
          <w:numId w:val="13"/>
        </w:numPr>
        <w:spacing w:after="0"/>
      </w:pPr>
      <w:r>
        <w:t xml:space="preserve">Predlog </w:t>
      </w:r>
      <w:sdt>
        <w:sdtPr>
          <w:id w:val="-518860029"/>
          <w:placeholder>
            <w:docPart w:val="FA6DC438EB0E4E72B76ADDA797662A94"/>
          </w:placeholder>
        </w:sdtPr>
        <w:sdtEndPr>
          <w:rPr>
            <w:rStyle w:val="gradivoZnak"/>
            <w:bCs w:val="0"/>
            <w:szCs w:val="20"/>
          </w:rPr>
        </w:sdtEndPr>
        <w:sdtContent>
          <w:r>
            <w:rPr>
              <w:rStyle w:val="gradivoZnak"/>
              <w:rFonts w:eastAsiaTheme="majorEastAsia"/>
            </w:rPr>
            <w:t xml:space="preserve">Sklepa o določitvi vrednosti točke za odmero nadomestila za uporabo stavbnega zemljišča za leto 2026   </w:t>
          </w:r>
        </w:sdtContent>
      </w:sdt>
    </w:p>
    <w:p w14:paraId="4DDC2E8D" w14:textId="77777777" w:rsidR="00914DD2" w:rsidRPr="00906AEE" w:rsidRDefault="00914DD2" w:rsidP="00914DD2">
      <w:pPr>
        <w:pStyle w:val="Odstavekseznama"/>
        <w:numPr>
          <w:ilvl w:val="0"/>
          <w:numId w:val="13"/>
        </w:numPr>
        <w:rPr>
          <w:rStyle w:val="gradivoZnak"/>
          <w:bCs/>
          <w:szCs w:val="22"/>
        </w:rPr>
      </w:pPr>
      <w:r>
        <w:t xml:space="preserve">Predlog </w:t>
      </w:r>
      <w:r w:rsidRPr="00EA717A">
        <w:rPr>
          <w:rStyle w:val="gradivoZnak"/>
          <w:rFonts w:eastAsiaTheme="majorEastAsia"/>
        </w:rPr>
        <w:t>Sklepa o ukinitvi statusa grajenega javnega dobra na parc. št. 2264/10 k.o. Solkan</w:t>
      </w:r>
    </w:p>
    <w:p w14:paraId="12F2B8C8" w14:textId="77777777" w:rsidR="00914DD2" w:rsidRPr="00FE3408" w:rsidRDefault="00914DD2" w:rsidP="00914DD2">
      <w:pPr>
        <w:pStyle w:val="Odstavekseznama"/>
        <w:numPr>
          <w:ilvl w:val="0"/>
          <w:numId w:val="13"/>
        </w:numPr>
      </w:pPr>
      <w:r>
        <w:rPr>
          <w:rStyle w:val="gradivoZnak"/>
          <w:rFonts w:eastAsiaTheme="majorEastAsia"/>
        </w:rPr>
        <w:t xml:space="preserve">Predlog Sklepa o pridobitvi statusa </w:t>
      </w:r>
      <w:r w:rsidRPr="00906AEE">
        <w:rPr>
          <w:szCs w:val="20"/>
        </w:rPr>
        <w:t>grajenega javnega dobra v lasti Mestne občine Nova Gorica</w:t>
      </w:r>
      <w:r>
        <w:rPr>
          <w:szCs w:val="20"/>
        </w:rPr>
        <w:t xml:space="preserve"> na </w:t>
      </w:r>
      <w:r w:rsidRPr="00906AEE">
        <w:rPr>
          <w:szCs w:val="20"/>
        </w:rPr>
        <w:t>parc</w:t>
      </w:r>
      <w:r>
        <w:rPr>
          <w:szCs w:val="20"/>
        </w:rPr>
        <w:t>.</w:t>
      </w:r>
      <w:r w:rsidRPr="00906AEE">
        <w:rPr>
          <w:szCs w:val="20"/>
        </w:rPr>
        <w:t xml:space="preserve"> </w:t>
      </w:r>
      <w:r>
        <w:rPr>
          <w:szCs w:val="20"/>
        </w:rPr>
        <w:t>š</w:t>
      </w:r>
      <w:r w:rsidRPr="00906AEE">
        <w:rPr>
          <w:szCs w:val="20"/>
        </w:rPr>
        <w:t>t</w:t>
      </w:r>
      <w:r>
        <w:rPr>
          <w:szCs w:val="20"/>
        </w:rPr>
        <w:t>.</w:t>
      </w:r>
      <w:r w:rsidRPr="00906AEE">
        <w:rPr>
          <w:szCs w:val="20"/>
        </w:rPr>
        <w:t xml:space="preserve"> 2264/9 k.o. Solkan</w:t>
      </w:r>
    </w:p>
    <w:p w14:paraId="04A7972B" w14:textId="2917B94A" w:rsidR="00914DD2" w:rsidRDefault="00914DD2" w:rsidP="00914DD2">
      <w:pPr>
        <w:pStyle w:val="Odstavekseznama"/>
        <w:numPr>
          <w:ilvl w:val="0"/>
          <w:numId w:val="13"/>
        </w:numPr>
      </w:pPr>
      <w:r>
        <w:rPr>
          <w:rStyle w:val="gradivoZnak"/>
          <w:rFonts w:eastAsiaTheme="majorEastAsia"/>
        </w:rPr>
        <w:t>Predlog Sklepa o ukinitvi statusa grajenega javnega dobra na parc. št. 1519/24 in 1524/15 obe k.o. Prvačina</w:t>
      </w:r>
    </w:p>
    <w:p w14:paraId="7AFB78B6" w14:textId="2972B4D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4165AA43" w:rsidR="00BA46CD" w:rsidRPr="00454265" w:rsidRDefault="007749C3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Miha Bitežnik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22A88C3C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7749C3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AA97" w14:textId="77777777" w:rsidR="00861480" w:rsidRDefault="00861480" w:rsidP="003F3284">
      <w:r>
        <w:separator/>
      </w:r>
    </w:p>
  </w:endnote>
  <w:endnote w:type="continuationSeparator" w:id="0">
    <w:p w14:paraId="29D4EC05" w14:textId="77777777" w:rsidR="00861480" w:rsidRDefault="00861480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B709" w14:textId="77777777" w:rsidR="00861480" w:rsidRDefault="00861480" w:rsidP="003F3284">
      <w:r>
        <w:separator/>
      </w:r>
    </w:p>
  </w:footnote>
  <w:footnote w:type="continuationSeparator" w:id="0">
    <w:p w14:paraId="70EF4625" w14:textId="77777777" w:rsidR="00861480" w:rsidRDefault="00861480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B2C1D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53D0E"/>
    <w:rsid w:val="0028430E"/>
    <w:rsid w:val="00287D4F"/>
    <w:rsid w:val="00297693"/>
    <w:rsid w:val="00297E10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61AF"/>
    <w:rsid w:val="005370FE"/>
    <w:rsid w:val="005606A7"/>
    <w:rsid w:val="00575525"/>
    <w:rsid w:val="00581BE7"/>
    <w:rsid w:val="0058227B"/>
    <w:rsid w:val="00592FB1"/>
    <w:rsid w:val="005A3B9C"/>
    <w:rsid w:val="005C4702"/>
    <w:rsid w:val="005D2180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22FAC"/>
    <w:rsid w:val="00734A18"/>
    <w:rsid w:val="00743932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E1746"/>
    <w:rsid w:val="00905F98"/>
    <w:rsid w:val="00914DD2"/>
    <w:rsid w:val="00923A6E"/>
    <w:rsid w:val="00942356"/>
    <w:rsid w:val="00966F65"/>
    <w:rsid w:val="00972AB8"/>
    <w:rsid w:val="009805C0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65123"/>
    <w:rsid w:val="00C7627D"/>
    <w:rsid w:val="00C762F1"/>
    <w:rsid w:val="00C973E8"/>
    <w:rsid w:val="00CB5AC6"/>
    <w:rsid w:val="00CD0869"/>
    <w:rsid w:val="00CD1C81"/>
    <w:rsid w:val="00CE01CB"/>
    <w:rsid w:val="00D30C46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04A95"/>
    <w:rsid w:val="00E1214A"/>
    <w:rsid w:val="00E442B8"/>
    <w:rsid w:val="00E57102"/>
    <w:rsid w:val="00E72A79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8648B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79DB89AD24464E945BDD6F86C5DB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760A95-5EED-4580-81F3-CA600A462E2D}"/>
      </w:docPartPr>
      <w:docPartBody>
        <w:p w:rsidR="00FA0A3A" w:rsidRDefault="00F7585A" w:rsidP="00F7585A">
          <w:pPr>
            <w:pStyle w:val="F079DB89AD24464E945BDD6F86C5DB21"/>
          </w:pPr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A6DC438EB0E4E72B76ADDA797662A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86F76A-925D-4CCF-A809-8F0FB9AD41E9}"/>
      </w:docPartPr>
      <w:docPartBody>
        <w:p w:rsidR="00FA0A3A" w:rsidRDefault="00F7585A" w:rsidP="00F7585A">
          <w:pPr>
            <w:pStyle w:val="FA6DC438EB0E4E72B76ADDA797662A94"/>
          </w:pPr>
          <w:r w:rsidRPr="007D24EF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5A"/>
    <w:rsid w:val="00225666"/>
    <w:rsid w:val="00575525"/>
    <w:rsid w:val="00B90ECC"/>
    <w:rsid w:val="00DB7D9E"/>
    <w:rsid w:val="00F7585A"/>
    <w:rsid w:val="00F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7585A"/>
    <w:rPr>
      <w:color w:val="666666"/>
    </w:rPr>
  </w:style>
  <w:style w:type="paragraph" w:customStyle="1" w:styleId="F079DB89AD24464E945BDD6F86C5DB21">
    <w:name w:val="F079DB89AD24464E945BDD6F86C5DB21"/>
    <w:rsid w:val="00F7585A"/>
  </w:style>
  <w:style w:type="paragraph" w:customStyle="1" w:styleId="FA6DC438EB0E4E72B76ADDA797662A94">
    <w:name w:val="FA6DC438EB0E4E72B76ADDA797662A94"/>
    <w:rsid w:val="00F75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109</cp:revision>
  <cp:lastPrinted>2025-03-18T10:56:00Z</cp:lastPrinted>
  <dcterms:created xsi:type="dcterms:W3CDTF">2025-02-20T13:06:00Z</dcterms:created>
  <dcterms:modified xsi:type="dcterms:W3CDTF">2025-10-07T12:08:00Z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