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49BB" w14:textId="0A9D8D5B" w:rsidR="00884EE4" w:rsidRPr="00B04315" w:rsidRDefault="00B04315" w:rsidP="000A54BF">
      <w:pPr>
        <w:tabs>
          <w:tab w:val="left" w:pos="0"/>
        </w:tabs>
        <w:jc w:val="both"/>
        <w:rPr>
          <w:rFonts w:ascii="Arial" w:eastAsia="Calibri" w:hAnsi="Arial" w:cs="Arial"/>
          <w:b/>
          <w:bCs/>
          <w:sz w:val="72"/>
          <w:szCs w:val="72"/>
          <w:lang w:eastAsia="en-US"/>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sidRPr="00B04315">
        <w:rPr>
          <w:rFonts w:ascii="Arial" w:eastAsia="Calibri" w:hAnsi="Arial" w:cs="Arial"/>
          <w:b/>
          <w:bCs/>
          <w:sz w:val="72"/>
          <w:szCs w:val="72"/>
          <w:lang w:eastAsia="en-US"/>
        </w:rPr>
        <w:t>14</w:t>
      </w:r>
    </w:p>
    <w:p w14:paraId="72564C6B" w14:textId="0861F76C" w:rsidR="00F6156C" w:rsidRPr="002A14EB" w:rsidRDefault="00F6156C" w:rsidP="00B04315">
      <w:pPr>
        <w:jc w:val="both"/>
        <w:rPr>
          <w:rFonts w:ascii="Arial" w:eastAsia="Calibri" w:hAnsi="Arial" w:cs="Arial"/>
          <w:sz w:val="22"/>
          <w:szCs w:val="22"/>
          <w:lang w:eastAsia="en-US"/>
        </w:rPr>
      </w:pPr>
      <w:r w:rsidRPr="00095D3F">
        <w:rPr>
          <w:rFonts w:ascii="Arial" w:eastAsia="Calibri" w:hAnsi="Arial" w:cs="Arial"/>
          <w:sz w:val="22"/>
          <w:szCs w:val="22"/>
          <w:lang w:eastAsia="en-US"/>
        </w:rPr>
        <w:t xml:space="preserve">Na podlagi 119. člena Zakona o skupnih temeljih sistema plač v javnem sektorju (Uradni list RS, št. 95/24), </w:t>
      </w:r>
      <w:bookmarkStart w:id="0" w:name="_Hlk69380395"/>
      <w:r w:rsidRPr="002A14EB">
        <w:rPr>
          <w:rFonts w:ascii="Arial" w:eastAsia="Calibri" w:hAnsi="Arial" w:cs="Arial"/>
          <w:sz w:val="22"/>
          <w:szCs w:val="22"/>
          <w:lang w:eastAsia="en-US"/>
        </w:rPr>
        <w:t>7. člena Uredbe o plačah direktorjev  v javnem sektorju</w:t>
      </w:r>
      <w:r w:rsidRPr="00362802">
        <w:rPr>
          <w:rFonts w:ascii="Arial" w:eastAsia="Calibri" w:hAnsi="Arial" w:cs="Arial"/>
          <w:sz w:val="22"/>
          <w:szCs w:val="22"/>
          <w:lang w:eastAsia="en-US"/>
        </w:rPr>
        <w:t xml:space="preserve"> (</w:t>
      </w:r>
      <w:bookmarkEnd w:id="0"/>
      <w:r w:rsidRPr="00096F1A">
        <w:rPr>
          <w:rFonts w:ascii="Arial" w:eastAsia="Calibri" w:hAnsi="Arial" w:cs="Arial"/>
          <w:sz w:val="22"/>
          <w:szCs w:val="22"/>
          <w:lang w:eastAsia="en-US"/>
        </w:rPr>
        <w:t>Uradni list RS, št. 68/17, 4/18, 30/18, 116/21, 180/21, 29/22, 89/22, 112/22, 157/22, 25/23, 64/23, 79/23, 95/24 – ZSTSPJS, 96/24 in 99/24</w:t>
      </w:r>
      <w:r>
        <w:rPr>
          <w:rFonts w:ascii="Arial" w:eastAsia="Calibri" w:hAnsi="Arial" w:cs="Arial"/>
          <w:sz w:val="22"/>
          <w:szCs w:val="22"/>
          <w:lang w:eastAsia="en-US"/>
        </w:rPr>
        <w:t>)</w:t>
      </w:r>
      <w:r w:rsidRPr="00096F1A">
        <w:rPr>
          <w:rFonts w:ascii="Arial" w:eastAsia="Calibri" w:hAnsi="Arial" w:cs="Arial"/>
          <w:sz w:val="22"/>
          <w:szCs w:val="22"/>
          <w:lang w:eastAsia="en-US"/>
        </w:rPr>
        <w:t xml:space="preserve"> </w:t>
      </w:r>
      <w:r w:rsidRPr="002A14EB">
        <w:rPr>
          <w:rFonts w:ascii="Arial" w:eastAsia="Calibri" w:hAnsi="Arial" w:cs="Arial"/>
          <w:sz w:val="22"/>
          <w:szCs w:val="22"/>
          <w:lang w:eastAsia="en-US"/>
        </w:rPr>
        <w:t xml:space="preserve">in </w:t>
      </w:r>
      <w:r w:rsidRPr="002A14EB">
        <w:rPr>
          <w:rFonts w:ascii="Arial" w:hAnsi="Arial" w:cs="Arial"/>
          <w:sz w:val="22"/>
          <w:szCs w:val="22"/>
        </w:rPr>
        <w:t>19. člena Statuta Mestne občine Nova Gorica (Uradni list RS, št. 13/12, 18/17 in 18/19) je Mestni svet Mestne občine Nova Gorica na seji dne</w:t>
      </w:r>
      <w:r w:rsidR="00B04315">
        <w:rPr>
          <w:rFonts w:ascii="Arial" w:hAnsi="Arial" w:cs="Arial"/>
          <w:sz w:val="22"/>
          <w:szCs w:val="22"/>
        </w:rPr>
        <w:t xml:space="preserve"> ___________________ </w:t>
      </w:r>
      <w:r w:rsidRPr="002A14EB">
        <w:rPr>
          <w:rFonts w:ascii="Arial" w:hAnsi="Arial" w:cs="Arial"/>
          <w:sz w:val="22"/>
          <w:szCs w:val="22"/>
        </w:rPr>
        <w:t>sprejel</w:t>
      </w:r>
    </w:p>
    <w:p w14:paraId="73BE9BA1" w14:textId="77777777" w:rsidR="00692757" w:rsidRDefault="00692757" w:rsidP="00B04315">
      <w:pPr>
        <w:jc w:val="both"/>
        <w:rPr>
          <w:rFonts w:ascii="Arial" w:hAnsi="Arial" w:cs="Arial"/>
          <w:sz w:val="22"/>
          <w:szCs w:val="22"/>
        </w:rPr>
      </w:pPr>
    </w:p>
    <w:p w14:paraId="0C6E363B" w14:textId="77777777" w:rsidR="00B04315" w:rsidRDefault="00B04315" w:rsidP="00B04315">
      <w:pPr>
        <w:jc w:val="both"/>
        <w:rPr>
          <w:rFonts w:ascii="Arial" w:hAnsi="Arial" w:cs="Arial"/>
          <w:sz w:val="22"/>
          <w:szCs w:val="22"/>
        </w:rPr>
      </w:pPr>
    </w:p>
    <w:p w14:paraId="7C8C40B0" w14:textId="77777777" w:rsidR="00B91343" w:rsidRDefault="00B91343" w:rsidP="00B04315">
      <w:pPr>
        <w:jc w:val="both"/>
        <w:rPr>
          <w:rFonts w:ascii="Arial" w:hAnsi="Arial" w:cs="Arial"/>
          <w:sz w:val="22"/>
          <w:szCs w:val="22"/>
        </w:rPr>
      </w:pPr>
    </w:p>
    <w:p w14:paraId="72656BF1" w14:textId="77777777" w:rsidR="000A61C0" w:rsidRPr="00634037" w:rsidRDefault="000A61C0" w:rsidP="000A61C0">
      <w:pPr>
        <w:jc w:val="center"/>
        <w:rPr>
          <w:rFonts w:ascii="Arial" w:hAnsi="Arial" w:cs="Arial"/>
          <w:b/>
          <w:bCs/>
          <w:sz w:val="22"/>
          <w:szCs w:val="22"/>
        </w:rPr>
      </w:pPr>
      <w:r w:rsidRPr="00634037">
        <w:rPr>
          <w:rFonts w:ascii="Arial" w:hAnsi="Arial" w:cs="Arial"/>
          <w:b/>
          <w:bCs/>
          <w:sz w:val="22"/>
          <w:szCs w:val="22"/>
        </w:rPr>
        <w:t>S K L E P</w:t>
      </w:r>
    </w:p>
    <w:p w14:paraId="4B401D42" w14:textId="5CE24D34" w:rsidR="00884EE4" w:rsidRDefault="00884EE4" w:rsidP="00884EE4">
      <w:pPr>
        <w:jc w:val="center"/>
        <w:rPr>
          <w:rFonts w:ascii="Arial" w:hAnsi="Arial" w:cs="Arial"/>
          <w:b/>
          <w:bCs/>
          <w:sz w:val="22"/>
          <w:szCs w:val="22"/>
        </w:rPr>
      </w:pPr>
      <w:bookmarkStart w:id="1" w:name="_Hlk113965058"/>
      <w:r w:rsidRPr="00634037">
        <w:rPr>
          <w:rFonts w:ascii="Arial" w:hAnsi="Arial" w:cs="Arial"/>
          <w:b/>
          <w:bCs/>
          <w:sz w:val="22"/>
          <w:szCs w:val="22"/>
        </w:rPr>
        <w:t xml:space="preserve">o soglasju </w:t>
      </w:r>
      <w:r>
        <w:rPr>
          <w:rFonts w:ascii="Arial" w:hAnsi="Arial" w:cs="Arial"/>
          <w:b/>
          <w:bCs/>
          <w:sz w:val="22"/>
          <w:szCs w:val="22"/>
        </w:rPr>
        <w:t>za izplačilo</w:t>
      </w:r>
      <w:r w:rsidRPr="00634037">
        <w:rPr>
          <w:rFonts w:ascii="Arial" w:hAnsi="Arial" w:cs="Arial"/>
          <w:b/>
          <w:bCs/>
          <w:sz w:val="22"/>
          <w:szCs w:val="22"/>
        </w:rPr>
        <w:t xml:space="preserve"> dela plače</w:t>
      </w:r>
      <w:r w:rsidR="00B04315">
        <w:rPr>
          <w:rFonts w:ascii="Arial" w:hAnsi="Arial" w:cs="Arial"/>
          <w:b/>
          <w:bCs/>
          <w:sz w:val="22"/>
          <w:szCs w:val="22"/>
        </w:rPr>
        <w:t xml:space="preserve"> </w:t>
      </w:r>
      <w:r w:rsidRPr="00634037">
        <w:rPr>
          <w:rFonts w:ascii="Arial" w:hAnsi="Arial" w:cs="Arial"/>
          <w:b/>
          <w:bCs/>
          <w:sz w:val="22"/>
          <w:szCs w:val="22"/>
        </w:rPr>
        <w:t xml:space="preserve"> za redno delovno uspešnost </w:t>
      </w:r>
      <w:r>
        <w:rPr>
          <w:rFonts w:ascii="Arial" w:hAnsi="Arial" w:cs="Arial"/>
          <w:b/>
          <w:bCs/>
          <w:sz w:val="22"/>
          <w:szCs w:val="22"/>
        </w:rPr>
        <w:t xml:space="preserve">direktorice </w:t>
      </w:r>
    </w:p>
    <w:bookmarkEnd w:id="1"/>
    <w:p w14:paraId="61DD5ED8" w14:textId="42D902CE" w:rsidR="000A61C0" w:rsidRPr="00634037" w:rsidRDefault="000A61C0" w:rsidP="000A61C0">
      <w:pPr>
        <w:jc w:val="center"/>
        <w:rPr>
          <w:rFonts w:ascii="Arial" w:hAnsi="Arial" w:cs="Arial"/>
          <w:b/>
          <w:bCs/>
          <w:sz w:val="22"/>
          <w:szCs w:val="22"/>
        </w:rPr>
      </w:pPr>
      <w:r>
        <w:rPr>
          <w:rFonts w:ascii="Arial" w:hAnsi="Arial" w:cs="Arial"/>
          <w:b/>
          <w:bCs/>
          <w:sz w:val="22"/>
          <w:szCs w:val="22"/>
        </w:rPr>
        <w:t>javnega zavoda Mladinski center</w:t>
      </w:r>
      <w:r w:rsidRPr="00634037">
        <w:rPr>
          <w:rFonts w:ascii="Arial" w:hAnsi="Arial" w:cs="Arial"/>
          <w:b/>
          <w:bCs/>
          <w:sz w:val="22"/>
          <w:szCs w:val="22"/>
        </w:rPr>
        <w:t xml:space="preserve"> Nova Gorica</w:t>
      </w:r>
      <w:r>
        <w:rPr>
          <w:rFonts w:ascii="Arial" w:hAnsi="Arial" w:cs="Arial"/>
          <w:b/>
          <w:bCs/>
          <w:sz w:val="22"/>
          <w:szCs w:val="22"/>
        </w:rPr>
        <w:t xml:space="preserve"> </w:t>
      </w:r>
      <w:r w:rsidRPr="00634037">
        <w:rPr>
          <w:rFonts w:ascii="Arial" w:hAnsi="Arial" w:cs="Arial"/>
          <w:b/>
          <w:bCs/>
          <w:sz w:val="22"/>
          <w:szCs w:val="22"/>
        </w:rPr>
        <w:t>za leto 202</w:t>
      </w:r>
      <w:r w:rsidR="00A14FBA">
        <w:rPr>
          <w:rFonts w:ascii="Arial" w:hAnsi="Arial" w:cs="Arial"/>
          <w:b/>
          <w:bCs/>
          <w:sz w:val="22"/>
          <w:szCs w:val="22"/>
        </w:rPr>
        <w:t>4</w:t>
      </w:r>
    </w:p>
    <w:p w14:paraId="048C6E32" w14:textId="77777777" w:rsidR="000A61C0" w:rsidRDefault="000A61C0" w:rsidP="00BB79B5">
      <w:pPr>
        <w:spacing w:after="160" w:line="259" w:lineRule="auto"/>
        <w:jc w:val="both"/>
        <w:rPr>
          <w:rFonts w:ascii="Arial" w:hAnsi="Arial" w:cs="Arial"/>
          <w:sz w:val="22"/>
          <w:szCs w:val="22"/>
        </w:rPr>
      </w:pPr>
    </w:p>
    <w:p w14:paraId="1A6C32F5" w14:textId="77777777" w:rsidR="00096C57" w:rsidRDefault="00096C57" w:rsidP="00BA67B4">
      <w:pPr>
        <w:jc w:val="both"/>
        <w:rPr>
          <w:rFonts w:ascii="Arial" w:hAnsi="Arial" w:cs="Arial"/>
          <w:sz w:val="22"/>
          <w:szCs w:val="22"/>
        </w:rPr>
      </w:pPr>
    </w:p>
    <w:p w14:paraId="43EB9CB9" w14:textId="77777777" w:rsidR="00884EE4" w:rsidRPr="000A54BF" w:rsidRDefault="00884EE4" w:rsidP="000A54BF">
      <w:pPr>
        <w:pStyle w:val="Odstavekseznama"/>
        <w:numPr>
          <w:ilvl w:val="0"/>
          <w:numId w:val="40"/>
        </w:numPr>
        <w:jc w:val="center"/>
        <w:rPr>
          <w:rFonts w:ascii="Arial" w:hAnsi="Arial" w:cs="Arial"/>
          <w:sz w:val="22"/>
          <w:szCs w:val="22"/>
        </w:rPr>
      </w:pPr>
    </w:p>
    <w:p w14:paraId="40E83621" w14:textId="7D618692" w:rsidR="00884EE4" w:rsidRPr="000923A5" w:rsidRDefault="00884EE4" w:rsidP="009449E9">
      <w:pPr>
        <w:jc w:val="both"/>
        <w:rPr>
          <w:rFonts w:ascii="Arial" w:hAnsi="Arial" w:cs="Arial"/>
          <w:sz w:val="22"/>
          <w:szCs w:val="22"/>
        </w:rPr>
      </w:pPr>
      <w:r>
        <w:rPr>
          <w:rFonts w:ascii="Arial" w:hAnsi="Arial" w:cs="Arial"/>
          <w:sz w:val="22"/>
          <w:szCs w:val="22"/>
        </w:rPr>
        <w:t xml:space="preserve">Mestni svet Mestne občine Nova Gorica daje soglasje </w:t>
      </w:r>
      <w:r w:rsidR="009449E9" w:rsidRPr="009449E9">
        <w:rPr>
          <w:rFonts w:ascii="Arial" w:hAnsi="Arial" w:cs="Arial"/>
          <w:sz w:val="22"/>
          <w:szCs w:val="22"/>
        </w:rPr>
        <w:t xml:space="preserve">za izplačilo dela plače za redno delovno uspešnost </w:t>
      </w:r>
      <w:r w:rsidR="00D05C36">
        <w:rPr>
          <w:rFonts w:ascii="Arial" w:hAnsi="Arial" w:cs="Arial"/>
          <w:sz w:val="22"/>
          <w:szCs w:val="22"/>
        </w:rPr>
        <w:t>direktoric</w:t>
      </w:r>
      <w:r w:rsidR="00F6156C">
        <w:rPr>
          <w:rFonts w:ascii="Arial" w:hAnsi="Arial" w:cs="Arial"/>
          <w:sz w:val="22"/>
          <w:szCs w:val="22"/>
        </w:rPr>
        <w:t>e</w:t>
      </w:r>
      <w:r w:rsidR="00D05C36">
        <w:rPr>
          <w:rFonts w:ascii="Arial" w:hAnsi="Arial" w:cs="Arial"/>
          <w:sz w:val="22"/>
          <w:szCs w:val="22"/>
        </w:rPr>
        <w:t xml:space="preserve"> </w:t>
      </w:r>
      <w:r>
        <w:rPr>
          <w:rFonts w:ascii="Arial" w:hAnsi="Arial" w:cs="Arial"/>
          <w:sz w:val="22"/>
          <w:szCs w:val="22"/>
        </w:rPr>
        <w:t xml:space="preserve">javnega zavoda Mladinski center Nova Gorica </w:t>
      </w:r>
      <w:r w:rsidRPr="000923A5">
        <w:rPr>
          <w:rFonts w:ascii="Arial" w:hAnsi="Arial" w:cs="Arial"/>
          <w:sz w:val="22"/>
          <w:szCs w:val="22"/>
        </w:rPr>
        <w:t>za leto 202</w:t>
      </w:r>
      <w:r w:rsidR="00A14FBA">
        <w:rPr>
          <w:rFonts w:ascii="Arial" w:hAnsi="Arial" w:cs="Arial"/>
          <w:sz w:val="22"/>
          <w:szCs w:val="22"/>
        </w:rPr>
        <w:t>4</w:t>
      </w:r>
      <w:r>
        <w:rPr>
          <w:rFonts w:ascii="Arial" w:hAnsi="Arial" w:cs="Arial"/>
          <w:sz w:val="22"/>
          <w:szCs w:val="22"/>
        </w:rPr>
        <w:t>,</w:t>
      </w:r>
      <w:r w:rsidRPr="000923A5">
        <w:rPr>
          <w:rFonts w:ascii="Arial" w:hAnsi="Arial" w:cs="Arial"/>
          <w:sz w:val="22"/>
          <w:szCs w:val="22"/>
        </w:rPr>
        <w:t xml:space="preserve"> v višini 1.</w:t>
      </w:r>
      <w:r w:rsidR="00382691">
        <w:rPr>
          <w:rFonts w:ascii="Arial" w:hAnsi="Arial" w:cs="Arial"/>
          <w:sz w:val="22"/>
          <w:szCs w:val="22"/>
        </w:rPr>
        <w:t>5</w:t>
      </w:r>
      <w:r w:rsidR="004B1863">
        <w:rPr>
          <w:rFonts w:ascii="Arial" w:hAnsi="Arial" w:cs="Arial"/>
          <w:sz w:val="22"/>
          <w:szCs w:val="22"/>
        </w:rPr>
        <w:t>81</w:t>
      </w:r>
      <w:r w:rsidRPr="000923A5">
        <w:rPr>
          <w:rFonts w:ascii="Arial" w:hAnsi="Arial" w:cs="Arial"/>
          <w:sz w:val="22"/>
          <w:szCs w:val="22"/>
        </w:rPr>
        <w:t>,</w:t>
      </w:r>
      <w:r w:rsidR="004B1863">
        <w:rPr>
          <w:rFonts w:ascii="Arial" w:hAnsi="Arial" w:cs="Arial"/>
          <w:sz w:val="22"/>
          <w:szCs w:val="22"/>
        </w:rPr>
        <w:t>22</w:t>
      </w:r>
      <w:r w:rsidRPr="000923A5">
        <w:rPr>
          <w:rFonts w:ascii="Arial" w:hAnsi="Arial" w:cs="Arial"/>
          <w:sz w:val="22"/>
          <w:szCs w:val="22"/>
        </w:rPr>
        <w:t xml:space="preserve"> EUR bruto.</w:t>
      </w:r>
    </w:p>
    <w:p w14:paraId="2771706C" w14:textId="77777777" w:rsidR="00884EE4" w:rsidRDefault="00884EE4" w:rsidP="00884EE4">
      <w:pPr>
        <w:jc w:val="both"/>
        <w:rPr>
          <w:rFonts w:ascii="Arial" w:hAnsi="Arial" w:cs="Arial"/>
          <w:sz w:val="22"/>
          <w:szCs w:val="22"/>
        </w:rPr>
      </w:pPr>
    </w:p>
    <w:p w14:paraId="45F2B04F" w14:textId="77777777" w:rsidR="00884EE4" w:rsidRDefault="00884EE4" w:rsidP="00884EE4">
      <w:pPr>
        <w:jc w:val="both"/>
        <w:rPr>
          <w:rFonts w:ascii="Arial" w:eastAsia="Calibri" w:hAnsi="Arial" w:cs="Arial"/>
          <w:sz w:val="22"/>
          <w:szCs w:val="22"/>
          <w:lang w:eastAsia="en-US"/>
        </w:rPr>
      </w:pPr>
      <w:r>
        <w:rPr>
          <w:rFonts w:ascii="Arial" w:hAnsi="Arial" w:cs="Arial"/>
          <w:sz w:val="22"/>
          <w:szCs w:val="22"/>
        </w:rPr>
        <w:t>Svet zavoda je r</w:t>
      </w:r>
      <w:r w:rsidRPr="000923A5">
        <w:rPr>
          <w:rFonts w:ascii="Arial" w:hAnsi="Arial" w:cs="Arial"/>
          <w:sz w:val="22"/>
          <w:szCs w:val="22"/>
        </w:rPr>
        <w:t>edn</w:t>
      </w:r>
      <w:r>
        <w:rPr>
          <w:rFonts w:ascii="Arial" w:hAnsi="Arial" w:cs="Arial"/>
          <w:sz w:val="22"/>
          <w:szCs w:val="22"/>
        </w:rPr>
        <w:t>o</w:t>
      </w:r>
      <w:r w:rsidRPr="000923A5">
        <w:rPr>
          <w:rFonts w:ascii="Arial" w:hAnsi="Arial" w:cs="Arial"/>
          <w:sz w:val="22"/>
          <w:szCs w:val="22"/>
        </w:rPr>
        <w:t xml:space="preserve"> delovn</w:t>
      </w:r>
      <w:r>
        <w:rPr>
          <w:rFonts w:ascii="Arial" w:hAnsi="Arial" w:cs="Arial"/>
          <w:sz w:val="22"/>
          <w:szCs w:val="22"/>
        </w:rPr>
        <w:t>o</w:t>
      </w:r>
      <w:r w:rsidRPr="000923A5">
        <w:rPr>
          <w:rFonts w:ascii="Arial" w:hAnsi="Arial" w:cs="Arial"/>
          <w:sz w:val="22"/>
          <w:szCs w:val="22"/>
        </w:rPr>
        <w:t xml:space="preserve"> uspešnost </w:t>
      </w:r>
      <w:r>
        <w:rPr>
          <w:rFonts w:ascii="Arial" w:hAnsi="Arial" w:cs="Arial"/>
          <w:sz w:val="22"/>
          <w:szCs w:val="22"/>
        </w:rPr>
        <w:t>direktorice</w:t>
      </w:r>
      <w:r w:rsidRPr="000923A5">
        <w:rPr>
          <w:rFonts w:ascii="Arial" w:hAnsi="Arial" w:cs="Arial"/>
          <w:sz w:val="22"/>
          <w:szCs w:val="22"/>
        </w:rPr>
        <w:t xml:space="preserve"> skladno s </w:t>
      </w:r>
      <w:r>
        <w:rPr>
          <w:rFonts w:ascii="Arial" w:hAnsi="Arial" w:cs="Arial"/>
          <w:sz w:val="22"/>
          <w:szCs w:val="22"/>
        </w:rPr>
        <w:t>Pravilnikom o merilih za ugotavljanje delovne uspešnosti direktorjev oseb javnega prava s področja športa in mladinske dejavnosti</w:t>
      </w:r>
      <w:r w:rsidR="00637F3C">
        <w:rPr>
          <w:rFonts w:ascii="Arial" w:hAnsi="Arial" w:cs="Arial"/>
          <w:sz w:val="22"/>
          <w:szCs w:val="22"/>
        </w:rPr>
        <w:t xml:space="preserve"> (</w:t>
      </w:r>
      <w:r w:rsidR="00637F3C" w:rsidRPr="000923A5">
        <w:rPr>
          <w:rFonts w:ascii="Arial" w:hAnsi="Arial" w:cs="Arial"/>
          <w:sz w:val="22"/>
          <w:szCs w:val="22"/>
        </w:rPr>
        <w:t>Uradni list RS, št.</w:t>
      </w:r>
      <w:r w:rsidR="00637F3C">
        <w:rPr>
          <w:rFonts w:ascii="Arial" w:hAnsi="Arial" w:cs="Arial"/>
          <w:sz w:val="22"/>
          <w:szCs w:val="22"/>
        </w:rPr>
        <w:t xml:space="preserve"> 81/06</w:t>
      </w:r>
      <w:r w:rsidR="00FF325A">
        <w:rPr>
          <w:rFonts w:ascii="Arial" w:hAnsi="Arial" w:cs="Arial"/>
          <w:sz w:val="22"/>
          <w:szCs w:val="22"/>
        </w:rPr>
        <w:t xml:space="preserve"> </w:t>
      </w:r>
      <w:r w:rsidR="00FF325A">
        <w:rPr>
          <w:rFonts w:ascii="Arial" w:eastAsia="Calibri" w:hAnsi="Arial" w:cs="Arial"/>
          <w:sz w:val="22"/>
          <w:szCs w:val="22"/>
          <w:lang w:eastAsia="en-US"/>
        </w:rPr>
        <w:t xml:space="preserve">in </w:t>
      </w:r>
      <w:r w:rsidR="00FF325A" w:rsidRPr="00DA1714">
        <w:rPr>
          <w:rFonts w:ascii="Arial" w:eastAsia="Calibri" w:hAnsi="Arial" w:cs="Arial"/>
          <w:sz w:val="22"/>
          <w:szCs w:val="22"/>
          <w:lang w:eastAsia="en-US"/>
        </w:rPr>
        <w:t>95/24 – ZSTSPJS</w:t>
      </w:r>
      <w:r w:rsidR="00637F3C">
        <w:rPr>
          <w:rFonts w:ascii="Arial" w:hAnsi="Arial" w:cs="Arial"/>
          <w:sz w:val="22"/>
          <w:szCs w:val="22"/>
        </w:rPr>
        <w:t>)</w:t>
      </w:r>
      <w:r>
        <w:rPr>
          <w:rFonts w:ascii="Arial" w:hAnsi="Arial" w:cs="Arial"/>
          <w:sz w:val="22"/>
          <w:szCs w:val="22"/>
        </w:rPr>
        <w:t xml:space="preserve"> </w:t>
      </w:r>
      <w:r>
        <w:rPr>
          <w:rFonts w:ascii="Arial" w:eastAsia="Calibri" w:hAnsi="Arial" w:cs="Arial"/>
          <w:sz w:val="22"/>
          <w:szCs w:val="22"/>
          <w:lang w:eastAsia="en-US"/>
        </w:rPr>
        <w:t xml:space="preserve">ovrednotil v skupni višini </w:t>
      </w:r>
      <w:r w:rsidR="00FF325A">
        <w:rPr>
          <w:rFonts w:ascii="Arial" w:eastAsia="Calibri" w:hAnsi="Arial" w:cs="Arial"/>
          <w:sz w:val="22"/>
          <w:szCs w:val="22"/>
          <w:lang w:eastAsia="en-US"/>
        </w:rPr>
        <w:t>80</w:t>
      </w:r>
      <w:r>
        <w:rPr>
          <w:rFonts w:ascii="Arial" w:eastAsia="Calibri" w:hAnsi="Arial" w:cs="Arial"/>
          <w:sz w:val="22"/>
          <w:szCs w:val="22"/>
          <w:lang w:eastAsia="en-US"/>
        </w:rPr>
        <w:t xml:space="preserve"> odstotnih točk.</w:t>
      </w:r>
    </w:p>
    <w:p w14:paraId="0A628EB5" w14:textId="77777777" w:rsidR="00884EE4" w:rsidRPr="000923A5" w:rsidRDefault="00884EE4" w:rsidP="00884EE4">
      <w:pPr>
        <w:jc w:val="both"/>
        <w:rPr>
          <w:rFonts w:ascii="Arial" w:hAnsi="Arial" w:cs="Arial"/>
          <w:sz w:val="22"/>
          <w:szCs w:val="22"/>
        </w:rPr>
      </w:pPr>
    </w:p>
    <w:p w14:paraId="02097E97" w14:textId="2779958D" w:rsidR="00884EE4" w:rsidRPr="000A54BF" w:rsidRDefault="00884EE4" w:rsidP="000A54BF">
      <w:pPr>
        <w:pStyle w:val="Odstavekseznama"/>
        <w:numPr>
          <w:ilvl w:val="0"/>
          <w:numId w:val="40"/>
        </w:numPr>
        <w:jc w:val="center"/>
        <w:rPr>
          <w:rFonts w:ascii="Arial" w:hAnsi="Arial" w:cs="Arial"/>
          <w:sz w:val="22"/>
          <w:szCs w:val="22"/>
        </w:rPr>
      </w:pPr>
    </w:p>
    <w:p w14:paraId="414A093F" w14:textId="77777777" w:rsidR="00884EE4" w:rsidRPr="000923A5" w:rsidRDefault="00884EE4" w:rsidP="00884EE4">
      <w:pPr>
        <w:jc w:val="both"/>
        <w:rPr>
          <w:rFonts w:ascii="Arial" w:hAnsi="Arial" w:cs="Arial"/>
          <w:sz w:val="22"/>
          <w:szCs w:val="22"/>
        </w:rPr>
      </w:pPr>
      <w:r w:rsidRPr="000923A5">
        <w:rPr>
          <w:rFonts w:ascii="Arial" w:hAnsi="Arial" w:cs="Arial"/>
          <w:sz w:val="22"/>
          <w:szCs w:val="22"/>
        </w:rPr>
        <w:t xml:space="preserve">Za izplačilo </w:t>
      </w:r>
      <w:r>
        <w:rPr>
          <w:rFonts w:ascii="Arial" w:hAnsi="Arial" w:cs="Arial"/>
          <w:sz w:val="22"/>
          <w:szCs w:val="22"/>
        </w:rPr>
        <w:t xml:space="preserve">redne delovne uspešnosti </w:t>
      </w:r>
      <w:r w:rsidRPr="000923A5">
        <w:rPr>
          <w:rFonts w:ascii="Arial" w:hAnsi="Arial" w:cs="Arial"/>
          <w:sz w:val="22"/>
          <w:szCs w:val="22"/>
        </w:rPr>
        <w:t xml:space="preserve">se nameni </w:t>
      </w:r>
      <w:r w:rsidR="00267843">
        <w:rPr>
          <w:rFonts w:ascii="Arial" w:hAnsi="Arial" w:cs="Arial"/>
          <w:sz w:val="22"/>
          <w:szCs w:val="22"/>
        </w:rPr>
        <w:t>5</w:t>
      </w:r>
      <w:r w:rsidRPr="000923A5">
        <w:rPr>
          <w:rFonts w:ascii="Arial" w:hAnsi="Arial" w:cs="Arial"/>
          <w:sz w:val="22"/>
          <w:szCs w:val="22"/>
        </w:rPr>
        <w:t xml:space="preserve">% letnih sredstev za osnovno plačo </w:t>
      </w:r>
      <w:r>
        <w:rPr>
          <w:rFonts w:ascii="Arial" w:hAnsi="Arial" w:cs="Arial"/>
          <w:sz w:val="22"/>
          <w:szCs w:val="22"/>
        </w:rPr>
        <w:t>direktorice</w:t>
      </w:r>
      <w:r w:rsidRPr="000923A5">
        <w:rPr>
          <w:rFonts w:ascii="Arial" w:hAnsi="Arial" w:cs="Arial"/>
          <w:sz w:val="22"/>
          <w:szCs w:val="22"/>
        </w:rPr>
        <w:t>.</w:t>
      </w:r>
    </w:p>
    <w:p w14:paraId="50519E0A" w14:textId="77777777" w:rsidR="00884EE4" w:rsidRPr="000923A5" w:rsidRDefault="00884EE4" w:rsidP="00884EE4">
      <w:pPr>
        <w:rPr>
          <w:rFonts w:ascii="Arial" w:hAnsi="Arial" w:cs="Arial"/>
          <w:sz w:val="22"/>
          <w:szCs w:val="22"/>
        </w:rPr>
      </w:pPr>
    </w:p>
    <w:p w14:paraId="6628C28B" w14:textId="12270668" w:rsidR="00884EE4" w:rsidRPr="000A54BF" w:rsidRDefault="00884EE4" w:rsidP="000A54BF">
      <w:pPr>
        <w:pStyle w:val="Odstavekseznama"/>
        <w:numPr>
          <w:ilvl w:val="0"/>
          <w:numId w:val="40"/>
        </w:numPr>
        <w:jc w:val="center"/>
        <w:rPr>
          <w:rFonts w:ascii="Arial" w:hAnsi="Arial" w:cs="Arial"/>
          <w:sz w:val="22"/>
          <w:szCs w:val="22"/>
        </w:rPr>
      </w:pPr>
    </w:p>
    <w:p w14:paraId="44BC3154" w14:textId="77777777" w:rsidR="00884EE4" w:rsidRPr="000923A5" w:rsidRDefault="00884EE4" w:rsidP="00884EE4">
      <w:pPr>
        <w:jc w:val="both"/>
        <w:rPr>
          <w:rFonts w:ascii="Arial" w:hAnsi="Arial" w:cs="Arial"/>
          <w:sz w:val="22"/>
          <w:szCs w:val="22"/>
        </w:rPr>
      </w:pPr>
      <w:r>
        <w:rPr>
          <w:rFonts w:ascii="Arial" w:hAnsi="Arial" w:cs="Arial"/>
          <w:sz w:val="22"/>
          <w:szCs w:val="22"/>
        </w:rPr>
        <w:t>Direktorici javnega zavoda Mladinski center Nova Gorica</w:t>
      </w:r>
      <w:r w:rsidRPr="000923A5">
        <w:rPr>
          <w:rFonts w:ascii="Arial" w:hAnsi="Arial" w:cs="Arial"/>
          <w:sz w:val="22"/>
          <w:szCs w:val="22"/>
        </w:rPr>
        <w:t xml:space="preserve"> se del plače za redno delovno uspešnost za leto 202</w:t>
      </w:r>
      <w:r w:rsidR="00A14FBA">
        <w:rPr>
          <w:rFonts w:ascii="Arial" w:hAnsi="Arial" w:cs="Arial"/>
          <w:sz w:val="22"/>
          <w:szCs w:val="22"/>
        </w:rPr>
        <w:t>4</w:t>
      </w:r>
      <w:r w:rsidRPr="000923A5">
        <w:rPr>
          <w:rFonts w:ascii="Arial" w:hAnsi="Arial" w:cs="Arial"/>
          <w:sz w:val="22"/>
          <w:szCs w:val="22"/>
        </w:rPr>
        <w:t xml:space="preserve"> izplača v letu 202</w:t>
      </w:r>
      <w:r w:rsidR="00A14FBA">
        <w:rPr>
          <w:rFonts w:ascii="Arial" w:hAnsi="Arial" w:cs="Arial"/>
          <w:sz w:val="22"/>
          <w:szCs w:val="22"/>
        </w:rPr>
        <w:t>5</w:t>
      </w:r>
      <w:r w:rsidRPr="000923A5">
        <w:rPr>
          <w:rFonts w:ascii="Arial" w:hAnsi="Arial" w:cs="Arial"/>
          <w:sz w:val="22"/>
          <w:szCs w:val="22"/>
        </w:rPr>
        <w:t>.</w:t>
      </w:r>
    </w:p>
    <w:p w14:paraId="02BD2D66" w14:textId="77777777" w:rsidR="00884EE4" w:rsidRPr="000923A5" w:rsidRDefault="00884EE4" w:rsidP="00884EE4">
      <w:pPr>
        <w:rPr>
          <w:rFonts w:ascii="Arial" w:hAnsi="Arial" w:cs="Arial"/>
          <w:sz w:val="22"/>
          <w:szCs w:val="22"/>
        </w:rPr>
      </w:pPr>
    </w:p>
    <w:p w14:paraId="2E835947" w14:textId="43A5EEBC" w:rsidR="00884EE4" w:rsidRPr="000A54BF" w:rsidRDefault="00884EE4" w:rsidP="000A54BF">
      <w:pPr>
        <w:pStyle w:val="Odstavekseznama"/>
        <w:numPr>
          <w:ilvl w:val="0"/>
          <w:numId w:val="40"/>
        </w:numPr>
        <w:tabs>
          <w:tab w:val="left" w:pos="0"/>
        </w:tabs>
        <w:jc w:val="center"/>
        <w:rPr>
          <w:rFonts w:ascii="Arial" w:hAnsi="Arial" w:cs="Arial"/>
          <w:sz w:val="22"/>
          <w:szCs w:val="22"/>
        </w:rPr>
      </w:pPr>
    </w:p>
    <w:p w14:paraId="0004CD9E" w14:textId="77777777" w:rsidR="00884EE4" w:rsidRPr="000923A5" w:rsidRDefault="00884EE4" w:rsidP="00884EE4">
      <w:pPr>
        <w:jc w:val="both"/>
        <w:rPr>
          <w:rFonts w:ascii="Arial" w:hAnsi="Arial" w:cs="Arial"/>
          <w:sz w:val="22"/>
          <w:szCs w:val="22"/>
        </w:rPr>
      </w:pPr>
      <w:r w:rsidRPr="000923A5">
        <w:rPr>
          <w:rFonts w:ascii="Arial" w:hAnsi="Arial" w:cs="Arial"/>
          <w:sz w:val="22"/>
          <w:szCs w:val="22"/>
        </w:rPr>
        <w:t>Ta sklep velja takoj.</w:t>
      </w:r>
    </w:p>
    <w:p w14:paraId="5350E231" w14:textId="77777777" w:rsidR="00884EE4" w:rsidRDefault="00884EE4" w:rsidP="00BA67B4">
      <w:pPr>
        <w:jc w:val="both"/>
        <w:rPr>
          <w:rFonts w:ascii="Arial" w:hAnsi="Arial" w:cs="Arial"/>
          <w:sz w:val="22"/>
          <w:szCs w:val="22"/>
        </w:rPr>
      </w:pPr>
    </w:p>
    <w:p w14:paraId="610249B1" w14:textId="77777777" w:rsidR="00884EE4" w:rsidRDefault="00884EE4" w:rsidP="00BA67B4">
      <w:pPr>
        <w:jc w:val="both"/>
        <w:rPr>
          <w:rFonts w:ascii="Arial" w:hAnsi="Arial" w:cs="Arial"/>
          <w:sz w:val="22"/>
          <w:szCs w:val="22"/>
        </w:rPr>
      </w:pPr>
    </w:p>
    <w:p w14:paraId="1BF32182" w14:textId="77777777" w:rsidR="00634037" w:rsidRPr="000923A5" w:rsidRDefault="00634037" w:rsidP="00BA67B4">
      <w:pPr>
        <w:jc w:val="both"/>
        <w:rPr>
          <w:rFonts w:ascii="Arial" w:hAnsi="Arial" w:cs="Arial"/>
          <w:sz w:val="22"/>
          <w:szCs w:val="22"/>
        </w:rPr>
      </w:pPr>
    </w:p>
    <w:p w14:paraId="59594387" w14:textId="77777777" w:rsidR="001771E8" w:rsidRPr="00424B87" w:rsidRDefault="001771E8" w:rsidP="001771E8">
      <w:pPr>
        <w:jc w:val="both"/>
        <w:rPr>
          <w:rFonts w:ascii="Arial" w:hAnsi="Arial"/>
          <w:sz w:val="22"/>
        </w:rPr>
      </w:pPr>
      <w:r w:rsidRPr="00424B87">
        <w:rPr>
          <w:rFonts w:ascii="Arial" w:hAnsi="Arial"/>
          <w:sz w:val="22"/>
        </w:rPr>
        <w:t xml:space="preserve">Številka: </w:t>
      </w:r>
      <w:r w:rsidR="008826D3">
        <w:rPr>
          <w:rFonts w:ascii="Arial" w:hAnsi="Arial"/>
          <w:sz w:val="22"/>
        </w:rPr>
        <w:t>609-32/2024</w:t>
      </w:r>
    </w:p>
    <w:p w14:paraId="508080F0" w14:textId="611E4E03" w:rsidR="001771E8" w:rsidRDefault="001771E8" w:rsidP="001771E8">
      <w:pPr>
        <w:jc w:val="both"/>
        <w:rPr>
          <w:rFonts w:ascii="Arial" w:hAnsi="Arial" w:cs="Arial"/>
          <w:bCs/>
          <w:sz w:val="22"/>
        </w:rPr>
      </w:pPr>
      <w:r w:rsidRPr="00424B87">
        <w:rPr>
          <w:rFonts w:ascii="Arial" w:hAnsi="Arial"/>
          <w:sz w:val="22"/>
        </w:rPr>
        <w:t xml:space="preserve">Nova Gorica, </w:t>
      </w:r>
      <w:r w:rsidR="000A54BF">
        <w:rPr>
          <w:rFonts w:ascii="Arial" w:hAnsi="Arial"/>
          <w:sz w:val="22"/>
        </w:rPr>
        <w:t>dne</w:t>
      </w:r>
      <w:r w:rsidRPr="00424B87">
        <w:rPr>
          <w:rFonts w:ascii="Arial" w:hAnsi="Arial"/>
          <w:sz w:val="22"/>
        </w:rPr>
        <w:t xml:space="preserve">  </w:t>
      </w:r>
      <w:r>
        <w:rPr>
          <w:rFonts w:ascii="Arial" w:hAnsi="Arial"/>
          <w:sz w:val="22"/>
        </w:rPr>
        <w:t xml:space="preserve">                                                                  </w:t>
      </w:r>
      <w:r w:rsidR="001F303F">
        <w:rPr>
          <w:rFonts w:ascii="Arial" w:hAnsi="Arial"/>
          <w:sz w:val="22"/>
        </w:rPr>
        <w:t xml:space="preserve">      Samo Turel</w:t>
      </w:r>
    </w:p>
    <w:p w14:paraId="6CDF4A6E" w14:textId="48D7E962" w:rsidR="001771E8" w:rsidRDefault="001771E8" w:rsidP="001771E8">
      <w:pPr>
        <w:ind w:left="360"/>
        <w:jc w:val="center"/>
        <w:rPr>
          <w:rFonts w:ascii="Arial" w:hAnsi="Arial" w:cs="Arial"/>
          <w:bCs/>
          <w:sz w:val="22"/>
        </w:rPr>
      </w:pPr>
      <w:r>
        <w:rPr>
          <w:rFonts w:ascii="Arial" w:hAnsi="Arial" w:cs="Arial"/>
          <w:bCs/>
          <w:sz w:val="22"/>
        </w:rPr>
        <w:t xml:space="preserve">                                                               </w:t>
      </w:r>
      <w:r w:rsidR="002166B4">
        <w:rPr>
          <w:rFonts w:ascii="Arial" w:hAnsi="Arial" w:cs="Arial"/>
          <w:bCs/>
          <w:sz w:val="22"/>
        </w:rPr>
        <w:t xml:space="preserve">           </w:t>
      </w:r>
      <w:r w:rsidRPr="00424B87">
        <w:rPr>
          <w:rFonts w:ascii="Arial" w:hAnsi="Arial" w:cs="Arial"/>
          <w:bCs/>
          <w:sz w:val="22"/>
        </w:rPr>
        <w:t>ŽUPAN</w:t>
      </w:r>
    </w:p>
    <w:p w14:paraId="4D375698" w14:textId="77777777" w:rsidR="00094869" w:rsidRPr="000923A5" w:rsidRDefault="00094869" w:rsidP="00F667E1">
      <w:pPr>
        <w:ind w:left="360"/>
        <w:jc w:val="center"/>
        <w:rPr>
          <w:rFonts w:ascii="Arial" w:hAnsi="Arial" w:cs="Arial"/>
          <w:sz w:val="22"/>
          <w:szCs w:val="22"/>
        </w:rPr>
      </w:pPr>
    </w:p>
    <w:p w14:paraId="5F01F024" w14:textId="77777777" w:rsidR="00DC5020" w:rsidRDefault="00DC5020" w:rsidP="00F667E1">
      <w:pPr>
        <w:ind w:left="360"/>
        <w:jc w:val="center"/>
        <w:rPr>
          <w:rFonts w:ascii="Arial" w:hAnsi="Arial" w:cs="Arial"/>
          <w:sz w:val="22"/>
          <w:szCs w:val="22"/>
        </w:rPr>
      </w:pPr>
    </w:p>
    <w:p w14:paraId="686676A2" w14:textId="77777777" w:rsidR="00E75B75" w:rsidRDefault="00E75B75" w:rsidP="00F667E1">
      <w:pPr>
        <w:ind w:left="360"/>
        <w:jc w:val="center"/>
        <w:rPr>
          <w:rFonts w:ascii="Arial" w:hAnsi="Arial" w:cs="Arial"/>
          <w:sz w:val="22"/>
          <w:szCs w:val="22"/>
        </w:rPr>
      </w:pPr>
    </w:p>
    <w:p w14:paraId="3DE211B9" w14:textId="77777777" w:rsidR="00E75B75" w:rsidRDefault="00E75B75" w:rsidP="00F667E1">
      <w:pPr>
        <w:ind w:left="360"/>
        <w:jc w:val="center"/>
        <w:rPr>
          <w:rFonts w:ascii="Arial" w:hAnsi="Arial" w:cs="Arial"/>
          <w:sz w:val="22"/>
          <w:szCs w:val="22"/>
        </w:rPr>
      </w:pPr>
    </w:p>
    <w:p w14:paraId="30C003D1" w14:textId="77777777" w:rsidR="007D5CA6" w:rsidRDefault="007D5CA6" w:rsidP="006647E2">
      <w:pPr>
        <w:jc w:val="both"/>
        <w:rPr>
          <w:rFonts w:ascii="Arial" w:hAnsi="Arial" w:cs="Arial"/>
          <w:sz w:val="22"/>
          <w:szCs w:val="22"/>
        </w:rPr>
      </w:pPr>
    </w:p>
    <w:p w14:paraId="52605EC3" w14:textId="46972DAC" w:rsidR="006647E2" w:rsidRPr="000923A5" w:rsidRDefault="00B03A9E" w:rsidP="006647E2">
      <w:pPr>
        <w:jc w:val="both"/>
        <w:rPr>
          <w:rFonts w:ascii="Arial" w:hAnsi="Arial" w:cs="Arial"/>
          <w:sz w:val="22"/>
          <w:szCs w:val="22"/>
        </w:rPr>
      </w:pPr>
      <w:r w:rsidRPr="000923A5">
        <w:rPr>
          <w:rFonts w:ascii="Arial" w:hAnsi="Arial" w:cs="Arial"/>
          <w:sz w:val="22"/>
          <w:szCs w:val="22"/>
        </w:rPr>
        <w:t xml:space="preserve">     </w:t>
      </w:r>
      <w:r w:rsidR="00433D77" w:rsidRPr="000923A5">
        <w:rPr>
          <w:rFonts w:ascii="Arial" w:hAnsi="Arial" w:cs="Arial"/>
          <w:sz w:val="22"/>
          <w:szCs w:val="22"/>
        </w:rPr>
        <w:t xml:space="preserve">   </w:t>
      </w:r>
    </w:p>
    <w:p w14:paraId="56204365" w14:textId="77777777" w:rsidR="00BA67B4" w:rsidRPr="000923A5" w:rsidRDefault="00BA67B4" w:rsidP="00D97CFF">
      <w:pPr>
        <w:rPr>
          <w:rFonts w:ascii="Arial" w:hAnsi="Arial" w:cs="Arial"/>
          <w:sz w:val="22"/>
          <w:szCs w:val="22"/>
        </w:rPr>
      </w:pPr>
    </w:p>
    <w:p w14:paraId="5E544D2B" w14:textId="06368EFF" w:rsidR="00C03585" w:rsidRPr="000923A5" w:rsidRDefault="00DD56C5" w:rsidP="00D97CFF">
      <w:pPr>
        <w:rPr>
          <w:rFonts w:ascii="Arial" w:hAnsi="Arial" w:cs="Arial"/>
          <w:sz w:val="22"/>
          <w:szCs w:val="22"/>
        </w:rPr>
      </w:pPr>
      <w:r>
        <w:rPr>
          <w:rFonts w:ascii="Arial" w:hAnsi="Arial" w:cs="Arial"/>
          <w:noProof/>
          <w:sz w:val="22"/>
          <w:szCs w:val="22"/>
        </w:rPr>
        <w:lastRenderedPageBreak/>
        <w:drawing>
          <wp:anchor distT="0" distB="0" distL="114300" distR="114300" simplePos="0" relativeHeight="251659264" behindDoc="0" locked="0" layoutInCell="1" allowOverlap="0" wp14:anchorId="3ACBD77F" wp14:editId="6C34EA11">
            <wp:simplePos x="0" y="0"/>
            <wp:positionH relativeFrom="page">
              <wp:posOffset>308610</wp:posOffset>
            </wp:positionH>
            <wp:positionV relativeFrom="page">
              <wp:posOffset>248285</wp:posOffset>
            </wp:positionV>
            <wp:extent cx="2371725" cy="1000125"/>
            <wp:effectExtent l="0" t="0" r="9525" b="9525"/>
            <wp:wrapTopAndBottom/>
            <wp:docPr id="624373489" name="Slika 3" descr="Slika, ki vsebuje besede besedilo, pisava, posnetek zaslon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73489" name="Slika 3" descr="Slika, ki vsebuje besede besedilo, pisava, posnetek zaslona, oblikovanje&#10;&#10;Vsebina, ustvarjena z umetno inteligenco, morda ni pravil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585" w:rsidRPr="000923A5">
        <w:rPr>
          <w:rFonts w:ascii="Arial" w:hAnsi="Arial" w:cs="Arial"/>
          <w:sz w:val="22"/>
          <w:szCs w:val="22"/>
        </w:rPr>
        <w:t xml:space="preserve">Številka: </w:t>
      </w:r>
      <w:r w:rsidR="001771E8">
        <w:rPr>
          <w:rFonts w:ascii="Arial" w:hAnsi="Arial" w:cs="Arial"/>
          <w:sz w:val="22"/>
          <w:szCs w:val="22"/>
        </w:rPr>
        <w:t>609</w:t>
      </w:r>
      <w:r w:rsidR="0023501E">
        <w:rPr>
          <w:rFonts w:ascii="Arial" w:hAnsi="Arial" w:cs="Arial"/>
          <w:sz w:val="22"/>
          <w:szCs w:val="22"/>
        </w:rPr>
        <w:t>-</w:t>
      </w:r>
      <w:r w:rsidR="008826D3">
        <w:rPr>
          <w:rFonts w:ascii="Arial" w:hAnsi="Arial" w:cs="Arial"/>
          <w:sz w:val="22"/>
          <w:szCs w:val="22"/>
        </w:rPr>
        <w:t>32</w:t>
      </w:r>
      <w:r w:rsidR="0023501E">
        <w:rPr>
          <w:rFonts w:ascii="Arial" w:hAnsi="Arial" w:cs="Arial"/>
          <w:sz w:val="22"/>
          <w:szCs w:val="22"/>
        </w:rPr>
        <w:t>/202</w:t>
      </w:r>
      <w:r w:rsidR="008826D3">
        <w:rPr>
          <w:rFonts w:ascii="Arial" w:hAnsi="Arial" w:cs="Arial"/>
          <w:sz w:val="22"/>
          <w:szCs w:val="22"/>
        </w:rPr>
        <w:t>4</w:t>
      </w:r>
      <w:r w:rsidR="0023501E">
        <w:rPr>
          <w:rFonts w:ascii="Arial" w:hAnsi="Arial" w:cs="Arial"/>
          <w:sz w:val="22"/>
          <w:szCs w:val="22"/>
        </w:rPr>
        <w:t>-</w:t>
      </w:r>
      <w:r w:rsidR="00947207">
        <w:rPr>
          <w:rFonts w:ascii="Arial" w:hAnsi="Arial" w:cs="Arial"/>
          <w:sz w:val="22"/>
          <w:szCs w:val="22"/>
        </w:rPr>
        <w:t>20</w:t>
      </w:r>
    </w:p>
    <w:p w14:paraId="63214402" w14:textId="45880DBF" w:rsidR="00C03585" w:rsidRPr="000923A5" w:rsidRDefault="00DD56C5" w:rsidP="00C03585">
      <w:pPr>
        <w:jc w:val="both"/>
        <w:rPr>
          <w:rFonts w:ascii="Arial" w:hAnsi="Arial" w:cs="Arial"/>
          <w:sz w:val="22"/>
          <w:szCs w:val="22"/>
        </w:rPr>
      </w:pPr>
      <w:r>
        <w:rPr>
          <w:rFonts w:ascii="Arial" w:hAnsi="Arial" w:cs="Arial"/>
          <w:sz w:val="22"/>
          <w:szCs w:val="22"/>
        </w:rPr>
        <w:t xml:space="preserve">Nova Gorica, dne </w:t>
      </w:r>
      <w:r w:rsidR="00A14FBA">
        <w:rPr>
          <w:rFonts w:ascii="Arial" w:hAnsi="Arial" w:cs="Arial"/>
          <w:sz w:val="22"/>
          <w:szCs w:val="22"/>
        </w:rPr>
        <w:t>25</w:t>
      </w:r>
      <w:r w:rsidR="0023501E">
        <w:rPr>
          <w:rFonts w:ascii="Arial" w:hAnsi="Arial" w:cs="Arial"/>
          <w:sz w:val="22"/>
          <w:szCs w:val="22"/>
        </w:rPr>
        <w:t xml:space="preserve">. </w:t>
      </w:r>
      <w:r w:rsidR="00A14FBA">
        <w:rPr>
          <w:rFonts w:ascii="Arial" w:hAnsi="Arial" w:cs="Arial"/>
          <w:sz w:val="22"/>
          <w:szCs w:val="22"/>
        </w:rPr>
        <w:t>april</w:t>
      </w:r>
      <w:r>
        <w:rPr>
          <w:rFonts w:ascii="Arial" w:hAnsi="Arial" w:cs="Arial"/>
          <w:sz w:val="22"/>
          <w:szCs w:val="22"/>
        </w:rPr>
        <w:t>a</w:t>
      </w:r>
      <w:r w:rsidR="0023501E">
        <w:rPr>
          <w:rFonts w:ascii="Arial" w:hAnsi="Arial" w:cs="Arial"/>
          <w:sz w:val="22"/>
          <w:szCs w:val="22"/>
        </w:rPr>
        <w:t xml:space="preserve"> 202</w:t>
      </w:r>
      <w:r w:rsidR="00A14FBA">
        <w:rPr>
          <w:rFonts w:ascii="Arial" w:hAnsi="Arial" w:cs="Arial"/>
          <w:sz w:val="22"/>
          <w:szCs w:val="22"/>
        </w:rPr>
        <w:t>5</w:t>
      </w:r>
    </w:p>
    <w:p w14:paraId="0E3AF551" w14:textId="77777777" w:rsidR="00DE245B" w:rsidRDefault="00DE245B" w:rsidP="00C03585">
      <w:pPr>
        <w:rPr>
          <w:rFonts w:ascii="Arial" w:hAnsi="Arial" w:cs="Arial"/>
          <w:sz w:val="22"/>
          <w:szCs w:val="22"/>
        </w:rPr>
      </w:pPr>
    </w:p>
    <w:p w14:paraId="06E1F02F" w14:textId="04665279" w:rsidR="00A148AF" w:rsidRPr="00DD56C5" w:rsidRDefault="00A148AF" w:rsidP="00881E23">
      <w:pPr>
        <w:jc w:val="center"/>
        <w:rPr>
          <w:rFonts w:ascii="Arial" w:hAnsi="Arial" w:cs="Arial"/>
          <w:sz w:val="22"/>
          <w:szCs w:val="22"/>
        </w:rPr>
      </w:pPr>
      <w:r w:rsidRPr="00DD56C5">
        <w:rPr>
          <w:rFonts w:ascii="Arial" w:hAnsi="Arial" w:cs="Arial"/>
          <w:sz w:val="22"/>
          <w:szCs w:val="22"/>
        </w:rPr>
        <w:t>O</w:t>
      </w:r>
      <w:r w:rsidR="00DD56C5">
        <w:rPr>
          <w:rFonts w:ascii="Arial" w:hAnsi="Arial" w:cs="Arial"/>
          <w:sz w:val="22"/>
          <w:szCs w:val="22"/>
        </w:rPr>
        <w:t xml:space="preserve"> </w:t>
      </w:r>
      <w:r w:rsidR="00DD56C5" w:rsidRPr="00DD56C5">
        <w:rPr>
          <w:rFonts w:ascii="Arial" w:hAnsi="Arial" w:cs="Arial"/>
          <w:sz w:val="22"/>
          <w:szCs w:val="22"/>
        </w:rPr>
        <w:t>B</w:t>
      </w:r>
      <w:r w:rsidR="00DD56C5">
        <w:rPr>
          <w:rFonts w:ascii="Arial" w:hAnsi="Arial" w:cs="Arial"/>
          <w:sz w:val="22"/>
          <w:szCs w:val="22"/>
        </w:rPr>
        <w:t xml:space="preserve"> </w:t>
      </w:r>
      <w:r w:rsidR="00DD56C5" w:rsidRPr="00DD56C5">
        <w:rPr>
          <w:rFonts w:ascii="Arial" w:hAnsi="Arial" w:cs="Arial"/>
          <w:sz w:val="22"/>
          <w:szCs w:val="22"/>
        </w:rPr>
        <w:t>R</w:t>
      </w:r>
      <w:r w:rsidR="00DD56C5">
        <w:rPr>
          <w:rFonts w:ascii="Arial" w:hAnsi="Arial" w:cs="Arial"/>
          <w:sz w:val="22"/>
          <w:szCs w:val="22"/>
        </w:rPr>
        <w:t xml:space="preserve"> </w:t>
      </w:r>
      <w:r w:rsidR="00DD56C5" w:rsidRPr="00DD56C5">
        <w:rPr>
          <w:rFonts w:ascii="Arial" w:hAnsi="Arial" w:cs="Arial"/>
          <w:sz w:val="22"/>
          <w:szCs w:val="22"/>
        </w:rPr>
        <w:t>A</w:t>
      </w:r>
      <w:r w:rsidR="00DD56C5">
        <w:rPr>
          <w:rFonts w:ascii="Arial" w:hAnsi="Arial" w:cs="Arial"/>
          <w:sz w:val="22"/>
          <w:szCs w:val="22"/>
        </w:rPr>
        <w:t xml:space="preserve"> </w:t>
      </w:r>
      <w:r w:rsidR="00DD56C5" w:rsidRPr="00DD56C5">
        <w:rPr>
          <w:rFonts w:ascii="Arial" w:hAnsi="Arial" w:cs="Arial"/>
          <w:sz w:val="22"/>
          <w:szCs w:val="22"/>
        </w:rPr>
        <w:t>Z</w:t>
      </w:r>
      <w:r w:rsidR="00DD56C5">
        <w:rPr>
          <w:rFonts w:ascii="Arial" w:hAnsi="Arial" w:cs="Arial"/>
          <w:sz w:val="22"/>
          <w:szCs w:val="22"/>
        </w:rPr>
        <w:t xml:space="preserve"> </w:t>
      </w:r>
      <w:r w:rsidR="00DD56C5" w:rsidRPr="00DD56C5">
        <w:rPr>
          <w:rFonts w:ascii="Arial" w:hAnsi="Arial" w:cs="Arial"/>
          <w:sz w:val="22"/>
          <w:szCs w:val="22"/>
        </w:rPr>
        <w:t>L</w:t>
      </w:r>
      <w:r w:rsidR="00DD56C5">
        <w:rPr>
          <w:rFonts w:ascii="Arial" w:hAnsi="Arial" w:cs="Arial"/>
          <w:sz w:val="22"/>
          <w:szCs w:val="22"/>
        </w:rPr>
        <w:t xml:space="preserve"> </w:t>
      </w:r>
      <w:r w:rsidR="00DD56C5" w:rsidRPr="00DD56C5">
        <w:rPr>
          <w:rFonts w:ascii="Arial" w:hAnsi="Arial" w:cs="Arial"/>
          <w:sz w:val="22"/>
          <w:szCs w:val="22"/>
        </w:rPr>
        <w:t>O</w:t>
      </w:r>
      <w:r w:rsidR="00DD56C5">
        <w:rPr>
          <w:rFonts w:ascii="Arial" w:hAnsi="Arial" w:cs="Arial"/>
          <w:sz w:val="22"/>
          <w:szCs w:val="22"/>
        </w:rPr>
        <w:t xml:space="preserve"> </w:t>
      </w:r>
      <w:r w:rsidR="00DD56C5" w:rsidRPr="00DD56C5">
        <w:rPr>
          <w:rFonts w:ascii="Arial" w:hAnsi="Arial" w:cs="Arial"/>
          <w:sz w:val="22"/>
          <w:szCs w:val="22"/>
        </w:rPr>
        <w:t>Ž</w:t>
      </w:r>
      <w:r w:rsidR="00DD56C5">
        <w:rPr>
          <w:rFonts w:ascii="Arial" w:hAnsi="Arial" w:cs="Arial"/>
          <w:sz w:val="22"/>
          <w:szCs w:val="22"/>
        </w:rPr>
        <w:t xml:space="preserve"> </w:t>
      </w:r>
      <w:r w:rsidR="00DD56C5" w:rsidRPr="00DD56C5">
        <w:rPr>
          <w:rFonts w:ascii="Arial" w:hAnsi="Arial" w:cs="Arial"/>
          <w:sz w:val="22"/>
          <w:szCs w:val="22"/>
        </w:rPr>
        <w:t>I</w:t>
      </w:r>
      <w:r w:rsidR="00DD56C5">
        <w:rPr>
          <w:rFonts w:ascii="Arial" w:hAnsi="Arial" w:cs="Arial"/>
          <w:sz w:val="22"/>
          <w:szCs w:val="22"/>
        </w:rPr>
        <w:t xml:space="preserve"> </w:t>
      </w:r>
      <w:r w:rsidR="00DD56C5" w:rsidRPr="00DD56C5">
        <w:rPr>
          <w:rFonts w:ascii="Arial" w:hAnsi="Arial" w:cs="Arial"/>
          <w:sz w:val="22"/>
          <w:szCs w:val="22"/>
        </w:rPr>
        <w:t>T</w:t>
      </w:r>
      <w:r w:rsidR="00DD56C5">
        <w:rPr>
          <w:rFonts w:ascii="Arial" w:hAnsi="Arial" w:cs="Arial"/>
          <w:sz w:val="22"/>
          <w:szCs w:val="22"/>
        </w:rPr>
        <w:t xml:space="preserve"> </w:t>
      </w:r>
      <w:r w:rsidR="00DD56C5" w:rsidRPr="00DD56C5">
        <w:rPr>
          <w:rFonts w:ascii="Arial" w:hAnsi="Arial" w:cs="Arial"/>
          <w:sz w:val="22"/>
          <w:szCs w:val="22"/>
        </w:rPr>
        <w:t>E</w:t>
      </w:r>
      <w:r w:rsidR="00DD56C5">
        <w:rPr>
          <w:rFonts w:ascii="Arial" w:hAnsi="Arial" w:cs="Arial"/>
          <w:sz w:val="22"/>
          <w:szCs w:val="22"/>
        </w:rPr>
        <w:t xml:space="preserve"> </w:t>
      </w:r>
      <w:r w:rsidR="00DD56C5" w:rsidRPr="00DD56C5">
        <w:rPr>
          <w:rFonts w:ascii="Arial" w:hAnsi="Arial" w:cs="Arial"/>
          <w:sz w:val="22"/>
          <w:szCs w:val="22"/>
        </w:rPr>
        <w:t>V</w:t>
      </w:r>
    </w:p>
    <w:p w14:paraId="24C7E0B1" w14:textId="77777777" w:rsidR="00393A15" w:rsidRPr="00DD56C5" w:rsidRDefault="00393A15" w:rsidP="00C03585">
      <w:pPr>
        <w:rPr>
          <w:rFonts w:ascii="Arial" w:hAnsi="Arial" w:cs="Arial"/>
          <w:sz w:val="22"/>
          <w:szCs w:val="22"/>
        </w:rPr>
      </w:pPr>
    </w:p>
    <w:p w14:paraId="2303A0D2" w14:textId="77777777" w:rsidR="00DE245B" w:rsidRPr="000923A5" w:rsidRDefault="00E2356D" w:rsidP="00C03585">
      <w:pPr>
        <w:rPr>
          <w:rFonts w:ascii="Arial" w:hAnsi="Arial" w:cs="Arial"/>
          <w:b/>
          <w:bCs/>
          <w:sz w:val="22"/>
          <w:szCs w:val="22"/>
        </w:rPr>
      </w:pPr>
      <w:bookmarkStart w:id="2" w:name="_Hlk98346006"/>
      <w:r w:rsidRPr="000923A5">
        <w:rPr>
          <w:rFonts w:ascii="Arial" w:hAnsi="Arial" w:cs="Arial"/>
          <w:b/>
          <w:bCs/>
          <w:sz w:val="22"/>
          <w:szCs w:val="22"/>
        </w:rPr>
        <w:t>1. Pravni temelj</w:t>
      </w:r>
    </w:p>
    <w:bookmarkEnd w:id="2"/>
    <w:p w14:paraId="188416D8" w14:textId="77777777" w:rsidR="00382691" w:rsidRPr="000923A5" w:rsidRDefault="00382691" w:rsidP="00382691">
      <w:pPr>
        <w:jc w:val="both"/>
        <w:rPr>
          <w:rFonts w:ascii="Arial" w:hAnsi="Arial" w:cs="Arial"/>
          <w:sz w:val="22"/>
          <w:szCs w:val="22"/>
        </w:rPr>
      </w:pPr>
      <w:r w:rsidRPr="0081134F">
        <w:rPr>
          <w:rFonts w:ascii="Arial" w:hAnsi="Arial" w:cs="Arial"/>
          <w:sz w:val="22"/>
          <w:szCs w:val="22"/>
        </w:rPr>
        <w:t>Pravni temelji za sprejem Sklepa o</w:t>
      </w:r>
      <w:r w:rsidRPr="00FB0AEE">
        <w:rPr>
          <w:rFonts w:ascii="Arial" w:hAnsi="Arial" w:cs="Arial"/>
          <w:sz w:val="22"/>
          <w:szCs w:val="22"/>
        </w:rPr>
        <w:t xml:space="preserve"> soglasju </w:t>
      </w:r>
      <w:r>
        <w:rPr>
          <w:rFonts w:ascii="Arial" w:hAnsi="Arial" w:cs="Arial"/>
          <w:sz w:val="22"/>
          <w:szCs w:val="22"/>
        </w:rPr>
        <w:t>za izplačilo</w:t>
      </w:r>
      <w:r w:rsidRPr="00FB0AEE">
        <w:rPr>
          <w:rFonts w:ascii="Arial" w:hAnsi="Arial" w:cs="Arial"/>
          <w:sz w:val="22"/>
          <w:szCs w:val="22"/>
        </w:rPr>
        <w:t xml:space="preserve"> dela plače za redno delovno uspešnost </w:t>
      </w:r>
      <w:r>
        <w:rPr>
          <w:rFonts w:ascii="Arial" w:hAnsi="Arial" w:cs="Arial"/>
          <w:sz w:val="22"/>
          <w:szCs w:val="22"/>
        </w:rPr>
        <w:t>d</w:t>
      </w:r>
      <w:r w:rsidRPr="000923A5">
        <w:rPr>
          <w:rFonts w:ascii="Arial" w:hAnsi="Arial" w:cs="Arial"/>
          <w:sz w:val="22"/>
          <w:szCs w:val="22"/>
        </w:rPr>
        <w:t>irekt</w:t>
      </w:r>
      <w:r>
        <w:rPr>
          <w:rFonts w:ascii="Arial" w:hAnsi="Arial" w:cs="Arial"/>
          <w:sz w:val="22"/>
          <w:szCs w:val="22"/>
        </w:rPr>
        <w:t xml:space="preserve">orice Javnega zavoda </w:t>
      </w:r>
      <w:r w:rsidR="008826D3">
        <w:rPr>
          <w:rFonts w:ascii="Arial" w:hAnsi="Arial" w:cs="Arial"/>
          <w:sz w:val="22"/>
          <w:szCs w:val="22"/>
        </w:rPr>
        <w:t xml:space="preserve">Mladinski center </w:t>
      </w:r>
      <w:r>
        <w:rPr>
          <w:rFonts w:ascii="Arial" w:hAnsi="Arial" w:cs="Arial"/>
          <w:sz w:val="22"/>
          <w:szCs w:val="22"/>
        </w:rPr>
        <w:t xml:space="preserve">Nova Gorica </w:t>
      </w:r>
      <w:r w:rsidRPr="000923A5">
        <w:rPr>
          <w:rFonts w:ascii="Arial" w:hAnsi="Arial" w:cs="Arial"/>
          <w:sz w:val="22"/>
          <w:szCs w:val="22"/>
        </w:rPr>
        <w:t>za leto 202</w:t>
      </w:r>
      <w:r w:rsidR="00A14FBA">
        <w:rPr>
          <w:rFonts w:ascii="Arial" w:hAnsi="Arial" w:cs="Arial"/>
          <w:sz w:val="22"/>
          <w:szCs w:val="22"/>
        </w:rPr>
        <w:t>4</w:t>
      </w:r>
      <w:r w:rsidRPr="000923A5">
        <w:rPr>
          <w:rFonts w:ascii="Arial" w:hAnsi="Arial" w:cs="Arial"/>
          <w:sz w:val="22"/>
          <w:szCs w:val="22"/>
        </w:rPr>
        <w:t>:</w:t>
      </w:r>
    </w:p>
    <w:p w14:paraId="1E6D278D" w14:textId="77777777" w:rsidR="008826D3" w:rsidRPr="00095D3F" w:rsidRDefault="008826D3" w:rsidP="008826D3">
      <w:pPr>
        <w:numPr>
          <w:ilvl w:val="0"/>
          <w:numId w:val="31"/>
        </w:numPr>
        <w:jc w:val="both"/>
        <w:rPr>
          <w:rFonts w:ascii="Arial" w:hAnsi="Arial" w:cs="Arial"/>
          <w:sz w:val="22"/>
          <w:szCs w:val="22"/>
        </w:rPr>
      </w:pPr>
      <w:r w:rsidRPr="00095D3F">
        <w:rPr>
          <w:rFonts w:ascii="Arial" w:hAnsi="Arial" w:cs="Arial"/>
          <w:sz w:val="22"/>
          <w:szCs w:val="22"/>
          <w:u w:val="single"/>
        </w:rPr>
        <w:t>Zakon o skupnih temeljih sistema plač v javnem sektorju</w:t>
      </w:r>
      <w:r w:rsidRPr="00095D3F">
        <w:rPr>
          <w:rFonts w:ascii="Arial" w:hAnsi="Arial" w:cs="Arial"/>
          <w:sz w:val="22"/>
          <w:szCs w:val="22"/>
        </w:rPr>
        <w:t xml:space="preserve"> (Uradni list RS, št. 95/24; v nadaljevanju: ZSTSPJS)</w:t>
      </w:r>
      <w:r>
        <w:rPr>
          <w:rFonts w:ascii="Arial" w:hAnsi="Arial" w:cs="Arial"/>
          <w:sz w:val="22"/>
          <w:szCs w:val="22"/>
        </w:rPr>
        <w:t>, ki v</w:t>
      </w:r>
      <w:r w:rsidRPr="00095D3F">
        <w:t xml:space="preserve"> </w:t>
      </w:r>
      <w:r w:rsidRPr="00095D3F">
        <w:rPr>
          <w:rFonts w:ascii="Arial" w:hAnsi="Arial" w:cs="Arial"/>
          <w:sz w:val="22"/>
          <w:szCs w:val="22"/>
        </w:rPr>
        <w:t>119. člen</w:t>
      </w:r>
      <w:r>
        <w:rPr>
          <w:rFonts w:ascii="Arial" w:hAnsi="Arial" w:cs="Arial"/>
          <w:sz w:val="22"/>
          <w:szCs w:val="22"/>
        </w:rPr>
        <w:t>u d</w:t>
      </w:r>
      <w:r w:rsidRPr="00095D3F">
        <w:rPr>
          <w:rFonts w:ascii="Arial" w:hAnsi="Arial" w:cs="Arial"/>
          <w:sz w:val="22"/>
          <w:szCs w:val="22"/>
        </w:rPr>
        <w:t>oloča, da se do 1. januarja 2026 za izplačevanje delovne uspešnosti za javne uslužbence v plačnih skupinah od B do K uporabljajo določbe prve in druge alineje 21. člena in od 22. do 22.e člena Z</w:t>
      </w:r>
      <w:r>
        <w:rPr>
          <w:rFonts w:ascii="Arial" w:hAnsi="Arial" w:cs="Arial"/>
          <w:sz w:val="22"/>
          <w:szCs w:val="22"/>
        </w:rPr>
        <w:t>akona o sistemu plač v javnem sektorju</w:t>
      </w:r>
      <w:r w:rsidRPr="00095D3F">
        <w:rPr>
          <w:rFonts w:ascii="Arial" w:hAnsi="Arial" w:cs="Arial"/>
          <w:sz w:val="22"/>
          <w:szCs w:val="22"/>
        </w:rPr>
        <w:t>,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r>
        <w:rPr>
          <w:rFonts w:ascii="Arial" w:hAnsi="Arial" w:cs="Arial"/>
          <w:sz w:val="22"/>
          <w:szCs w:val="22"/>
        </w:rPr>
        <w:t>;</w:t>
      </w:r>
    </w:p>
    <w:p w14:paraId="5C92FFD9" w14:textId="03DA5DEA" w:rsidR="008826D3" w:rsidRPr="00720EED" w:rsidRDefault="008826D3" w:rsidP="008826D3">
      <w:pPr>
        <w:numPr>
          <w:ilvl w:val="0"/>
          <w:numId w:val="31"/>
        </w:numPr>
        <w:jc w:val="both"/>
        <w:rPr>
          <w:rFonts w:ascii="Arial" w:hAnsi="Arial" w:cs="Arial"/>
          <w:sz w:val="22"/>
          <w:szCs w:val="22"/>
        </w:rPr>
      </w:pPr>
      <w:r w:rsidRPr="00720EED">
        <w:rPr>
          <w:rFonts w:ascii="Arial" w:hAnsi="Arial" w:cs="Arial"/>
          <w:i/>
          <w:iCs/>
          <w:sz w:val="22"/>
          <w:szCs w:val="22"/>
          <w:u w:val="single"/>
        </w:rPr>
        <w:t>Zakon o sistemu plač v javnem sektorju</w:t>
      </w:r>
      <w:r w:rsidRPr="00720EED">
        <w:rPr>
          <w:rFonts w:ascii="Arial" w:eastAsia="Calibri" w:hAnsi="Arial" w:cs="Arial"/>
          <w:sz w:val="22"/>
          <w:szCs w:val="22"/>
          <w:lang w:eastAsia="en-US"/>
        </w:rPr>
        <w:t xml:space="preserve"> (</w:t>
      </w:r>
      <w:r w:rsidRPr="009E3D41">
        <w:rPr>
          <w:rFonts w:ascii="Arial" w:eastAsia="Calibri" w:hAnsi="Arial" w:cs="Arial"/>
          <w:sz w:val="22"/>
          <w:szCs w:val="22"/>
          <w:lang w:eastAsia="en-US"/>
        </w:rPr>
        <w:t xml:space="preserve">Uradni list RS, št. 108/09 – uradno prečiščeno besedilo, 13/10, 59/10, 85/10, 107/10, 35/11 – ORZSPJS49a, 27/12 – </w:t>
      </w:r>
      <w:proofErr w:type="spellStart"/>
      <w:r w:rsidRPr="009E3D41">
        <w:rPr>
          <w:rFonts w:ascii="Arial" w:eastAsia="Calibri" w:hAnsi="Arial" w:cs="Arial"/>
          <w:sz w:val="22"/>
          <w:szCs w:val="22"/>
          <w:lang w:eastAsia="en-US"/>
        </w:rPr>
        <w:t>odl</w:t>
      </w:r>
      <w:proofErr w:type="spellEnd"/>
      <w:r w:rsidRPr="009E3D41">
        <w:rPr>
          <w:rFonts w:ascii="Arial" w:eastAsia="Calibri" w:hAnsi="Arial" w:cs="Arial"/>
          <w:sz w:val="22"/>
          <w:szCs w:val="22"/>
          <w:lang w:eastAsia="en-US"/>
        </w:rPr>
        <w:t xml:space="preserve">. US, 40/12 – ZUJF, 46/13, 25/14 – ZFU, 50/14, 95/14 – ZUPPJS15, 82/15, 23/17 – </w:t>
      </w:r>
      <w:proofErr w:type="spellStart"/>
      <w:r w:rsidRPr="009E3D41">
        <w:rPr>
          <w:rFonts w:ascii="Arial" w:eastAsia="Calibri" w:hAnsi="Arial" w:cs="Arial"/>
          <w:sz w:val="22"/>
          <w:szCs w:val="22"/>
          <w:lang w:eastAsia="en-US"/>
        </w:rPr>
        <w:t>ZDOdv</w:t>
      </w:r>
      <w:proofErr w:type="spellEnd"/>
      <w:r w:rsidRPr="009E3D41">
        <w:rPr>
          <w:rFonts w:ascii="Arial" w:eastAsia="Calibri" w:hAnsi="Arial" w:cs="Arial"/>
          <w:sz w:val="22"/>
          <w:szCs w:val="22"/>
          <w:lang w:eastAsia="en-US"/>
        </w:rPr>
        <w:t xml:space="preserve">, 67/17, 84/18, 204/21, 139/22, 38/24, 48/24 – </w:t>
      </w:r>
      <w:proofErr w:type="spellStart"/>
      <w:r w:rsidRPr="009E3D41">
        <w:rPr>
          <w:rFonts w:ascii="Arial" w:eastAsia="Calibri" w:hAnsi="Arial" w:cs="Arial"/>
          <w:sz w:val="22"/>
          <w:szCs w:val="22"/>
          <w:lang w:eastAsia="en-US"/>
        </w:rPr>
        <w:t>odl</w:t>
      </w:r>
      <w:proofErr w:type="spellEnd"/>
      <w:r w:rsidRPr="009E3D41">
        <w:rPr>
          <w:rFonts w:ascii="Arial" w:eastAsia="Calibri" w:hAnsi="Arial" w:cs="Arial"/>
          <w:sz w:val="22"/>
          <w:szCs w:val="22"/>
          <w:lang w:eastAsia="en-US"/>
        </w:rPr>
        <w:t>. US in 95/24 – ZSTSPJS</w:t>
      </w:r>
      <w:r w:rsidRPr="00720EED">
        <w:rPr>
          <w:rFonts w:ascii="Arial" w:eastAsia="Calibri" w:hAnsi="Arial" w:cs="Arial"/>
          <w:sz w:val="22"/>
          <w:szCs w:val="22"/>
          <w:lang w:eastAsia="en-US"/>
        </w:rPr>
        <w:t>; v nadaljevanju: Z</w:t>
      </w:r>
      <w:r w:rsidR="002C3F53">
        <w:rPr>
          <w:rFonts w:ascii="Arial" w:eastAsia="Calibri" w:hAnsi="Arial" w:cs="Arial"/>
          <w:sz w:val="22"/>
          <w:szCs w:val="22"/>
          <w:lang w:eastAsia="en-US"/>
        </w:rPr>
        <w:t>SPJS</w:t>
      </w:r>
      <w:r w:rsidRPr="00720EED">
        <w:rPr>
          <w:rFonts w:ascii="Arial" w:eastAsia="Calibri" w:hAnsi="Arial" w:cs="Arial"/>
          <w:sz w:val="22"/>
          <w:szCs w:val="22"/>
          <w:lang w:eastAsia="en-US"/>
        </w:rPr>
        <w:t>),</w:t>
      </w:r>
      <w:r w:rsidRPr="00720EED">
        <w:rPr>
          <w:rFonts w:ascii="Arial" w:hAnsi="Arial" w:cs="Arial"/>
          <w:sz w:val="22"/>
          <w:szCs w:val="22"/>
        </w:rPr>
        <w:t xml:space="preserve"> </w:t>
      </w:r>
      <w:r w:rsidRPr="00720EED">
        <w:rPr>
          <w:rFonts w:ascii="Arial" w:eastAsia="Calibri" w:hAnsi="Arial" w:cs="Arial"/>
          <w:sz w:val="22"/>
          <w:szCs w:val="22"/>
          <w:lang w:eastAsia="en-US"/>
        </w:rPr>
        <w:t>ki v prvem odstavku 22. člena določa, da s</w:t>
      </w:r>
      <w:r w:rsidRPr="00720EED">
        <w:rPr>
          <w:rFonts w:ascii="Arial" w:hAnsi="Arial" w:cs="Arial"/>
          <w:sz w:val="22"/>
          <w:szCs w:val="22"/>
          <w:lang w:val="x-none"/>
        </w:rPr>
        <w:t>kupen obseg sredstev za plačilo redne delovne uspešnosti znaša najmanj 2% in ne več kot 5% letnih sredstev za osnovne plače</w:t>
      </w:r>
      <w:r w:rsidRPr="00720EED">
        <w:rPr>
          <w:rFonts w:ascii="Arial" w:hAnsi="Arial" w:cs="Arial"/>
          <w:sz w:val="22"/>
          <w:szCs w:val="22"/>
        </w:rPr>
        <w:t xml:space="preserve"> in da se skupen obseg sredstev za redno delovno uspešnost za plačilo ravnateljev, direktorjev in tajnikov oblikuje in izkazuje ločeno, v 22.a členu pa določa, da del plače za redno delovno uspešnost pripada javnemu uslužbencu, ki je v obdobju, za katerega se izplačuje, pri opravljanju svojih rednih delovnih nalog dosegel nadpovprečne delovne rezultate; da ta del plače lahko letno znaša največ dve osnovni mesečni plači javnega uslužbenca, pri čemer se kot osnova upošteva višina osnovne plače javnega uslužbenca v mesecu decembru preteklega leta; da se ta del plače za delovno uspešnost izplača najmanj dvakrat letno, razen če ni s kolektivno pogodbo ali z aktom, izdanim na podlagi zakona, urejeno drugače, ter da višino dela plače za redno delovno uspešnost ravnateljev, direktorjev in tajnikov določi organ, pristojen za njihovo imenovanje, na podlagi meril, ki jih določi minister;</w:t>
      </w:r>
    </w:p>
    <w:p w14:paraId="0E6E0772" w14:textId="77777777" w:rsidR="008826D3" w:rsidRPr="00720EED" w:rsidRDefault="008826D3" w:rsidP="008826D3">
      <w:pPr>
        <w:numPr>
          <w:ilvl w:val="0"/>
          <w:numId w:val="31"/>
        </w:numPr>
        <w:jc w:val="both"/>
        <w:rPr>
          <w:rFonts w:ascii="Arial" w:hAnsi="Arial" w:cs="Arial"/>
          <w:sz w:val="22"/>
          <w:szCs w:val="22"/>
        </w:rPr>
      </w:pPr>
      <w:bookmarkStart w:id="3" w:name="_Hlk98835880"/>
      <w:r w:rsidRPr="00720EED">
        <w:rPr>
          <w:rFonts w:ascii="Arial" w:hAnsi="Arial" w:cs="Arial"/>
          <w:i/>
          <w:iCs/>
          <w:sz w:val="22"/>
          <w:szCs w:val="22"/>
          <w:u w:val="single"/>
          <w:shd w:val="clear" w:color="auto" w:fill="FFFFFF"/>
        </w:rPr>
        <w:t>Uredba o plačah direktorjev v javnem sektorju</w:t>
      </w:r>
      <w:r w:rsidRPr="00720EED">
        <w:rPr>
          <w:rFonts w:ascii="Arial" w:hAnsi="Arial" w:cs="Arial"/>
          <w:sz w:val="22"/>
          <w:szCs w:val="22"/>
          <w:shd w:val="clear" w:color="auto" w:fill="FFFFFF"/>
        </w:rPr>
        <w:t xml:space="preserve"> (</w:t>
      </w:r>
      <w:r w:rsidRPr="009E3D41">
        <w:rPr>
          <w:rFonts w:ascii="Arial" w:hAnsi="Arial" w:cs="Arial"/>
          <w:sz w:val="22"/>
          <w:szCs w:val="22"/>
          <w:shd w:val="clear" w:color="auto" w:fill="FFFFFF"/>
        </w:rPr>
        <w:t>Uradni list RS, št. 68/17, 4/18, 30/18, 116/21, 180/21, 29/22, 89/22, 112/22, 157/22, 25/23, 64/23, 79/23, 95/24 – ZSTSPJS, 96/24 in 99/24</w:t>
      </w:r>
      <w:r>
        <w:rPr>
          <w:rFonts w:ascii="Arial" w:hAnsi="Arial" w:cs="Arial"/>
          <w:sz w:val="22"/>
          <w:szCs w:val="22"/>
          <w:shd w:val="clear" w:color="auto" w:fill="FFFFFF"/>
        </w:rPr>
        <w:t>,</w:t>
      </w:r>
      <w:r w:rsidRPr="00720EED">
        <w:rPr>
          <w:rFonts w:ascii="Arial" w:hAnsi="Arial" w:cs="Arial"/>
          <w:sz w:val="22"/>
          <w:szCs w:val="22"/>
          <w:shd w:val="clear" w:color="auto" w:fill="FFFFFF"/>
        </w:rPr>
        <w:t xml:space="preserve"> v nadaljevanju: Uredba), ki v prvem odstavku 7. člen</w:t>
      </w:r>
      <w:r>
        <w:rPr>
          <w:rFonts w:ascii="Arial" w:hAnsi="Arial" w:cs="Arial"/>
          <w:sz w:val="22"/>
          <w:szCs w:val="22"/>
          <w:shd w:val="clear" w:color="auto" w:fill="FFFFFF"/>
        </w:rPr>
        <w:t>a</w:t>
      </w:r>
      <w:r w:rsidRPr="00720EED">
        <w:rPr>
          <w:rFonts w:ascii="Arial" w:hAnsi="Arial" w:cs="Arial"/>
          <w:sz w:val="22"/>
          <w:szCs w:val="22"/>
          <w:shd w:val="clear" w:color="auto" w:fill="FFFFFF"/>
        </w:rPr>
        <w:t xml:space="preserve"> določa, da se direktorjem v javnih zavodih, javnih agencijah, javnih skladih in drugih osebah javnega prava, del plače za redno delovno uspešnost, v okvirjih, ki jih določa zakon, izplačuje enkrat letno na podlagi poslovnega poročila, in sicer za redno delovno uspešnost v preteklem letu, ter da ustanovitelj</w:t>
      </w:r>
      <w:r>
        <w:rPr>
          <w:rFonts w:ascii="Arial" w:hAnsi="Arial" w:cs="Arial"/>
          <w:sz w:val="22"/>
          <w:szCs w:val="22"/>
          <w:shd w:val="clear" w:color="auto" w:fill="FFFFFF"/>
        </w:rPr>
        <w:t>,</w:t>
      </w:r>
      <w:r w:rsidRPr="00720EED">
        <w:rPr>
          <w:rFonts w:ascii="Arial" w:hAnsi="Arial" w:cs="Arial"/>
          <w:sz w:val="22"/>
          <w:szCs w:val="22"/>
          <w:shd w:val="clear" w:color="auto" w:fill="FFFFFF"/>
        </w:rPr>
        <w:t xml:space="preserve"> </w:t>
      </w:r>
      <w:r>
        <w:rPr>
          <w:rFonts w:ascii="Arial" w:hAnsi="Arial" w:cs="Arial"/>
          <w:sz w:val="22"/>
          <w:szCs w:val="22"/>
          <w:shd w:val="clear" w:color="auto" w:fill="FFFFFF"/>
        </w:rPr>
        <w:t xml:space="preserve">skladno s tretjim odstavkom 7. člena </w:t>
      </w:r>
      <w:r w:rsidRPr="00720EED">
        <w:rPr>
          <w:rFonts w:ascii="Arial" w:hAnsi="Arial" w:cs="Arial"/>
          <w:sz w:val="22"/>
          <w:szCs w:val="22"/>
          <w:shd w:val="clear" w:color="auto" w:fill="FFFFFF"/>
        </w:rPr>
        <w:t>izda soglasje za izplačilo dela plače za delovno uspešnost;</w:t>
      </w:r>
    </w:p>
    <w:p w14:paraId="2E204B33" w14:textId="77777777" w:rsidR="00382691" w:rsidRPr="00FF325A" w:rsidRDefault="00382691" w:rsidP="00054B4A">
      <w:pPr>
        <w:numPr>
          <w:ilvl w:val="0"/>
          <w:numId w:val="31"/>
        </w:numPr>
        <w:jc w:val="both"/>
        <w:rPr>
          <w:rFonts w:ascii="Arial" w:hAnsi="Arial" w:cs="Arial"/>
          <w:sz w:val="22"/>
          <w:szCs w:val="22"/>
        </w:rPr>
      </w:pPr>
      <w:r w:rsidRPr="00FF325A">
        <w:rPr>
          <w:rFonts w:ascii="Arial" w:eastAsia="Calibri" w:hAnsi="Arial" w:cs="Arial"/>
          <w:i/>
          <w:iCs/>
          <w:sz w:val="22"/>
          <w:szCs w:val="22"/>
          <w:u w:val="single"/>
          <w:lang w:eastAsia="en-US"/>
        </w:rPr>
        <w:t>Pravilnik o merilih za ugotavljanje delovne uspešnosti direktorjev na področju športa in mladinske dejavnosti</w:t>
      </w:r>
      <w:r w:rsidRPr="00FF325A">
        <w:rPr>
          <w:rFonts w:ascii="Arial" w:eastAsia="Calibri" w:hAnsi="Arial" w:cs="Arial"/>
          <w:sz w:val="22"/>
          <w:szCs w:val="22"/>
          <w:lang w:eastAsia="en-US"/>
        </w:rPr>
        <w:t xml:space="preserve"> (Uradni list RS, št. 81/06</w:t>
      </w:r>
      <w:r w:rsidR="008826D3" w:rsidRPr="00FF325A">
        <w:rPr>
          <w:rFonts w:ascii="Arial" w:eastAsia="Calibri" w:hAnsi="Arial" w:cs="Arial"/>
          <w:sz w:val="22"/>
          <w:szCs w:val="22"/>
          <w:lang w:eastAsia="en-US"/>
        </w:rPr>
        <w:t xml:space="preserve"> in 95/24 – ZSTSPJS</w:t>
      </w:r>
      <w:r w:rsidRPr="00FF325A">
        <w:rPr>
          <w:rFonts w:ascii="Arial" w:eastAsia="Calibri" w:hAnsi="Arial" w:cs="Arial"/>
          <w:sz w:val="22"/>
          <w:szCs w:val="22"/>
          <w:lang w:eastAsia="en-US"/>
        </w:rPr>
        <w:t>; v nadaljevanju: Pravilnik), ki določa merila za ugotavljanje delovne uspešnosti direktorjev oseb javnega prava na področju športa in mladinskih dejavnosti in izračun dela plače za delovno uspešnost direktorja;</w:t>
      </w:r>
      <w:bookmarkEnd w:id="3"/>
    </w:p>
    <w:p w14:paraId="27F1B281" w14:textId="77777777" w:rsidR="00382691" w:rsidRPr="000923A5" w:rsidRDefault="00382691" w:rsidP="00382691">
      <w:pPr>
        <w:numPr>
          <w:ilvl w:val="0"/>
          <w:numId w:val="31"/>
        </w:numPr>
        <w:jc w:val="both"/>
        <w:rPr>
          <w:rFonts w:ascii="Arial" w:hAnsi="Arial" w:cs="Arial"/>
          <w:sz w:val="22"/>
          <w:szCs w:val="22"/>
        </w:rPr>
      </w:pPr>
      <w:r w:rsidRPr="00654048">
        <w:rPr>
          <w:rFonts w:ascii="Arial" w:hAnsi="Arial" w:cs="Arial"/>
          <w:sz w:val="22"/>
          <w:szCs w:val="22"/>
          <w:u w:val="single"/>
        </w:rPr>
        <w:lastRenderedPageBreak/>
        <w:t>Statut Mestne občine Nova Gorica</w:t>
      </w:r>
      <w:r w:rsidRPr="00654048">
        <w:rPr>
          <w:rFonts w:ascii="Arial" w:hAnsi="Arial" w:cs="Arial"/>
          <w:sz w:val="22"/>
          <w:szCs w:val="22"/>
        </w:rPr>
        <w:t xml:space="preserve"> (Uradni list RS, št. 13/12, 18/17 in 18/19), ki v</w:t>
      </w:r>
      <w:r w:rsidRPr="000923A5">
        <w:rPr>
          <w:rFonts w:ascii="Arial" w:hAnsi="Arial" w:cs="Arial"/>
          <w:sz w:val="22"/>
          <w:szCs w:val="22"/>
        </w:rPr>
        <w:t xml:space="preserve"> 19. členu določa, da mestni svet odloča o zadevah, ki jih določa zakon.</w:t>
      </w:r>
    </w:p>
    <w:p w14:paraId="7E59C392" w14:textId="77777777" w:rsidR="0083222C" w:rsidRPr="000923A5" w:rsidRDefault="0083222C" w:rsidP="00B04EA8">
      <w:pPr>
        <w:ind w:left="720"/>
        <w:jc w:val="both"/>
        <w:rPr>
          <w:rFonts w:ascii="Arial" w:hAnsi="Arial" w:cs="Arial"/>
          <w:sz w:val="22"/>
          <w:szCs w:val="22"/>
        </w:rPr>
      </w:pPr>
    </w:p>
    <w:p w14:paraId="54B0A788" w14:textId="77777777" w:rsidR="00B04EA8" w:rsidRPr="000923A5" w:rsidRDefault="00B04EA8" w:rsidP="00B04EA8">
      <w:pPr>
        <w:rPr>
          <w:rFonts w:ascii="Arial" w:hAnsi="Arial" w:cs="Arial"/>
          <w:b/>
          <w:bCs/>
          <w:sz w:val="22"/>
          <w:szCs w:val="22"/>
        </w:rPr>
      </w:pPr>
      <w:r w:rsidRPr="000923A5">
        <w:rPr>
          <w:rFonts w:ascii="Arial" w:hAnsi="Arial" w:cs="Arial"/>
          <w:b/>
          <w:bCs/>
          <w:sz w:val="22"/>
          <w:szCs w:val="22"/>
        </w:rPr>
        <w:t>2. Razlogi in cilji, zaradi katerih je sklep potreben</w:t>
      </w:r>
    </w:p>
    <w:p w14:paraId="6986BDEF" w14:textId="77777777" w:rsidR="00B04EA8" w:rsidRPr="000923A5" w:rsidRDefault="00445435" w:rsidP="00445435">
      <w:pPr>
        <w:jc w:val="both"/>
        <w:rPr>
          <w:rFonts w:ascii="Arial" w:hAnsi="Arial" w:cs="Arial"/>
          <w:sz w:val="22"/>
          <w:szCs w:val="22"/>
        </w:rPr>
      </w:pPr>
      <w:r w:rsidRPr="000923A5">
        <w:rPr>
          <w:rFonts w:ascii="Arial" w:hAnsi="Arial" w:cs="Arial"/>
          <w:sz w:val="22"/>
          <w:szCs w:val="22"/>
        </w:rPr>
        <w:t xml:space="preserve">V skladu </w:t>
      </w:r>
      <w:r w:rsidR="001D2F1C">
        <w:rPr>
          <w:rFonts w:ascii="Arial" w:hAnsi="Arial" w:cs="Arial"/>
          <w:sz w:val="22"/>
          <w:szCs w:val="22"/>
        </w:rPr>
        <w:t>z</w:t>
      </w:r>
      <w:r w:rsidRPr="000923A5">
        <w:rPr>
          <w:rFonts w:ascii="Arial" w:hAnsi="Arial" w:cs="Arial"/>
          <w:sz w:val="22"/>
          <w:szCs w:val="22"/>
        </w:rPr>
        <w:t xml:space="preserve"> </w:t>
      </w:r>
      <w:r w:rsidR="00654048">
        <w:rPr>
          <w:rFonts w:ascii="Arial" w:hAnsi="Arial" w:cs="Arial"/>
          <w:sz w:val="22"/>
          <w:szCs w:val="22"/>
        </w:rPr>
        <w:t>Uredbo</w:t>
      </w:r>
      <w:r w:rsidRPr="000923A5">
        <w:rPr>
          <w:rFonts w:ascii="Arial" w:hAnsi="Arial" w:cs="Arial"/>
          <w:sz w:val="22"/>
          <w:szCs w:val="22"/>
        </w:rPr>
        <w:t xml:space="preserve"> </w:t>
      </w:r>
      <w:r w:rsidR="008E0F06">
        <w:rPr>
          <w:rFonts w:ascii="Arial" w:hAnsi="Arial" w:cs="Arial"/>
          <w:sz w:val="22"/>
          <w:szCs w:val="22"/>
        </w:rPr>
        <w:t xml:space="preserve">morajo </w:t>
      </w:r>
      <w:r w:rsidRPr="000923A5">
        <w:rPr>
          <w:rFonts w:ascii="Arial" w:hAnsi="Arial" w:cs="Arial"/>
          <w:sz w:val="22"/>
          <w:szCs w:val="22"/>
        </w:rPr>
        <w:t>sveti javnih zavodov</w:t>
      </w:r>
      <w:r w:rsidR="001D2F1C">
        <w:rPr>
          <w:rFonts w:ascii="Arial" w:hAnsi="Arial" w:cs="Arial"/>
          <w:sz w:val="22"/>
          <w:szCs w:val="22"/>
        </w:rPr>
        <w:t xml:space="preserve"> pri odločanju o višini dela plače za redno delovno uspešnost pridobiti soglasje ustanovitelja. </w:t>
      </w:r>
      <w:r w:rsidRPr="000923A5">
        <w:rPr>
          <w:rFonts w:ascii="Arial" w:hAnsi="Arial" w:cs="Arial"/>
          <w:sz w:val="22"/>
          <w:szCs w:val="22"/>
        </w:rPr>
        <w:t xml:space="preserve"> </w:t>
      </w:r>
    </w:p>
    <w:p w14:paraId="71316797" w14:textId="77777777" w:rsidR="0094334D" w:rsidRPr="000923A5" w:rsidRDefault="0094334D" w:rsidP="00445435">
      <w:pPr>
        <w:jc w:val="both"/>
        <w:rPr>
          <w:rFonts w:ascii="Arial" w:hAnsi="Arial" w:cs="Arial"/>
          <w:sz w:val="22"/>
          <w:szCs w:val="22"/>
        </w:rPr>
      </w:pPr>
    </w:p>
    <w:p w14:paraId="0F601008" w14:textId="77777777" w:rsidR="0094334D" w:rsidRPr="000923A5" w:rsidRDefault="0094334D" w:rsidP="00445435">
      <w:pPr>
        <w:jc w:val="both"/>
        <w:rPr>
          <w:rFonts w:ascii="Arial" w:hAnsi="Arial" w:cs="Arial"/>
          <w:sz w:val="22"/>
          <w:szCs w:val="22"/>
        </w:rPr>
      </w:pPr>
      <w:r w:rsidRPr="000923A5">
        <w:rPr>
          <w:rFonts w:ascii="Arial" w:hAnsi="Arial" w:cs="Arial"/>
          <w:sz w:val="22"/>
          <w:szCs w:val="22"/>
        </w:rPr>
        <w:t xml:space="preserve">Višina </w:t>
      </w:r>
      <w:r w:rsidR="006D5425">
        <w:rPr>
          <w:rFonts w:ascii="Arial" w:hAnsi="Arial" w:cs="Arial"/>
          <w:sz w:val="22"/>
          <w:szCs w:val="22"/>
        </w:rPr>
        <w:t xml:space="preserve">dela </w:t>
      </w:r>
      <w:r w:rsidRPr="000923A5">
        <w:rPr>
          <w:rFonts w:ascii="Arial" w:hAnsi="Arial" w:cs="Arial"/>
          <w:sz w:val="22"/>
          <w:szCs w:val="22"/>
        </w:rPr>
        <w:t>plače za redno delovno uspešno</w:t>
      </w:r>
      <w:r w:rsidR="00397C3F" w:rsidRPr="000923A5">
        <w:rPr>
          <w:rFonts w:ascii="Arial" w:hAnsi="Arial" w:cs="Arial"/>
          <w:sz w:val="22"/>
          <w:szCs w:val="22"/>
        </w:rPr>
        <w:t xml:space="preserve">st se, skladno s </w:t>
      </w:r>
      <w:r w:rsidR="008F7586">
        <w:rPr>
          <w:rFonts w:ascii="Arial" w:hAnsi="Arial" w:cs="Arial"/>
          <w:sz w:val="22"/>
          <w:szCs w:val="22"/>
        </w:rPr>
        <w:t>P</w:t>
      </w:r>
      <w:r w:rsidR="00397C3F" w:rsidRPr="000923A5">
        <w:rPr>
          <w:rFonts w:ascii="Arial" w:hAnsi="Arial" w:cs="Arial"/>
          <w:sz w:val="22"/>
          <w:szCs w:val="22"/>
        </w:rPr>
        <w:t>ravilnikom (</w:t>
      </w:r>
      <w:r w:rsidR="001D2F1C">
        <w:rPr>
          <w:rFonts w:ascii="Arial" w:hAnsi="Arial" w:cs="Arial"/>
          <w:sz w:val="22"/>
          <w:szCs w:val="22"/>
        </w:rPr>
        <w:t>2</w:t>
      </w:r>
      <w:r w:rsidR="00397C3F" w:rsidRPr="000923A5">
        <w:rPr>
          <w:rFonts w:ascii="Arial" w:hAnsi="Arial" w:cs="Arial"/>
          <w:sz w:val="22"/>
          <w:szCs w:val="22"/>
        </w:rPr>
        <w:t>.</w:t>
      </w:r>
      <w:r w:rsidR="00E45085">
        <w:rPr>
          <w:rFonts w:ascii="Arial" w:hAnsi="Arial" w:cs="Arial"/>
          <w:sz w:val="22"/>
          <w:szCs w:val="22"/>
        </w:rPr>
        <w:t>, 6., 7., 8.</w:t>
      </w:r>
      <w:r w:rsidR="00397C3F" w:rsidRPr="000923A5">
        <w:rPr>
          <w:rFonts w:ascii="Arial" w:hAnsi="Arial" w:cs="Arial"/>
          <w:sz w:val="22"/>
          <w:szCs w:val="22"/>
        </w:rPr>
        <w:t xml:space="preserve"> člen), določi na podlagi naslednjih meril</w:t>
      </w:r>
      <w:r w:rsidR="00C46531">
        <w:rPr>
          <w:rFonts w:ascii="Arial" w:hAnsi="Arial" w:cs="Arial"/>
          <w:sz w:val="22"/>
          <w:szCs w:val="22"/>
        </w:rPr>
        <w:t>:</w:t>
      </w:r>
    </w:p>
    <w:p w14:paraId="7353C644" w14:textId="77777777" w:rsidR="00B371CA" w:rsidRPr="00B371CA" w:rsidRDefault="00A81DE8" w:rsidP="00397C3F">
      <w:pPr>
        <w:numPr>
          <w:ilvl w:val="0"/>
          <w:numId w:val="33"/>
        </w:numPr>
        <w:jc w:val="both"/>
        <w:rPr>
          <w:rFonts w:ascii="Arial" w:hAnsi="Arial" w:cs="Arial"/>
          <w:sz w:val="22"/>
          <w:szCs w:val="22"/>
        </w:rPr>
      </w:pPr>
      <w:r w:rsidRPr="008F7E26">
        <w:rPr>
          <w:rFonts w:ascii="Arial" w:eastAsia="Calibri" w:hAnsi="Arial" w:cs="Arial"/>
          <w:b/>
          <w:bCs/>
          <w:sz w:val="22"/>
          <w:szCs w:val="22"/>
          <w:lang w:eastAsia="en-US"/>
        </w:rPr>
        <w:t>I</w:t>
      </w:r>
      <w:r w:rsidR="001D2F1C" w:rsidRPr="008F7E26">
        <w:rPr>
          <w:rFonts w:ascii="Arial" w:eastAsia="Calibri" w:hAnsi="Arial" w:cs="Arial"/>
          <w:b/>
          <w:bCs/>
          <w:sz w:val="22"/>
          <w:szCs w:val="22"/>
          <w:lang w:eastAsia="en-US"/>
        </w:rPr>
        <w:t>zpoln</w:t>
      </w:r>
      <w:r w:rsidRPr="008F7E26">
        <w:rPr>
          <w:rFonts w:ascii="Arial" w:eastAsia="Calibri" w:hAnsi="Arial" w:cs="Arial"/>
          <w:b/>
          <w:bCs/>
          <w:sz w:val="22"/>
          <w:szCs w:val="22"/>
          <w:lang w:eastAsia="en-US"/>
        </w:rPr>
        <w:t>itev letnega</w:t>
      </w:r>
      <w:r w:rsidR="001D2F1C" w:rsidRPr="008F7E26">
        <w:rPr>
          <w:rFonts w:ascii="Arial" w:eastAsia="Calibri" w:hAnsi="Arial" w:cs="Arial"/>
          <w:b/>
          <w:bCs/>
          <w:sz w:val="22"/>
          <w:szCs w:val="22"/>
          <w:lang w:eastAsia="en-US"/>
        </w:rPr>
        <w:t xml:space="preserve"> program</w:t>
      </w:r>
      <w:r w:rsidRPr="008F7E26">
        <w:rPr>
          <w:rFonts w:ascii="Arial" w:eastAsia="Calibri" w:hAnsi="Arial" w:cs="Arial"/>
          <w:b/>
          <w:bCs/>
          <w:sz w:val="22"/>
          <w:szCs w:val="22"/>
          <w:lang w:eastAsia="en-US"/>
        </w:rPr>
        <w:t>a</w:t>
      </w:r>
      <w:r w:rsidR="001D2F1C">
        <w:rPr>
          <w:rFonts w:ascii="Arial" w:eastAsia="Calibri" w:hAnsi="Arial" w:cs="Arial"/>
          <w:sz w:val="22"/>
          <w:szCs w:val="22"/>
          <w:lang w:eastAsia="en-US"/>
        </w:rPr>
        <w:t xml:space="preserve"> dela </w:t>
      </w:r>
      <w:r>
        <w:rPr>
          <w:rFonts w:ascii="Arial" w:eastAsia="Calibri" w:hAnsi="Arial" w:cs="Arial"/>
          <w:sz w:val="22"/>
          <w:szCs w:val="22"/>
          <w:lang w:eastAsia="en-US"/>
        </w:rPr>
        <w:t>po obsegu in strukturi, določeni za uresničevanje javnega interesa na področju mladinske dejavnosti</w:t>
      </w:r>
      <w:r w:rsidR="001D2F1C">
        <w:rPr>
          <w:rFonts w:ascii="Arial" w:eastAsia="Calibri" w:hAnsi="Arial" w:cs="Arial"/>
          <w:sz w:val="22"/>
          <w:szCs w:val="22"/>
          <w:lang w:eastAsia="en-US"/>
        </w:rPr>
        <w:t xml:space="preserve">, ki ga potrdi svet zavoda (v višini </w:t>
      </w:r>
      <w:r w:rsidR="00FC3132">
        <w:rPr>
          <w:rFonts w:ascii="Arial" w:eastAsia="Calibri" w:hAnsi="Arial" w:cs="Arial"/>
          <w:sz w:val="22"/>
          <w:szCs w:val="22"/>
          <w:lang w:eastAsia="en-US"/>
        </w:rPr>
        <w:t xml:space="preserve">do </w:t>
      </w:r>
      <w:r>
        <w:rPr>
          <w:rFonts w:ascii="Arial" w:eastAsia="Calibri" w:hAnsi="Arial" w:cs="Arial"/>
          <w:sz w:val="22"/>
          <w:szCs w:val="22"/>
          <w:lang w:eastAsia="en-US"/>
        </w:rPr>
        <w:t>3</w:t>
      </w:r>
      <w:r w:rsidR="001D2F1C">
        <w:rPr>
          <w:rFonts w:ascii="Arial" w:eastAsia="Calibri" w:hAnsi="Arial" w:cs="Arial"/>
          <w:sz w:val="22"/>
          <w:szCs w:val="22"/>
          <w:lang w:eastAsia="en-US"/>
        </w:rPr>
        <w:t>0% skupnega deleža)</w:t>
      </w:r>
      <w:r w:rsidR="00B371CA">
        <w:rPr>
          <w:rFonts w:ascii="Arial" w:eastAsia="Calibri" w:hAnsi="Arial" w:cs="Arial"/>
          <w:sz w:val="22"/>
          <w:szCs w:val="22"/>
          <w:lang w:eastAsia="en-US"/>
        </w:rPr>
        <w:t xml:space="preserve"> se ovrednoti po naslednjih merili:</w:t>
      </w:r>
    </w:p>
    <w:p w14:paraId="6FEA03DB" w14:textId="77777777" w:rsidR="00B371CA" w:rsidRDefault="00B371CA" w:rsidP="00B371CA">
      <w:pPr>
        <w:ind w:left="420"/>
        <w:jc w:val="both"/>
        <w:rPr>
          <w:rFonts w:ascii="Arial" w:hAnsi="Arial" w:cs="Arial"/>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3096"/>
      </w:tblGrid>
      <w:tr w:rsidR="00B371CA" w:rsidRPr="000F5A93" w14:paraId="7D0FB0A8" w14:textId="77777777" w:rsidTr="00A81E5C">
        <w:tc>
          <w:tcPr>
            <w:tcW w:w="5358" w:type="dxa"/>
            <w:shd w:val="clear" w:color="auto" w:fill="auto"/>
          </w:tcPr>
          <w:p w14:paraId="7FA2CAC9" w14:textId="77777777" w:rsidR="00B371CA" w:rsidRPr="000F5A93" w:rsidRDefault="00B371CA" w:rsidP="008F7E26">
            <w:pPr>
              <w:jc w:val="center"/>
              <w:rPr>
                <w:rFonts w:ascii="Arial" w:hAnsi="Arial" w:cs="Arial"/>
                <w:sz w:val="22"/>
                <w:szCs w:val="22"/>
              </w:rPr>
            </w:pPr>
            <w:r w:rsidRPr="000F5A93">
              <w:rPr>
                <w:rFonts w:ascii="Arial" w:hAnsi="Arial" w:cs="Arial"/>
                <w:sz w:val="22"/>
                <w:szCs w:val="22"/>
              </w:rPr>
              <w:t>Merilo uspešnosti</w:t>
            </w:r>
          </w:p>
        </w:tc>
        <w:tc>
          <w:tcPr>
            <w:tcW w:w="3168" w:type="dxa"/>
            <w:shd w:val="clear" w:color="auto" w:fill="auto"/>
          </w:tcPr>
          <w:p w14:paraId="234A8652" w14:textId="77777777" w:rsidR="00B371CA" w:rsidRPr="000F5A93" w:rsidRDefault="00B371CA" w:rsidP="00A81E5C">
            <w:pPr>
              <w:jc w:val="both"/>
              <w:rPr>
                <w:rFonts w:ascii="Arial" w:hAnsi="Arial" w:cs="Arial"/>
                <w:sz w:val="22"/>
                <w:szCs w:val="22"/>
              </w:rPr>
            </w:pPr>
            <w:r w:rsidRPr="000F5A93">
              <w:rPr>
                <w:rFonts w:ascii="Arial" w:hAnsi="Arial" w:cs="Arial"/>
                <w:sz w:val="22"/>
                <w:szCs w:val="22"/>
              </w:rPr>
              <w:t>Višina % priznane uspešnosti</w:t>
            </w:r>
          </w:p>
        </w:tc>
      </w:tr>
      <w:tr w:rsidR="00B371CA" w:rsidRPr="000F5A93" w14:paraId="4BD10245" w14:textId="77777777" w:rsidTr="00A81E5C">
        <w:tc>
          <w:tcPr>
            <w:tcW w:w="5358" w:type="dxa"/>
            <w:shd w:val="clear" w:color="auto" w:fill="auto"/>
          </w:tcPr>
          <w:p w14:paraId="5DF91810" w14:textId="77777777" w:rsidR="00B371CA" w:rsidRPr="000F5A93" w:rsidRDefault="00B371CA" w:rsidP="00A81E5C">
            <w:pPr>
              <w:jc w:val="both"/>
              <w:rPr>
                <w:rFonts w:ascii="Arial" w:hAnsi="Arial" w:cs="Arial"/>
                <w:sz w:val="22"/>
                <w:szCs w:val="22"/>
              </w:rPr>
            </w:pPr>
            <w:r w:rsidRPr="000F5A93">
              <w:rPr>
                <w:rFonts w:ascii="Arial" w:hAnsi="Arial" w:cs="Arial"/>
                <w:sz w:val="22"/>
                <w:szCs w:val="22"/>
              </w:rPr>
              <w:t>1</w:t>
            </w:r>
            <w:r w:rsidR="00A81DE8">
              <w:rPr>
                <w:rFonts w:ascii="Arial" w:hAnsi="Arial" w:cs="Arial"/>
                <w:sz w:val="22"/>
                <w:szCs w:val="22"/>
              </w:rPr>
              <w:t>16</w:t>
            </w:r>
            <w:r w:rsidRPr="000F5A93">
              <w:rPr>
                <w:rFonts w:ascii="Arial" w:hAnsi="Arial" w:cs="Arial"/>
                <w:sz w:val="22"/>
                <w:szCs w:val="22"/>
              </w:rPr>
              <w:t xml:space="preserve">% ali večja </w:t>
            </w:r>
            <w:r w:rsidR="00A81DE8">
              <w:rPr>
                <w:rFonts w:ascii="Arial" w:hAnsi="Arial" w:cs="Arial"/>
                <w:sz w:val="22"/>
                <w:szCs w:val="22"/>
              </w:rPr>
              <w:t>izpolnitev</w:t>
            </w:r>
            <w:r w:rsidRPr="000F5A93">
              <w:rPr>
                <w:rFonts w:ascii="Arial" w:hAnsi="Arial" w:cs="Arial"/>
                <w:sz w:val="22"/>
                <w:szCs w:val="22"/>
              </w:rPr>
              <w:t xml:space="preserve"> </w:t>
            </w:r>
            <w:r w:rsidR="00A81DE8">
              <w:rPr>
                <w:rFonts w:ascii="Arial" w:hAnsi="Arial" w:cs="Arial"/>
                <w:sz w:val="22"/>
                <w:szCs w:val="22"/>
              </w:rPr>
              <w:t xml:space="preserve">letnega </w:t>
            </w:r>
            <w:r w:rsidRPr="000F5A93">
              <w:rPr>
                <w:rFonts w:ascii="Arial" w:hAnsi="Arial" w:cs="Arial"/>
                <w:sz w:val="22"/>
                <w:szCs w:val="22"/>
              </w:rPr>
              <w:t xml:space="preserve">programa </w:t>
            </w:r>
            <w:r w:rsidR="00A81DE8">
              <w:rPr>
                <w:rFonts w:ascii="Arial" w:hAnsi="Arial" w:cs="Arial"/>
                <w:sz w:val="22"/>
                <w:szCs w:val="22"/>
              </w:rPr>
              <w:t>dela</w:t>
            </w:r>
            <w:r w:rsidRPr="000F5A93">
              <w:rPr>
                <w:rFonts w:ascii="Arial" w:hAnsi="Arial" w:cs="Arial"/>
                <w:sz w:val="22"/>
                <w:szCs w:val="22"/>
              </w:rPr>
              <w:t xml:space="preserve"> </w:t>
            </w:r>
          </w:p>
        </w:tc>
        <w:tc>
          <w:tcPr>
            <w:tcW w:w="3168" w:type="dxa"/>
            <w:shd w:val="clear" w:color="auto" w:fill="auto"/>
          </w:tcPr>
          <w:p w14:paraId="381D018B" w14:textId="77777777" w:rsidR="00B371CA" w:rsidRPr="000F5A93" w:rsidRDefault="00A81DE8" w:rsidP="00A81E5C">
            <w:pPr>
              <w:jc w:val="center"/>
              <w:rPr>
                <w:rFonts w:ascii="Arial" w:hAnsi="Arial" w:cs="Arial"/>
                <w:sz w:val="22"/>
                <w:szCs w:val="22"/>
              </w:rPr>
            </w:pPr>
            <w:r>
              <w:rPr>
                <w:rFonts w:ascii="Arial" w:hAnsi="Arial" w:cs="Arial"/>
                <w:sz w:val="22"/>
                <w:szCs w:val="22"/>
              </w:rPr>
              <w:t>3</w:t>
            </w:r>
            <w:r w:rsidR="00B371CA" w:rsidRPr="000F5A93">
              <w:rPr>
                <w:rFonts w:ascii="Arial" w:hAnsi="Arial" w:cs="Arial"/>
                <w:sz w:val="22"/>
                <w:szCs w:val="22"/>
              </w:rPr>
              <w:t>0%</w:t>
            </w:r>
          </w:p>
        </w:tc>
      </w:tr>
      <w:tr w:rsidR="00B371CA" w:rsidRPr="000F5A93" w14:paraId="72EDBBBE" w14:textId="77777777" w:rsidTr="00A81E5C">
        <w:tc>
          <w:tcPr>
            <w:tcW w:w="5358" w:type="dxa"/>
            <w:shd w:val="clear" w:color="auto" w:fill="auto"/>
          </w:tcPr>
          <w:p w14:paraId="2C50E390" w14:textId="77777777" w:rsidR="00B371CA" w:rsidRPr="000F5A93" w:rsidRDefault="00B371CA" w:rsidP="00A81E5C">
            <w:pPr>
              <w:jc w:val="both"/>
              <w:rPr>
                <w:rFonts w:ascii="Arial" w:hAnsi="Arial" w:cs="Arial"/>
                <w:sz w:val="22"/>
                <w:szCs w:val="22"/>
              </w:rPr>
            </w:pPr>
            <w:r w:rsidRPr="000F5A93">
              <w:rPr>
                <w:rFonts w:ascii="Arial" w:hAnsi="Arial" w:cs="Arial"/>
                <w:sz w:val="22"/>
                <w:szCs w:val="22"/>
              </w:rPr>
              <w:t xml:space="preserve">od </w:t>
            </w:r>
            <w:r w:rsidR="00A81DE8">
              <w:rPr>
                <w:rFonts w:ascii="Arial" w:hAnsi="Arial" w:cs="Arial"/>
                <w:sz w:val="22"/>
                <w:szCs w:val="22"/>
              </w:rPr>
              <w:t>111</w:t>
            </w:r>
            <w:r w:rsidRPr="000F5A93">
              <w:rPr>
                <w:rFonts w:ascii="Arial" w:hAnsi="Arial" w:cs="Arial"/>
                <w:sz w:val="22"/>
                <w:szCs w:val="22"/>
              </w:rPr>
              <w:t xml:space="preserve">% do </w:t>
            </w:r>
            <w:r w:rsidR="00A81DE8">
              <w:rPr>
                <w:rFonts w:ascii="Arial" w:hAnsi="Arial" w:cs="Arial"/>
                <w:sz w:val="22"/>
                <w:szCs w:val="22"/>
              </w:rPr>
              <w:t>115</w:t>
            </w:r>
            <w:r w:rsidRPr="000F5A93">
              <w:rPr>
                <w:rFonts w:ascii="Arial" w:hAnsi="Arial" w:cs="Arial"/>
                <w:sz w:val="22"/>
                <w:szCs w:val="22"/>
              </w:rPr>
              <w:t xml:space="preserve">% </w:t>
            </w:r>
            <w:r w:rsidR="00A81DE8">
              <w:rPr>
                <w:rFonts w:ascii="Arial" w:hAnsi="Arial" w:cs="Arial"/>
                <w:sz w:val="22"/>
                <w:szCs w:val="22"/>
              </w:rPr>
              <w:t>izpolnitev</w:t>
            </w:r>
            <w:r w:rsidRPr="000F5A93">
              <w:rPr>
                <w:rFonts w:ascii="Arial" w:hAnsi="Arial" w:cs="Arial"/>
                <w:sz w:val="22"/>
                <w:szCs w:val="22"/>
              </w:rPr>
              <w:t xml:space="preserve"> </w:t>
            </w:r>
            <w:r w:rsidR="00A81DE8">
              <w:rPr>
                <w:rFonts w:ascii="Arial" w:hAnsi="Arial" w:cs="Arial"/>
                <w:sz w:val="22"/>
                <w:szCs w:val="22"/>
              </w:rPr>
              <w:t>l</w:t>
            </w:r>
            <w:r w:rsidR="008F7E26">
              <w:rPr>
                <w:rFonts w:ascii="Arial" w:hAnsi="Arial" w:cs="Arial"/>
                <w:sz w:val="22"/>
                <w:szCs w:val="22"/>
              </w:rPr>
              <w:t xml:space="preserve">etnega </w:t>
            </w:r>
            <w:r w:rsidRPr="000F5A93">
              <w:rPr>
                <w:rFonts w:ascii="Arial" w:hAnsi="Arial" w:cs="Arial"/>
                <w:sz w:val="22"/>
                <w:szCs w:val="22"/>
              </w:rPr>
              <w:t>programa</w:t>
            </w:r>
            <w:r w:rsidR="008F7E26">
              <w:rPr>
                <w:rFonts w:ascii="Arial" w:hAnsi="Arial" w:cs="Arial"/>
                <w:sz w:val="22"/>
                <w:szCs w:val="22"/>
              </w:rPr>
              <w:t xml:space="preserve"> dela</w:t>
            </w:r>
            <w:r w:rsidRPr="000F5A93">
              <w:rPr>
                <w:rFonts w:ascii="Arial" w:hAnsi="Arial" w:cs="Arial"/>
                <w:sz w:val="22"/>
                <w:szCs w:val="22"/>
              </w:rPr>
              <w:t xml:space="preserve">  </w:t>
            </w:r>
          </w:p>
        </w:tc>
        <w:tc>
          <w:tcPr>
            <w:tcW w:w="3168" w:type="dxa"/>
            <w:shd w:val="clear" w:color="auto" w:fill="auto"/>
          </w:tcPr>
          <w:p w14:paraId="3636E4A1" w14:textId="77777777" w:rsidR="00B371CA" w:rsidRPr="000F5A93" w:rsidRDefault="008F7E26" w:rsidP="00A81E5C">
            <w:pPr>
              <w:jc w:val="center"/>
              <w:rPr>
                <w:rFonts w:ascii="Arial" w:hAnsi="Arial" w:cs="Arial"/>
                <w:sz w:val="22"/>
                <w:szCs w:val="22"/>
              </w:rPr>
            </w:pPr>
            <w:r>
              <w:rPr>
                <w:rFonts w:ascii="Arial" w:hAnsi="Arial" w:cs="Arial"/>
                <w:sz w:val="22"/>
                <w:szCs w:val="22"/>
              </w:rPr>
              <w:t>25</w:t>
            </w:r>
            <w:r w:rsidR="00B371CA" w:rsidRPr="000F5A93">
              <w:rPr>
                <w:rFonts w:ascii="Arial" w:hAnsi="Arial" w:cs="Arial"/>
                <w:sz w:val="22"/>
                <w:szCs w:val="22"/>
              </w:rPr>
              <w:t>%</w:t>
            </w:r>
          </w:p>
        </w:tc>
      </w:tr>
      <w:tr w:rsidR="00B371CA" w:rsidRPr="000F5A93" w14:paraId="2B57F0B3" w14:textId="77777777" w:rsidTr="00A81E5C">
        <w:tc>
          <w:tcPr>
            <w:tcW w:w="5358" w:type="dxa"/>
            <w:shd w:val="clear" w:color="auto" w:fill="auto"/>
          </w:tcPr>
          <w:p w14:paraId="25485E43" w14:textId="77777777" w:rsidR="00B371CA" w:rsidRPr="000F5A93" w:rsidRDefault="00B371CA" w:rsidP="00A81E5C">
            <w:pPr>
              <w:jc w:val="both"/>
              <w:rPr>
                <w:rFonts w:ascii="Arial" w:hAnsi="Arial" w:cs="Arial"/>
                <w:sz w:val="22"/>
                <w:szCs w:val="22"/>
              </w:rPr>
            </w:pPr>
            <w:r w:rsidRPr="000F5A93">
              <w:rPr>
                <w:rFonts w:ascii="Arial" w:hAnsi="Arial" w:cs="Arial"/>
                <w:sz w:val="22"/>
                <w:szCs w:val="22"/>
              </w:rPr>
              <w:t xml:space="preserve">od </w:t>
            </w:r>
            <w:r w:rsidR="008F7E26">
              <w:rPr>
                <w:rFonts w:ascii="Arial" w:hAnsi="Arial" w:cs="Arial"/>
                <w:sz w:val="22"/>
                <w:szCs w:val="22"/>
              </w:rPr>
              <w:t>106</w:t>
            </w:r>
            <w:r w:rsidRPr="000F5A93">
              <w:rPr>
                <w:rFonts w:ascii="Arial" w:hAnsi="Arial" w:cs="Arial"/>
                <w:sz w:val="22"/>
                <w:szCs w:val="22"/>
              </w:rPr>
              <w:t xml:space="preserve">% do </w:t>
            </w:r>
            <w:r w:rsidR="008F7E26">
              <w:rPr>
                <w:rFonts w:ascii="Arial" w:hAnsi="Arial" w:cs="Arial"/>
                <w:sz w:val="22"/>
                <w:szCs w:val="22"/>
              </w:rPr>
              <w:t>110</w:t>
            </w:r>
            <w:r w:rsidRPr="000F5A93">
              <w:rPr>
                <w:rFonts w:ascii="Arial" w:hAnsi="Arial" w:cs="Arial"/>
                <w:sz w:val="22"/>
                <w:szCs w:val="22"/>
              </w:rPr>
              <w:t xml:space="preserve">% </w:t>
            </w:r>
            <w:r w:rsidR="008F7E26">
              <w:rPr>
                <w:rFonts w:ascii="Arial" w:hAnsi="Arial" w:cs="Arial"/>
                <w:sz w:val="22"/>
                <w:szCs w:val="22"/>
              </w:rPr>
              <w:t>izpolnitev</w:t>
            </w:r>
            <w:r w:rsidR="008F7E26" w:rsidRPr="000F5A93">
              <w:rPr>
                <w:rFonts w:ascii="Arial" w:hAnsi="Arial" w:cs="Arial"/>
                <w:sz w:val="22"/>
                <w:szCs w:val="22"/>
              </w:rPr>
              <w:t xml:space="preserve"> </w:t>
            </w:r>
            <w:r w:rsidR="008F7E26">
              <w:rPr>
                <w:rFonts w:ascii="Arial" w:hAnsi="Arial" w:cs="Arial"/>
                <w:sz w:val="22"/>
                <w:szCs w:val="22"/>
              </w:rPr>
              <w:t xml:space="preserve">letnega </w:t>
            </w:r>
            <w:r w:rsidR="008F7E26" w:rsidRPr="000F5A93">
              <w:rPr>
                <w:rFonts w:ascii="Arial" w:hAnsi="Arial" w:cs="Arial"/>
                <w:sz w:val="22"/>
                <w:szCs w:val="22"/>
              </w:rPr>
              <w:t>programa</w:t>
            </w:r>
            <w:r w:rsidR="008F7E26">
              <w:rPr>
                <w:rFonts w:ascii="Arial" w:hAnsi="Arial" w:cs="Arial"/>
                <w:sz w:val="22"/>
                <w:szCs w:val="22"/>
              </w:rPr>
              <w:t xml:space="preserve"> dela</w:t>
            </w:r>
            <w:r w:rsidR="008F7E26" w:rsidRPr="000F5A93">
              <w:rPr>
                <w:rFonts w:ascii="Arial" w:hAnsi="Arial" w:cs="Arial"/>
                <w:sz w:val="22"/>
                <w:szCs w:val="22"/>
              </w:rPr>
              <w:t xml:space="preserve">  </w:t>
            </w:r>
          </w:p>
        </w:tc>
        <w:tc>
          <w:tcPr>
            <w:tcW w:w="3168" w:type="dxa"/>
            <w:shd w:val="clear" w:color="auto" w:fill="auto"/>
          </w:tcPr>
          <w:p w14:paraId="6454FC17" w14:textId="77777777" w:rsidR="00B371CA" w:rsidRPr="000F5A93" w:rsidRDefault="008F7E26" w:rsidP="00A81E5C">
            <w:pPr>
              <w:jc w:val="center"/>
              <w:rPr>
                <w:rFonts w:ascii="Arial" w:hAnsi="Arial" w:cs="Arial"/>
                <w:sz w:val="22"/>
                <w:szCs w:val="22"/>
              </w:rPr>
            </w:pPr>
            <w:r>
              <w:rPr>
                <w:rFonts w:ascii="Arial" w:hAnsi="Arial" w:cs="Arial"/>
                <w:sz w:val="22"/>
                <w:szCs w:val="22"/>
              </w:rPr>
              <w:t>2</w:t>
            </w:r>
            <w:r w:rsidR="00B371CA" w:rsidRPr="000F5A93">
              <w:rPr>
                <w:rFonts w:ascii="Arial" w:hAnsi="Arial" w:cs="Arial"/>
                <w:sz w:val="22"/>
                <w:szCs w:val="22"/>
              </w:rPr>
              <w:t>0%</w:t>
            </w:r>
          </w:p>
        </w:tc>
      </w:tr>
      <w:tr w:rsidR="00B371CA" w:rsidRPr="000F5A93" w14:paraId="0F7BF6E2" w14:textId="77777777" w:rsidTr="00A81E5C">
        <w:tc>
          <w:tcPr>
            <w:tcW w:w="5358" w:type="dxa"/>
            <w:shd w:val="clear" w:color="auto" w:fill="auto"/>
          </w:tcPr>
          <w:p w14:paraId="67B9BD8B" w14:textId="77777777" w:rsidR="00B371CA" w:rsidRPr="000F5A93" w:rsidRDefault="00B371CA" w:rsidP="00A81E5C">
            <w:pPr>
              <w:jc w:val="both"/>
              <w:rPr>
                <w:rFonts w:ascii="Arial" w:hAnsi="Arial" w:cs="Arial"/>
                <w:sz w:val="22"/>
                <w:szCs w:val="22"/>
              </w:rPr>
            </w:pPr>
            <w:r w:rsidRPr="000F5A93">
              <w:rPr>
                <w:rFonts w:ascii="Arial" w:hAnsi="Arial" w:cs="Arial"/>
                <w:sz w:val="22"/>
                <w:szCs w:val="22"/>
              </w:rPr>
              <w:t xml:space="preserve">do </w:t>
            </w:r>
            <w:r w:rsidR="008F7E26">
              <w:rPr>
                <w:rFonts w:ascii="Arial" w:hAnsi="Arial" w:cs="Arial"/>
                <w:sz w:val="22"/>
                <w:szCs w:val="22"/>
              </w:rPr>
              <w:t>101</w:t>
            </w:r>
            <w:r w:rsidRPr="000F5A93">
              <w:rPr>
                <w:rFonts w:ascii="Arial" w:hAnsi="Arial" w:cs="Arial"/>
                <w:sz w:val="22"/>
                <w:szCs w:val="22"/>
              </w:rPr>
              <w:t xml:space="preserve">% </w:t>
            </w:r>
            <w:r w:rsidR="008F7E26">
              <w:rPr>
                <w:rFonts w:ascii="Arial" w:hAnsi="Arial" w:cs="Arial"/>
                <w:sz w:val="22"/>
                <w:szCs w:val="22"/>
              </w:rPr>
              <w:t>do 105% izpolnitev</w:t>
            </w:r>
            <w:r w:rsidR="008F7E26" w:rsidRPr="000F5A93">
              <w:rPr>
                <w:rFonts w:ascii="Arial" w:hAnsi="Arial" w:cs="Arial"/>
                <w:sz w:val="22"/>
                <w:szCs w:val="22"/>
              </w:rPr>
              <w:t xml:space="preserve"> </w:t>
            </w:r>
            <w:r w:rsidR="008F7E26">
              <w:rPr>
                <w:rFonts w:ascii="Arial" w:hAnsi="Arial" w:cs="Arial"/>
                <w:sz w:val="22"/>
                <w:szCs w:val="22"/>
              </w:rPr>
              <w:t xml:space="preserve">letnega </w:t>
            </w:r>
            <w:r w:rsidR="008F7E26" w:rsidRPr="000F5A93">
              <w:rPr>
                <w:rFonts w:ascii="Arial" w:hAnsi="Arial" w:cs="Arial"/>
                <w:sz w:val="22"/>
                <w:szCs w:val="22"/>
              </w:rPr>
              <w:t>programa</w:t>
            </w:r>
            <w:r w:rsidR="008F7E26">
              <w:rPr>
                <w:rFonts w:ascii="Arial" w:hAnsi="Arial" w:cs="Arial"/>
                <w:sz w:val="22"/>
                <w:szCs w:val="22"/>
              </w:rPr>
              <w:t xml:space="preserve"> dela</w:t>
            </w:r>
            <w:r w:rsidR="008F7E26" w:rsidRPr="000F5A93">
              <w:rPr>
                <w:rFonts w:ascii="Arial" w:hAnsi="Arial" w:cs="Arial"/>
                <w:sz w:val="22"/>
                <w:szCs w:val="22"/>
              </w:rPr>
              <w:t xml:space="preserve">  </w:t>
            </w:r>
          </w:p>
        </w:tc>
        <w:tc>
          <w:tcPr>
            <w:tcW w:w="3168" w:type="dxa"/>
            <w:shd w:val="clear" w:color="auto" w:fill="auto"/>
          </w:tcPr>
          <w:p w14:paraId="5BA97861" w14:textId="77777777" w:rsidR="00B371CA" w:rsidRPr="000F5A93" w:rsidRDefault="008F7E26" w:rsidP="00A81E5C">
            <w:pPr>
              <w:jc w:val="center"/>
              <w:rPr>
                <w:rFonts w:ascii="Arial" w:hAnsi="Arial" w:cs="Arial"/>
                <w:sz w:val="22"/>
                <w:szCs w:val="22"/>
              </w:rPr>
            </w:pPr>
            <w:r>
              <w:rPr>
                <w:rFonts w:ascii="Arial" w:hAnsi="Arial" w:cs="Arial"/>
                <w:sz w:val="22"/>
                <w:szCs w:val="22"/>
              </w:rPr>
              <w:t>15</w:t>
            </w:r>
            <w:r w:rsidR="00B371CA" w:rsidRPr="000F5A93">
              <w:rPr>
                <w:rFonts w:ascii="Arial" w:hAnsi="Arial" w:cs="Arial"/>
                <w:sz w:val="22"/>
                <w:szCs w:val="22"/>
              </w:rPr>
              <w:t>%</w:t>
            </w:r>
          </w:p>
        </w:tc>
      </w:tr>
      <w:tr w:rsidR="008F7E26" w:rsidRPr="000F5A93" w14:paraId="288B37A3" w14:textId="77777777" w:rsidTr="00A81E5C">
        <w:tc>
          <w:tcPr>
            <w:tcW w:w="5358" w:type="dxa"/>
            <w:shd w:val="clear" w:color="auto" w:fill="auto"/>
          </w:tcPr>
          <w:p w14:paraId="21BB072F" w14:textId="77777777" w:rsidR="008F7E26" w:rsidRPr="000F5A93" w:rsidRDefault="008F7E26" w:rsidP="00A81E5C">
            <w:pPr>
              <w:jc w:val="both"/>
              <w:rPr>
                <w:rFonts w:ascii="Arial" w:hAnsi="Arial" w:cs="Arial"/>
                <w:sz w:val="22"/>
                <w:szCs w:val="22"/>
              </w:rPr>
            </w:pPr>
            <w:r w:rsidRPr="000F5A93">
              <w:rPr>
                <w:rFonts w:ascii="Arial" w:hAnsi="Arial" w:cs="Arial"/>
                <w:sz w:val="22"/>
                <w:szCs w:val="22"/>
              </w:rPr>
              <w:t xml:space="preserve">do </w:t>
            </w:r>
            <w:r>
              <w:rPr>
                <w:rFonts w:ascii="Arial" w:hAnsi="Arial" w:cs="Arial"/>
                <w:sz w:val="22"/>
                <w:szCs w:val="22"/>
              </w:rPr>
              <w:t>98</w:t>
            </w:r>
            <w:r w:rsidRPr="000F5A93">
              <w:rPr>
                <w:rFonts w:ascii="Arial" w:hAnsi="Arial" w:cs="Arial"/>
                <w:sz w:val="22"/>
                <w:szCs w:val="22"/>
              </w:rPr>
              <w:t xml:space="preserve">% </w:t>
            </w:r>
            <w:r>
              <w:rPr>
                <w:rFonts w:ascii="Arial" w:hAnsi="Arial" w:cs="Arial"/>
                <w:sz w:val="22"/>
                <w:szCs w:val="22"/>
              </w:rPr>
              <w:t>do 100% izpolnitev</w:t>
            </w:r>
            <w:r w:rsidRPr="000F5A93">
              <w:rPr>
                <w:rFonts w:ascii="Arial" w:hAnsi="Arial" w:cs="Arial"/>
                <w:sz w:val="22"/>
                <w:szCs w:val="22"/>
              </w:rPr>
              <w:t xml:space="preserve"> </w:t>
            </w:r>
            <w:r>
              <w:rPr>
                <w:rFonts w:ascii="Arial" w:hAnsi="Arial" w:cs="Arial"/>
                <w:sz w:val="22"/>
                <w:szCs w:val="22"/>
              </w:rPr>
              <w:t xml:space="preserve">letnega </w:t>
            </w:r>
            <w:r w:rsidRPr="000F5A93">
              <w:rPr>
                <w:rFonts w:ascii="Arial" w:hAnsi="Arial" w:cs="Arial"/>
                <w:sz w:val="22"/>
                <w:szCs w:val="22"/>
              </w:rPr>
              <w:t>programa</w:t>
            </w:r>
            <w:r>
              <w:rPr>
                <w:rFonts w:ascii="Arial" w:hAnsi="Arial" w:cs="Arial"/>
                <w:sz w:val="22"/>
                <w:szCs w:val="22"/>
              </w:rPr>
              <w:t xml:space="preserve"> dela</w:t>
            </w:r>
            <w:r w:rsidRPr="000F5A93">
              <w:rPr>
                <w:rFonts w:ascii="Arial" w:hAnsi="Arial" w:cs="Arial"/>
                <w:sz w:val="22"/>
                <w:szCs w:val="22"/>
              </w:rPr>
              <w:t xml:space="preserve">  </w:t>
            </w:r>
          </w:p>
        </w:tc>
        <w:tc>
          <w:tcPr>
            <w:tcW w:w="3168" w:type="dxa"/>
            <w:shd w:val="clear" w:color="auto" w:fill="auto"/>
          </w:tcPr>
          <w:p w14:paraId="1F0F49B4" w14:textId="77777777" w:rsidR="008F7E26" w:rsidRPr="000F5A93" w:rsidRDefault="008F7E26" w:rsidP="00A81E5C">
            <w:pPr>
              <w:jc w:val="center"/>
              <w:rPr>
                <w:rFonts w:ascii="Arial" w:hAnsi="Arial" w:cs="Arial"/>
                <w:sz w:val="22"/>
                <w:szCs w:val="22"/>
              </w:rPr>
            </w:pPr>
            <w:r>
              <w:rPr>
                <w:rFonts w:ascii="Arial" w:hAnsi="Arial" w:cs="Arial"/>
                <w:sz w:val="22"/>
                <w:szCs w:val="22"/>
              </w:rPr>
              <w:t>10%</w:t>
            </w:r>
          </w:p>
        </w:tc>
      </w:tr>
      <w:tr w:rsidR="008F7E26" w:rsidRPr="000F5A93" w14:paraId="5FC8C4B3" w14:textId="77777777" w:rsidTr="00A81E5C">
        <w:tc>
          <w:tcPr>
            <w:tcW w:w="5358" w:type="dxa"/>
            <w:shd w:val="clear" w:color="auto" w:fill="auto"/>
          </w:tcPr>
          <w:p w14:paraId="7FE2395C" w14:textId="77777777" w:rsidR="008F7E26" w:rsidRPr="000F5A93" w:rsidRDefault="008F7E26" w:rsidP="00A81E5C">
            <w:pPr>
              <w:jc w:val="both"/>
              <w:rPr>
                <w:rFonts w:ascii="Arial" w:hAnsi="Arial" w:cs="Arial"/>
                <w:sz w:val="22"/>
                <w:szCs w:val="22"/>
              </w:rPr>
            </w:pPr>
            <w:r w:rsidRPr="000F5A93">
              <w:rPr>
                <w:rFonts w:ascii="Arial" w:hAnsi="Arial" w:cs="Arial"/>
                <w:sz w:val="22"/>
                <w:szCs w:val="22"/>
              </w:rPr>
              <w:t xml:space="preserve">do </w:t>
            </w:r>
            <w:r>
              <w:rPr>
                <w:rFonts w:ascii="Arial" w:hAnsi="Arial" w:cs="Arial"/>
                <w:sz w:val="22"/>
                <w:szCs w:val="22"/>
              </w:rPr>
              <w:t>95</w:t>
            </w:r>
            <w:r w:rsidRPr="000F5A93">
              <w:rPr>
                <w:rFonts w:ascii="Arial" w:hAnsi="Arial" w:cs="Arial"/>
                <w:sz w:val="22"/>
                <w:szCs w:val="22"/>
              </w:rPr>
              <w:t xml:space="preserve">% </w:t>
            </w:r>
            <w:r>
              <w:rPr>
                <w:rFonts w:ascii="Arial" w:hAnsi="Arial" w:cs="Arial"/>
                <w:sz w:val="22"/>
                <w:szCs w:val="22"/>
              </w:rPr>
              <w:t>do 97% izpolnitev</w:t>
            </w:r>
            <w:r w:rsidRPr="000F5A93">
              <w:rPr>
                <w:rFonts w:ascii="Arial" w:hAnsi="Arial" w:cs="Arial"/>
                <w:sz w:val="22"/>
                <w:szCs w:val="22"/>
              </w:rPr>
              <w:t xml:space="preserve"> </w:t>
            </w:r>
            <w:r>
              <w:rPr>
                <w:rFonts w:ascii="Arial" w:hAnsi="Arial" w:cs="Arial"/>
                <w:sz w:val="22"/>
                <w:szCs w:val="22"/>
              </w:rPr>
              <w:t xml:space="preserve">letnega </w:t>
            </w:r>
            <w:r w:rsidRPr="000F5A93">
              <w:rPr>
                <w:rFonts w:ascii="Arial" w:hAnsi="Arial" w:cs="Arial"/>
                <w:sz w:val="22"/>
                <w:szCs w:val="22"/>
              </w:rPr>
              <w:t>programa</w:t>
            </w:r>
            <w:r>
              <w:rPr>
                <w:rFonts w:ascii="Arial" w:hAnsi="Arial" w:cs="Arial"/>
                <w:sz w:val="22"/>
                <w:szCs w:val="22"/>
              </w:rPr>
              <w:t xml:space="preserve"> dela</w:t>
            </w:r>
            <w:r w:rsidRPr="000F5A93">
              <w:rPr>
                <w:rFonts w:ascii="Arial" w:hAnsi="Arial" w:cs="Arial"/>
                <w:sz w:val="22"/>
                <w:szCs w:val="22"/>
              </w:rPr>
              <w:t xml:space="preserve">  </w:t>
            </w:r>
          </w:p>
        </w:tc>
        <w:tc>
          <w:tcPr>
            <w:tcW w:w="3168" w:type="dxa"/>
            <w:shd w:val="clear" w:color="auto" w:fill="auto"/>
          </w:tcPr>
          <w:p w14:paraId="24BF73C3" w14:textId="77777777" w:rsidR="008F7E26" w:rsidRPr="000F5A93" w:rsidRDefault="008F7E26" w:rsidP="00A81E5C">
            <w:pPr>
              <w:jc w:val="center"/>
              <w:rPr>
                <w:rFonts w:ascii="Arial" w:hAnsi="Arial" w:cs="Arial"/>
                <w:sz w:val="22"/>
                <w:szCs w:val="22"/>
              </w:rPr>
            </w:pPr>
            <w:r>
              <w:rPr>
                <w:rFonts w:ascii="Arial" w:hAnsi="Arial" w:cs="Arial"/>
                <w:sz w:val="22"/>
                <w:szCs w:val="22"/>
              </w:rPr>
              <w:t>5%</w:t>
            </w:r>
          </w:p>
        </w:tc>
      </w:tr>
    </w:tbl>
    <w:p w14:paraId="342EDE18" w14:textId="77777777" w:rsidR="00B371CA" w:rsidRPr="00AB2647" w:rsidRDefault="00B371CA" w:rsidP="00B371CA">
      <w:pPr>
        <w:ind w:left="420"/>
        <w:jc w:val="both"/>
        <w:rPr>
          <w:rFonts w:ascii="Arial" w:hAnsi="Arial" w:cs="Arial"/>
          <w:sz w:val="22"/>
          <w:szCs w:val="22"/>
        </w:rPr>
      </w:pPr>
    </w:p>
    <w:p w14:paraId="050B1B1C" w14:textId="77777777" w:rsidR="00B371CA" w:rsidRDefault="008F7E26" w:rsidP="00B371CA">
      <w:pPr>
        <w:numPr>
          <w:ilvl w:val="0"/>
          <w:numId w:val="33"/>
        </w:numPr>
        <w:jc w:val="both"/>
        <w:rPr>
          <w:rFonts w:ascii="Arial" w:hAnsi="Arial" w:cs="Arial"/>
          <w:sz w:val="22"/>
          <w:szCs w:val="22"/>
        </w:rPr>
      </w:pPr>
      <w:r w:rsidRPr="008F7E26">
        <w:rPr>
          <w:rFonts w:ascii="Arial" w:hAnsi="Arial" w:cs="Arial"/>
          <w:b/>
          <w:bCs/>
          <w:sz w:val="22"/>
          <w:szCs w:val="22"/>
        </w:rPr>
        <w:t>Finančni rezultat poslovanja</w:t>
      </w:r>
      <w:r w:rsidR="00B371CA">
        <w:rPr>
          <w:rFonts w:ascii="Arial" w:hAnsi="Arial" w:cs="Arial"/>
          <w:sz w:val="22"/>
          <w:szCs w:val="22"/>
        </w:rPr>
        <w:t xml:space="preserve"> (v višini </w:t>
      </w:r>
      <w:r w:rsidR="00FC3132">
        <w:rPr>
          <w:rFonts w:ascii="Arial" w:hAnsi="Arial" w:cs="Arial"/>
          <w:sz w:val="22"/>
          <w:szCs w:val="22"/>
        </w:rPr>
        <w:t xml:space="preserve">do </w:t>
      </w:r>
      <w:r>
        <w:rPr>
          <w:rFonts w:ascii="Arial" w:hAnsi="Arial" w:cs="Arial"/>
          <w:sz w:val="22"/>
          <w:szCs w:val="22"/>
        </w:rPr>
        <w:t>3</w:t>
      </w:r>
      <w:r w:rsidR="00B371CA">
        <w:rPr>
          <w:rFonts w:ascii="Arial" w:hAnsi="Arial" w:cs="Arial"/>
          <w:sz w:val="22"/>
          <w:szCs w:val="22"/>
        </w:rPr>
        <w:t>0% skupnega deleža) se ovrednoti po naslednjih merilih</w:t>
      </w:r>
      <w:r w:rsidR="00CC2653">
        <w:rPr>
          <w:rFonts w:ascii="Arial" w:hAnsi="Arial" w:cs="Arial"/>
          <w:sz w:val="22"/>
          <w:szCs w:val="22"/>
        </w:rPr>
        <w:t xml:space="preserve"> (delež presežka prihodkov nad odhodki v razmerju do prihodkov)</w:t>
      </w:r>
      <w:r w:rsidR="00B371CA">
        <w:rPr>
          <w:rFonts w:ascii="Arial" w:hAnsi="Arial" w:cs="Arial"/>
          <w:sz w:val="22"/>
          <w:szCs w:val="22"/>
        </w:rPr>
        <w:t>:</w:t>
      </w:r>
    </w:p>
    <w:p w14:paraId="161BB33A" w14:textId="77777777" w:rsidR="00B371CA" w:rsidRDefault="00B371CA" w:rsidP="00B371CA">
      <w:pPr>
        <w:ind w:left="420"/>
        <w:jc w:val="both"/>
        <w:rPr>
          <w:rFonts w:ascii="Arial" w:hAnsi="Arial" w:cs="Arial"/>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3096"/>
      </w:tblGrid>
      <w:tr w:rsidR="00B371CA" w:rsidRPr="000F5A93" w14:paraId="58017EFD" w14:textId="77777777" w:rsidTr="00A81E5C">
        <w:tc>
          <w:tcPr>
            <w:tcW w:w="5358" w:type="dxa"/>
            <w:shd w:val="clear" w:color="auto" w:fill="auto"/>
          </w:tcPr>
          <w:p w14:paraId="3FB7786F" w14:textId="77777777" w:rsidR="00B371CA" w:rsidRPr="000F5A93" w:rsidRDefault="00B371CA" w:rsidP="008F7E26">
            <w:pPr>
              <w:jc w:val="center"/>
              <w:rPr>
                <w:rFonts w:ascii="Arial" w:hAnsi="Arial" w:cs="Arial"/>
                <w:sz w:val="22"/>
                <w:szCs w:val="22"/>
              </w:rPr>
            </w:pPr>
            <w:r w:rsidRPr="000F5A93">
              <w:rPr>
                <w:rFonts w:ascii="Arial" w:hAnsi="Arial" w:cs="Arial"/>
                <w:sz w:val="22"/>
                <w:szCs w:val="22"/>
              </w:rPr>
              <w:t>Merilo uspešnosti</w:t>
            </w:r>
          </w:p>
        </w:tc>
        <w:tc>
          <w:tcPr>
            <w:tcW w:w="3168" w:type="dxa"/>
            <w:shd w:val="clear" w:color="auto" w:fill="auto"/>
          </w:tcPr>
          <w:p w14:paraId="7C941549" w14:textId="77777777" w:rsidR="00B371CA" w:rsidRPr="000F5A93" w:rsidRDefault="00B371CA" w:rsidP="00A81E5C">
            <w:pPr>
              <w:jc w:val="both"/>
              <w:rPr>
                <w:rFonts w:ascii="Arial" w:hAnsi="Arial" w:cs="Arial"/>
                <w:sz w:val="22"/>
                <w:szCs w:val="22"/>
              </w:rPr>
            </w:pPr>
            <w:r w:rsidRPr="000F5A93">
              <w:rPr>
                <w:rFonts w:ascii="Arial" w:hAnsi="Arial" w:cs="Arial"/>
                <w:sz w:val="22"/>
                <w:szCs w:val="22"/>
              </w:rPr>
              <w:t>Višina % priznane uspešnosti</w:t>
            </w:r>
          </w:p>
        </w:tc>
      </w:tr>
      <w:tr w:rsidR="00B371CA" w:rsidRPr="000F5A93" w14:paraId="4548B36A" w14:textId="77777777" w:rsidTr="00A81E5C">
        <w:tc>
          <w:tcPr>
            <w:tcW w:w="5358" w:type="dxa"/>
            <w:shd w:val="clear" w:color="auto" w:fill="auto"/>
          </w:tcPr>
          <w:p w14:paraId="4C719849" w14:textId="77777777" w:rsidR="00B371CA" w:rsidRPr="000F5A93" w:rsidRDefault="00CC2653" w:rsidP="00A81E5C">
            <w:pPr>
              <w:jc w:val="both"/>
              <w:rPr>
                <w:rFonts w:ascii="Arial" w:hAnsi="Arial" w:cs="Arial"/>
                <w:sz w:val="22"/>
                <w:szCs w:val="22"/>
              </w:rPr>
            </w:pPr>
            <w:r>
              <w:rPr>
                <w:rFonts w:ascii="Arial" w:hAnsi="Arial" w:cs="Arial"/>
                <w:sz w:val="22"/>
                <w:szCs w:val="22"/>
              </w:rPr>
              <w:t xml:space="preserve">delež presežka nad 3,1% </w:t>
            </w:r>
          </w:p>
        </w:tc>
        <w:tc>
          <w:tcPr>
            <w:tcW w:w="3168" w:type="dxa"/>
            <w:shd w:val="clear" w:color="auto" w:fill="auto"/>
          </w:tcPr>
          <w:p w14:paraId="3CEC0355" w14:textId="77777777" w:rsidR="00B371CA" w:rsidRPr="000F5A93" w:rsidRDefault="008F7E26" w:rsidP="00A81E5C">
            <w:pPr>
              <w:jc w:val="center"/>
              <w:rPr>
                <w:rFonts w:ascii="Arial" w:hAnsi="Arial" w:cs="Arial"/>
                <w:sz w:val="22"/>
                <w:szCs w:val="22"/>
              </w:rPr>
            </w:pPr>
            <w:r>
              <w:rPr>
                <w:rFonts w:ascii="Arial" w:hAnsi="Arial" w:cs="Arial"/>
                <w:sz w:val="22"/>
                <w:szCs w:val="22"/>
              </w:rPr>
              <w:t>3</w:t>
            </w:r>
            <w:r w:rsidR="00B371CA" w:rsidRPr="000F5A93">
              <w:rPr>
                <w:rFonts w:ascii="Arial" w:hAnsi="Arial" w:cs="Arial"/>
                <w:sz w:val="22"/>
                <w:szCs w:val="22"/>
              </w:rPr>
              <w:t>0%</w:t>
            </w:r>
          </w:p>
        </w:tc>
      </w:tr>
      <w:tr w:rsidR="00B371CA" w:rsidRPr="000F5A93" w14:paraId="41A02F9B" w14:textId="77777777" w:rsidTr="00A81E5C">
        <w:tc>
          <w:tcPr>
            <w:tcW w:w="5358" w:type="dxa"/>
            <w:shd w:val="clear" w:color="auto" w:fill="auto"/>
          </w:tcPr>
          <w:p w14:paraId="1117B3B1" w14:textId="77777777" w:rsidR="00B371CA" w:rsidRPr="000F5A93" w:rsidRDefault="00CC2653" w:rsidP="00A81E5C">
            <w:pPr>
              <w:jc w:val="both"/>
              <w:rPr>
                <w:rFonts w:ascii="Arial" w:hAnsi="Arial" w:cs="Arial"/>
                <w:sz w:val="22"/>
                <w:szCs w:val="22"/>
              </w:rPr>
            </w:pPr>
            <w:r>
              <w:rPr>
                <w:rFonts w:ascii="Arial" w:hAnsi="Arial" w:cs="Arial"/>
                <w:sz w:val="22"/>
                <w:szCs w:val="22"/>
              </w:rPr>
              <w:t>delež presežka nad 2,4% do vključno 3,1%</w:t>
            </w:r>
          </w:p>
        </w:tc>
        <w:tc>
          <w:tcPr>
            <w:tcW w:w="3168" w:type="dxa"/>
            <w:shd w:val="clear" w:color="auto" w:fill="auto"/>
          </w:tcPr>
          <w:p w14:paraId="55553A08" w14:textId="77777777" w:rsidR="00B371CA" w:rsidRPr="000F5A93" w:rsidRDefault="008F7E26" w:rsidP="00A81E5C">
            <w:pPr>
              <w:jc w:val="center"/>
              <w:rPr>
                <w:rFonts w:ascii="Arial" w:hAnsi="Arial" w:cs="Arial"/>
                <w:sz w:val="22"/>
                <w:szCs w:val="22"/>
              </w:rPr>
            </w:pPr>
            <w:r>
              <w:rPr>
                <w:rFonts w:ascii="Arial" w:hAnsi="Arial" w:cs="Arial"/>
                <w:sz w:val="22"/>
                <w:szCs w:val="22"/>
              </w:rPr>
              <w:t>25</w:t>
            </w:r>
            <w:r w:rsidR="00B371CA" w:rsidRPr="000F5A93">
              <w:rPr>
                <w:rFonts w:ascii="Arial" w:hAnsi="Arial" w:cs="Arial"/>
                <w:sz w:val="22"/>
                <w:szCs w:val="22"/>
              </w:rPr>
              <w:t>%</w:t>
            </w:r>
          </w:p>
        </w:tc>
      </w:tr>
      <w:tr w:rsidR="00B371CA" w:rsidRPr="000F5A93" w14:paraId="67D28AF3" w14:textId="77777777" w:rsidTr="00A81E5C">
        <w:tc>
          <w:tcPr>
            <w:tcW w:w="5358" w:type="dxa"/>
            <w:shd w:val="clear" w:color="auto" w:fill="auto"/>
          </w:tcPr>
          <w:p w14:paraId="394F19F6" w14:textId="77777777" w:rsidR="00B371CA" w:rsidRPr="000F5A93" w:rsidRDefault="00CC2653" w:rsidP="00A81E5C">
            <w:pPr>
              <w:jc w:val="both"/>
              <w:rPr>
                <w:rFonts w:ascii="Arial" w:hAnsi="Arial" w:cs="Arial"/>
                <w:sz w:val="22"/>
                <w:szCs w:val="22"/>
              </w:rPr>
            </w:pPr>
            <w:r>
              <w:rPr>
                <w:rFonts w:ascii="Arial" w:hAnsi="Arial" w:cs="Arial"/>
                <w:sz w:val="22"/>
                <w:szCs w:val="22"/>
              </w:rPr>
              <w:t>delež presežka nad 1,7% do vključno 2,4%</w:t>
            </w:r>
          </w:p>
        </w:tc>
        <w:tc>
          <w:tcPr>
            <w:tcW w:w="3168" w:type="dxa"/>
            <w:shd w:val="clear" w:color="auto" w:fill="auto"/>
          </w:tcPr>
          <w:p w14:paraId="2AA3C53D" w14:textId="77777777" w:rsidR="00B371CA" w:rsidRPr="000F5A93" w:rsidRDefault="008F7E26" w:rsidP="00A81E5C">
            <w:pPr>
              <w:jc w:val="center"/>
              <w:rPr>
                <w:rFonts w:ascii="Arial" w:hAnsi="Arial" w:cs="Arial"/>
                <w:sz w:val="22"/>
                <w:szCs w:val="22"/>
              </w:rPr>
            </w:pPr>
            <w:r>
              <w:rPr>
                <w:rFonts w:ascii="Arial" w:hAnsi="Arial" w:cs="Arial"/>
                <w:sz w:val="22"/>
                <w:szCs w:val="22"/>
              </w:rPr>
              <w:t>2</w:t>
            </w:r>
            <w:r w:rsidR="00B371CA">
              <w:rPr>
                <w:rFonts w:ascii="Arial" w:hAnsi="Arial" w:cs="Arial"/>
                <w:sz w:val="22"/>
                <w:szCs w:val="22"/>
              </w:rPr>
              <w:t>0%</w:t>
            </w:r>
          </w:p>
        </w:tc>
      </w:tr>
      <w:tr w:rsidR="008F7E26" w:rsidRPr="000F5A93" w14:paraId="07E91BA8" w14:textId="77777777" w:rsidTr="00A81E5C">
        <w:tc>
          <w:tcPr>
            <w:tcW w:w="5358" w:type="dxa"/>
            <w:shd w:val="clear" w:color="auto" w:fill="auto"/>
          </w:tcPr>
          <w:p w14:paraId="13298BA9" w14:textId="77777777" w:rsidR="008F7E26" w:rsidRPr="000F5A93" w:rsidRDefault="00CC2653" w:rsidP="00A81E5C">
            <w:pPr>
              <w:jc w:val="both"/>
              <w:rPr>
                <w:rFonts w:ascii="Arial" w:hAnsi="Arial" w:cs="Arial"/>
                <w:sz w:val="22"/>
                <w:szCs w:val="22"/>
              </w:rPr>
            </w:pPr>
            <w:r>
              <w:rPr>
                <w:rFonts w:ascii="Arial" w:hAnsi="Arial" w:cs="Arial"/>
                <w:sz w:val="22"/>
                <w:szCs w:val="22"/>
              </w:rPr>
              <w:t>delež presežka nad 1,0% do vključno 1,7%</w:t>
            </w:r>
          </w:p>
        </w:tc>
        <w:tc>
          <w:tcPr>
            <w:tcW w:w="3168" w:type="dxa"/>
            <w:shd w:val="clear" w:color="auto" w:fill="auto"/>
          </w:tcPr>
          <w:p w14:paraId="3BDF7DC7" w14:textId="77777777" w:rsidR="008F7E26" w:rsidRDefault="008F7E26" w:rsidP="00A81E5C">
            <w:pPr>
              <w:jc w:val="center"/>
              <w:rPr>
                <w:rFonts w:ascii="Arial" w:hAnsi="Arial" w:cs="Arial"/>
                <w:sz w:val="22"/>
                <w:szCs w:val="22"/>
              </w:rPr>
            </w:pPr>
            <w:r>
              <w:rPr>
                <w:rFonts w:ascii="Arial" w:hAnsi="Arial" w:cs="Arial"/>
                <w:sz w:val="22"/>
                <w:szCs w:val="22"/>
              </w:rPr>
              <w:t>15%</w:t>
            </w:r>
          </w:p>
        </w:tc>
      </w:tr>
      <w:tr w:rsidR="008F7E26" w:rsidRPr="000F5A93" w14:paraId="383276E8" w14:textId="77777777" w:rsidTr="00A81E5C">
        <w:tc>
          <w:tcPr>
            <w:tcW w:w="5358" w:type="dxa"/>
            <w:shd w:val="clear" w:color="auto" w:fill="auto"/>
          </w:tcPr>
          <w:p w14:paraId="14D69FC6" w14:textId="77777777" w:rsidR="008F7E26" w:rsidRPr="000F5A93" w:rsidRDefault="00CC2653" w:rsidP="00A81E5C">
            <w:pPr>
              <w:jc w:val="both"/>
              <w:rPr>
                <w:rFonts w:ascii="Arial" w:hAnsi="Arial" w:cs="Arial"/>
                <w:sz w:val="22"/>
                <w:szCs w:val="22"/>
              </w:rPr>
            </w:pPr>
            <w:r>
              <w:rPr>
                <w:rFonts w:ascii="Arial" w:hAnsi="Arial" w:cs="Arial"/>
                <w:sz w:val="22"/>
                <w:szCs w:val="22"/>
              </w:rPr>
              <w:t>delež presežka nad 0,3% do vključno 1%</w:t>
            </w:r>
          </w:p>
        </w:tc>
        <w:tc>
          <w:tcPr>
            <w:tcW w:w="3168" w:type="dxa"/>
            <w:shd w:val="clear" w:color="auto" w:fill="auto"/>
          </w:tcPr>
          <w:p w14:paraId="08BC3B0F" w14:textId="77777777" w:rsidR="008F7E26" w:rsidRDefault="008F7E26" w:rsidP="00A81E5C">
            <w:pPr>
              <w:jc w:val="center"/>
              <w:rPr>
                <w:rFonts w:ascii="Arial" w:hAnsi="Arial" w:cs="Arial"/>
                <w:sz w:val="22"/>
                <w:szCs w:val="22"/>
              </w:rPr>
            </w:pPr>
            <w:r>
              <w:rPr>
                <w:rFonts w:ascii="Arial" w:hAnsi="Arial" w:cs="Arial"/>
                <w:sz w:val="22"/>
                <w:szCs w:val="22"/>
              </w:rPr>
              <w:t>10%</w:t>
            </w:r>
          </w:p>
        </w:tc>
      </w:tr>
    </w:tbl>
    <w:p w14:paraId="03086E90" w14:textId="77777777" w:rsidR="00B371CA" w:rsidRDefault="00B371CA" w:rsidP="00B371CA">
      <w:pPr>
        <w:jc w:val="both"/>
        <w:rPr>
          <w:rFonts w:ascii="Arial" w:hAnsi="Arial" w:cs="Arial"/>
          <w:sz w:val="22"/>
          <w:szCs w:val="22"/>
        </w:rPr>
      </w:pPr>
    </w:p>
    <w:p w14:paraId="75863A57" w14:textId="77777777" w:rsidR="00CC2653" w:rsidRDefault="00FC3132" w:rsidP="00CC2653">
      <w:pPr>
        <w:numPr>
          <w:ilvl w:val="0"/>
          <w:numId w:val="33"/>
        </w:numPr>
        <w:jc w:val="both"/>
        <w:rPr>
          <w:rFonts w:ascii="Arial" w:hAnsi="Arial" w:cs="Arial"/>
          <w:sz w:val="22"/>
          <w:szCs w:val="22"/>
        </w:rPr>
      </w:pPr>
      <w:r w:rsidRPr="009E6560">
        <w:rPr>
          <w:rFonts w:ascii="Arial" w:hAnsi="Arial" w:cs="Arial"/>
          <w:b/>
          <w:bCs/>
          <w:sz w:val="22"/>
          <w:szCs w:val="22"/>
        </w:rPr>
        <w:t>Kakovost in strokovnost pri izvajanju letnega programa dela</w:t>
      </w:r>
      <w:r w:rsidR="00CC2653">
        <w:rPr>
          <w:rFonts w:ascii="Arial" w:hAnsi="Arial" w:cs="Arial"/>
          <w:sz w:val="22"/>
          <w:szCs w:val="22"/>
        </w:rPr>
        <w:t xml:space="preserve"> (v višini </w:t>
      </w:r>
      <w:r>
        <w:rPr>
          <w:rFonts w:ascii="Arial" w:hAnsi="Arial" w:cs="Arial"/>
          <w:sz w:val="22"/>
          <w:szCs w:val="22"/>
        </w:rPr>
        <w:t>do 4</w:t>
      </w:r>
      <w:r w:rsidR="00CC2653">
        <w:rPr>
          <w:rFonts w:ascii="Arial" w:hAnsi="Arial" w:cs="Arial"/>
          <w:sz w:val="22"/>
          <w:szCs w:val="22"/>
        </w:rPr>
        <w:t>0% skupnega deleža) se ovrednoti po naslednjih merilih:</w:t>
      </w:r>
    </w:p>
    <w:p w14:paraId="39790602" w14:textId="77777777" w:rsidR="00CC2653" w:rsidRDefault="00CC2653" w:rsidP="00CC2653">
      <w:pPr>
        <w:ind w:left="420"/>
        <w:jc w:val="both"/>
        <w:rPr>
          <w:rFonts w:ascii="Arial" w:hAnsi="Arial" w:cs="Arial"/>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3093"/>
      </w:tblGrid>
      <w:tr w:rsidR="00CC2653" w:rsidRPr="000F5A93" w14:paraId="1FD9BA1D" w14:textId="77777777" w:rsidTr="00294D3B">
        <w:tc>
          <w:tcPr>
            <w:tcW w:w="5358" w:type="dxa"/>
            <w:shd w:val="clear" w:color="auto" w:fill="auto"/>
          </w:tcPr>
          <w:p w14:paraId="72E84294" w14:textId="77777777" w:rsidR="00CC2653" w:rsidRPr="000F5A93" w:rsidRDefault="00CC2653" w:rsidP="00294D3B">
            <w:pPr>
              <w:jc w:val="center"/>
              <w:rPr>
                <w:rFonts w:ascii="Arial" w:hAnsi="Arial" w:cs="Arial"/>
                <w:sz w:val="22"/>
                <w:szCs w:val="22"/>
              </w:rPr>
            </w:pPr>
            <w:r w:rsidRPr="000F5A93">
              <w:rPr>
                <w:rFonts w:ascii="Arial" w:hAnsi="Arial" w:cs="Arial"/>
                <w:sz w:val="22"/>
                <w:szCs w:val="22"/>
              </w:rPr>
              <w:t>Merilo uspešnosti</w:t>
            </w:r>
          </w:p>
        </w:tc>
        <w:tc>
          <w:tcPr>
            <w:tcW w:w="3168" w:type="dxa"/>
            <w:shd w:val="clear" w:color="auto" w:fill="auto"/>
          </w:tcPr>
          <w:p w14:paraId="534F2F63" w14:textId="77777777" w:rsidR="00CC2653" w:rsidRPr="000F5A93" w:rsidRDefault="00CC2653" w:rsidP="00294D3B">
            <w:pPr>
              <w:jc w:val="both"/>
              <w:rPr>
                <w:rFonts w:ascii="Arial" w:hAnsi="Arial" w:cs="Arial"/>
                <w:sz w:val="22"/>
                <w:szCs w:val="22"/>
              </w:rPr>
            </w:pPr>
            <w:r w:rsidRPr="000F5A93">
              <w:rPr>
                <w:rFonts w:ascii="Arial" w:hAnsi="Arial" w:cs="Arial"/>
                <w:sz w:val="22"/>
                <w:szCs w:val="22"/>
              </w:rPr>
              <w:t>Višina % priznane uspešnosti</w:t>
            </w:r>
          </w:p>
        </w:tc>
      </w:tr>
      <w:tr w:rsidR="00CC2653" w:rsidRPr="000F5A93" w14:paraId="4ED4A22D" w14:textId="77777777" w:rsidTr="00294D3B">
        <w:tc>
          <w:tcPr>
            <w:tcW w:w="5358" w:type="dxa"/>
            <w:shd w:val="clear" w:color="auto" w:fill="auto"/>
          </w:tcPr>
          <w:p w14:paraId="7EC5B982" w14:textId="77777777" w:rsidR="00CC2653" w:rsidRPr="000F5A93" w:rsidRDefault="00FC3132" w:rsidP="00294D3B">
            <w:pPr>
              <w:jc w:val="both"/>
              <w:rPr>
                <w:rFonts w:ascii="Arial" w:hAnsi="Arial" w:cs="Arial"/>
                <w:sz w:val="22"/>
                <w:szCs w:val="22"/>
              </w:rPr>
            </w:pPr>
            <w:r>
              <w:rPr>
                <w:rFonts w:ascii="Arial" w:hAnsi="Arial" w:cs="Arial"/>
                <w:sz w:val="22"/>
                <w:szCs w:val="22"/>
              </w:rPr>
              <w:t>vzpostavljen sistem spremljanja kakovosti izvajanja letnega programa dela</w:t>
            </w:r>
          </w:p>
        </w:tc>
        <w:tc>
          <w:tcPr>
            <w:tcW w:w="3168" w:type="dxa"/>
            <w:shd w:val="clear" w:color="auto" w:fill="auto"/>
          </w:tcPr>
          <w:p w14:paraId="026A9B4E" w14:textId="77777777" w:rsidR="00CC2653" w:rsidRPr="000F5A93" w:rsidRDefault="00E83511" w:rsidP="00294D3B">
            <w:pPr>
              <w:jc w:val="center"/>
              <w:rPr>
                <w:rFonts w:ascii="Arial" w:hAnsi="Arial" w:cs="Arial"/>
                <w:sz w:val="22"/>
                <w:szCs w:val="22"/>
              </w:rPr>
            </w:pPr>
            <w:r>
              <w:rPr>
                <w:rFonts w:ascii="Arial" w:hAnsi="Arial" w:cs="Arial"/>
                <w:sz w:val="22"/>
                <w:szCs w:val="22"/>
              </w:rPr>
              <w:t>1</w:t>
            </w:r>
            <w:r w:rsidR="00CC2653" w:rsidRPr="000F5A93">
              <w:rPr>
                <w:rFonts w:ascii="Arial" w:hAnsi="Arial" w:cs="Arial"/>
                <w:sz w:val="22"/>
                <w:szCs w:val="22"/>
              </w:rPr>
              <w:t>0%</w:t>
            </w:r>
          </w:p>
        </w:tc>
      </w:tr>
      <w:tr w:rsidR="00CC2653" w:rsidRPr="000F5A93" w14:paraId="54BC24F2" w14:textId="77777777" w:rsidTr="00294D3B">
        <w:tc>
          <w:tcPr>
            <w:tcW w:w="5358" w:type="dxa"/>
            <w:shd w:val="clear" w:color="auto" w:fill="auto"/>
          </w:tcPr>
          <w:p w14:paraId="4E5E83F2" w14:textId="77777777" w:rsidR="00CC2653" w:rsidRPr="000F5A93" w:rsidRDefault="00E83511" w:rsidP="00294D3B">
            <w:pPr>
              <w:jc w:val="both"/>
              <w:rPr>
                <w:rFonts w:ascii="Arial" w:hAnsi="Arial" w:cs="Arial"/>
                <w:sz w:val="22"/>
                <w:szCs w:val="22"/>
              </w:rPr>
            </w:pPr>
            <w:r>
              <w:rPr>
                <w:rFonts w:ascii="Arial" w:hAnsi="Arial" w:cs="Arial"/>
                <w:sz w:val="22"/>
                <w:szCs w:val="22"/>
              </w:rPr>
              <w:t>vzpostavljen sistem spremljanja zadovoljstva in interesov mladih za programe s področja mladinskega dela</w:t>
            </w:r>
            <w:r w:rsidR="00FC3132">
              <w:rPr>
                <w:rFonts w:ascii="Arial" w:hAnsi="Arial" w:cs="Arial"/>
                <w:sz w:val="22"/>
                <w:szCs w:val="22"/>
              </w:rPr>
              <w:t xml:space="preserve"> </w:t>
            </w:r>
          </w:p>
        </w:tc>
        <w:tc>
          <w:tcPr>
            <w:tcW w:w="3168" w:type="dxa"/>
            <w:shd w:val="clear" w:color="auto" w:fill="auto"/>
          </w:tcPr>
          <w:p w14:paraId="1AF8C577" w14:textId="77777777" w:rsidR="00CC2653" w:rsidRPr="000F5A93" w:rsidRDefault="00FC3132" w:rsidP="00294D3B">
            <w:pPr>
              <w:jc w:val="center"/>
              <w:rPr>
                <w:rFonts w:ascii="Arial" w:hAnsi="Arial" w:cs="Arial"/>
                <w:sz w:val="22"/>
                <w:szCs w:val="22"/>
              </w:rPr>
            </w:pPr>
            <w:r>
              <w:rPr>
                <w:rFonts w:ascii="Arial" w:hAnsi="Arial" w:cs="Arial"/>
                <w:sz w:val="22"/>
                <w:szCs w:val="22"/>
              </w:rPr>
              <w:t>10</w:t>
            </w:r>
            <w:r w:rsidR="00CC2653" w:rsidRPr="000F5A93">
              <w:rPr>
                <w:rFonts w:ascii="Arial" w:hAnsi="Arial" w:cs="Arial"/>
                <w:sz w:val="22"/>
                <w:szCs w:val="22"/>
              </w:rPr>
              <w:t>%</w:t>
            </w:r>
          </w:p>
        </w:tc>
      </w:tr>
      <w:tr w:rsidR="00CC2653" w:rsidRPr="000F5A93" w14:paraId="0CD5228E" w14:textId="77777777" w:rsidTr="00294D3B">
        <w:tc>
          <w:tcPr>
            <w:tcW w:w="5358" w:type="dxa"/>
            <w:shd w:val="clear" w:color="auto" w:fill="auto"/>
          </w:tcPr>
          <w:p w14:paraId="50E23307" w14:textId="77777777" w:rsidR="00CC2653" w:rsidRPr="000F5A93" w:rsidRDefault="00E83511" w:rsidP="00294D3B">
            <w:pPr>
              <w:jc w:val="both"/>
              <w:rPr>
                <w:rFonts w:ascii="Arial" w:hAnsi="Arial" w:cs="Arial"/>
                <w:sz w:val="22"/>
                <w:szCs w:val="22"/>
              </w:rPr>
            </w:pPr>
            <w:r>
              <w:rPr>
                <w:rFonts w:ascii="Arial" w:hAnsi="Arial" w:cs="Arial"/>
                <w:sz w:val="22"/>
                <w:szCs w:val="22"/>
              </w:rPr>
              <w:t>zagotavljanje pluralnega programa mladinskega dela (neformalno učenje in usposabljanje mladih za mladinsko delo, prostovoljno mladinsko delo,..)</w:t>
            </w:r>
          </w:p>
        </w:tc>
        <w:tc>
          <w:tcPr>
            <w:tcW w:w="3168" w:type="dxa"/>
            <w:shd w:val="clear" w:color="auto" w:fill="auto"/>
          </w:tcPr>
          <w:p w14:paraId="10CC6897" w14:textId="77777777" w:rsidR="00CC2653" w:rsidRPr="000F5A93" w:rsidRDefault="00FC3132" w:rsidP="00294D3B">
            <w:pPr>
              <w:jc w:val="center"/>
              <w:rPr>
                <w:rFonts w:ascii="Arial" w:hAnsi="Arial" w:cs="Arial"/>
                <w:sz w:val="22"/>
                <w:szCs w:val="22"/>
              </w:rPr>
            </w:pPr>
            <w:r>
              <w:rPr>
                <w:rFonts w:ascii="Arial" w:hAnsi="Arial" w:cs="Arial"/>
                <w:sz w:val="22"/>
                <w:szCs w:val="22"/>
              </w:rPr>
              <w:t>10</w:t>
            </w:r>
            <w:r w:rsidR="00CC2653">
              <w:rPr>
                <w:rFonts w:ascii="Arial" w:hAnsi="Arial" w:cs="Arial"/>
                <w:sz w:val="22"/>
                <w:szCs w:val="22"/>
              </w:rPr>
              <w:t>%</w:t>
            </w:r>
          </w:p>
        </w:tc>
      </w:tr>
      <w:tr w:rsidR="00E83511" w:rsidRPr="000F5A93" w14:paraId="7C463216" w14:textId="77777777" w:rsidTr="00294D3B">
        <w:tc>
          <w:tcPr>
            <w:tcW w:w="5358" w:type="dxa"/>
            <w:shd w:val="clear" w:color="auto" w:fill="auto"/>
          </w:tcPr>
          <w:p w14:paraId="679B4FD1" w14:textId="77777777" w:rsidR="00E83511" w:rsidRPr="000F5A93" w:rsidRDefault="00E83511" w:rsidP="00294D3B">
            <w:pPr>
              <w:jc w:val="both"/>
              <w:rPr>
                <w:rFonts w:ascii="Arial" w:hAnsi="Arial" w:cs="Arial"/>
                <w:sz w:val="22"/>
                <w:szCs w:val="22"/>
              </w:rPr>
            </w:pPr>
            <w:r>
              <w:rPr>
                <w:rFonts w:ascii="Arial" w:hAnsi="Arial" w:cs="Arial"/>
                <w:sz w:val="22"/>
                <w:szCs w:val="22"/>
              </w:rPr>
              <w:t>Programi mladinskega centra presegajo lokalni oziroma občinski okvir</w:t>
            </w:r>
          </w:p>
        </w:tc>
        <w:tc>
          <w:tcPr>
            <w:tcW w:w="3168" w:type="dxa"/>
            <w:shd w:val="clear" w:color="auto" w:fill="auto"/>
          </w:tcPr>
          <w:p w14:paraId="4C51E189" w14:textId="77777777" w:rsidR="00E83511" w:rsidRDefault="00E83511" w:rsidP="00294D3B">
            <w:pPr>
              <w:jc w:val="center"/>
              <w:rPr>
                <w:rFonts w:ascii="Arial" w:hAnsi="Arial" w:cs="Arial"/>
                <w:sz w:val="22"/>
                <w:szCs w:val="22"/>
              </w:rPr>
            </w:pPr>
            <w:r>
              <w:rPr>
                <w:rFonts w:ascii="Arial" w:hAnsi="Arial" w:cs="Arial"/>
                <w:sz w:val="22"/>
                <w:szCs w:val="22"/>
              </w:rPr>
              <w:t>10%</w:t>
            </w:r>
          </w:p>
        </w:tc>
      </w:tr>
    </w:tbl>
    <w:p w14:paraId="2BFC76B8" w14:textId="77777777" w:rsidR="00B371CA" w:rsidRDefault="00B371CA" w:rsidP="00B371CA">
      <w:pPr>
        <w:jc w:val="both"/>
        <w:rPr>
          <w:rFonts w:ascii="Arial" w:hAnsi="Arial" w:cs="Arial"/>
          <w:sz w:val="22"/>
          <w:szCs w:val="22"/>
        </w:rPr>
      </w:pPr>
      <w:r>
        <w:rPr>
          <w:rFonts w:ascii="Arial" w:hAnsi="Arial" w:cs="Arial"/>
          <w:sz w:val="22"/>
          <w:szCs w:val="22"/>
        </w:rPr>
        <w:t xml:space="preserve">Presojo o upravičenosti </w:t>
      </w:r>
      <w:r w:rsidR="00CC2653">
        <w:rPr>
          <w:rFonts w:ascii="Arial" w:hAnsi="Arial" w:cs="Arial"/>
          <w:sz w:val="22"/>
          <w:szCs w:val="22"/>
        </w:rPr>
        <w:t xml:space="preserve">do </w:t>
      </w:r>
      <w:r>
        <w:rPr>
          <w:rFonts w:ascii="Arial" w:hAnsi="Arial" w:cs="Arial"/>
          <w:sz w:val="22"/>
          <w:szCs w:val="22"/>
        </w:rPr>
        <w:t>uspešnosti poda svet zavoda.</w:t>
      </w:r>
    </w:p>
    <w:p w14:paraId="0F634D15" w14:textId="77777777" w:rsidR="00B371CA" w:rsidRDefault="00B371CA" w:rsidP="00B371CA">
      <w:pPr>
        <w:jc w:val="both"/>
        <w:rPr>
          <w:rFonts w:ascii="Arial" w:hAnsi="Arial" w:cs="Arial"/>
          <w:sz w:val="22"/>
          <w:szCs w:val="22"/>
        </w:rPr>
      </w:pPr>
    </w:p>
    <w:p w14:paraId="6F90E91B" w14:textId="77777777" w:rsidR="00B371CA" w:rsidRPr="004E64E9" w:rsidRDefault="00B371CA" w:rsidP="00B371CA">
      <w:pPr>
        <w:jc w:val="both"/>
        <w:rPr>
          <w:rFonts w:ascii="Arial" w:hAnsi="Arial" w:cs="Arial"/>
          <w:sz w:val="22"/>
          <w:szCs w:val="22"/>
        </w:rPr>
      </w:pPr>
      <w:r>
        <w:rPr>
          <w:rFonts w:ascii="Arial" w:hAnsi="Arial" w:cs="Arial"/>
          <w:sz w:val="22"/>
          <w:szCs w:val="22"/>
        </w:rPr>
        <w:t>Direktorju pripada del plače za delovno uspešnost, če izpolni posamezno merilo. Doseženi odstotki iz 1.</w:t>
      </w:r>
      <w:r w:rsidR="00450172">
        <w:rPr>
          <w:rFonts w:ascii="Arial" w:hAnsi="Arial" w:cs="Arial"/>
          <w:sz w:val="22"/>
          <w:szCs w:val="22"/>
        </w:rPr>
        <w:t>,</w:t>
      </w:r>
      <w:r>
        <w:rPr>
          <w:rFonts w:ascii="Arial" w:hAnsi="Arial" w:cs="Arial"/>
          <w:sz w:val="22"/>
          <w:szCs w:val="22"/>
        </w:rPr>
        <w:t xml:space="preserve"> 2. </w:t>
      </w:r>
      <w:r w:rsidR="009E6560">
        <w:rPr>
          <w:rFonts w:ascii="Arial" w:hAnsi="Arial" w:cs="Arial"/>
          <w:sz w:val="22"/>
          <w:szCs w:val="22"/>
        </w:rPr>
        <w:t xml:space="preserve">in 3. </w:t>
      </w:r>
      <w:r>
        <w:rPr>
          <w:rFonts w:ascii="Arial" w:hAnsi="Arial" w:cs="Arial"/>
          <w:sz w:val="22"/>
          <w:szCs w:val="22"/>
        </w:rPr>
        <w:t>alineje se seštevajo. Višina dela plače za delovno uspešnost se izračuna tako, da se dobljeni odstotki pomnožijo z višino dveh osnovnih plač direktorja.</w:t>
      </w:r>
    </w:p>
    <w:p w14:paraId="254B9FC8" w14:textId="77777777" w:rsidR="00B371CA" w:rsidRDefault="00B371CA" w:rsidP="001D2F1C">
      <w:pPr>
        <w:jc w:val="both"/>
        <w:rPr>
          <w:rFonts w:ascii="Arial" w:eastAsia="Calibri" w:hAnsi="Arial" w:cs="Arial"/>
          <w:sz w:val="22"/>
          <w:szCs w:val="22"/>
          <w:lang w:eastAsia="en-US"/>
        </w:rPr>
      </w:pPr>
    </w:p>
    <w:p w14:paraId="613D6F94" w14:textId="77777777" w:rsidR="0033798F" w:rsidRDefault="0033798F" w:rsidP="0033798F">
      <w:pPr>
        <w:pStyle w:val="odstavek"/>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Direktor ni upravičen do dela plače iz naslova delovne uspešnosti, če v ocenjevalnem obdobju:</w:t>
      </w:r>
    </w:p>
    <w:p w14:paraId="0CEE7C40" w14:textId="77777777" w:rsidR="0033798F" w:rsidRPr="00272DEC" w:rsidRDefault="0033798F" w:rsidP="0033798F">
      <w:pPr>
        <w:numPr>
          <w:ilvl w:val="0"/>
          <w:numId w:val="38"/>
        </w:numPr>
        <w:jc w:val="both"/>
        <w:rPr>
          <w:rFonts w:ascii="Arial" w:hAnsi="Arial" w:cs="Arial"/>
          <w:sz w:val="22"/>
          <w:szCs w:val="22"/>
        </w:rPr>
      </w:pPr>
      <w:r w:rsidRPr="00272DEC">
        <w:rPr>
          <w:rFonts w:ascii="Arial" w:hAnsi="Arial" w:cs="Arial"/>
          <w:sz w:val="22"/>
          <w:szCs w:val="22"/>
        </w:rPr>
        <w:t>javni zavod posluje z izgubo,</w:t>
      </w:r>
    </w:p>
    <w:p w14:paraId="342163EA" w14:textId="77777777" w:rsidR="0033798F" w:rsidRDefault="0033798F" w:rsidP="0033798F">
      <w:pPr>
        <w:numPr>
          <w:ilvl w:val="0"/>
          <w:numId w:val="38"/>
        </w:numPr>
        <w:jc w:val="both"/>
        <w:rPr>
          <w:rFonts w:ascii="Arial" w:hAnsi="Arial" w:cs="Arial"/>
          <w:sz w:val="22"/>
          <w:szCs w:val="22"/>
        </w:rPr>
      </w:pPr>
      <w:r w:rsidRPr="00272DEC">
        <w:rPr>
          <w:rFonts w:ascii="Arial" w:hAnsi="Arial" w:cs="Arial"/>
          <w:sz w:val="22"/>
          <w:szCs w:val="22"/>
        </w:rPr>
        <w:lastRenderedPageBreak/>
        <w:t>direktor ne zagotovi izvedbe sklepov in ukrepov oziroma v roku ne odpravi pomanjkljivosti, ki jih ugotovi Inšpektorat Republike Slovenije za šolstvo in šport ali Računsko sodišče Republike Slovenije,</w:t>
      </w:r>
    </w:p>
    <w:p w14:paraId="0002D87C" w14:textId="77777777" w:rsidR="0033798F" w:rsidRPr="00272DEC" w:rsidRDefault="0033798F" w:rsidP="0033798F">
      <w:pPr>
        <w:numPr>
          <w:ilvl w:val="0"/>
          <w:numId w:val="38"/>
        </w:numPr>
        <w:jc w:val="both"/>
        <w:rPr>
          <w:rFonts w:ascii="Arial" w:hAnsi="Arial" w:cs="Arial"/>
          <w:sz w:val="22"/>
          <w:szCs w:val="22"/>
        </w:rPr>
      </w:pPr>
      <w:r>
        <w:rPr>
          <w:rFonts w:ascii="Arial" w:hAnsi="Arial" w:cs="Arial"/>
          <w:sz w:val="22"/>
          <w:szCs w:val="22"/>
        </w:rPr>
        <w:t>javni zavod dobi negativno mnenje računskega sodišča Republike Slovenije, ki se nanaša na čas trajanja mandata direktorja,</w:t>
      </w:r>
    </w:p>
    <w:p w14:paraId="0837C3AC" w14:textId="77777777" w:rsidR="0033798F" w:rsidRDefault="0033798F" w:rsidP="0033798F">
      <w:pPr>
        <w:pStyle w:val="alineazaodstavkom"/>
        <w:shd w:val="clear" w:color="auto" w:fill="FFFFFF"/>
        <w:spacing w:before="0" w:beforeAutospacing="0" w:after="0" w:afterAutospacing="0"/>
        <w:ind w:left="425" w:hanging="425"/>
        <w:jc w:val="both"/>
        <w:rPr>
          <w:rFonts w:ascii="Arial" w:hAnsi="Arial" w:cs="Arial"/>
          <w:color w:val="000000"/>
          <w:sz w:val="22"/>
          <w:szCs w:val="22"/>
        </w:rPr>
      </w:pPr>
      <w:r>
        <w:rPr>
          <w:rFonts w:ascii="Arial" w:hAnsi="Arial" w:cs="Arial"/>
          <w:color w:val="000000"/>
          <w:sz w:val="22"/>
          <w:szCs w:val="22"/>
        </w:rPr>
        <w:t>-</w:t>
      </w:r>
      <w:r w:rsidRPr="00272DEC">
        <w:rPr>
          <w:rFonts w:ascii="Arial" w:hAnsi="Arial" w:cs="Arial"/>
          <w:color w:val="000000"/>
          <w:sz w:val="22"/>
          <w:szCs w:val="22"/>
        </w:rPr>
        <w:t>     javni</w:t>
      </w:r>
      <w:r>
        <w:rPr>
          <w:color w:val="000000"/>
          <w:sz w:val="14"/>
          <w:szCs w:val="14"/>
        </w:rPr>
        <w:t xml:space="preserve"> </w:t>
      </w:r>
      <w:r>
        <w:rPr>
          <w:rFonts w:ascii="Arial" w:hAnsi="Arial" w:cs="Arial"/>
          <w:color w:val="000000"/>
          <w:sz w:val="22"/>
          <w:szCs w:val="22"/>
        </w:rPr>
        <w:t>zavod ni dosegel vsaj 95% izpolnitve letnega programa dela.</w:t>
      </w:r>
    </w:p>
    <w:p w14:paraId="5E5A60EB" w14:textId="77777777" w:rsidR="00897018" w:rsidRDefault="00897018" w:rsidP="00E53250">
      <w:pPr>
        <w:jc w:val="both"/>
        <w:rPr>
          <w:rFonts w:ascii="Arial" w:hAnsi="Arial" w:cs="Arial"/>
          <w:sz w:val="22"/>
          <w:szCs w:val="22"/>
        </w:rPr>
      </w:pPr>
    </w:p>
    <w:p w14:paraId="4C451153" w14:textId="77777777" w:rsidR="00E53250" w:rsidRPr="000923A5" w:rsidRDefault="00E53250" w:rsidP="00E53250">
      <w:pPr>
        <w:jc w:val="both"/>
        <w:rPr>
          <w:rFonts w:ascii="Arial" w:hAnsi="Arial" w:cs="Arial"/>
          <w:sz w:val="22"/>
          <w:szCs w:val="22"/>
        </w:rPr>
      </w:pPr>
      <w:r w:rsidRPr="000923A5">
        <w:rPr>
          <w:rFonts w:ascii="Arial" w:hAnsi="Arial" w:cs="Arial"/>
          <w:sz w:val="22"/>
          <w:szCs w:val="22"/>
        </w:rPr>
        <w:t>Redna delovna uspešnost se v skladu z določbami ZSPJS in določbami Kolektivne pogodb</w:t>
      </w:r>
      <w:r>
        <w:rPr>
          <w:rFonts w:ascii="Arial" w:hAnsi="Arial" w:cs="Arial"/>
          <w:sz w:val="22"/>
          <w:szCs w:val="22"/>
        </w:rPr>
        <w:t>e</w:t>
      </w:r>
      <w:r w:rsidRPr="000923A5">
        <w:rPr>
          <w:rFonts w:ascii="Arial" w:hAnsi="Arial" w:cs="Arial"/>
          <w:sz w:val="22"/>
          <w:szCs w:val="22"/>
        </w:rPr>
        <w:t xml:space="preserve"> za javni sektor (Uradni list RS, št. 57/08, 23/09, 91/09, 89/10, 89/10, 40/12, 46/13, 95/14, 91/15, 21/17, 46/17, 69/17</w:t>
      </w:r>
      <w:r>
        <w:rPr>
          <w:rFonts w:ascii="Arial" w:hAnsi="Arial" w:cs="Arial"/>
          <w:sz w:val="22"/>
          <w:szCs w:val="22"/>
        </w:rPr>
        <w:t>,</w:t>
      </w:r>
      <w:r w:rsidRPr="000923A5">
        <w:rPr>
          <w:rFonts w:ascii="Arial" w:hAnsi="Arial" w:cs="Arial"/>
          <w:sz w:val="22"/>
          <w:szCs w:val="22"/>
        </w:rPr>
        <w:t xml:space="preserve"> 80/18</w:t>
      </w:r>
      <w:r>
        <w:rPr>
          <w:rFonts w:ascii="Arial" w:hAnsi="Arial" w:cs="Arial"/>
          <w:sz w:val="22"/>
          <w:szCs w:val="22"/>
        </w:rPr>
        <w:t xml:space="preserve"> in 136/22</w:t>
      </w:r>
      <w:r w:rsidRPr="000923A5">
        <w:rPr>
          <w:rFonts w:ascii="Arial" w:hAnsi="Arial" w:cs="Arial"/>
          <w:sz w:val="22"/>
          <w:szCs w:val="22"/>
        </w:rPr>
        <w:t>) izplača v enkratnem znesku na podlagi poslovnega poročila za leto 202</w:t>
      </w:r>
      <w:r w:rsidR="00F6156C">
        <w:rPr>
          <w:rFonts w:ascii="Arial" w:hAnsi="Arial" w:cs="Arial"/>
          <w:sz w:val="22"/>
          <w:szCs w:val="22"/>
        </w:rPr>
        <w:t>4</w:t>
      </w:r>
      <w:r w:rsidRPr="000923A5">
        <w:rPr>
          <w:rFonts w:ascii="Arial" w:hAnsi="Arial" w:cs="Arial"/>
          <w:sz w:val="22"/>
          <w:szCs w:val="22"/>
        </w:rPr>
        <w:t xml:space="preserve">. </w:t>
      </w:r>
    </w:p>
    <w:p w14:paraId="10B68ADA" w14:textId="77777777" w:rsidR="00D77F3E" w:rsidRPr="000923A5" w:rsidRDefault="00D77F3E" w:rsidP="00445435">
      <w:pPr>
        <w:jc w:val="both"/>
        <w:rPr>
          <w:rFonts w:ascii="Arial" w:hAnsi="Arial" w:cs="Arial"/>
          <w:sz w:val="22"/>
          <w:szCs w:val="22"/>
        </w:rPr>
      </w:pPr>
    </w:p>
    <w:p w14:paraId="45F97DAD" w14:textId="77777777" w:rsidR="00873D77" w:rsidRPr="000B40F7" w:rsidRDefault="00873D77" w:rsidP="00873D77">
      <w:pPr>
        <w:pStyle w:val="pf0"/>
        <w:spacing w:before="0" w:beforeAutospacing="0" w:after="0" w:afterAutospacing="0"/>
        <w:jc w:val="both"/>
        <w:rPr>
          <w:rFonts w:ascii="Arial" w:hAnsi="Arial" w:cs="Arial"/>
          <w:sz w:val="22"/>
          <w:szCs w:val="22"/>
        </w:rPr>
      </w:pPr>
      <w:r w:rsidRPr="000923A5">
        <w:rPr>
          <w:rFonts w:ascii="Arial" w:hAnsi="Arial" w:cs="Arial"/>
          <w:sz w:val="22"/>
          <w:szCs w:val="22"/>
        </w:rPr>
        <w:t xml:space="preserve">ZSPJS v 22. členu določa, da skupen obseg sredstev za plačilo redne </w:t>
      </w:r>
      <w:r w:rsidRPr="000923A5">
        <w:rPr>
          <w:rFonts w:ascii="Arial" w:eastAsia="Calibri" w:hAnsi="Arial" w:cs="Arial"/>
          <w:sz w:val="22"/>
          <w:szCs w:val="22"/>
          <w:lang w:eastAsia="en-US"/>
        </w:rPr>
        <w:t>delovne uspešnosti znaša najmanj 2% in ne več kot 5% letnih sredstev namenjenih za osnovno plač</w:t>
      </w:r>
      <w:r>
        <w:rPr>
          <w:rFonts w:ascii="Arial" w:eastAsia="Calibri" w:hAnsi="Arial" w:cs="Arial"/>
          <w:sz w:val="22"/>
          <w:szCs w:val="22"/>
          <w:lang w:eastAsia="en-US"/>
        </w:rPr>
        <w:t>o</w:t>
      </w:r>
      <w:r w:rsidRPr="000923A5">
        <w:rPr>
          <w:rFonts w:ascii="Arial" w:eastAsia="Calibri" w:hAnsi="Arial" w:cs="Arial"/>
          <w:sz w:val="22"/>
          <w:szCs w:val="22"/>
          <w:lang w:eastAsia="en-US"/>
        </w:rPr>
        <w:t xml:space="preserve"> in da se skupen obseg sredstev za redno delovno uspešnost direktorjev izkazuje ločeno. </w:t>
      </w:r>
      <w:r w:rsidRPr="000B40F7">
        <w:rPr>
          <w:rStyle w:val="cf01"/>
          <w:rFonts w:ascii="Arial" w:hAnsi="Arial" w:cs="Arial"/>
          <w:sz w:val="22"/>
          <w:szCs w:val="22"/>
        </w:rPr>
        <w:t>Redna delovna uspešnost se jim lahko določi v višjem obsegu, kot so za ta namen zagotovljena sredstva v skladu s kolektivno pogodb za javni sektor, pod pogojem, da višji obseg ne posega v obseg sredstev za redno delovno uspešnost javnih uslužbencev, in pod pogojem, da so sredstva za ta namen zagotovljena. </w:t>
      </w:r>
    </w:p>
    <w:p w14:paraId="0F571D55" w14:textId="77777777" w:rsidR="00BC710A" w:rsidRPr="000923A5" w:rsidRDefault="00BC710A" w:rsidP="00BC710A">
      <w:pPr>
        <w:jc w:val="both"/>
        <w:rPr>
          <w:rFonts w:ascii="Arial" w:eastAsia="Calibri" w:hAnsi="Arial" w:cs="Arial"/>
          <w:sz w:val="22"/>
          <w:szCs w:val="22"/>
          <w:lang w:eastAsia="en-US"/>
        </w:rPr>
      </w:pPr>
    </w:p>
    <w:p w14:paraId="1C0D044C" w14:textId="77777777" w:rsidR="00BC710A" w:rsidRPr="000923A5" w:rsidRDefault="004B0EC8" w:rsidP="00BC710A">
      <w:pPr>
        <w:jc w:val="both"/>
        <w:rPr>
          <w:rFonts w:ascii="Arial" w:eastAsia="Calibri" w:hAnsi="Arial" w:cs="Arial"/>
          <w:b/>
          <w:bCs/>
          <w:sz w:val="22"/>
          <w:szCs w:val="22"/>
          <w:lang w:eastAsia="en-US"/>
        </w:rPr>
      </w:pPr>
      <w:r w:rsidRPr="000923A5">
        <w:rPr>
          <w:rFonts w:ascii="Arial" w:eastAsia="Calibri" w:hAnsi="Arial" w:cs="Arial"/>
          <w:b/>
          <w:bCs/>
          <w:sz w:val="22"/>
          <w:szCs w:val="22"/>
          <w:lang w:eastAsia="en-US"/>
        </w:rPr>
        <w:t>3. Ocena stanja na področju, ki ga sklep ureja in poglavitne rešitve</w:t>
      </w:r>
    </w:p>
    <w:p w14:paraId="2629E85D" w14:textId="77777777" w:rsidR="000D5B18" w:rsidRPr="000923A5" w:rsidRDefault="00EF6E69" w:rsidP="00E75B75">
      <w:pPr>
        <w:jc w:val="both"/>
        <w:rPr>
          <w:rFonts w:ascii="Arial" w:hAnsi="Arial" w:cs="Arial"/>
          <w:sz w:val="22"/>
          <w:szCs w:val="22"/>
        </w:rPr>
      </w:pPr>
      <w:r>
        <w:rPr>
          <w:rFonts w:ascii="Arial" w:hAnsi="Arial" w:cs="Arial"/>
          <w:sz w:val="22"/>
          <w:szCs w:val="22"/>
        </w:rPr>
        <w:t xml:space="preserve">Javni zavod </w:t>
      </w:r>
      <w:r w:rsidR="009E6560">
        <w:rPr>
          <w:rFonts w:ascii="Arial" w:hAnsi="Arial" w:cs="Arial"/>
          <w:sz w:val="22"/>
          <w:szCs w:val="22"/>
        </w:rPr>
        <w:t>Mladinski center Nova Gorica</w:t>
      </w:r>
      <w:r w:rsidR="000D5B18" w:rsidRPr="000923A5">
        <w:rPr>
          <w:rFonts w:ascii="Arial" w:hAnsi="Arial" w:cs="Arial"/>
          <w:sz w:val="22"/>
          <w:szCs w:val="22"/>
        </w:rPr>
        <w:t xml:space="preserve"> je</w:t>
      </w:r>
      <w:r w:rsidR="008B3B88" w:rsidRPr="000923A5">
        <w:rPr>
          <w:rFonts w:ascii="Arial" w:hAnsi="Arial" w:cs="Arial"/>
          <w:sz w:val="22"/>
          <w:szCs w:val="22"/>
        </w:rPr>
        <w:t xml:space="preserve"> </w:t>
      </w:r>
      <w:r w:rsidR="009361D1">
        <w:rPr>
          <w:rFonts w:ascii="Arial" w:hAnsi="Arial" w:cs="Arial"/>
          <w:sz w:val="22"/>
          <w:szCs w:val="22"/>
        </w:rPr>
        <w:t xml:space="preserve">dne </w:t>
      </w:r>
      <w:r w:rsidR="00784919">
        <w:rPr>
          <w:rFonts w:ascii="Arial" w:hAnsi="Arial" w:cs="Arial"/>
          <w:sz w:val="22"/>
          <w:szCs w:val="22"/>
        </w:rPr>
        <w:t>2</w:t>
      </w:r>
      <w:r w:rsidR="00475272">
        <w:rPr>
          <w:rFonts w:ascii="Arial" w:hAnsi="Arial" w:cs="Arial"/>
          <w:sz w:val="22"/>
          <w:szCs w:val="22"/>
        </w:rPr>
        <w:t>6</w:t>
      </w:r>
      <w:r w:rsidR="008A42F7">
        <w:rPr>
          <w:rFonts w:ascii="Arial" w:hAnsi="Arial" w:cs="Arial"/>
          <w:sz w:val="22"/>
          <w:szCs w:val="22"/>
        </w:rPr>
        <w:t>.</w:t>
      </w:r>
      <w:r w:rsidR="00F00050">
        <w:rPr>
          <w:rFonts w:ascii="Arial" w:hAnsi="Arial" w:cs="Arial"/>
          <w:sz w:val="22"/>
          <w:szCs w:val="22"/>
        </w:rPr>
        <w:t xml:space="preserve"> </w:t>
      </w:r>
      <w:r w:rsidR="00475272">
        <w:rPr>
          <w:rFonts w:ascii="Arial" w:hAnsi="Arial" w:cs="Arial"/>
          <w:sz w:val="22"/>
          <w:szCs w:val="22"/>
        </w:rPr>
        <w:t>2</w:t>
      </w:r>
      <w:r w:rsidR="00116BEE" w:rsidRPr="000923A5">
        <w:rPr>
          <w:rFonts w:ascii="Arial" w:hAnsi="Arial" w:cs="Arial"/>
          <w:sz w:val="22"/>
          <w:szCs w:val="22"/>
        </w:rPr>
        <w:t>.</w:t>
      </w:r>
      <w:r w:rsidR="00F00050">
        <w:rPr>
          <w:rFonts w:ascii="Arial" w:hAnsi="Arial" w:cs="Arial"/>
          <w:sz w:val="22"/>
          <w:szCs w:val="22"/>
        </w:rPr>
        <w:t xml:space="preserve"> </w:t>
      </w:r>
      <w:r w:rsidR="000D5B18" w:rsidRPr="000923A5">
        <w:rPr>
          <w:rFonts w:ascii="Arial" w:hAnsi="Arial" w:cs="Arial"/>
          <w:sz w:val="22"/>
          <w:szCs w:val="22"/>
        </w:rPr>
        <w:t>202</w:t>
      </w:r>
      <w:r w:rsidR="00F6156C">
        <w:rPr>
          <w:rFonts w:ascii="Arial" w:hAnsi="Arial" w:cs="Arial"/>
          <w:sz w:val="22"/>
          <w:szCs w:val="22"/>
        </w:rPr>
        <w:t>5</w:t>
      </w:r>
      <w:r w:rsidR="000D5B18" w:rsidRPr="000923A5">
        <w:rPr>
          <w:rFonts w:ascii="Arial" w:hAnsi="Arial" w:cs="Arial"/>
          <w:sz w:val="22"/>
          <w:szCs w:val="22"/>
        </w:rPr>
        <w:t xml:space="preserve"> Mestni občini Nova Gorica posredoval </w:t>
      </w:r>
      <w:bookmarkStart w:id="4" w:name="_Hlk65498362"/>
      <w:r w:rsidR="00784919">
        <w:rPr>
          <w:rFonts w:ascii="Arial" w:hAnsi="Arial" w:cs="Arial"/>
          <w:sz w:val="22"/>
          <w:szCs w:val="22"/>
        </w:rPr>
        <w:t xml:space="preserve">sprejeto </w:t>
      </w:r>
      <w:r w:rsidR="000D5B18" w:rsidRPr="000923A5">
        <w:rPr>
          <w:rFonts w:ascii="Arial" w:hAnsi="Arial" w:cs="Arial"/>
          <w:sz w:val="22"/>
          <w:szCs w:val="22"/>
        </w:rPr>
        <w:t xml:space="preserve">Letno poročilo </w:t>
      </w:r>
      <w:r w:rsidR="00784919">
        <w:rPr>
          <w:rFonts w:ascii="Arial" w:hAnsi="Arial" w:cs="Arial"/>
          <w:sz w:val="22"/>
          <w:szCs w:val="22"/>
        </w:rPr>
        <w:t>javnega zavoda Mladinski center Nova Gorica</w:t>
      </w:r>
      <w:r w:rsidR="008A42F7">
        <w:rPr>
          <w:rFonts w:ascii="Arial" w:hAnsi="Arial" w:cs="Arial"/>
          <w:sz w:val="22"/>
          <w:szCs w:val="22"/>
        </w:rPr>
        <w:t xml:space="preserve"> za leto 202</w:t>
      </w:r>
      <w:bookmarkEnd w:id="4"/>
      <w:r w:rsidR="00F6156C">
        <w:rPr>
          <w:rFonts w:ascii="Arial" w:hAnsi="Arial" w:cs="Arial"/>
          <w:sz w:val="22"/>
          <w:szCs w:val="22"/>
        </w:rPr>
        <w:t>4</w:t>
      </w:r>
      <w:r w:rsidR="000D5B18" w:rsidRPr="000923A5">
        <w:rPr>
          <w:rFonts w:ascii="Arial" w:hAnsi="Arial" w:cs="Arial"/>
          <w:sz w:val="22"/>
          <w:szCs w:val="22"/>
        </w:rPr>
        <w:t xml:space="preserve">, ki ga je zaključil s presežkom prihodkov nad odhodki v višini </w:t>
      </w:r>
      <w:r w:rsidR="00475272">
        <w:rPr>
          <w:rFonts w:ascii="Arial" w:hAnsi="Arial" w:cs="Arial"/>
          <w:sz w:val="22"/>
          <w:szCs w:val="22"/>
        </w:rPr>
        <w:t>5</w:t>
      </w:r>
      <w:r w:rsidR="008A42F7">
        <w:rPr>
          <w:rFonts w:ascii="Arial" w:hAnsi="Arial" w:cs="Arial"/>
          <w:sz w:val="22"/>
          <w:szCs w:val="22"/>
        </w:rPr>
        <w:t>.</w:t>
      </w:r>
      <w:r w:rsidR="00382691">
        <w:rPr>
          <w:rFonts w:ascii="Arial" w:hAnsi="Arial" w:cs="Arial"/>
          <w:sz w:val="22"/>
          <w:szCs w:val="22"/>
        </w:rPr>
        <w:t>1</w:t>
      </w:r>
      <w:r w:rsidR="00475272">
        <w:rPr>
          <w:rFonts w:ascii="Arial" w:hAnsi="Arial" w:cs="Arial"/>
          <w:sz w:val="22"/>
          <w:szCs w:val="22"/>
        </w:rPr>
        <w:t>85</w:t>
      </w:r>
      <w:r w:rsidR="000D5B18" w:rsidRPr="000923A5">
        <w:rPr>
          <w:rFonts w:ascii="Arial" w:hAnsi="Arial" w:cs="Arial"/>
          <w:sz w:val="22"/>
          <w:szCs w:val="22"/>
        </w:rPr>
        <w:t>,</w:t>
      </w:r>
      <w:r w:rsidR="00475272">
        <w:rPr>
          <w:rFonts w:ascii="Arial" w:hAnsi="Arial" w:cs="Arial"/>
          <w:sz w:val="22"/>
          <w:szCs w:val="22"/>
        </w:rPr>
        <w:t>39</w:t>
      </w:r>
      <w:r w:rsidR="000D5B18" w:rsidRPr="000923A5">
        <w:rPr>
          <w:rFonts w:ascii="Arial" w:hAnsi="Arial" w:cs="Arial"/>
          <w:sz w:val="22"/>
          <w:szCs w:val="22"/>
        </w:rPr>
        <w:t xml:space="preserve"> EUR. Poročilo je sprejel svet zavoda na seji dne </w:t>
      </w:r>
      <w:r w:rsidR="00475272">
        <w:rPr>
          <w:rFonts w:ascii="Arial" w:hAnsi="Arial" w:cs="Arial"/>
          <w:sz w:val="22"/>
          <w:szCs w:val="22"/>
        </w:rPr>
        <w:t>18</w:t>
      </w:r>
      <w:r w:rsidR="000D5B18" w:rsidRPr="000923A5">
        <w:rPr>
          <w:rFonts w:ascii="Arial" w:hAnsi="Arial" w:cs="Arial"/>
          <w:sz w:val="22"/>
          <w:szCs w:val="22"/>
        </w:rPr>
        <w:t xml:space="preserve">. </w:t>
      </w:r>
      <w:r w:rsidR="00F00050">
        <w:rPr>
          <w:rFonts w:ascii="Arial" w:hAnsi="Arial" w:cs="Arial"/>
          <w:sz w:val="22"/>
          <w:szCs w:val="22"/>
        </w:rPr>
        <w:t>2</w:t>
      </w:r>
      <w:r w:rsidR="000D5B18" w:rsidRPr="000923A5">
        <w:rPr>
          <w:rFonts w:ascii="Arial" w:hAnsi="Arial" w:cs="Arial"/>
          <w:sz w:val="22"/>
          <w:szCs w:val="22"/>
        </w:rPr>
        <w:t>. 202</w:t>
      </w:r>
      <w:r w:rsidR="00475272">
        <w:rPr>
          <w:rFonts w:ascii="Arial" w:hAnsi="Arial" w:cs="Arial"/>
          <w:sz w:val="22"/>
          <w:szCs w:val="22"/>
        </w:rPr>
        <w:t>5</w:t>
      </w:r>
      <w:r w:rsidR="008B3B88" w:rsidRPr="000923A5">
        <w:rPr>
          <w:rFonts w:ascii="Arial" w:hAnsi="Arial" w:cs="Arial"/>
          <w:sz w:val="22"/>
          <w:szCs w:val="22"/>
        </w:rPr>
        <w:t xml:space="preserve">. </w:t>
      </w:r>
    </w:p>
    <w:p w14:paraId="30C3EFFC" w14:textId="77777777" w:rsidR="00E75B75" w:rsidRDefault="00E75B75" w:rsidP="00E75B75">
      <w:pPr>
        <w:jc w:val="both"/>
        <w:rPr>
          <w:rFonts w:ascii="Arial" w:hAnsi="Arial" w:cs="Arial"/>
          <w:sz w:val="22"/>
          <w:szCs w:val="22"/>
        </w:rPr>
      </w:pPr>
    </w:p>
    <w:p w14:paraId="67DA52DD" w14:textId="77777777" w:rsidR="008A42F7" w:rsidRPr="00022F02" w:rsidRDefault="008A42F7" w:rsidP="00E75B75">
      <w:pPr>
        <w:jc w:val="both"/>
        <w:rPr>
          <w:rFonts w:ascii="Arial" w:hAnsi="Arial" w:cs="Arial"/>
          <w:sz w:val="22"/>
          <w:szCs w:val="22"/>
        </w:rPr>
      </w:pPr>
      <w:r w:rsidRPr="00022F02">
        <w:rPr>
          <w:rFonts w:ascii="Arial" w:hAnsi="Arial" w:cs="Arial"/>
          <w:sz w:val="22"/>
          <w:szCs w:val="22"/>
        </w:rPr>
        <w:t>Javni zavod je redno prejemal finančne prilive tako s strani občin</w:t>
      </w:r>
      <w:r w:rsidR="00873D77">
        <w:rPr>
          <w:rFonts w:ascii="Arial" w:hAnsi="Arial" w:cs="Arial"/>
          <w:sz w:val="22"/>
          <w:szCs w:val="22"/>
        </w:rPr>
        <w:t>e</w:t>
      </w:r>
      <w:r w:rsidRPr="00022F02">
        <w:rPr>
          <w:rFonts w:ascii="Arial" w:hAnsi="Arial" w:cs="Arial"/>
          <w:sz w:val="22"/>
          <w:szCs w:val="22"/>
        </w:rPr>
        <w:t xml:space="preserve"> kot države, na drugi strani pa brez zamika izpolnjeval vse finančne obveznosti tako do zaposlenih kot do dobaviteljev. </w:t>
      </w:r>
    </w:p>
    <w:p w14:paraId="3DA9CA97" w14:textId="77777777" w:rsidR="00382691" w:rsidRPr="000923A5" w:rsidRDefault="00382691" w:rsidP="00382691">
      <w:pPr>
        <w:pStyle w:val="Telobesedila2"/>
        <w:spacing w:after="0" w:line="240" w:lineRule="auto"/>
        <w:jc w:val="both"/>
        <w:rPr>
          <w:rFonts w:ascii="Arial" w:hAnsi="Arial" w:cs="Arial"/>
          <w:sz w:val="22"/>
          <w:szCs w:val="22"/>
        </w:rPr>
      </w:pPr>
      <w:r w:rsidRPr="000923A5">
        <w:rPr>
          <w:rFonts w:ascii="Arial" w:hAnsi="Arial" w:cs="Arial"/>
          <w:sz w:val="22"/>
          <w:szCs w:val="22"/>
        </w:rPr>
        <w:t>O</w:t>
      </w:r>
      <w:r w:rsidRPr="000923A5">
        <w:rPr>
          <w:rFonts w:ascii="Arial" w:hAnsi="Arial" w:cs="Arial"/>
          <w:bCs/>
          <w:sz w:val="22"/>
          <w:szCs w:val="22"/>
        </w:rPr>
        <w:t>bčinska uprava Mestne občine Nova Gorica je v skladu z</w:t>
      </w:r>
      <w:r w:rsidRPr="000923A5">
        <w:rPr>
          <w:rFonts w:ascii="Arial" w:hAnsi="Arial" w:cs="Arial"/>
          <w:sz w:val="22"/>
          <w:szCs w:val="22"/>
        </w:rPr>
        <w:t xml:space="preserve"> </w:t>
      </w:r>
      <w:r w:rsidR="00475272">
        <w:rPr>
          <w:rFonts w:ascii="Arial" w:hAnsi="Arial" w:cs="Arial"/>
          <w:sz w:val="22"/>
          <w:szCs w:val="22"/>
        </w:rPr>
        <w:t>10</w:t>
      </w:r>
      <w:r w:rsidRPr="000923A5">
        <w:rPr>
          <w:rFonts w:ascii="Arial" w:hAnsi="Arial" w:cs="Arial"/>
          <w:sz w:val="22"/>
          <w:szCs w:val="22"/>
        </w:rPr>
        <w:t xml:space="preserve">. odstavkom </w:t>
      </w:r>
      <w:r>
        <w:rPr>
          <w:rFonts w:ascii="Arial" w:hAnsi="Arial" w:cs="Arial"/>
          <w:sz w:val="22"/>
          <w:szCs w:val="22"/>
        </w:rPr>
        <w:t>58</w:t>
      </w:r>
      <w:r w:rsidRPr="000923A5">
        <w:rPr>
          <w:rFonts w:ascii="Arial" w:hAnsi="Arial" w:cs="Arial"/>
          <w:sz w:val="22"/>
          <w:szCs w:val="22"/>
        </w:rPr>
        <w:t>. člena Zakona o izvrševanju proračunov Republike Slovenije za leti 202</w:t>
      </w:r>
      <w:r w:rsidR="00475272">
        <w:rPr>
          <w:rFonts w:ascii="Arial" w:hAnsi="Arial" w:cs="Arial"/>
          <w:sz w:val="22"/>
          <w:szCs w:val="22"/>
        </w:rPr>
        <w:t>5</w:t>
      </w:r>
      <w:r w:rsidRPr="00ED3890">
        <w:rPr>
          <w:rFonts w:ascii="Arial" w:hAnsi="Arial" w:cs="Arial"/>
          <w:sz w:val="22"/>
          <w:szCs w:val="22"/>
        </w:rPr>
        <w:t xml:space="preserve"> </w:t>
      </w:r>
      <w:r>
        <w:rPr>
          <w:rFonts w:ascii="Arial" w:hAnsi="Arial" w:cs="Arial"/>
          <w:sz w:val="22"/>
          <w:szCs w:val="22"/>
        </w:rPr>
        <w:t>in 202</w:t>
      </w:r>
      <w:r w:rsidR="00475272">
        <w:rPr>
          <w:rFonts w:ascii="Arial" w:hAnsi="Arial" w:cs="Arial"/>
          <w:sz w:val="22"/>
          <w:szCs w:val="22"/>
        </w:rPr>
        <w:t>6</w:t>
      </w:r>
      <w:r>
        <w:rPr>
          <w:rFonts w:ascii="Arial" w:hAnsi="Arial" w:cs="Arial"/>
          <w:sz w:val="22"/>
          <w:szCs w:val="22"/>
        </w:rPr>
        <w:t xml:space="preserve"> </w:t>
      </w:r>
      <w:r w:rsidRPr="00ED3890">
        <w:rPr>
          <w:rFonts w:ascii="Arial" w:hAnsi="Arial" w:cs="Arial"/>
          <w:sz w:val="22"/>
          <w:szCs w:val="22"/>
        </w:rPr>
        <w:t>(Ur</w:t>
      </w:r>
      <w:r>
        <w:rPr>
          <w:rFonts w:ascii="Arial" w:hAnsi="Arial" w:cs="Arial"/>
          <w:sz w:val="22"/>
          <w:szCs w:val="22"/>
        </w:rPr>
        <w:t>adni</w:t>
      </w:r>
      <w:r w:rsidRPr="00ED3890">
        <w:rPr>
          <w:rFonts w:ascii="Arial" w:hAnsi="Arial" w:cs="Arial"/>
          <w:sz w:val="22"/>
          <w:szCs w:val="22"/>
        </w:rPr>
        <w:t xml:space="preserve"> list RS, št. 1</w:t>
      </w:r>
      <w:r w:rsidR="00475272">
        <w:rPr>
          <w:rFonts w:ascii="Arial" w:hAnsi="Arial" w:cs="Arial"/>
          <w:sz w:val="22"/>
          <w:szCs w:val="22"/>
        </w:rPr>
        <w:t>04/24</w:t>
      </w:r>
      <w:r w:rsidR="009449E9" w:rsidRPr="007D5CA6">
        <w:rPr>
          <w:rFonts w:ascii="Arial" w:hAnsi="Arial" w:cs="Arial" w:hint="eastAsia"/>
          <w:sz w:val="22"/>
          <w:szCs w:val="22"/>
        </w:rPr>
        <w:t> </w:t>
      </w:r>
      <w:r w:rsidR="009449E9" w:rsidRPr="007D5CA6">
        <w:rPr>
          <w:rFonts w:ascii="Arial" w:hAnsi="Arial" w:cs="Arial"/>
          <w:sz w:val="22"/>
          <w:szCs w:val="22"/>
        </w:rPr>
        <w:t>in</w:t>
      </w:r>
      <w:r w:rsidR="009449E9" w:rsidRPr="007D5CA6">
        <w:rPr>
          <w:rFonts w:ascii="Arial" w:hAnsi="Arial" w:cs="Arial" w:hint="eastAsia"/>
          <w:sz w:val="22"/>
          <w:szCs w:val="22"/>
        </w:rPr>
        <w:t> </w:t>
      </w:r>
      <w:hyperlink r:id="rId9" w:tgtFrame="_blank" w:tooltip="Zakon o spremembah in dopolnitvah Zakona o financiranju občin (ZFO-1E)" w:history="1">
        <w:r w:rsidR="009449E9" w:rsidRPr="007D5CA6">
          <w:rPr>
            <w:rFonts w:ascii="Arial" w:hAnsi="Arial" w:cs="Arial"/>
            <w:sz w:val="22"/>
            <w:szCs w:val="22"/>
          </w:rPr>
          <w:t>17/25</w:t>
        </w:r>
      </w:hyperlink>
      <w:r w:rsidR="009449E9" w:rsidRPr="007D5CA6">
        <w:rPr>
          <w:rFonts w:ascii="Arial" w:hAnsi="Arial" w:cs="Arial" w:hint="eastAsia"/>
          <w:sz w:val="22"/>
          <w:szCs w:val="22"/>
        </w:rPr>
        <w:t> –</w:t>
      </w:r>
      <w:r w:rsidR="009449E9" w:rsidRPr="007D5CA6">
        <w:rPr>
          <w:rFonts w:ascii="Arial" w:hAnsi="Arial" w:cs="Arial"/>
          <w:sz w:val="22"/>
          <w:szCs w:val="22"/>
        </w:rPr>
        <w:t xml:space="preserve"> ZFO-1E</w:t>
      </w:r>
      <w:r w:rsidRPr="00ED3890">
        <w:rPr>
          <w:rFonts w:ascii="Arial" w:hAnsi="Arial" w:cs="Arial"/>
          <w:sz w:val="22"/>
          <w:szCs w:val="22"/>
        </w:rPr>
        <w:t>)</w:t>
      </w:r>
      <w:r w:rsidRPr="000923A5">
        <w:rPr>
          <w:rFonts w:ascii="Arial" w:hAnsi="Arial" w:cs="Arial"/>
          <w:sz w:val="22"/>
          <w:szCs w:val="22"/>
        </w:rPr>
        <w:t xml:space="preserve"> </w:t>
      </w:r>
      <w:r w:rsidRPr="000923A5">
        <w:rPr>
          <w:rFonts w:ascii="Arial" w:hAnsi="Arial" w:cs="Arial"/>
          <w:bCs/>
          <w:sz w:val="22"/>
          <w:szCs w:val="22"/>
        </w:rPr>
        <w:t xml:space="preserve">dne </w:t>
      </w:r>
      <w:r w:rsidR="00475272">
        <w:rPr>
          <w:rFonts w:ascii="Arial" w:hAnsi="Arial" w:cs="Arial"/>
          <w:bCs/>
          <w:sz w:val="22"/>
          <w:szCs w:val="22"/>
        </w:rPr>
        <w:t>3</w:t>
      </w:r>
      <w:r>
        <w:rPr>
          <w:rFonts w:ascii="Arial" w:hAnsi="Arial" w:cs="Arial"/>
          <w:bCs/>
          <w:sz w:val="22"/>
          <w:szCs w:val="22"/>
        </w:rPr>
        <w:t>. 3. 202</w:t>
      </w:r>
      <w:r w:rsidR="00475272">
        <w:rPr>
          <w:rFonts w:ascii="Arial" w:hAnsi="Arial" w:cs="Arial"/>
          <w:bCs/>
          <w:sz w:val="22"/>
          <w:szCs w:val="22"/>
        </w:rPr>
        <w:t>5</w:t>
      </w:r>
      <w:r w:rsidRPr="000923A5">
        <w:rPr>
          <w:rFonts w:ascii="Arial" w:hAnsi="Arial" w:cs="Arial"/>
          <w:bCs/>
          <w:sz w:val="22"/>
          <w:szCs w:val="22"/>
        </w:rPr>
        <w:t xml:space="preserve"> izdala soglasje k </w:t>
      </w:r>
      <w:r w:rsidRPr="000923A5">
        <w:rPr>
          <w:rFonts w:ascii="Arial" w:hAnsi="Arial" w:cs="Arial"/>
          <w:sz w:val="22"/>
          <w:szCs w:val="22"/>
        </w:rPr>
        <w:t>Letn</w:t>
      </w:r>
      <w:r>
        <w:rPr>
          <w:rFonts w:ascii="Arial" w:hAnsi="Arial" w:cs="Arial"/>
          <w:sz w:val="22"/>
          <w:szCs w:val="22"/>
        </w:rPr>
        <w:t>emu</w:t>
      </w:r>
      <w:r w:rsidRPr="000923A5">
        <w:rPr>
          <w:rFonts w:ascii="Arial" w:hAnsi="Arial" w:cs="Arial"/>
          <w:sz w:val="22"/>
          <w:szCs w:val="22"/>
        </w:rPr>
        <w:t xml:space="preserve"> poročil</w:t>
      </w:r>
      <w:r>
        <w:rPr>
          <w:rFonts w:ascii="Arial" w:hAnsi="Arial" w:cs="Arial"/>
          <w:sz w:val="22"/>
          <w:szCs w:val="22"/>
        </w:rPr>
        <w:t>u</w:t>
      </w:r>
      <w:r w:rsidRPr="000923A5">
        <w:rPr>
          <w:rFonts w:ascii="Arial" w:hAnsi="Arial" w:cs="Arial"/>
          <w:sz w:val="22"/>
          <w:szCs w:val="22"/>
        </w:rPr>
        <w:t xml:space="preserve"> </w:t>
      </w:r>
      <w:r>
        <w:rPr>
          <w:rFonts w:ascii="Arial" w:hAnsi="Arial" w:cs="Arial"/>
          <w:sz w:val="22"/>
          <w:szCs w:val="22"/>
        </w:rPr>
        <w:t xml:space="preserve">Javnega zavoda </w:t>
      </w:r>
      <w:r w:rsidR="00D4703D">
        <w:rPr>
          <w:rFonts w:ascii="Arial" w:hAnsi="Arial" w:cs="Arial"/>
          <w:sz w:val="22"/>
          <w:szCs w:val="22"/>
        </w:rPr>
        <w:t xml:space="preserve">Mladinski center </w:t>
      </w:r>
      <w:r>
        <w:rPr>
          <w:rFonts w:ascii="Arial" w:hAnsi="Arial" w:cs="Arial"/>
          <w:sz w:val="22"/>
          <w:szCs w:val="22"/>
        </w:rPr>
        <w:t>Nova Gorica za leto 202</w:t>
      </w:r>
      <w:r w:rsidR="00F6156C">
        <w:rPr>
          <w:rFonts w:ascii="Arial" w:hAnsi="Arial" w:cs="Arial"/>
          <w:sz w:val="22"/>
          <w:szCs w:val="22"/>
        </w:rPr>
        <w:t>4</w:t>
      </w:r>
      <w:r w:rsidRPr="000923A5">
        <w:rPr>
          <w:rFonts w:ascii="Arial" w:hAnsi="Arial" w:cs="Arial"/>
          <w:sz w:val="22"/>
          <w:szCs w:val="22"/>
        </w:rPr>
        <w:t>.</w:t>
      </w:r>
    </w:p>
    <w:p w14:paraId="35CDE8AF" w14:textId="77777777" w:rsidR="000D5B18" w:rsidRDefault="000D5B18" w:rsidP="00BC710A">
      <w:pPr>
        <w:jc w:val="both"/>
        <w:rPr>
          <w:rFonts w:ascii="Arial" w:eastAsia="Calibri" w:hAnsi="Arial" w:cs="Arial"/>
          <w:sz w:val="22"/>
          <w:szCs w:val="22"/>
          <w:lang w:eastAsia="en-US"/>
        </w:rPr>
      </w:pPr>
    </w:p>
    <w:p w14:paraId="376455A5" w14:textId="77777777" w:rsidR="007A3185" w:rsidRDefault="007A3185" w:rsidP="007A3185">
      <w:pPr>
        <w:jc w:val="both"/>
        <w:rPr>
          <w:rFonts w:ascii="Arial" w:hAnsi="Arial" w:cs="Arial"/>
          <w:sz w:val="22"/>
          <w:szCs w:val="22"/>
        </w:rPr>
      </w:pPr>
      <w:r>
        <w:rPr>
          <w:rFonts w:ascii="Arial" w:hAnsi="Arial" w:cs="Arial"/>
          <w:sz w:val="22"/>
          <w:szCs w:val="22"/>
        </w:rPr>
        <w:t>Svet zavoda Mladinski center Nova Gorica je dne 2</w:t>
      </w:r>
      <w:r w:rsidR="00F6156C">
        <w:rPr>
          <w:rFonts w:ascii="Arial" w:hAnsi="Arial" w:cs="Arial"/>
          <w:sz w:val="22"/>
          <w:szCs w:val="22"/>
        </w:rPr>
        <w:t>5</w:t>
      </w:r>
      <w:r>
        <w:rPr>
          <w:rFonts w:ascii="Arial" w:hAnsi="Arial" w:cs="Arial"/>
          <w:sz w:val="22"/>
          <w:szCs w:val="22"/>
        </w:rPr>
        <w:t xml:space="preserve">. </w:t>
      </w:r>
      <w:r w:rsidR="00F6156C">
        <w:rPr>
          <w:rFonts w:ascii="Arial" w:hAnsi="Arial" w:cs="Arial"/>
          <w:sz w:val="22"/>
          <w:szCs w:val="22"/>
        </w:rPr>
        <w:t>4</w:t>
      </w:r>
      <w:r>
        <w:rPr>
          <w:rFonts w:ascii="Arial" w:hAnsi="Arial" w:cs="Arial"/>
          <w:sz w:val="22"/>
          <w:szCs w:val="22"/>
        </w:rPr>
        <w:t>. 202</w:t>
      </w:r>
      <w:r w:rsidR="00F6156C">
        <w:rPr>
          <w:rFonts w:ascii="Arial" w:hAnsi="Arial" w:cs="Arial"/>
          <w:sz w:val="22"/>
          <w:szCs w:val="22"/>
        </w:rPr>
        <w:t>5</w:t>
      </w:r>
      <w:r>
        <w:rPr>
          <w:rFonts w:ascii="Arial" w:hAnsi="Arial" w:cs="Arial"/>
          <w:sz w:val="22"/>
          <w:szCs w:val="22"/>
        </w:rPr>
        <w:t xml:space="preserve"> posredoval Mestni občini Nova Gorica priloženo vlogo za izdajo soglasja za izplačilo dela plače</w:t>
      </w:r>
      <w:r w:rsidRPr="00BE5582">
        <w:rPr>
          <w:rFonts w:ascii="Arial" w:hAnsi="Arial" w:cs="Arial"/>
          <w:sz w:val="22"/>
          <w:szCs w:val="22"/>
        </w:rPr>
        <w:t xml:space="preserve"> za redno delovno uspešnost </w:t>
      </w:r>
      <w:r>
        <w:rPr>
          <w:rFonts w:ascii="Arial" w:hAnsi="Arial" w:cs="Arial"/>
          <w:sz w:val="22"/>
          <w:szCs w:val="22"/>
        </w:rPr>
        <w:t>direktorici, v kateri je navedena</w:t>
      </w:r>
      <w:r w:rsidRPr="000319BA">
        <w:rPr>
          <w:rFonts w:ascii="Arial" w:hAnsi="Arial" w:cs="Arial"/>
          <w:sz w:val="22"/>
          <w:szCs w:val="22"/>
        </w:rPr>
        <w:t xml:space="preserve"> utemeljitev izplačila dela plače za delovno uspešnost na podlagi meril, določenih s</w:t>
      </w:r>
      <w:r>
        <w:rPr>
          <w:rFonts w:ascii="Arial" w:hAnsi="Arial" w:cs="Arial"/>
          <w:sz w:val="22"/>
          <w:szCs w:val="22"/>
        </w:rPr>
        <w:t xml:space="preserve"> P</w:t>
      </w:r>
      <w:r w:rsidRPr="000319BA">
        <w:rPr>
          <w:rFonts w:ascii="Arial" w:hAnsi="Arial" w:cs="Arial"/>
          <w:sz w:val="22"/>
          <w:szCs w:val="22"/>
        </w:rPr>
        <w:t xml:space="preserve">ravilnikom pristojnega ministra. </w:t>
      </w:r>
      <w:r>
        <w:rPr>
          <w:rFonts w:ascii="Arial" w:hAnsi="Arial" w:cs="Arial"/>
          <w:sz w:val="22"/>
          <w:szCs w:val="22"/>
        </w:rPr>
        <w:t>Iz vloge je razvidno, da je Svet zavoda javnega zavoda Mladinski center Nova Gorica odločil, da:</w:t>
      </w:r>
    </w:p>
    <w:p w14:paraId="1F366D24" w14:textId="77777777" w:rsidR="007A3185" w:rsidRDefault="007A3185" w:rsidP="007A3185">
      <w:pPr>
        <w:numPr>
          <w:ilvl w:val="0"/>
          <w:numId w:val="38"/>
        </w:numPr>
        <w:jc w:val="both"/>
        <w:rPr>
          <w:rFonts w:ascii="Arial" w:hAnsi="Arial" w:cs="Arial"/>
          <w:sz w:val="22"/>
          <w:szCs w:val="22"/>
        </w:rPr>
      </w:pPr>
      <w:r>
        <w:rPr>
          <w:rFonts w:ascii="Arial" w:hAnsi="Arial" w:cs="Arial"/>
          <w:sz w:val="22"/>
          <w:szCs w:val="22"/>
        </w:rPr>
        <w:t xml:space="preserve">je direktorica Javnega zavoda Mladinski center Nova Gorica </w:t>
      </w:r>
      <w:r w:rsidRPr="009954BA">
        <w:rPr>
          <w:rFonts w:ascii="Arial" w:hAnsi="Arial" w:cs="Arial"/>
          <w:sz w:val="22"/>
          <w:szCs w:val="22"/>
        </w:rPr>
        <w:t>doseg</w:t>
      </w:r>
      <w:r>
        <w:rPr>
          <w:rFonts w:ascii="Arial" w:hAnsi="Arial" w:cs="Arial"/>
          <w:sz w:val="22"/>
          <w:szCs w:val="22"/>
        </w:rPr>
        <w:t>la</w:t>
      </w:r>
      <w:r w:rsidRPr="009954BA">
        <w:rPr>
          <w:rFonts w:ascii="Arial" w:hAnsi="Arial" w:cs="Arial"/>
          <w:sz w:val="22"/>
          <w:szCs w:val="22"/>
        </w:rPr>
        <w:t xml:space="preserve"> </w:t>
      </w:r>
      <w:r w:rsidR="004B1863">
        <w:rPr>
          <w:rFonts w:ascii="Arial" w:hAnsi="Arial" w:cs="Arial"/>
          <w:sz w:val="22"/>
          <w:szCs w:val="22"/>
        </w:rPr>
        <w:t>80</w:t>
      </w:r>
      <w:r>
        <w:rPr>
          <w:rFonts w:ascii="Arial" w:hAnsi="Arial" w:cs="Arial"/>
          <w:sz w:val="22"/>
          <w:szCs w:val="22"/>
        </w:rPr>
        <w:t xml:space="preserve"> </w:t>
      </w:r>
      <w:r w:rsidRPr="009954BA">
        <w:rPr>
          <w:rFonts w:ascii="Arial" w:hAnsi="Arial" w:cs="Arial"/>
          <w:sz w:val="22"/>
          <w:szCs w:val="22"/>
        </w:rPr>
        <w:t>% vrednosti meril za ugotavljanje dela plače za delovno uspešnost</w:t>
      </w:r>
      <w:r>
        <w:rPr>
          <w:rFonts w:ascii="Arial" w:hAnsi="Arial" w:cs="Arial"/>
          <w:sz w:val="22"/>
          <w:szCs w:val="22"/>
        </w:rPr>
        <w:t xml:space="preserve"> (ocenjevalno obdobje: od 1. 1. 202</w:t>
      </w:r>
      <w:r w:rsidR="00F6156C">
        <w:rPr>
          <w:rFonts w:ascii="Arial" w:hAnsi="Arial" w:cs="Arial"/>
          <w:sz w:val="22"/>
          <w:szCs w:val="22"/>
        </w:rPr>
        <w:t>4</w:t>
      </w:r>
      <w:r>
        <w:rPr>
          <w:rFonts w:ascii="Arial" w:hAnsi="Arial" w:cs="Arial"/>
          <w:sz w:val="22"/>
          <w:szCs w:val="22"/>
        </w:rPr>
        <w:t xml:space="preserve"> do 31. 12. 202</w:t>
      </w:r>
      <w:r w:rsidR="00F6156C">
        <w:rPr>
          <w:rFonts w:ascii="Arial" w:hAnsi="Arial" w:cs="Arial"/>
          <w:sz w:val="22"/>
          <w:szCs w:val="22"/>
        </w:rPr>
        <w:t>4</w:t>
      </w:r>
      <w:r>
        <w:rPr>
          <w:rFonts w:ascii="Arial" w:hAnsi="Arial" w:cs="Arial"/>
          <w:sz w:val="22"/>
          <w:szCs w:val="22"/>
        </w:rPr>
        <w:t>),</w:t>
      </w:r>
    </w:p>
    <w:p w14:paraId="0605BB86" w14:textId="77777777" w:rsidR="007A3185" w:rsidRDefault="007A3185" w:rsidP="007A3185">
      <w:pPr>
        <w:numPr>
          <w:ilvl w:val="0"/>
          <w:numId w:val="38"/>
        </w:numPr>
        <w:jc w:val="both"/>
        <w:rPr>
          <w:rFonts w:ascii="Arial" w:hAnsi="Arial" w:cs="Arial"/>
          <w:sz w:val="22"/>
          <w:szCs w:val="22"/>
        </w:rPr>
      </w:pPr>
      <w:r w:rsidRPr="009954BA">
        <w:rPr>
          <w:rFonts w:ascii="Arial" w:hAnsi="Arial" w:cs="Arial"/>
          <w:sz w:val="22"/>
          <w:szCs w:val="22"/>
        </w:rPr>
        <w:t xml:space="preserve">se </w:t>
      </w:r>
      <w:r>
        <w:rPr>
          <w:rFonts w:ascii="Arial" w:hAnsi="Arial" w:cs="Arial"/>
          <w:sz w:val="22"/>
          <w:szCs w:val="22"/>
        </w:rPr>
        <w:t>direktorici</w:t>
      </w:r>
      <w:r w:rsidRPr="009954BA">
        <w:rPr>
          <w:rFonts w:ascii="Arial" w:hAnsi="Arial" w:cs="Arial"/>
          <w:sz w:val="22"/>
          <w:szCs w:val="22"/>
        </w:rPr>
        <w:t xml:space="preserve"> </w:t>
      </w:r>
      <w:r>
        <w:rPr>
          <w:rFonts w:ascii="Arial" w:hAnsi="Arial" w:cs="Arial"/>
          <w:sz w:val="22"/>
          <w:szCs w:val="22"/>
        </w:rPr>
        <w:t xml:space="preserve">Javnega zavoda </w:t>
      </w:r>
      <w:r w:rsidR="00564D9E">
        <w:rPr>
          <w:rFonts w:ascii="Arial" w:hAnsi="Arial" w:cs="Arial"/>
          <w:sz w:val="22"/>
          <w:szCs w:val="22"/>
        </w:rPr>
        <w:t>Mladinski center</w:t>
      </w:r>
      <w:r>
        <w:rPr>
          <w:rFonts w:ascii="Arial" w:hAnsi="Arial" w:cs="Arial"/>
          <w:sz w:val="22"/>
          <w:szCs w:val="22"/>
        </w:rPr>
        <w:t xml:space="preserve"> Nova Gorica izplača 5 </w:t>
      </w:r>
      <w:r w:rsidRPr="009954BA">
        <w:rPr>
          <w:rFonts w:ascii="Arial" w:hAnsi="Arial" w:cs="Arial"/>
          <w:sz w:val="22"/>
          <w:szCs w:val="22"/>
        </w:rPr>
        <w:t xml:space="preserve">% </w:t>
      </w:r>
      <w:r>
        <w:rPr>
          <w:rFonts w:ascii="Arial" w:hAnsi="Arial" w:cs="Arial"/>
          <w:sz w:val="22"/>
          <w:szCs w:val="22"/>
        </w:rPr>
        <w:t>letnih sredstev namenjenih za osnovno plačo direktorice za obdobje 1. 1. 202</w:t>
      </w:r>
      <w:r w:rsidR="00F6156C">
        <w:rPr>
          <w:rFonts w:ascii="Arial" w:hAnsi="Arial" w:cs="Arial"/>
          <w:sz w:val="22"/>
          <w:szCs w:val="22"/>
        </w:rPr>
        <w:t>4</w:t>
      </w:r>
      <w:r>
        <w:rPr>
          <w:rFonts w:ascii="Arial" w:hAnsi="Arial" w:cs="Arial"/>
          <w:sz w:val="22"/>
          <w:szCs w:val="22"/>
        </w:rPr>
        <w:t xml:space="preserve"> do 31. 12. 202</w:t>
      </w:r>
      <w:r w:rsidR="00F6156C">
        <w:rPr>
          <w:rFonts w:ascii="Arial" w:hAnsi="Arial" w:cs="Arial"/>
          <w:sz w:val="22"/>
          <w:szCs w:val="22"/>
        </w:rPr>
        <w:t>4</w:t>
      </w:r>
      <w:r>
        <w:rPr>
          <w:rFonts w:ascii="Arial" w:hAnsi="Arial" w:cs="Arial"/>
          <w:sz w:val="22"/>
          <w:szCs w:val="22"/>
        </w:rPr>
        <w:t xml:space="preserve"> v višini 1.</w:t>
      </w:r>
      <w:r w:rsidR="00360D07">
        <w:rPr>
          <w:rFonts w:ascii="Arial" w:hAnsi="Arial" w:cs="Arial"/>
          <w:sz w:val="22"/>
          <w:szCs w:val="22"/>
        </w:rPr>
        <w:t>5</w:t>
      </w:r>
      <w:r w:rsidR="004B1863">
        <w:rPr>
          <w:rFonts w:ascii="Arial" w:hAnsi="Arial" w:cs="Arial"/>
          <w:sz w:val="22"/>
          <w:szCs w:val="22"/>
        </w:rPr>
        <w:t>81</w:t>
      </w:r>
      <w:r>
        <w:rPr>
          <w:rFonts w:ascii="Arial" w:hAnsi="Arial" w:cs="Arial"/>
          <w:sz w:val="22"/>
          <w:szCs w:val="22"/>
        </w:rPr>
        <w:t>,</w:t>
      </w:r>
      <w:r w:rsidR="004B1863">
        <w:rPr>
          <w:rFonts w:ascii="Arial" w:hAnsi="Arial" w:cs="Arial"/>
          <w:sz w:val="22"/>
          <w:szCs w:val="22"/>
        </w:rPr>
        <w:t>22</w:t>
      </w:r>
      <w:r>
        <w:rPr>
          <w:rFonts w:ascii="Arial" w:hAnsi="Arial" w:cs="Arial"/>
          <w:sz w:val="22"/>
          <w:szCs w:val="22"/>
        </w:rPr>
        <w:t xml:space="preserve"> EUR bruto za redno delovno uspešnost.</w:t>
      </w:r>
    </w:p>
    <w:p w14:paraId="4DE9CED3" w14:textId="6BD075A7" w:rsidR="004B0EC8" w:rsidRPr="000923A5" w:rsidRDefault="00ED5246" w:rsidP="00BC710A">
      <w:pPr>
        <w:jc w:val="both"/>
        <w:rPr>
          <w:rFonts w:ascii="Arial" w:eastAsia="Calibri" w:hAnsi="Arial" w:cs="Arial"/>
          <w:sz w:val="22"/>
          <w:szCs w:val="22"/>
          <w:lang w:eastAsia="en-US"/>
        </w:rPr>
      </w:pPr>
      <w:r w:rsidRPr="000923A5">
        <w:rPr>
          <w:rFonts w:ascii="Arial" w:eastAsia="Calibri" w:hAnsi="Arial" w:cs="Arial"/>
          <w:sz w:val="22"/>
          <w:szCs w:val="22"/>
          <w:lang w:eastAsia="en-US"/>
        </w:rPr>
        <w:t xml:space="preserve">Na podlagi ovrednotene delovne uspešnosti </w:t>
      </w:r>
      <w:r w:rsidR="008A42F7">
        <w:rPr>
          <w:rFonts w:ascii="Arial" w:eastAsia="Calibri" w:hAnsi="Arial" w:cs="Arial"/>
          <w:sz w:val="22"/>
          <w:szCs w:val="22"/>
          <w:lang w:eastAsia="en-US"/>
        </w:rPr>
        <w:t>direktor</w:t>
      </w:r>
      <w:r w:rsidR="00E31F5B">
        <w:rPr>
          <w:rFonts w:ascii="Arial" w:eastAsia="Calibri" w:hAnsi="Arial" w:cs="Arial"/>
          <w:sz w:val="22"/>
          <w:szCs w:val="22"/>
          <w:lang w:eastAsia="en-US"/>
        </w:rPr>
        <w:t>ice</w:t>
      </w:r>
      <w:r w:rsidRPr="000923A5">
        <w:rPr>
          <w:rFonts w:ascii="Arial" w:eastAsia="Calibri" w:hAnsi="Arial" w:cs="Arial"/>
          <w:sz w:val="22"/>
          <w:szCs w:val="22"/>
          <w:lang w:eastAsia="en-US"/>
        </w:rPr>
        <w:t xml:space="preserve">, ki jo je pripravil svet zavoda in je bila posredovana Oddelku za družbene dejavnosti dne </w:t>
      </w:r>
      <w:r w:rsidR="007A3185">
        <w:rPr>
          <w:rFonts w:ascii="Arial" w:eastAsia="Calibri" w:hAnsi="Arial" w:cs="Arial"/>
          <w:sz w:val="22"/>
          <w:szCs w:val="22"/>
          <w:lang w:eastAsia="en-US"/>
        </w:rPr>
        <w:t>2</w:t>
      </w:r>
      <w:r w:rsidR="00F6156C">
        <w:rPr>
          <w:rFonts w:ascii="Arial" w:eastAsia="Calibri" w:hAnsi="Arial" w:cs="Arial"/>
          <w:sz w:val="22"/>
          <w:szCs w:val="22"/>
          <w:lang w:eastAsia="en-US"/>
        </w:rPr>
        <w:t>5</w:t>
      </w:r>
      <w:r w:rsidR="008A42F7">
        <w:rPr>
          <w:rFonts w:ascii="Arial" w:eastAsia="Calibri" w:hAnsi="Arial" w:cs="Arial"/>
          <w:sz w:val="22"/>
          <w:szCs w:val="22"/>
          <w:lang w:eastAsia="en-US"/>
        </w:rPr>
        <w:t>.</w:t>
      </w:r>
      <w:r w:rsidR="00784919">
        <w:rPr>
          <w:rFonts w:ascii="Arial" w:eastAsia="Calibri" w:hAnsi="Arial" w:cs="Arial"/>
          <w:sz w:val="22"/>
          <w:szCs w:val="22"/>
          <w:lang w:eastAsia="en-US"/>
        </w:rPr>
        <w:t xml:space="preserve"> </w:t>
      </w:r>
      <w:r w:rsidR="00F6156C">
        <w:rPr>
          <w:rFonts w:ascii="Arial" w:eastAsia="Calibri" w:hAnsi="Arial" w:cs="Arial"/>
          <w:sz w:val="22"/>
          <w:szCs w:val="22"/>
          <w:lang w:eastAsia="en-US"/>
        </w:rPr>
        <w:t>4</w:t>
      </w:r>
      <w:r w:rsidR="008A42F7">
        <w:rPr>
          <w:rFonts w:ascii="Arial" w:eastAsia="Calibri" w:hAnsi="Arial" w:cs="Arial"/>
          <w:sz w:val="22"/>
          <w:szCs w:val="22"/>
          <w:lang w:eastAsia="en-US"/>
        </w:rPr>
        <w:t>.</w:t>
      </w:r>
      <w:r w:rsidR="00784919">
        <w:rPr>
          <w:rFonts w:ascii="Arial" w:eastAsia="Calibri" w:hAnsi="Arial" w:cs="Arial"/>
          <w:sz w:val="22"/>
          <w:szCs w:val="22"/>
          <w:lang w:eastAsia="en-US"/>
        </w:rPr>
        <w:t xml:space="preserve"> </w:t>
      </w:r>
      <w:r w:rsidR="008A42F7">
        <w:rPr>
          <w:rFonts w:ascii="Arial" w:eastAsia="Calibri" w:hAnsi="Arial" w:cs="Arial"/>
          <w:sz w:val="22"/>
          <w:szCs w:val="22"/>
          <w:lang w:eastAsia="en-US"/>
        </w:rPr>
        <w:t>202</w:t>
      </w:r>
      <w:r w:rsidR="00F6156C">
        <w:rPr>
          <w:rFonts w:ascii="Arial" w:eastAsia="Calibri" w:hAnsi="Arial" w:cs="Arial"/>
          <w:sz w:val="22"/>
          <w:szCs w:val="22"/>
          <w:lang w:eastAsia="en-US"/>
        </w:rPr>
        <w:t>5</w:t>
      </w:r>
      <w:r w:rsidR="00F8667A" w:rsidRPr="000923A5">
        <w:rPr>
          <w:rFonts w:ascii="Arial" w:eastAsia="Calibri" w:hAnsi="Arial" w:cs="Arial"/>
          <w:sz w:val="22"/>
          <w:szCs w:val="22"/>
          <w:lang w:eastAsia="en-US"/>
        </w:rPr>
        <w:t>, je redna delovna uspešnost direktor</w:t>
      </w:r>
      <w:r w:rsidR="009449E9">
        <w:rPr>
          <w:rFonts w:ascii="Arial" w:eastAsia="Calibri" w:hAnsi="Arial" w:cs="Arial"/>
          <w:sz w:val="22"/>
          <w:szCs w:val="22"/>
          <w:lang w:eastAsia="en-US"/>
        </w:rPr>
        <w:t>ice za leto 2024</w:t>
      </w:r>
      <w:r w:rsidR="00F8667A" w:rsidRPr="000923A5">
        <w:rPr>
          <w:rFonts w:ascii="Arial" w:eastAsia="Calibri" w:hAnsi="Arial" w:cs="Arial"/>
          <w:sz w:val="22"/>
          <w:szCs w:val="22"/>
          <w:lang w:eastAsia="en-US"/>
        </w:rPr>
        <w:t xml:space="preserve"> določena po posameznih merilih iz Pravilnika, ki so ovrednotena v naslednjih </w:t>
      </w:r>
      <w:r w:rsidR="000D44D6">
        <w:rPr>
          <w:rFonts w:ascii="Arial" w:eastAsia="Calibri" w:hAnsi="Arial" w:cs="Arial"/>
          <w:sz w:val="22"/>
          <w:szCs w:val="22"/>
          <w:lang w:eastAsia="en-US"/>
        </w:rPr>
        <w:t>odstotkih:</w:t>
      </w:r>
    </w:p>
    <w:p w14:paraId="1DB04E58" w14:textId="77777777" w:rsidR="00C7742D" w:rsidRDefault="00C7742D" w:rsidP="00AF0C8B">
      <w:pPr>
        <w:jc w:val="both"/>
        <w:rPr>
          <w:rFonts w:ascii="Arial" w:eastAsia="Calibri" w:hAnsi="Arial" w:cs="Arial"/>
          <w:sz w:val="22"/>
          <w:szCs w:val="22"/>
          <w:lang w:eastAsia="en-US"/>
        </w:rPr>
      </w:pPr>
    </w:p>
    <w:p w14:paraId="3B3293A8" w14:textId="77777777" w:rsidR="008A42F7" w:rsidRPr="00D065DF" w:rsidRDefault="00C7742D" w:rsidP="00D065DF">
      <w:pPr>
        <w:numPr>
          <w:ilvl w:val="0"/>
          <w:numId w:val="38"/>
        </w:numPr>
        <w:jc w:val="both"/>
        <w:rPr>
          <w:rFonts w:ascii="Arial" w:eastAsia="Calibri" w:hAnsi="Arial" w:cs="Arial"/>
          <w:sz w:val="22"/>
          <w:szCs w:val="22"/>
          <w:lang w:eastAsia="en-US"/>
        </w:rPr>
      </w:pPr>
      <w:r>
        <w:rPr>
          <w:rFonts w:ascii="Arial" w:eastAsia="Calibri" w:hAnsi="Arial" w:cs="Arial"/>
          <w:sz w:val="22"/>
          <w:szCs w:val="22"/>
          <w:lang w:eastAsia="en-US"/>
        </w:rPr>
        <w:t>i</w:t>
      </w:r>
      <w:r w:rsidR="00D94194" w:rsidRPr="00D065DF">
        <w:rPr>
          <w:rFonts w:ascii="Arial" w:eastAsia="Calibri" w:hAnsi="Arial" w:cs="Arial"/>
          <w:sz w:val="22"/>
          <w:szCs w:val="22"/>
          <w:lang w:eastAsia="en-US"/>
        </w:rPr>
        <w:t>zpolnitev letnega programa</w:t>
      </w:r>
      <w:r w:rsidR="00D065DF" w:rsidRPr="00D065DF">
        <w:rPr>
          <w:rFonts w:ascii="Arial" w:eastAsia="Calibri" w:hAnsi="Arial" w:cs="Arial"/>
          <w:sz w:val="22"/>
          <w:szCs w:val="22"/>
          <w:lang w:eastAsia="en-US"/>
        </w:rPr>
        <w:t xml:space="preserve"> – </w:t>
      </w:r>
      <w:r w:rsidR="007A3185">
        <w:rPr>
          <w:rFonts w:ascii="Arial" w:eastAsia="Calibri" w:hAnsi="Arial" w:cs="Arial"/>
          <w:sz w:val="22"/>
          <w:szCs w:val="22"/>
          <w:lang w:eastAsia="en-US"/>
        </w:rPr>
        <w:t>3</w:t>
      </w:r>
      <w:r w:rsidR="00D065DF" w:rsidRPr="00D065DF">
        <w:rPr>
          <w:rFonts w:ascii="Arial" w:eastAsia="Calibri" w:hAnsi="Arial" w:cs="Arial"/>
          <w:sz w:val="22"/>
          <w:szCs w:val="22"/>
          <w:lang w:eastAsia="en-US"/>
        </w:rPr>
        <w:t>0%</w:t>
      </w:r>
    </w:p>
    <w:p w14:paraId="1E5766FB" w14:textId="77777777" w:rsidR="00D94194" w:rsidRPr="00D065DF" w:rsidRDefault="00C7742D" w:rsidP="00D065DF">
      <w:pPr>
        <w:numPr>
          <w:ilvl w:val="0"/>
          <w:numId w:val="38"/>
        </w:numPr>
        <w:jc w:val="both"/>
        <w:rPr>
          <w:rFonts w:ascii="Arial" w:hAnsi="Arial" w:cs="Arial"/>
          <w:sz w:val="22"/>
          <w:szCs w:val="22"/>
        </w:rPr>
      </w:pPr>
      <w:r>
        <w:rPr>
          <w:rFonts w:ascii="Arial" w:hAnsi="Arial" w:cs="Arial"/>
          <w:sz w:val="22"/>
          <w:szCs w:val="22"/>
        </w:rPr>
        <w:t>f</w:t>
      </w:r>
      <w:r w:rsidR="00D94194" w:rsidRPr="00D065DF">
        <w:rPr>
          <w:rFonts w:ascii="Arial" w:hAnsi="Arial" w:cs="Arial"/>
          <w:sz w:val="22"/>
          <w:szCs w:val="22"/>
        </w:rPr>
        <w:t>inančni rezultat poslovanja</w:t>
      </w:r>
      <w:r w:rsidR="00D065DF" w:rsidRPr="00D065DF">
        <w:rPr>
          <w:rFonts w:ascii="Arial" w:hAnsi="Arial" w:cs="Arial"/>
          <w:sz w:val="22"/>
          <w:szCs w:val="22"/>
        </w:rPr>
        <w:t xml:space="preserve"> – </w:t>
      </w:r>
      <w:r w:rsidR="0037567D">
        <w:rPr>
          <w:rFonts w:ascii="Arial" w:hAnsi="Arial" w:cs="Arial"/>
          <w:sz w:val="22"/>
          <w:szCs w:val="22"/>
        </w:rPr>
        <w:t>10</w:t>
      </w:r>
      <w:r w:rsidR="00D065DF" w:rsidRPr="00D065DF">
        <w:rPr>
          <w:rFonts w:ascii="Arial" w:hAnsi="Arial" w:cs="Arial"/>
          <w:sz w:val="22"/>
          <w:szCs w:val="22"/>
        </w:rPr>
        <w:t>%</w:t>
      </w:r>
    </w:p>
    <w:p w14:paraId="1A166196" w14:textId="77777777" w:rsidR="00D94194" w:rsidRPr="00D065DF" w:rsidRDefault="00C7742D" w:rsidP="00D065DF">
      <w:pPr>
        <w:numPr>
          <w:ilvl w:val="0"/>
          <w:numId w:val="38"/>
        </w:numPr>
        <w:jc w:val="both"/>
        <w:rPr>
          <w:rFonts w:ascii="Arial" w:hAnsi="Arial" w:cs="Arial"/>
          <w:sz w:val="22"/>
          <w:szCs w:val="22"/>
        </w:rPr>
      </w:pPr>
      <w:r>
        <w:rPr>
          <w:rFonts w:ascii="Arial" w:hAnsi="Arial" w:cs="Arial"/>
          <w:sz w:val="22"/>
          <w:szCs w:val="22"/>
        </w:rPr>
        <w:t>k</w:t>
      </w:r>
      <w:r w:rsidR="00D94194" w:rsidRPr="00D065DF">
        <w:rPr>
          <w:rFonts w:ascii="Arial" w:hAnsi="Arial" w:cs="Arial"/>
          <w:sz w:val="22"/>
          <w:szCs w:val="22"/>
        </w:rPr>
        <w:t>akovost in strokovnost pri izvajanju letnega programa dela</w:t>
      </w:r>
      <w:r w:rsidR="00D065DF" w:rsidRPr="00D065DF">
        <w:rPr>
          <w:rFonts w:ascii="Arial" w:hAnsi="Arial" w:cs="Arial"/>
          <w:sz w:val="22"/>
          <w:szCs w:val="22"/>
        </w:rPr>
        <w:t xml:space="preserve"> – 40%.</w:t>
      </w:r>
    </w:p>
    <w:p w14:paraId="67AA6605" w14:textId="77777777" w:rsidR="008A42F7" w:rsidRDefault="008A42F7" w:rsidP="00AF0C8B">
      <w:pPr>
        <w:jc w:val="both"/>
        <w:rPr>
          <w:rFonts w:ascii="Arial" w:eastAsia="Calibri" w:hAnsi="Arial" w:cs="Arial"/>
          <w:b/>
          <w:bCs/>
          <w:sz w:val="22"/>
          <w:szCs w:val="22"/>
          <w:lang w:eastAsia="en-US"/>
        </w:rPr>
      </w:pPr>
    </w:p>
    <w:p w14:paraId="0F18C64E" w14:textId="77777777" w:rsidR="00094BB8" w:rsidRPr="00C00BAB" w:rsidRDefault="00094BB8" w:rsidP="00094BB8">
      <w:pPr>
        <w:jc w:val="both"/>
        <w:rPr>
          <w:rFonts w:ascii="Arial" w:hAnsi="Arial" w:cs="Arial"/>
          <w:sz w:val="22"/>
          <w:szCs w:val="22"/>
        </w:rPr>
      </w:pPr>
      <w:r w:rsidRPr="00C00BAB">
        <w:rPr>
          <w:rFonts w:ascii="Arial" w:hAnsi="Arial" w:cs="Arial"/>
          <w:sz w:val="22"/>
          <w:szCs w:val="22"/>
        </w:rPr>
        <w:lastRenderedPageBreak/>
        <w:t>Program dela za leto 202</w:t>
      </w:r>
      <w:r w:rsidR="00F6156C">
        <w:rPr>
          <w:rFonts w:ascii="Arial" w:hAnsi="Arial" w:cs="Arial"/>
          <w:sz w:val="22"/>
          <w:szCs w:val="22"/>
        </w:rPr>
        <w:t>4</w:t>
      </w:r>
      <w:r w:rsidRPr="00C00BAB">
        <w:rPr>
          <w:rFonts w:ascii="Arial" w:hAnsi="Arial" w:cs="Arial"/>
          <w:sz w:val="22"/>
          <w:szCs w:val="22"/>
        </w:rPr>
        <w:t xml:space="preserve">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447C54CF" w14:textId="77777777" w:rsidR="00212D61" w:rsidRPr="00212D61" w:rsidRDefault="00212D61" w:rsidP="00212D61">
      <w:pPr>
        <w:jc w:val="both"/>
        <w:rPr>
          <w:rFonts w:ascii="Arial" w:eastAsia="Calibri" w:hAnsi="Arial" w:cs="Arial"/>
          <w:sz w:val="22"/>
          <w:szCs w:val="22"/>
          <w:lang w:eastAsia="en-US"/>
        </w:rPr>
      </w:pPr>
      <w:r w:rsidRPr="00212D61">
        <w:rPr>
          <w:rFonts w:ascii="Arial" w:eastAsia="Calibri" w:hAnsi="Arial" w:cs="Arial"/>
          <w:sz w:val="22"/>
          <w:szCs w:val="22"/>
          <w:lang w:eastAsia="en-US"/>
        </w:rPr>
        <w:t xml:space="preserve">Izvedeni programi so dosegli širšo populacijo, mlade, otroke, odrasle in tudi starejše oziroma celotno lokalno skupnost in tudi druge skupnosti ter širšo javnost, tudi čezmejno. </w:t>
      </w:r>
    </w:p>
    <w:p w14:paraId="70CE650F" w14:textId="77777777" w:rsidR="00094BB8" w:rsidRDefault="00094BB8" w:rsidP="00212D61">
      <w:pPr>
        <w:jc w:val="both"/>
        <w:rPr>
          <w:rFonts w:ascii="Arial" w:eastAsia="Calibri" w:hAnsi="Arial" w:cs="Arial"/>
          <w:sz w:val="22"/>
          <w:szCs w:val="22"/>
          <w:lang w:eastAsia="en-US"/>
        </w:rPr>
      </w:pPr>
    </w:p>
    <w:p w14:paraId="3907E4D0" w14:textId="77777777" w:rsidR="00212D61" w:rsidRDefault="00212D61" w:rsidP="00212D61">
      <w:pPr>
        <w:jc w:val="both"/>
        <w:rPr>
          <w:rFonts w:ascii="Arial" w:eastAsia="Calibri" w:hAnsi="Arial" w:cs="Arial"/>
          <w:sz w:val="22"/>
          <w:szCs w:val="22"/>
          <w:lang w:eastAsia="en-US"/>
        </w:rPr>
      </w:pPr>
      <w:r w:rsidRPr="00212D61">
        <w:rPr>
          <w:rFonts w:ascii="Arial" w:eastAsia="Calibri" w:hAnsi="Arial" w:cs="Arial"/>
          <w:sz w:val="22"/>
          <w:szCs w:val="22"/>
          <w:lang w:eastAsia="en-US"/>
        </w:rPr>
        <w:t>Dejavnosti Mladinskega centra Nova Gorica z e-hišo, hišo poskusov</w:t>
      </w:r>
      <w:r>
        <w:rPr>
          <w:rFonts w:ascii="Arial" w:eastAsia="Calibri" w:hAnsi="Arial" w:cs="Arial"/>
          <w:sz w:val="22"/>
          <w:szCs w:val="22"/>
          <w:lang w:eastAsia="en-US"/>
        </w:rPr>
        <w:t xml:space="preserve"> </w:t>
      </w:r>
      <w:r w:rsidRPr="00212D61">
        <w:rPr>
          <w:rFonts w:ascii="Arial" w:eastAsia="Calibri" w:hAnsi="Arial" w:cs="Arial"/>
          <w:sz w:val="22"/>
          <w:szCs w:val="22"/>
          <w:lang w:eastAsia="en-US"/>
        </w:rPr>
        <w:t xml:space="preserve">so prispevale k uresničevanju velikega dela smernic in ukrepov, ki jih na področju mladinskega sektorja predpisujejo nacionalne in evropske strategije, predvsem pa </w:t>
      </w:r>
      <w:r>
        <w:rPr>
          <w:rFonts w:ascii="Arial" w:eastAsia="Calibri" w:hAnsi="Arial" w:cs="Arial"/>
          <w:sz w:val="22"/>
          <w:szCs w:val="22"/>
          <w:lang w:eastAsia="en-US"/>
        </w:rPr>
        <w:t>s</w:t>
      </w:r>
      <w:r w:rsidRPr="00212D61">
        <w:rPr>
          <w:rFonts w:ascii="Arial" w:eastAsia="Calibri" w:hAnsi="Arial" w:cs="Arial"/>
          <w:sz w:val="22"/>
          <w:szCs w:val="22"/>
          <w:lang w:eastAsia="en-US"/>
        </w:rPr>
        <w:t xml:space="preserve">o z izvedenim programom ponudili priložnost za izpolnjevanje zaznanih potreb v našem okolju. </w:t>
      </w:r>
    </w:p>
    <w:p w14:paraId="7EE1DCD8" w14:textId="77777777" w:rsidR="00094BB8" w:rsidRDefault="00094BB8" w:rsidP="00212D61">
      <w:pPr>
        <w:jc w:val="both"/>
        <w:rPr>
          <w:rFonts w:ascii="Arial" w:eastAsia="Calibri" w:hAnsi="Arial" w:cs="Arial"/>
          <w:sz w:val="22"/>
          <w:szCs w:val="22"/>
          <w:lang w:eastAsia="en-US"/>
        </w:rPr>
      </w:pPr>
    </w:p>
    <w:p w14:paraId="39E25024" w14:textId="77777777" w:rsidR="00212D61" w:rsidRPr="00212D61" w:rsidRDefault="00212D61" w:rsidP="00212D61">
      <w:pPr>
        <w:jc w:val="both"/>
        <w:rPr>
          <w:rFonts w:ascii="Arial" w:eastAsia="Calibri" w:hAnsi="Arial" w:cs="Arial"/>
          <w:sz w:val="22"/>
          <w:szCs w:val="22"/>
          <w:lang w:eastAsia="en-US"/>
        </w:rPr>
      </w:pPr>
      <w:r>
        <w:rPr>
          <w:rFonts w:ascii="Arial" w:eastAsia="Calibri" w:hAnsi="Arial" w:cs="Arial"/>
          <w:sz w:val="22"/>
          <w:szCs w:val="22"/>
          <w:lang w:eastAsia="en-US"/>
        </w:rPr>
        <w:t>Glavni</w:t>
      </w:r>
      <w:r w:rsidRPr="00212D61">
        <w:rPr>
          <w:rFonts w:ascii="Arial" w:eastAsia="Calibri" w:hAnsi="Arial" w:cs="Arial"/>
          <w:sz w:val="22"/>
          <w:szCs w:val="22"/>
          <w:lang w:eastAsia="en-US"/>
        </w:rPr>
        <w:t xml:space="preserve"> cilji v letu 202</w:t>
      </w:r>
      <w:r w:rsidR="00A14FBA">
        <w:rPr>
          <w:rFonts w:ascii="Arial" w:eastAsia="Calibri" w:hAnsi="Arial" w:cs="Arial"/>
          <w:sz w:val="22"/>
          <w:szCs w:val="22"/>
          <w:lang w:eastAsia="en-US"/>
        </w:rPr>
        <w:t>4</w:t>
      </w:r>
      <w:r w:rsidRPr="00212D61">
        <w:rPr>
          <w:rFonts w:ascii="Arial" w:eastAsia="Calibri" w:hAnsi="Arial" w:cs="Arial"/>
          <w:sz w:val="22"/>
          <w:szCs w:val="22"/>
          <w:lang w:eastAsia="en-US"/>
        </w:rPr>
        <w:t xml:space="preserve"> so bili: posredovanje znanja in </w:t>
      </w:r>
      <w:proofErr w:type="spellStart"/>
      <w:r w:rsidRPr="00212D61">
        <w:rPr>
          <w:rFonts w:ascii="Arial" w:eastAsia="Calibri" w:hAnsi="Arial" w:cs="Arial"/>
          <w:sz w:val="22"/>
          <w:szCs w:val="22"/>
          <w:lang w:eastAsia="en-US"/>
        </w:rPr>
        <w:t>opolnomočenje</w:t>
      </w:r>
      <w:proofErr w:type="spellEnd"/>
      <w:r w:rsidRPr="00212D61">
        <w:rPr>
          <w:rFonts w:ascii="Arial" w:eastAsia="Calibri" w:hAnsi="Arial" w:cs="Arial"/>
          <w:sz w:val="22"/>
          <w:szCs w:val="22"/>
          <w:lang w:eastAsia="en-US"/>
        </w:rPr>
        <w:t xml:space="preserve"> mladih za njihov osebnostni razvoj, aktivno vključevanje v družbo ter ustvarjanje okolja za lažje in hitrejše doseganje socialne in ekonomske avtonomije mladih. </w:t>
      </w:r>
      <w:r w:rsidR="009A0474">
        <w:rPr>
          <w:rFonts w:ascii="Arial" w:eastAsia="Calibri" w:hAnsi="Arial" w:cs="Arial"/>
          <w:sz w:val="22"/>
          <w:szCs w:val="22"/>
          <w:lang w:eastAsia="en-US"/>
        </w:rPr>
        <w:t>D</w:t>
      </w:r>
      <w:r w:rsidRPr="00212D61">
        <w:rPr>
          <w:rFonts w:ascii="Arial" w:eastAsia="Calibri" w:hAnsi="Arial" w:cs="Arial"/>
          <w:sz w:val="22"/>
          <w:szCs w:val="22"/>
          <w:lang w:eastAsia="en-US"/>
        </w:rPr>
        <w:t>elo in pozornost</w:t>
      </w:r>
      <w:r w:rsidR="009A0474">
        <w:rPr>
          <w:rFonts w:ascii="Arial" w:eastAsia="Calibri" w:hAnsi="Arial" w:cs="Arial"/>
          <w:sz w:val="22"/>
          <w:szCs w:val="22"/>
          <w:lang w:eastAsia="en-US"/>
        </w:rPr>
        <w:t xml:space="preserve"> javnega zavoda sta </w:t>
      </w:r>
      <w:r w:rsidRPr="00212D61">
        <w:rPr>
          <w:rFonts w:ascii="Arial" w:eastAsia="Calibri" w:hAnsi="Arial" w:cs="Arial"/>
          <w:sz w:val="22"/>
          <w:szCs w:val="22"/>
          <w:lang w:eastAsia="en-US"/>
        </w:rPr>
        <w:t>v skladu s smernicami Resolucije nacionalnega programa za mladino 2013-2022 (ReNPM13-22), smernicami Posveta mladinskega sektorja, potrebami in povpraševanjem lokalne skupnosti usmerjena v izobraževanje, zaposlovanje, vlaganje v znanost, spodbujanje podjetništva, stanovanjsko politiko, politiko informiranja, ustvarjanje ustreznih pogojev za celostno zdravje in dobro počutje mladih, aktivno državljanstvo, učno mednarodno mobilnost, participacijo mladih, podporo mladinskemu organiziranju ter skrbi za prepoznavanje kulture kot temelja splošne izobrazbe.</w:t>
      </w:r>
    </w:p>
    <w:p w14:paraId="3A2950B7" w14:textId="77777777" w:rsidR="00873D77" w:rsidRDefault="00873D77" w:rsidP="00D065DF">
      <w:pPr>
        <w:jc w:val="both"/>
        <w:rPr>
          <w:rFonts w:ascii="Arial" w:eastAsia="Calibri" w:hAnsi="Arial" w:cs="Arial"/>
          <w:sz w:val="22"/>
          <w:szCs w:val="22"/>
          <w:lang w:eastAsia="en-US"/>
        </w:rPr>
      </w:pPr>
    </w:p>
    <w:p w14:paraId="5E0A5BF0" w14:textId="77777777" w:rsidR="00873D77" w:rsidRPr="00272DEC" w:rsidRDefault="00E80DA4" w:rsidP="00873D77">
      <w:pPr>
        <w:jc w:val="both"/>
        <w:rPr>
          <w:rFonts w:ascii="Arial" w:eastAsia="Calibri" w:hAnsi="Arial" w:cs="Arial"/>
          <w:sz w:val="22"/>
          <w:szCs w:val="22"/>
          <w:lang w:eastAsia="en-US"/>
        </w:rPr>
      </w:pPr>
      <w:r>
        <w:rPr>
          <w:rFonts w:ascii="Arial" w:eastAsia="Calibri" w:hAnsi="Arial" w:cs="Arial"/>
          <w:sz w:val="22"/>
          <w:szCs w:val="22"/>
          <w:lang w:eastAsia="en-US"/>
        </w:rPr>
        <w:t xml:space="preserve">Na podlagi zapisanega je svet </w:t>
      </w:r>
      <w:r w:rsidR="009A0474">
        <w:rPr>
          <w:rFonts w:ascii="Arial" w:eastAsia="Calibri" w:hAnsi="Arial" w:cs="Arial"/>
          <w:sz w:val="22"/>
          <w:szCs w:val="22"/>
          <w:lang w:eastAsia="en-US"/>
        </w:rPr>
        <w:t xml:space="preserve">javnega </w:t>
      </w:r>
      <w:r>
        <w:rPr>
          <w:rFonts w:ascii="Arial" w:eastAsia="Calibri" w:hAnsi="Arial" w:cs="Arial"/>
          <w:sz w:val="22"/>
          <w:szCs w:val="22"/>
          <w:lang w:eastAsia="en-US"/>
        </w:rPr>
        <w:t xml:space="preserve">zavoda določil, da se </w:t>
      </w:r>
      <w:r w:rsidR="00D94194">
        <w:rPr>
          <w:rFonts w:ascii="Arial" w:eastAsia="Calibri" w:hAnsi="Arial" w:cs="Arial"/>
          <w:sz w:val="22"/>
          <w:szCs w:val="22"/>
          <w:lang w:eastAsia="en-US"/>
        </w:rPr>
        <w:t>direktorici</w:t>
      </w:r>
      <w:r>
        <w:rPr>
          <w:rFonts w:ascii="Arial" w:eastAsia="Calibri" w:hAnsi="Arial" w:cs="Arial"/>
          <w:sz w:val="22"/>
          <w:szCs w:val="22"/>
          <w:lang w:eastAsia="en-US"/>
        </w:rPr>
        <w:t xml:space="preserve"> javnega zavoda </w:t>
      </w:r>
      <w:r w:rsidR="009A0474">
        <w:rPr>
          <w:rFonts w:ascii="Arial" w:eastAsia="Calibri" w:hAnsi="Arial" w:cs="Arial"/>
          <w:sz w:val="22"/>
          <w:szCs w:val="22"/>
          <w:lang w:eastAsia="en-US"/>
        </w:rPr>
        <w:t xml:space="preserve">vsi </w:t>
      </w:r>
      <w:r>
        <w:rPr>
          <w:rFonts w:ascii="Arial" w:eastAsia="Calibri" w:hAnsi="Arial" w:cs="Arial"/>
          <w:sz w:val="22"/>
          <w:szCs w:val="22"/>
          <w:lang w:eastAsia="en-US"/>
        </w:rPr>
        <w:t>kriterij</w:t>
      </w:r>
      <w:r w:rsidR="009A0474">
        <w:rPr>
          <w:rFonts w:ascii="Arial" w:eastAsia="Calibri" w:hAnsi="Arial" w:cs="Arial"/>
          <w:sz w:val="22"/>
          <w:szCs w:val="22"/>
          <w:lang w:eastAsia="en-US"/>
        </w:rPr>
        <w:t xml:space="preserve">i </w:t>
      </w:r>
      <w:r w:rsidR="008F4B65">
        <w:rPr>
          <w:rFonts w:ascii="Arial" w:eastAsia="Calibri" w:hAnsi="Arial" w:cs="Arial"/>
          <w:sz w:val="22"/>
          <w:szCs w:val="22"/>
          <w:lang w:eastAsia="en-US"/>
        </w:rPr>
        <w:t xml:space="preserve">iz Pravilnika </w:t>
      </w:r>
      <w:r>
        <w:rPr>
          <w:rFonts w:ascii="Arial" w:eastAsia="Calibri" w:hAnsi="Arial" w:cs="Arial"/>
          <w:sz w:val="22"/>
          <w:szCs w:val="22"/>
          <w:lang w:eastAsia="en-US"/>
        </w:rPr>
        <w:t>ovrednoti</w:t>
      </w:r>
      <w:r w:rsidR="009A0474">
        <w:rPr>
          <w:rFonts w:ascii="Arial" w:eastAsia="Calibri" w:hAnsi="Arial" w:cs="Arial"/>
          <w:sz w:val="22"/>
          <w:szCs w:val="22"/>
          <w:lang w:eastAsia="en-US"/>
        </w:rPr>
        <w:t>jo</w:t>
      </w:r>
      <w:r>
        <w:rPr>
          <w:rFonts w:ascii="Arial" w:eastAsia="Calibri" w:hAnsi="Arial" w:cs="Arial"/>
          <w:sz w:val="22"/>
          <w:szCs w:val="22"/>
          <w:lang w:eastAsia="en-US"/>
        </w:rPr>
        <w:t xml:space="preserve"> v</w:t>
      </w:r>
      <w:r w:rsidR="008F4B65">
        <w:rPr>
          <w:rFonts w:ascii="Arial" w:eastAsia="Calibri" w:hAnsi="Arial" w:cs="Arial"/>
          <w:sz w:val="22"/>
          <w:szCs w:val="22"/>
          <w:lang w:eastAsia="en-US"/>
        </w:rPr>
        <w:t xml:space="preserve"> skupni</w:t>
      </w:r>
      <w:r>
        <w:rPr>
          <w:rFonts w:ascii="Arial" w:eastAsia="Calibri" w:hAnsi="Arial" w:cs="Arial"/>
          <w:sz w:val="22"/>
          <w:szCs w:val="22"/>
          <w:lang w:eastAsia="en-US"/>
        </w:rPr>
        <w:t xml:space="preserve"> višini </w:t>
      </w:r>
      <w:r w:rsidR="0037567D">
        <w:rPr>
          <w:rFonts w:ascii="Arial" w:eastAsia="Calibri" w:hAnsi="Arial" w:cs="Arial"/>
          <w:sz w:val="22"/>
          <w:szCs w:val="22"/>
          <w:lang w:eastAsia="en-US"/>
        </w:rPr>
        <w:t>80</w:t>
      </w:r>
      <w:r>
        <w:rPr>
          <w:rFonts w:ascii="Arial" w:eastAsia="Calibri" w:hAnsi="Arial" w:cs="Arial"/>
          <w:sz w:val="22"/>
          <w:szCs w:val="22"/>
          <w:lang w:eastAsia="en-US"/>
        </w:rPr>
        <w:t xml:space="preserve"> %</w:t>
      </w:r>
      <w:r w:rsidR="009A0474">
        <w:rPr>
          <w:rFonts w:ascii="Arial" w:eastAsia="Calibri" w:hAnsi="Arial" w:cs="Arial"/>
          <w:sz w:val="22"/>
          <w:szCs w:val="22"/>
          <w:lang w:eastAsia="en-US"/>
        </w:rPr>
        <w:t xml:space="preserve"> vrednosti meril za ugotavljanje dela plače za redno delovno uspešnost.</w:t>
      </w:r>
      <w:r w:rsidR="00873D77">
        <w:rPr>
          <w:rFonts w:ascii="Arial" w:eastAsia="Calibri" w:hAnsi="Arial" w:cs="Arial"/>
          <w:sz w:val="22"/>
          <w:szCs w:val="22"/>
          <w:lang w:eastAsia="en-US"/>
        </w:rPr>
        <w:t xml:space="preserve"> Izpolnjeni so vsi pogoji določeni v 13. členu Pravilnika </w:t>
      </w:r>
      <w:r w:rsidR="00873D77" w:rsidRPr="00272DEC">
        <w:rPr>
          <w:rFonts w:ascii="Arial" w:eastAsia="Calibri" w:hAnsi="Arial" w:cs="Arial"/>
          <w:sz w:val="22"/>
          <w:szCs w:val="22"/>
          <w:lang w:eastAsia="en-US"/>
        </w:rPr>
        <w:t>o merilih za ugotavljanje delovne uspešnosti direktorjev na področju športa in mladinske dejavnosti</w:t>
      </w:r>
      <w:r w:rsidR="00873D77">
        <w:rPr>
          <w:rFonts w:ascii="Arial" w:eastAsia="Calibri" w:hAnsi="Arial" w:cs="Arial"/>
          <w:sz w:val="22"/>
          <w:szCs w:val="22"/>
          <w:lang w:eastAsia="en-US"/>
        </w:rPr>
        <w:t>.</w:t>
      </w:r>
    </w:p>
    <w:p w14:paraId="4E75EFC3" w14:textId="77777777" w:rsidR="00094BB8" w:rsidRDefault="00094BB8" w:rsidP="00094BB8">
      <w:pPr>
        <w:jc w:val="both"/>
        <w:rPr>
          <w:rFonts w:ascii="Arial" w:hAnsi="Arial" w:cs="Arial"/>
          <w:sz w:val="22"/>
          <w:szCs w:val="22"/>
        </w:rPr>
      </w:pPr>
    </w:p>
    <w:p w14:paraId="1D7BE30F" w14:textId="561AA9D4" w:rsidR="00094BB8" w:rsidRDefault="000D44D6" w:rsidP="00094BB8">
      <w:pPr>
        <w:jc w:val="both"/>
        <w:rPr>
          <w:rFonts w:ascii="Arial" w:hAnsi="Arial" w:cs="Arial"/>
          <w:sz w:val="22"/>
          <w:szCs w:val="22"/>
        </w:rPr>
      </w:pPr>
      <w:r>
        <w:rPr>
          <w:rFonts w:ascii="Arial" w:hAnsi="Arial" w:cs="Arial"/>
          <w:sz w:val="22"/>
          <w:szCs w:val="22"/>
        </w:rPr>
        <w:t>V</w:t>
      </w:r>
      <w:r w:rsidR="00094BB8" w:rsidRPr="000923A5">
        <w:rPr>
          <w:rFonts w:ascii="Arial" w:hAnsi="Arial" w:cs="Arial"/>
          <w:sz w:val="22"/>
          <w:szCs w:val="22"/>
        </w:rPr>
        <w:t xml:space="preserve"> 22.a členu </w:t>
      </w:r>
      <w:r w:rsidR="00094BB8">
        <w:rPr>
          <w:rFonts w:ascii="Arial" w:hAnsi="Arial" w:cs="Arial"/>
          <w:sz w:val="22"/>
          <w:szCs w:val="22"/>
        </w:rPr>
        <w:t>Z</w:t>
      </w:r>
      <w:r w:rsidR="0068581E">
        <w:rPr>
          <w:rFonts w:ascii="Arial" w:hAnsi="Arial" w:cs="Arial"/>
          <w:sz w:val="22"/>
          <w:szCs w:val="22"/>
        </w:rPr>
        <w:t>SPJS</w:t>
      </w:r>
      <w:r w:rsidR="00094BB8">
        <w:rPr>
          <w:rFonts w:ascii="Arial" w:hAnsi="Arial" w:cs="Arial"/>
          <w:sz w:val="22"/>
          <w:szCs w:val="22"/>
        </w:rPr>
        <w:t xml:space="preserve"> je </w:t>
      </w:r>
      <w:r w:rsidR="00094BB8" w:rsidRPr="000923A5">
        <w:rPr>
          <w:rFonts w:ascii="Arial" w:hAnsi="Arial" w:cs="Arial"/>
          <w:sz w:val="22"/>
          <w:szCs w:val="22"/>
        </w:rPr>
        <w:t>določ</w:t>
      </w:r>
      <w:r w:rsidR="00094BB8">
        <w:rPr>
          <w:rFonts w:ascii="Arial" w:hAnsi="Arial" w:cs="Arial"/>
          <w:sz w:val="22"/>
          <w:szCs w:val="22"/>
        </w:rPr>
        <w:t>eno</w:t>
      </w:r>
      <w:r w:rsidR="00094BB8" w:rsidRPr="000923A5">
        <w:rPr>
          <w:rFonts w:ascii="Arial" w:hAnsi="Arial" w:cs="Arial"/>
          <w:sz w:val="22"/>
          <w:szCs w:val="22"/>
        </w:rPr>
        <w:t>, da del plače za redno delovno uspešnost pripada javnemu uslužbencu, ki je v obdobju, za katerega se izplačuje, pri opravljanju svojih rednih delovnih nalog dosegel nadpovprečne rezultate; da ta del plače lahko letno znaša največ dve osnovni mesečni plači javnega uslužbenca, pri čemer se kot osnova upošteva višina osnovne plače javnega uslužbenca v mesecu decembru preteklega leta</w:t>
      </w:r>
      <w:r w:rsidR="00094BB8">
        <w:rPr>
          <w:rFonts w:ascii="Arial" w:hAnsi="Arial" w:cs="Arial"/>
          <w:sz w:val="22"/>
          <w:szCs w:val="22"/>
        </w:rPr>
        <w:t xml:space="preserve">. Ob upoštevanju navedenega bi direktorici pripadal maksimalni znesek izplačila </w:t>
      </w:r>
      <w:r w:rsidR="009707E7">
        <w:rPr>
          <w:rFonts w:ascii="Arial" w:hAnsi="Arial" w:cs="Arial"/>
          <w:sz w:val="22"/>
          <w:szCs w:val="22"/>
        </w:rPr>
        <w:t>5</w:t>
      </w:r>
      <w:r w:rsidR="00094BB8">
        <w:rPr>
          <w:rFonts w:ascii="Arial" w:hAnsi="Arial" w:cs="Arial"/>
          <w:sz w:val="22"/>
          <w:szCs w:val="22"/>
        </w:rPr>
        <w:t>.</w:t>
      </w:r>
      <w:r w:rsidR="00EA2FEC">
        <w:rPr>
          <w:rFonts w:ascii="Arial" w:hAnsi="Arial" w:cs="Arial"/>
          <w:sz w:val="22"/>
          <w:szCs w:val="22"/>
        </w:rPr>
        <w:t>343</w:t>
      </w:r>
      <w:r w:rsidR="00094BB8">
        <w:rPr>
          <w:rFonts w:ascii="Arial" w:hAnsi="Arial" w:cs="Arial"/>
          <w:sz w:val="22"/>
          <w:szCs w:val="22"/>
        </w:rPr>
        <w:t>,</w:t>
      </w:r>
      <w:r w:rsidR="00EA2FEC">
        <w:rPr>
          <w:rFonts w:ascii="Arial" w:hAnsi="Arial" w:cs="Arial"/>
          <w:sz w:val="22"/>
          <w:szCs w:val="22"/>
        </w:rPr>
        <w:t>12</w:t>
      </w:r>
      <w:r w:rsidR="00094BB8">
        <w:rPr>
          <w:rFonts w:ascii="Arial" w:hAnsi="Arial" w:cs="Arial"/>
          <w:sz w:val="22"/>
          <w:szCs w:val="22"/>
        </w:rPr>
        <w:t xml:space="preserve"> EUR (2.</w:t>
      </w:r>
      <w:r w:rsidR="00EA2FEC">
        <w:rPr>
          <w:rFonts w:ascii="Arial" w:hAnsi="Arial" w:cs="Arial"/>
          <w:sz w:val="22"/>
          <w:szCs w:val="22"/>
        </w:rPr>
        <w:t>671</w:t>
      </w:r>
      <w:r w:rsidR="00094BB8">
        <w:rPr>
          <w:rFonts w:ascii="Arial" w:hAnsi="Arial" w:cs="Arial"/>
          <w:sz w:val="22"/>
          <w:szCs w:val="22"/>
        </w:rPr>
        <w:t>,</w:t>
      </w:r>
      <w:r w:rsidR="00EA2FEC">
        <w:rPr>
          <w:rFonts w:ascii="Arial" w:hAnsi="Arial" w:cs="Arial"/>
          <w:sz w:val="22"/>
          <w:szCs w:val="22"/>
        </w:rPr>
        <w:t>56</w:t>
      </w:r>
      <w:r w:rsidR="00094BB8">
        <w:rPr>
          <w:rFonts w:ascii="Arial" w:hAnsi="Arial" w:cs="Arial"/>
          <w:sz w:val="22"/>
          <w:szCs w:val="22"/>
        </w:rPr>
        <w:t xml:space="preserve"> EUR mesečna osnovna plača). </w:t>
      </w:r>
    </w:p>
    <w:p w14:paraId="34C27A69" w14:textId="77777777" w:rsidR="00094BB8" w:rsidRDefault="00094BB8" w:rsidP="00094BB8">
      <w:pPr>
        <w:jc w:val="both"/>
        <w:rPr>
          <w:rFonts w:ascii="Arial" w:hAnsi="Arial" w:cs="Arial"/>
          <w:sz w:val="22"/>
          <w:szCs w:val="22"/>
        </w:rPr>
      </w:pPr>
    </w:p>
    <w:p w14:paraId="23DEDE52" w14:textId="7CE93EF0" w:rsidR="00094BB8" w:rsidRDefault="00094BB8" w:rsidP="00094BB8">
      <w:pPr>
        <w:jc w:val="both"/>
        <w:rPr>
          <w:rFonts w:ascii="Arial" w:hAnsi="Arial" w:cs="Arial"/>
          <w:sz w:val="22"/>
          <w:szCs w:val="22"/>
        </w:rPr>
      </w:pPr>
      <w:r>
        <w:rPr>
          <w:rFonts w:ascii="Arial" w:hAnsi="Arial" w:cs="Arial"/>
          <w:sz w:val="22"/>
          <w:szCs w:val="22"/>
        </w:rPr>
        <w:t xml:space="preserve">Pri izračunu je potrebno upoštevati doseženo višino (v odstotkih) delovne uspešnosti, ki v konkretnem primeru znaša </w:t>
      </w:r>
      <w:r w:rsidR="00EA2FEC">
        <w:rPr>
          <w:rFonts w:ascii="Arial" w:hAnsi="Arial" w:cs="Arial"/>
          <w:sz w:val="22"/>
          <w:szCs w:val="22"/>
        </w:rPr>
        <w:t>80</w:t>
      </w:r>
      <w:r>
        <w:rPr>
          <w:rFonts w:ascii="Arial" w:hAnsi="Arial" w:cs="Arial"/>
          <w:sz w:val="22"/>
          <w:szCs w:val="22"/>
        </w:rPr>
        <w:t>%. To pomeni, da bi direktorici pripadalo 4.</w:t>
      </w:r>
      <w:r w:rsidR="00EA2FEC">
        <w:rPr>
          <w:rFonts w:ascii="Arial" w:hAnsi="Arial" w:cs="Arial"/>
          <w:sz w:val="22"/>
          <w:szCs w:val="22"/>
        </w:rPr>
        <w:t>274</w:t>
      </w:r>
      <w:r>
        <w:rPr>
          <w:rFonts w:ascii="Arial" w:hAnsi="Arial" w:cs="Arial"/>
          <w:sz w:val="22"/>
          <w:szCs w:val="22"/>
        </w:rPr>
        <w:t>,</w:t>
      </w:r>
      <w:r w:rsidR="00EA2FEC">
        <w:rPr>
          <w:rFonts w:ascii="Arial" w:hAnsi="Arial" w:cs="Arial"/>
          <w:sz w:val="22"/>
          <w:szCs w:val="22"/>
        </w:rPr>
        <w:t>50</w:t>
      </w:r>
      <w:r>
        <w:rPr>
          <w:rFonts w:ascii="Arial" w:hAnsi="Arial" w:cs="Arial"/>
          <w:sz w:val="22"/>
          <w:szCs w:val="22"/>
        </w:rPr>
        <w:t xml:space="preserve"> EUR bruto dohodka (</w:t>
      </w:r>
      <w:r w:rsidR="009707E7">
        <w:rPr>
          <w:rFonts w:ascii="Arial" w:hAnsi="Arial" w:cs="Arial"/>
          <w:sz w:val="22"/>
          <w:szCs w:val="22"/>
        </w:rPr>
        <w:t>5</w:t>
      </w:r>
      <w:r>
        <w:rPr>
          <w:rFonts w:ascii="Arial" w:hAnsi="Arial" w:cs="Arial"/>
          <w:sz w:val="22"/>
          <w:szCs w:val="22"/>
        </w:rPr>
        <w:t>.</w:t>
      </w:r>
      <w:r w:rsidR="00EA2FEC">
        <w:rPr>
          <w:rFonts w:ascii="Arial" w:hAnsi="Arial" w:cs="Arial"/>
          <w:sz w:val="22"/>
          <w:szCs w:val="22"/>
        </w:rPr>
        <w:t>343</w:t>
      </w:r>
      <w:r>
        <w:rPr>
          <w:rFonts w:ascii="Arial" w:hAnsi="Arial" w:cs="Arial"/>
          <w:sz w:val="22"/>
          <w:szCs w:val="22"/>
        </w:rPr>
        <w:t>,</w:t>
      </w:r>
      <w:r w:rsidR="00EA2FEC">
        <w:rPr>
          <w:rFonts w:ascii="Arial" w:hAnsi="Arial" w:cs="Arial"/>
          <w:sz w:val="22"/>
          <w:szCs w:val="22"/>
        </w:rPr>
        <w:t>1</w:t>
      </w:r>
      <w:r w:rsidR="009707E7">
        <w:rPr>
          <w:rFonts w:ascii="Arial" w:hAnsi="Arial" w:cs="Arial"/>
          <w:sz w:val="22"/>
          <w:szCs w:val="22"/>
        </w:rPr>
        <w:t>2</w:t>
      </w:r>
      <w:r>
        <w:rPr>
          <w:rFonts w:ascii="Arial" w:hAnsi="Arial" w:cs="Arial"/>
          <w:sz w:val="22"/>
          <w:szCs w:val="22"/>
        </w:rPr>
        <w:t xml:space="preserve"> x </w:t>
      </w:r>
      <w:r w:rsidR="00EA2FEC">
        <w:rPr>
          <w:rFonts w:ascii="Arial" w:hAnsi="Arial" w:cs="Arial"/>
          <w:sz w:val="22"/>
          <w:szCs w:val="22"/>
        </w:rPr>
        <w:t>80</w:t>
      </w:r>
      <w:r>
        <w:rPr>
          <w:rFonts w:ascii="Arial" w:hAnsi="Arial" w:cs="Arial"/>
          <w:sz w:val="22"/>
          <w:szCs w:val="22"/>
        </w:rPr>
        <w:t>% = 4.</w:t>
      </w:r>
      <w:r w:rsidR="00EA2FEC">
        <w:rPr>
          <w:rFonts w:ascii="Arial" w:hAnsi="Arial" w:cs="Arial"/>
          <w:sz w:val="22"/>
          <w:szCs w:val="22"/>
        </w:rPr>
        <w:t>274</w:t>
      </w:r>
      <w:r>
        <w:rPr>
          <w:rFonts w:ascii="Arial" w:hAnsi="Arial" w:cs="Arial"/>
          <w:sz w:val="22"/>
          <w:szCs w:val="22"/>
        </w:rPr>
        <w:t>,</w:t>
      </w:r>
      <w:r w:rsidR="00EA2FEC">
        <w:rPr>
          <w:rFonts w:ascii="Arial" w:hAnsi="Arial" w:cs="Arial"/>
          <w:sz w:val="22"/>
          <w:szCs w:val="22"/>
        </w:rPr>
        <w:t>50</w:t>
      </w:r>
      <w:r>
        <w:rPr>
          <w:rFonts w:ascii="Arial" w:hAnsi="Arial" w:cs="Arial"/>
          <w:sz w:val="22"/>
          <w:szCs w:val="22"/>
        </w:rPr>
        <w:t xml:space="preserve"> EUR), vendar je pri določitvi višine delovne uspešnosti treba upoštevati tudi omejitve določene v 22. členu Z</w:t>
      </w:r>
      <w:r w:rsidR="0068581E">
        <w:rPr>
          <w:rFonts w:ascii="Arial" w:hAnsi="Arial" w:cs="Arial"/>
          <w:sz w:val="22"/>
          <w:szCs w:val="22"/>
        </w:rPr>
        <w:t>SPJS</w:t>
      </w:r>
      <w:r>
        <w:rPr>
          <w:rFonts w:ascii="Arial" w:hAnsi="Arial" w:cs="Arial"/>
          <w:sz w:val="22"/>
          <w:szCs w:val="22"/>
        </w:rPr>
        <w:t>, ki določa</w:t>
      </w:r>
      <w:r>
        <w:rPr>
          <w:rFonts w:ascii="Arial" w:eastAsia="Calibri" w:hAnsi="Arial" w:cs="Arial"/>
          <w:sz w:val="22"/>
          <w:szCs w:val="22"/>
          <w:lang w:eastAsia="en-US"/>
        </w:rPr>
        <w:t>, da s</w:t>
      </w:r>
      <w:r>
        <w:rPr>
          <w:rFonts w:ascii="Arial" w:hAnsi="Arial" w:cs="Arial"/>
          <w:sz w:val="22"/>
          <w:szCs w:val="22"/>
          <w:lang w:val="x-none"/>
        </w:rPr>
        <w:t>kupen obseg sredstev za plačilo redne delovne uspešnosti znaša najmanj 2% in ne več kot 5% letnih sredstev za osnovne plače</w:t>
      </w:r>
      <w:r>
        <w:rPr>
          <w:rFonts w:ascii="Arial" w:hAnsi="Arial" w:cs="Arial"/>
          <w:sz w:val="22"/>
          <w:szCs w:val="22"/>
        </w:rPr>
        <w:t xml:space="preserve">. To v konkretnem primeru pomeni izplačilo v višini med </w:t>
      </w:r>
      <w:r w:rsidR="00EA2FEC">
        <w:rPr>
          <w:rFonts w:ascii="Arial" w:hAnsi="Arial" w:cs="Arial"/>
          <w:sz w:val="22"/>
          <w:szCs w:val="22"/>
        </w:rPr>
        <w:t>632</w:t>
      </w:r>
      <w:r>
        <w:rPr>
          <w:rFonts w:ascii="Arial" w:hAnsi="Arial" w:cs="Arial"/>
          <w:sz w:val="22"/>
          <w:szCs w:val="22"/>
        </w:rPr>
        <w:t>,</w:t>
      </w:r>
      <w:r w:rsidR="00EA2FEC">
        <w:rPr>
          <w:rFonts w:ascii="Arial" w:hAnsi="Arial" w:cs="Arial"/>
          <w:sz w:val="22"/>
          <w:szCs w:val="22"/>
        </w:rPr>
        <w:t>49</w:t>
      </w:r>
      <w:r>
        <w:rPr>
          <w:rFonts w:ascii="Arial" w:hAnsi="Arial" w:cs="Arial"/>
          <w:sz w:val="22"/>
          <w:szCs w:val="22"/>
        </w:rPr>
        <w:t xml:space="preserve"> EUR (2%) in 1.</w:t>
      </w:r>
      <w:r w:rsidR="00EA2FEC">
        <w:rPr>
          <w:rFonts w:ascii="Arial" w:hAnsi="Arial" w:cs="Arial"/>
          <w:sz w:val="22"/>
          <w:szCs w:val="22"/>
        </w:rPr>
        <w:t>581</w:t>
      </w:r>
      <w:r>
        <w:rPr>
          <w:rFonts w:ascii="Arial" w:hAnsi="Arial" w:cs="Arial"/>
          <w:sz w:val="22"/>
          <w:szCs w:val="22"/>
        </w:rPr>
        <w:t>,</w:t>
      </w:r>
      <w:r w:rsidR="00EA2FEC">
        <w:rPr>
          <w:rFonts w:ascii="Arial" w:hAnsi="Arial" w:cs="Arial"/>
          <w:sz w:val="22"/>
          <w:szCs w:val="22"/>
        </w:rPr>
        <w:t>22</w:t>
      </w:r>
      <w:r>
        <w:rPr>
          <w:rFonts w:ascii="Arial" w:hAnsi="Arial" w:cs="Arial"/>
          <w:sz w:val="22"/>
          <w:szCs w:val="22"/>
        </w:rPr>
        <w:t xml:space="preserve"> EUR (5%).</w:t>
      </w:r>
    </w:p>
    <w:p w14:paraId="3803B0E7" w14:textId="77777777" w:rsidR="00094BB8" w:rsidRDefault="00094BB8" w:rsidP="00094BB8">
      <w:pPr>
        <w:jc w:val="both"/>
        <w:rPr>
          <w:rFonts w:ascii="Arial" w:hAnsi="Arial" w:cs="Arial"/>
          <w:sz w:val="22"/>
          <w:szCs w:val="22"/>
        </w:rPr>
      </w:pPr>
    </w:p>
    <w:p w14:paraId="00A661D8" w14:textId="77777777" w:rsidR="009707E7" w:rsidRPr="008F1F09" w:rsidRDefault="009707E7" w:rsidP="009707E7">
      <w:pPr>
        <w:jc w:val="both"/>
        <w:rPr>
          <w:rFonts w:ascii="Arial" w:hAnsi="Arial" w:cs="Arial"/>
          <w:sz w:val="22"/>
          <w:szCs w:val="22"/>
        </w:rPr>
      </w:pPr>
      <w:r w:rsidRPr="008F1F09">
        <w:rPr>
          <w:rFonts w:ascii="Arial" w:hAnsi="Arial" w:cs="Arial"/>
          <w:sz w:val="22"/>
          <w:szCs w:val="22"/>
        </w:rPr>
        <w:t xml:space="preserve">Pri izračunu letne mase se upošteva osnovna plača, na podlagi uvrstitve v plačni razred za obdobje prvih </w:t>
      </w:r>
      <w:r w:rsidR="00EA2FEC">
        <w:rPr>
          <w:rFonts w:ascii="Arial" w:hAnsi="Arial" w:cs="Arial"/>
          <w:sz w:val="22"/>
          <w:szCs w:val="22"/>
        </w:rPr>
        <w:t>petih</w:t>
      </w:r>
      <w:r w:rsidRPr="008F1F09">
        <w:rPr>
          <w:rFonts w:ascii="Arial" w:hAnsi="Arial" w:cs="Arial"/>
          <w:sz w:val="22"/>
          <w:szCs w:val="22"/>
        </w:rPr>
        <w:t xml:space="preserve"> mesecev (</w:t>
      </w:r>
      <w:r>
        <w:rPr>
          <w:rFonts w:ascii="Arial" w:hAnsi="Arial" w:cs="Arial"/>
          <w:sz w:val="22"/>
          <w:szCs w:val="22"/>
        </w:rPr>
        <w:t xml:space="preserve">od </w:t>
      </w:r>
      <w:r w:rsidRPr="008F1F09">
        <w:rPr>
          <w:rFonts w:ascii="Arial" w:hAnsi="Arial" w:cs="Arial"/>
          <w:sz w:val="22"/>
          <w:szCs w:val="22"/>
        </w:rPr>
        <w:t>1.</w:t>
      </w:r>
      <w:r>
        <w:rPr>
          <w:rFonts w:ascii="Arial" w:hAnsi="Arial" w:cs="Arial"/>
          <w:sz w:val="22"/>
          <w:szCs w:val="22"/>
        </w:rPr>
        <w:t xml:space="preserve"> </w:t>
      </w:r>
      <w:r w:rsidRPr="008F1F09">
        <w:rPr>
          <w:rFonts w:ascii="Arial" w:hAnsi="Arial" w:cs="Arial"/>
          <w:sz w:val="22"/>
          <w:szCs w:val="22"/>
        </w:rPr>
        <w:t>1.</w:t>
      </w:r>
      <w:r>
        <w:rPr>
          <w:rFonts w:ascii="Arial" w:hAnsi="Arial" w:cs="Arial"/>
          <w:sz w:val="22"/>
          <w:szCs w:val="22"/>
        </w:rPr>
        <w:t xml:space="preserve"> </w:t>
      </w:r>
      <w:r w:rsidRPr="008F1F09">
        <w:rPr>
          <w:rFonts w:ascii="Arial" w:hAnsi="Arial" w:cs="Arial"/>
          <w:sz w:val="22"/>
          <w:szCs w:val="22"/>
        </w:rPr>
        <w:t>202</w:t>
      </w:r>
      <w:r w:rsidR="00F6156C">
        <w:rPr>
          <w:rFonts w:ascii="Arial" w:hAnsi="Arial" w:cs="Arial"/>
          <w:sz w:val="22"/>
          <w:szCs w:val="22"/>
        </w:rPr>
        <w:t>4</w:t>
      </w:r>
      <w:r w:rsidRPr="008F1F09">
        <w:rPr>
          <w:rFonts w:ascii="Arial" w:hAnsi="Arial" w:cs="Arial"/>
          <w:sz w:val="22"/>
          <w:szCs w:val="22"/>
        </w:rPr>
        <w:t xml:space="preserve"> do 3</w:t>
      </w:r>
      <w:r>
        <w:rPr>
          <w:rFonts w:ascii="Arial" w:hAnsi="Arial" w:cs="Arial"/>
          <w:sz w:val="22"/>
          <w:szCs w:val="22"/>
        </w:rPr>
        <w:t>1</w:t>
      </w:r>
      <w:r w:rsidRPr="008F1F09">
        <w:rPr>
          <w:rFonts w:ascii="Arial" w:hAnsi="Arial" w:cs="Arial"/>
          <w:sz w:val="22"/>
          <w:szCs w:val="22"/>
        </w:rPr>
        <w:t>.</w:t>
      </w:r>
      <w:r>
        <w:rPr>
          <w:rFonts w:ascii="Arial" w:hAnsi="Arial" w:cs="Arial"/>
          <w:sz w:val="22"/>
          <w:szCs w:val="22"/>
        </w:rPr>
        <w:t xml:space="preserve"> </w:t>
      </w:r>
      <w:r w:rsidR="00EA2FEC">
        <w:rPr>
          <w:rFonts w:ascii="Arial" w:hAnsi="Arial" w:cs="Arial"/>
          <w:sz w:val="22"/>
          <w:szCs w:val="22"/>
        </w:rPr>
        <w:t>5</w:t>
      </w:r>
      <w:r>
        <w:rPr>
          <w:rFonts w:ascii="Arial" w:hAnsi="Arial" w:cs="Arial"/>
          <w:sz w:val="22"/>
          <w:szCs w:val="22"/>
        </w:rPr>
        <w:t xml:space="preserve"> </w:t>
      </w:r>
      <w:r w:rsidRPr="008F1F09">
        <w:rPr>
          <w:rFonts w:ascii="Arial" w:hAnsi="Arial" w:cs="Arial"/>
          <w:sz w:val="22"/>
          <w:szCs w:val="22"/>
        </w:rPr>
        <w:t>202</w:t>
      </w:r>
      <w:r w:rsidR="00EA2FEC">
        <w:rPr>
          <w:rFonts w:ascii="Arial" w:hAnsi="Arial" w:cs="Arial"/>
          <w:sz w:val="22"/>
          <w:szCs w:val="22"/>
        </w:rPr>
        <w:t>4</w:t>
      </w:r>
      <w:r w:rsidRPr="008F1F09">
        <w:rPr>
          <w:rFonts w:ascii="Arial" w:hAnsi="Arial" w:cs="Arial"/>
          <w:sz w:val="22"/>
          <w:szCs w:val="22"/>
        </w:rPr>
        <w:t>) v znesku, skladno s takrat veljavno plačno lestvico, ter povečanje osnovne plače za obdobje od 1.</w:t>
      </w:r>
      <w:r>
        <w:rPr>
          <w:rFonts w:ascii="Arial" w:hAnsi="Arial" w:cs="Arial"/>
          <w:sz w:val="22"/>
          <w:szCs w:val="22"/>
        </w:rPr>
        <w:t xml:space="preserve"> </w:t>
      </w:r>
      <w:r w:rsidR="00EA2FEC">
        <w:rPr>
          <w:rFonts w:ascii="Arial" w:hAnsi="Arial" w:cs="Arial"/>
          <w:sz w:val="22"/>
          <w:szCs w:val="22"/>
        </w:rPr>
        <w:t>6</w:t>
      </w:r>
      <w:r w:rsidRPr="008F1F09">
        <w:rPr>
          <w:rFonts w:ascii="Arial" w:hAnsi="Arial" w:cs="Arial"/>
          <w:sz w:val="22"/>
          <w:szCs w:val="22"/>
        </w:rPr>
        <w:t>.</w:t>
      </w:r>
      <w:r>
        <w:rPr>
          <w:rFonts w:ascii="Arial" w:hAnsi="Arial" w:cs="Arial"/>
          <w:sz w:val="22"/>
          <w:szCs w:val="22"/>
        </w:rPr>
        <w:t xml:space="preserve"> </w:t>
      </w:r>
      <w:r w:rsidRPr="008F1F09">
        <w:rPr>
          <w:rFonts w:ascii="Arial" w:hAnsi="Arial" w:cs="Arial"/>
          <w:sz w:val="22"/>
          <w:szCs w:val="22"/>
        </w:rPr>
        <w:t>202</w:t>
      </w:r>
      <w:r w:rsidR="00F6156C">
        <w:rPr>
          <w:rFonts w:ascii="Arial" w:hAnsi="Arial" w:cs="Arial"/>
          <w:sz w:val="22"/>
          <w:szCs w:val="22"/>
        </w:rPr>
        <w:t>4</w:t>
      </w:r>
      <w:r w:rsidRPr="008F1F09">
        <w:rPr>
          <w:rFonts w:ascii="Arial" w:hAnsi="Arial" w:cs="Arial"/>
          <w:sz w:val="22"/>
          <w:szCs w:val="22"/>
        </w:rPr>
        <w:t xml:space="preserve"> do 31.</w:t>
      </w:r>
      <w:r>
        <w:rPr>
          <w:rFonts w:ascii="Arial" w:hAnsi="Arial" w:cs="Arial"/>
          <w:sz w:val="22"/>
          <w:szCs w:val="22"/>
        </w:rPr>
        <w:t xml:space="preserve"> </w:t>
      </w:r>
      <w:r w:rsidRPr="008F1F09">
        <w:rPr>
          <w:rFonts w:ascii="Arial" w:hAnsi="Arial" w:cs="Arial"/>
          <w:sz w:val="22"/>
          <w:szCs w:val="22"/>
        </w:rPr>
        <w:t>12.</w:t>
      </w:r>
      <w:r>
        <w:rPr>
          <w:rFonts w:ascii="Arial" w:hAnsi="Arial" w:cs="Arial"/>
          <w:sz w:val="22"/>
          <w:szCs w:val="22"/>
        </w:rPr>
        <w:t xml:space="preserve"> </w:t>
      </w:r>
      <w:r w:rsidRPr="008F1F09">
        <w:rPr>
          <w:rFonts w:ascii="Arial" w:hAnsi="Arial" w:cs="Arial"/>
          <w:sz w:val="22"/>
          <w:szCs w:val="22"/>
        </w:rPr>
        <w:t>202</w:t>
      </w:r>
      <w:r w:rsidR="00F6156C">
        <w:rPr>
          <w:rFonts w:ascii="Arial" w:hAnsi="Arial" w:cs="Arial"/>
          <w:sz w:val="22"/>
          <w:szCs w:val="22"/>
        </w:rPr>
        <w:t>4</w:t>
      </w:r>
      <w:r w:rsidRPr="008F1F09">
        <w:rPr>
          <w:rFonts w:ascii="Arial" w:hAnsi="Arial" w:cs="Arial"/>
          <w:sz w:val="22"/>
          <w:szCs w:val="22"/>
        </w:rPr>
        <w:t>, skladno z uskladitvijo vrednosti plačnih razredov plačne lestvice</w:t>
      </w:r>
      <w:r w:rsidR="00EA2FEC">
        <w:rPr>
          <w:rFonts w:ascii="Arial" w:hAnsi="Arial" w:cs="Arial"/>
          <w:sz w:val="22"/>
          <w:szCs w:val="22"/>
        </w:rPr>
        <w:t>.</w:t>
      </w:r>
    </w:p>
    <w:p w14:paraId="0A04395E" w14:textId="77777777" w:rsidR="009707E7" w:rsidRPr="008F1F09" w:rsidRDefault="009707E7" w:rsidP="009707E7">
      <w:pPr>
        <w:jc w:val="both"/>
        <w:rPr>
          <w:rFonts w:ascii="Arial" w:hAnsi="Arial" w:cs="Arial"/>
          <w:sz w:val="22"/>
          <w:szCs w:val="22"/>
        </w:rPr>
      </w:pPr>
    </w:p>
    <w:p w14:paraId="5F1990D5" w14:textId="77777777" w:rsidR="009707E7" w:rsidRPr="008F1F09" w:rsidRDefault="009707E7" w:rsidP="009707E7">
      <w:pPr>
        <w:jc w:val="both"/>
        <w:rPr>
          <w:rFonts w:ascii="Arial" w:hAnsi="Arial" w:cs="Arial"/>
          <w:sz w:val="22"/>
          <w:szCs w:val="22"/>
        </w:rPr>
      </w:pPr>
      <w:r w:rsidRPr="008F1F09">
        <w:rPr>
          <w:rFonts w:ascii="Arial" w:hAnsi="Arial" w:cs="Arial"/>
          <w:sz w:val="22"/>
          <w:szCs w:val="22"/>
        </w:rPr>
        <w:t>Izračun: (</w:t>
      </w:r>
      <w:r>
        <w:rPr>
          <w:rFonts w:ascii="Arial" w:hAnsi="Arial" w:cs="Arial"/>
          <w:sz w:val="22"/>
          <w:szCs w:val="22"/>
        </w:rPr>
        <w:t>2</w:t>
      </w:r>
      <w:r w:rsidRPr="008F1F09">
        <w:rPr>
          <w:rFonts w:ascii="Arial" w:hAnsi="Arial" w:cs="Arial"/>
          <w:sz w:val="22"/>
          <w:szCs w:val="22"/>
        </w:rPr>
        <w:t>.</w:t>
      </w:r>
      <w:r>
        <w:rPr>
          <w:rFonts w:ascii="Arial" w:hAnsi="Arial" w:cs="Arial"/>
          <w:sz w:val="22"/>
          <w:szCs w:val="22"/>
        </w:rPr>
        <w:t>5</w:t>
      </w:r>
      <w:r w:rsidR="00EA2FEC">
        <w:rPr>
          <w:rFonts w:ascii="Arial" w:hAnsi="Arial" w:cs="Arial"/>
          <w:sz w:val="22"/>
          <w:szCs w:val="22"/>
        </w:rPr>
        <w:t>84</w:t>
      </w:r>
      <w:r w:rsidRPr="008F1F09">
        <w:rPr>
          <w:rFonts w:ascii="Arial" w:hAnsi="Arial" w:cs="Arial"/>
          <w:sz w:val="22"/>
          <w:szCs w:val="22"/>
        </w:rPr>
        <w:t>,</w:t>
      </w:r>
      <w:r w:rsidR="00EA2FEC">
        <w:rPr>
          <w:rFonts w:ascii="Arial" w:hAnsi="Arial" w:cs="Arial"/>
          <w:sz w:val="22"/>
          <w:szCs w:val="22"/>
        </w:rPr>
        <w:t>71</w:t>
      </w:r>
      <w:r w:rsidRPr="008F1F09">
        <w:rPr>
          <w:rFonts w:ascii="Arial" w:hAnsi="Arial" w:cs="Arial"/>
          <w:sz w:val="22"/>
          <w:szCs w:val="22"/>
        </w:rPr>
        <w:t xml:space="preserve"> EUR x </w:t>
      </w:r>
      <w:r w:rsidR="00EA2FEC">
        <w:rPr>
          <w:rFonts w:ascii="Arial" w:hAnsi="Arial" w:cs="Arial"/>
          <w:sz w:val="22"/>
          <w:szCs w:val="22"/>
        </w:rPr>
        <w:t>5</w:t>
      </w:r>
      <w:r w:rsidRPr="008F1F09">
        <w:rPr>
          <w:rFonts w:ascii="Arial" w:hAnsi="Arial" w:cs="Arial"/>
          <w:sz w:val="22"/>
          <w:szCs w:val="22"/>
        </w:rPr>
        <w:t xml:space="preserve"> x </w:t>
      </w:r>
      <w:r>
        <w:rPr>
          <w:rFonts w:ascii="Arial" w:hAnsi="Arial" w:cs="Arial"/>
          <w:sz w:val="22"/>
          <w:szCs w:val="22"/>
        </w:rPr>
        <w:t>5</w:t>
      </w:r>
      <w:r w:rsidRPr="008F1F09">
        <w:rPr>
          <w:rFonts w:ascii="Arial" w:hAnsi="Arial" w:cs="Arial"/>
          <w:sz w:val="22"/>
          <w:szCs w:val="22"/>
        </w:rPr>
        <w:t xml:space="preserve"> %) + (</w:t>
      </w:r>
      <w:r>
        <w:rPr>
          <w:rFonts w:ascii="Arial" w:hAnsi="Arial" w:cs="Arial"/>
          <w:sz w:val="22"/>
          <w:szCs w:val="22"/>
        </w:rPr>
        <w:t>2</w:t>
      </w:r>
      <w:r w:rsidRPr="008F1F09">
        <w:rPr>
          <w:rFonts w:ascii="Arial" w:hAnsi="Arial" w:cs="Arial"/>
          <w:sz w:val="22"/>
          <w:szCs w:val="22"/>
        </w:rPr>
        <w:t>.</w:t>
      </w:r>
      <w:r w:rsidR="00EA2FEC">
        <w:rPr>
          <w:rFonts w:ascii="Arial" w:hAnsi="Arial" w:cs="Arial"/>
          <w:sz w:val="22"/>
          <w:szCs w:val="22"/>
        </w:rPr>
        <w:t>671</w:t>
      </w:r>
      <w:r w:rsidRPr="008F1F09">
        <w:rPr>
          <w:rFonts w:ascii="Arial" w:hAnsi="Arial" w:cs="Arial"/>
          <w:sz w:val="22"/>
          <w:szCs w:val="22"/>
        </w:rPr>
        <w:t>,</w:t>
      </w:r>
      <w:r w:rsidR="00EA2FEC">
        <w:rPr>
          <w:rFonts w:ascii="Arial" w:hAnsi="Arial" w:cs="Arial"/>
          <w:sz w:val="22"/>
          <w:szCs w:val="22"/>
        </w:rPr>
        <w:t>56</w:t>
      </w:r>
      <w:r w:rsidRPr="008F1F09">
        <w:rPr>
          <w:rFonts w:ascii="Arial" w:hAnsi="Arial" w:cs="Arial"/>
          <w:sz w:val="22"/>
          <w:szCs w:val="22"/>
        </w:rPr>
        <w:t xml:space="preserve"> EUR x </w:t>
      </w:r>
      <w:r w:rsidR="00EA2FEC">
        <w:rPr>
          <w:rFonts w:ascii="Arial" w:hAnsi="Arial" w:cs="Arial"/>
          <w:sz w:val="22"/>
          <w:szCs w:val="22"/>
        </w:rPr>
        <w:t>7</w:t>
      </w:r>
      <w:r w:rsidRPr="008F1F09">
        <w:rPr>
          <w:rFonts w:ascii="Arial" w:hAnsi="Arial" w:cs="Arial"/>
          <w:sz w:val="22"/>
          <w:szCs w:val="22"/>
        </w:rPr>
        <w:t xml:space="preserve"> x </w:t>
      </w:r>
      <w:r>
        <w:rPr>
          <w:rFonts w:ascii="Arial" w:hAnsi="Arial" w:cs="Arial"/>
          <w:sz w:val="22"/>
          <w:szCs w:val="22"/>
        </w:rPr>
        <w:t>5</w:t>
      </w:r>
      <w:r w:rsidRPr="008F1F09">
        <w:rPr>
          <w:rFonts w:ascii="Arial" w:hAnsi="Arial" w:cs="Arial"/>
          <w:sz w:val="22"/>
          <w:szCs w:val="22"/>
        </w:rPr>
        <w:t xml:space="preserve"> %) = 1.</w:t>
      </w:r>
      <w:r w:rsidR="00605C68">
        <w:rPr>
          <w:rFonts w:ascii="Arial" w:hAnsi="Arial" w:cs="Arial"/>
          <w:sz w:val="22"/>
          <w:szCs w:val="22"/>
        </w:rPr>
        <w:t>5</w:t>
      </w:r>
      <w:r w:rsidR="00EA2FEC">
        <w:rPr>
          <w:rFonts w:ascii="Arial" w:hAnsi="Arial" w:cs="Arial"/>
          <w:sz w:val="22"/>
          <w:szCs w:val="22"/>
        </w:rPr>
        <w:t>81</w:t>
      </w:r>
      <w:r w:rsidRPr="008F1F09">
        <w:rPr>
          <w:rFonts w:ascii="Arial" w:hAnsi="Arial" w:cs="Arial"/>
          <w:sz w:val="22"/>
          <w:szCs w:val="22"/>
        </w:rPr>
        <w:t>,</w:t>
      </w:r>
      <w:r w:rsidR="00EA2FEC">
        <w:rPr>
          <w:rFonts w:ascii="Arial" w:hAnsi="Arial" w:cs="Arial"/>
          <w:sz w:val="22"/>
          <w:szCs w:val="22"/>
        </w:rPr>
        <w:t>22</w:t>
      </w:r>
      <w:r w:rsidRPr="008F1F09">
        <w:rPr>
          <w:rFonts w:ascii="Arial" w:hAnsi="Arial" w:cs="Arial"/>
          <w:sz w:val="22"/>
          <w:szCs w:val="22"/>
        </w:rPr>
        <w:t xml:space="preserve"> EUR</w:t>
      </w:r>
    </w:p>
    <w:p w14:paraId="72D61DDF" w14:textId="77777777" w:rsidR="00D85043" w:rsidRDefault="00D85043" w:rsidP="00685299">
      <w:pPr>
        <w:jc w:val="both"/>
        <w:rPr>
          <w:rFonts w:ascii="Arial" w:hAnsi="Arial" w:cs="Arial"/>
          <w:sz w:val="22"/>
          <w:szCs w:val="22"/>
        </w:rPr>
      </w:pPr>
    </w:p>
    <w:p w14:paraId="1B44D81E" w14:textId="2F3AC795" w:rsidR="002B30D4" w:rsidRPr="00634037" w:rsidRDefault="002B30D4" w:rsidP="002B30D4">
      <w:pPr>
        <w:jc w:val="both"/>
        <w:rPr>
          <w:rFonts w:ascii="Arial" w:hAnsi="Arial" w:cs="Arial"/>
          <w:sz w:val="22"/>
          <w:szCs w:val="22"/>
        </w:rPr>
      </w:pPr>
      <w:r w:rsidRPr="000923A5">
        <w:rPr>
          <w:rFonts w:ascii="Arial" w:hAnsi="Arial" w:cs="Arial"/>
          <w:sz w:val="22"/>
          <w:szCs w:val="22"/>
        </w:rPr>
        <w:t xml:space="preserve">Sprejem predlaganega sklepa ne pomeni dodatnih finančnih obveznosti za proračun Mestne občine Nova Gorica, saj so sredstva vključena </w:t>
      </w:r>
      <w:r w:rsidRPr="00A520D2">
        <w:rPr>
          <w:rFonts w:ascii="Arial" w:hAnsi="Arial" w:cs="Arial"/>
          <w:sz w:val="22"/>
          <w:szCs w:val="22"/>
        </w:rPr>
        <w:t xml:space="preserve">v Program dela in finančni načrt </w:t>
      </w:r>
      <w:r>
        <w:rPr>
          <w:rFonts w:ascii="Arial" w:hAnsi="Arial" w:cs="Arial"/>
          <w:sz w:val="22"/>
          <w:szCs w:val="22"/>
        </w:rPr>
        <w:t>dela javnega zavoda Mladinski center Nova Gorica za leto 202</w:t>
      </w:r>
      <w:r w:rsidR="00475272">
        <w:rPr>
          <w:rFonts w:ascii="Arial" w:hAnsi="Arial" w:cs="Arial"/>
          <w:sz w:val="22"/>
          <w:szCs w:val="22"/>
        </w:rPr>
        <w:t>5</w:t>
      </w:r>
      <w:r w:rsidR="003D33E3">
        <w:rPr>
          <w:rFonts w:ascii="Arial" w:hAnsi="Arial" w:cs="Arial"/>
          <w:sz w:val="22"/>
          <w:szCs w:val="22"/>
        </w:rPr>
        <w:t>.</w:t>
      </w:r>
      <w:r>
        <w:rPr>
          <w:rFonts w:ascii="Arial" w:hAnsi="Arial" w:cs="Arial"/>
          <w:sz w:val="22"/>
          <w:szCs w:val="22"/>
        </w:rPr>
        <w:t xml:space="preserve">. </w:t>
      </w:r>
    </w:p>
    <w:p w14:paraId="3B23C426" w14:textId="77777777" w:rsidR="002B30D4" w:rsidRPr="009954BA" w:rsidRDefault="002B30D4" w:rsidP="002B30D4">
      <w:pPr>
        <w:jc w:val="both"/>
        <w:rPr>
          <w:rFonts w:ascii="Arial" w:hAnsi="Arial" w:cs="Arial"/>
          <w:sz w:val="22"/>
          <w:szCs w:val="22"/>
        </w:rPr>
      </w:pPr>
      <w:r>
        <w:rPr>
          <w:rFonts w:ascii="Arial" w:hAnsi="Arial" w:cs="Arial"/>
          <w:sz w:val="22"/>
          <w:szCs w:val="22"/>
        </w:rPr>
        <w:lastRenderedPageBreak/>
        <w:t>Iz priložene dokumentacije je razvidno, da so izpolnjeni vsi pogoji in da je podaja soglasja utemeljena.</w:t>
      </w:r>
    </w:p>
    <w:p w14:paraId="6628CA0F" w14:textId="77777777" w:rsidR="002B30D4" w:rsidRPr="000923A5" w:rsidRDefault="002B30D4" w:rsidP="00685299">
      <w:pPr>
        <w:jc w:val="both"/>
        <w:rPr>
          <w:rFonts w:ascii="Arial" w:hAnsi="Arial" w:cs="Arial"/>
          <w:sz w:val="22"/>
          <w:szCs w:val="22"/>
        </w:rPr>
      </w:pPr>
    </w:p>
    <w:p w14:paraId="45DC7CA3" w14:textId="7D07778A" w:rsidR="00C03585" w:rsidRPr="000923A5" w:rsidRDefault="00C03585" w:rsidP="00634037">
      <w:pPr>
        <w:pStyle w:val="Telobesedila"/>
        <w:rPr>
          <w:rFonts w:cs="Arial"/>
          <w:b/>
          <w:bCs/>
          <w:sz w:val="22"/>
          <w:szCs w:val="22"/>
        </w:rPr>
      </w:pPr>
      <w:r w:rsidRPr="000923A5">
        <w:rPr>
          <w:rFonts w:cs="Arial"/>
          <w:b/>
          <w:bCs/>
          <w:sz w:val="22"/>
          <w:szCs w:val="22"/>
        </w:rPr>
        <w:t>Mestnemu svetu Mestne občine Nova Gorica predlagamo, da predloženo gradivo</w:t>
      </w:r>
      <w:r w:rsidR="003D33E3" w:rsidRPr="003D33E3">
        <w:rPr>
          <w:rFonts w:cs="Arial"/>
          <w:b/>
          <w:bCs/>
          <w:sz w:val="22"/>
          <w:szCs w:val="22"/>
        </w:rPr>
        <w:t xml:space="preserve"> </w:t>
      </w:r>
      <w:r w:rsidR="003D33E3" w:rsidRPr="000923A5">
        <w:rPr>
          <w:rFonts w:cs="Arial"/>
          <w:b/>
          <w:bCs/>
          <w:sz w:val="22"/>
          <w:szCs w:val="22"/>
        </w:rPr>
        <w:t>obravnava</w:t>
      </w:r>
      <w:r w:rsidRPr="000923A5">
        <w:rPr>
          <w:rFonts w:cs="Arial"/>
          <w:b/>
          <w:bCs/>
          <w:sz w:val="22"/>
          <w:szCs w:val="22"/>
        </w:rPr>
        <w:t xml:space="preserve"> in sprejme predlagani sklep.</w:t>
      </w:r>
    </w:p>
    <w:p w14:paraId="36A6553A" w14:textId="77777777" w:rsidR="00BC5664" w:rsidRPr="000923A5" w:rsidRDefault="00BC5664" w:rsidP="00634037">
      <w:pPr>
        <w:jc w:val="both"/>
        <w:rPr>
          <w:rFonts w:ascii="Arial" w:hAnsi="Arial" w:cs="Arial"/>
          <w:sz w:val="22"/>
          <w:szCs w:val="22"/>
        </w:rPr>
      </w:pPr>
    </w:p>
    <w:p w14:paraId="26206E02" w14:textId="77777777" w:rsidR="008F7586" w:rsidRPr="00634037" w:rsidRDefault="008F7586" w:rsidP="008F7586">
      <w:pPr>
        <w:jc w:val="both"/>
        <w:rPr>
          <w:rFonts w:ascii="Arial" w:hAnsi="Arial" w:cs="Arial"/>
          <w:sz w:val="22"/>
          <w:szCs w:val="22"/>
        </w:rPr>
      </w:pPr>
      <w:r w:rsidRPr="00634037">
        <w:rPr>
          <w:rFonts w:ascii="Arial" w:hAnsi="Arial" w:cs="Arial"/>
          <w:sz w:val="22"/>
          <w:szCs w:val="22"/>
        </w:rPr>
        <w:t>Pripravil</w:t>
      </w:r>
      <w:r>
        <w:rPr>
          <w:rFonts w:ascii="Arial" w:hAnsi="Arial" w:cs="Arial"/>
          <w:sz w:val="22"/>
          <w:szCs w:val="22"/>
        </w:rPr>
        <w:t>a</w:t>
      </w:r>
      <w:r w:rsidRPr="00634037">
        <w:rPr>
          <w:rFonts w:ascii="Arial" w:hAnsi="Arial" w:cs="Arial"/>
          <w:sz w:val="22"/>
          <w:szCs w:val="22"/>
        </w:rPr>
        <w:t>:</w:t>
      </w:r>
    </w:p>
    <w:p w14:paraId="452917B2" w14:textId="77777777" w:rsidR="008F7586" w:rsidRPr="00634037" w:rsidRDefault="008F7586" w:rsidP="008F7586">
      <w:pPr>
        <w:jc w:val="both"/>
        <w:rPr>
          <w:rFonts w:ascii="Arial" w:hAnsi="Arial" w:cs="Arial"/>
          <w:sz w:val="22"/>
          <w:szCs w:val="22"/>
        </w:rPr>
      </w:pPr>
      <w:r w:rsidRPr="00634037">
        <w:rPr>
          <w:rFonts w:ascii="Arial" w:hAnsi="Arial" w:cs="Arial"/>
          <w:sz w:val="22"/>
          <w:szCs w:val="22"/>
        </w:rPr>
        <w:t xml:space="preserve">mag. </w:t>
      </w:r>
      <w:r w:rsidR="00C46531">
        <w:rPr>
          <w:rFonts w:ascii="Arial" w:hAnsi="Arial" w:cs="Arial"/>
          <w:sz w:val="22"/>
          <w:szCs w:val="22"/>
        </w:rPr>
        <w:t>Robert Cencič</w:t>
      </w:r>
      <w:r w:rsidRPr="00634037">
        <w:rPr>
          <w:rFonts w:ascii="Arial" w:hAnsi="Arial" w:cs="Arial"/>
          <w:sz w:val="22"/>
          <w:szCs w:val="22"/>
        </w:rPr>
        <w:t xml:space="preserve">                                                                      </w:t>
      </w:r>
      <w:r w:rsidR="00C46531">
        <w:rPr>
          <w:rFonts w:ascii="Arial" w:hAnsi="Arial" w:cs="Arial"/>
          <w:sz w:val="22"/>
          <w:szCs w:val="22"/>
        </w:rPr>
        <w:t xml:space="preserve">  </w:t>
      </w:r>
      <w:r w:rsidRPr="00634037">
        <w:rPr>
          <w:rFonts w:ascii="Arial" w:hAnsi="Arial" w:cs="Arial"/>
          <w:sz w:val="22"/>
          <w:szCs w:val="22"/>
        </w:rPr>
        <w:t xml:space="preserve">  </w:t>
      </w:r>
      <w:r w:rsidR="001F303F">
        <w:rPr>
          <w:rFonts w:ascii="Arial" w:hAnsi="Arial" w:cs="Arial"/>
          <w:sz w:val="22"/>
          <w:szCs w:val="22"/>
        </w:rPr>
        <w:t xml:space="preserve">       Samo Turel</w:t>
      </w:r>
    </w:p>
    <w:p w14:paraId="547EE0C1" w14:textId="77777777" w:rsidR="008F7586" w:rsidRPr="00634037" w:rsidRDefault="00C46531" w:rsidP="008F7586">
      <w:pPr>
        <w:jc w:val="both"/>
        <w:rPr>
          <w:rFonts w:ascii="Arial" w:hAnsi="Arial" w:cs="Arial"/>
          <w:b/>
          <w:sz w:val="22"/>
          <w:szCs w:val="22"/>
        </w:rPr>
      </w:pPr>
      <w:r w:rsidRPr="00C46531">
        <w:rPr>
          <w:rFonts w:ascii="Arial" w:hAnsi="Arial" w:cs="Arial"/>
          <w:bCs/>
          <w:sz w:val="22"/>
          <w:szCs w:val="22"/>
        </w:rPr>
        <w:t>višji svetovalec</w:t>
      </w:r>
      <w:r w:rsidR="008F7586" w:rsidRPr="00634037">
        <w:rPr>
          <w:rFonts w:ascii="Arial" w:hAnsi="Arial" w:cs="Arial"/>
          <w:sz w:val="22"/>
          <w:szCs w:val="22"/>
        </w:rPr>
        <w:t xml:space="preserve"> za družbene dejavnosti                                        </w:t>
      </w:r>
      <w:r w:rsidR="008F7586" w:rsidRPr="00634037">
        <w:rPr>
          <w:rFonts w:ascii="Arial" w:hAnsi="Arial" w:cs="Arial"/>
          <w:b/>
          <w:sz w:val="22"/>
          <w:szCs w:val="22"/>
        </w:rPr>
        <w:t xml:space="preserve">              </w:t>
      </w:r>
      <w:r w:rsidR="008F7586" w:rsidRPr="00634037">
        <w:rPr>
          <w:rFonts w:ascii="Arial" w:hAnsi="Arial" w:cs="Arial"/>
          <w:sz w:val="22"/>
          <w:szCs w:val="22"/>
        </w:rPr>
        <w:t>ŽUPAN</w:t>
      </w:r>
    </w:p>
    <w:p w14:paraId="228124D5" w14:textId="77777777" w:rsidR="008F7586" w:rsidRPr="00634037" w:rsidRDefault="008F7586" w:rsidP="008F7586">
      <w:pPr>
        <w:jc w:val="both"/>
        <w:rPr>
          <w:rFonts w:ascii="Arial" w:hAnsi="Arial" w:cs="Arial"/>
          <w:b/>
          <w:sz w:val="22"/>
          <w:szCs w:val="22"/>
        </w:rPr>
      </w:pPr>
      <w:r w:rsidRPr="00634037">
        <w:rPr>
          <w:rFonts w:ascii="Arial" w:hAnsi="Arial" w:cs="Arial"/>
          <w:b/>
          <w:sz w:val="22"/>
          <w:szCs w:val="22"/>
        </w:rPr>
        <w:t xml:space="preserve">                   </w:t>
      </w:r>
    </w:p>
    <w:p w14:paraId="4F6EB540" w14:textId="77777777" w:rsidR="008F7586" w:rsidRPr="00634037" w:rsidRDefault="008F7586" w:rsidP="008F7586">
      <w:pPr>
        <w:jc w:val="both"/>
        <w:rPr>
          <w:rFonts w:ascii="Arial" w:hAnsi="Arial" w:cs="Arial"/>
          <w:sz w:val="22"/>
          <w:szCs w:val="22"/>
        </w:rPr>
      </w:pPr>
      <w:r w:rsidRPr="00634037">
        <w:rPr>
          <w:rFonts w:ascii="Arial" w:hAnsi="Arial" w:cs="Arial"/>
          <w:b/>
          <w:sz w:val="22"/>
          <w:szCs w:val="22"/>
        </w:rPr>
        <w:t xml:space="preserve">                                                                                            </w:t>
      </w:r>
    </w:p>
    <w:p w14:paraId="652C4917" w14:textId="77777777" w:rsidR="008F7586" w:rsidRPr="00634037" w:rsidRDefault="008F7586" w:rsidP="008F7586">
      <w:pPr>
        <w:jc w:val="both"/>
        <w:rPr>
          <w:rFonts w:ascii="Arial" w:hAnsi="Arial" w:cs="Arial"/>
          <w:sz w:val="22"/>
          <w:szCs w:val="22"/>
        </w:rPr>
      </w:pPr>
      <w:r>
        <w:rPr>
          <w:rFonts w:ascii="Arial" w:hAnsi="Arial" w:cs="Arial"/>
          <w:sz w:val="22"/>
          <w:szCs w:val="22"/>
        </w:rPr>
        <w:t>mag. Marinka Saksida</w:t>
      </w:r>
    </w:p>
    <w:p w14:paraId="6EFCE652" w14:textId="77777777" w:rsidR="008F7586" w:rsidRDefault="008F7586" w:rsidP="008F7586">
      <w:pPr>
        <w:jc w:val="both"/>
        <w:rPr>
          <w:rFonts w:ascii="Arial" w:hAnsi="Arial" w:cs="Arial"/>
          <w:sz w:val="22"/>
          <w:szCs w:val="22"/>
        </w:rPr>
      </w:pPr>
      <w:r>
        <w:rPr>
          <w:rFonts w:ascii="Arial" w:hAnsi="Arial" w:cs="Arial"/>
          <w:sz w:val="22"/>
          <w:szCs w:val="22"/>
        </w:rPr>
        <w:t>vodja</w:t>
      </w:r>
      <w:r w:rsidRPr="00634037">
        <w:rPr>
          <w:rFonts w:ascii="Arial" w:hAnsi="Arial" w:cs="Arial"/>
          <w:sz w:val="22"/>
          <w:szCs w:val="22"/>
        </w:rPr>
        <w:t xml:space="preserve"> </w:t>
      </w:r>
      <w:r>
        <w:rPr>
          <w:rFonts w:ascii="Arial" w:hAnsi="Arial" w:cs="Arial"/>
          <w:sz w:val="22"/>
          <w:szCs w:val="22"/>
        </w:rPr>
        <w:t>Oddelka za</w:t>
      </w:r>
      <w:r w:rsidRPr="00634037">
        <w:rPr>
          <w:rFonts w:ascii="Arial" w:hAnsi="Arial" w:cs="Arial"/>
          <w:sz w:val="22"/>
          <w:szCs w:val="22"/>
        </w:rPr>
        <w:t xml:space="preserve"> družbene dejavnosti</w:t>
      </w:r>
    </w:p>
    <w:p w14:paraId="771CD85D" w14:textId="77777777" w:rsidR="008F7586" w:rsidRDefault="008F7586" w:rsidP="008F7586">
      <w:pPr>
        <w:jc w:val="both"/>
        <w:rPr>
          <w:rFonts w:ascii="Arial" w:hAnsi="Arial" w:cs="Arial"/>
          <w:sz w:val="22"/>
          <w:szCs w:val="22"/>
        </w:rPr>
      </w:pPr>
    </w:p>
    <w:p w14:paraId="28A55C4D" w14:textId="77777777" w:rsidR="000D44D6" w:rsidRDefault="000D44D6" w:rsidP="00873D77">
      <w:pPr>
        <w:rPr>
          <w:rFonts w:ascii="Arial" w:hAnsi="Arial" w:cs="Arial"/>
          <w:sz w:val="22"/>
          <w:szCs w:val="22"/>
        </w:rPr>
      </w:pPr>
    </w:p>
    <w:p w14:paraId="573F5B21" w14:textId="77777777" w:rsidR="00DD56C5" w:rsidRDefault="00DD56C5" w:rsidP="00873D77">
      <w:pPr>
        <w:rPr>
          <w:rFonts w:ascii="Arial" w:hAnsi="Arial" w:cs="Arial"/>
          <w:sz w:val="22"/>
          <w:szCs w:val="22"/>
        </w:rPr>
      </w:pPr>
    </w:p>
    <w:p w14:paraId="4125C384" w14:textId="77777777" w:rsidR="00DD56C5" w:rsidRDefault="00DD56C5" w:rsidP="00873D77">
      <w:pPr>
        <w:rPr>
          <w:rFonts w:ascii="Arial" w:hAnsi="Arial" w:cs="Arial"/>
          <w:sz w:val="22"/>
          <w:szCs w:val="22"/>
        </w:rPr>
      </w:pPr>
    </w:p>
    <w:p w14:paraId="50C2A9DA" w14:textId="77777777" w:rsidR="00DD56C5" w:rsidRDefault="00DD56C5" w:rsidP="00873D77">
      <w:pPr>
        <w:rPr>
          <w:rFonts w:ascii="Arial" w:hAnsi="Arial" w:cs="Arial"/>
          <w:sz w:val="22"/>
          <w:szCs w:val="22"/>
        </w:rPr>
      </w:pPr>
    </w:p>
    <w:p w14:paraId="75ACC63D" w14:textId="77777777" w:rsidR="00760CBD" w:rsidRDefault="00760CBD" w:rsidP="00873D77">
      <w:pPr>
        <w:rPr>
          <w:rFonts w:ascii="Arial" w:hAnsi="Arial" w:cs="Arial"/>
          <w:sz w:val="22"/>
          <w:szCs w:val="22"/>
        </w:rPr>
      </w:pPr>
    </w:p>
    <w:p w14:paraId="69811DE0" w14:textId="77777777" w:rsidR="00760CBD" w:rsidRPr="000D44D6" w:rsidRDefault="00760CBD" w:rsidP="00873D77">
      <w:pPr>
        <w:rPr>
          <w:rFonts w:ascii="Arial" w:hAnsi="Arial" w:cs="Arial"/>
          <w:sz w:val="22"/>
          <w:szCs w:val="22"/>
        </w:rPr>
      </w:pPr>
    </w:p>
    <w:p w14:paraId="6AD2BAD4" w14:textId="77777777" w:rsidR="000D44D6" w:rsidRDefault="00873D77" w:rsidP="00EA2FEC">
      <w:pPr>
        <w:jc w:val="both"/>
        <w:rPr>
          <w:rFonts w:ascii="Arial" w:hAnsi="Arial" w:cs="Arial"/>
          <w:sz w:val="22"/>
          <w:szCs w:val="22"/>
        </w:rPr>
      </w:pPr>
      <w:r>
        <w:rPr>
          <w:rFonts w:ascii="Arial" w:hAnsi="Arial" w:cs="Arial"/>
          <w:sz w:val="22"/>
          <w:szCs w:val="22"/>
        </w:rPr>
        <w:t xml:space="preserve">PRILOGA: Sklep Sveta zavoda Mladinski center Nova Gorica, št. </w:t>
      </w:r>
      <w:r w:rsidR="00EA2FEC">
        <w:rPr>
          <w:rFonts w:ascii="Arial" w:hAnsi="Arial" w:cs="Arial"/>
          <w:sz w:val="22"/>
          <w:szCs w:val="22"/>
        </w:rPr>
        <w:t>11</w:t>
      </w:r>
      <w:r>
        <w:rPr>
          <w:rFonts w:ascii="Arial" w:hAnsi="Arial" w:cs="Arial"/>
          <w:sz w:val="22"/>
          <w:szCs w:val="22"/>
        </w:rPr>
        <w:t>/202</w:t>
      </w:r>
      <w:r w:rsidR="00475272">
        <w:rPr>
          <w:rFonts w:ascii="Arial" w:hAnsi="Arial" w:cs="Arial"/>
          <w:sz w:val="22"/>
          <w:szCs w:val="22"/>
        </w:rPr>
        <w:t>5</w:t>
      </w:r>
      <w:r>
        <w:rPr>
          <w:rFonts w:ascii="Arial" w:hAnsi="Arial" w:cs="Arial"/>
          <w:sz w:val="22"/>
          <w:szCs w:val="22"/>
        </w:rPr>
        <w:t xml:space="preserve"> z dne </w:t>
      </w:r>
      <w:r w:rsidR="00D4703D">
        <w:rPr>
          <w:rFonts w:ascii="Arial" w:hAnsi="Arial" w:cs="Arial"/>
          <w:sz w:val="22"/>
          <w:szCs w:val="22"/>
        </w:rPr>
        <w:t>2</w:t>
      </w:r>
      <w:r w:rsidR="00A14FBA">
        <w:rPr>
          <w:rFonts w:ascii="Arial" w:hAnsi="Arial" w:cs="Arial"/>
          <w:sz w:val="22"/>
          <w:szCs w:val="22"/>
        </w:rPr>
        <w:t>4</w:t>
      </w:r>
      <w:r w:rsidR="00D4703D">
        <w:rPr>
          <w:rFonts w:ascii="Arial" w:hAnsi="Arial" w:cs="Arial"/>
          <w:sz w:val="22"/>
          <w:szCs w:val="22"/>
        </w:rPr>
        <w:t xml:space="preserve">. </w:t>
      </w:r>
      <w:r w:rsidR="00A14FBA">
        <w:rPr>
          <w:rFonts w:ascii="Arial" w:hAnsi="Arial" w:cs="Arial"/>
          <w:sz w:val="22"/>
          <w:szCs w:val="22"/>
        </w:rPr>
        <w:t>4</w:t>
      </w:r>
      <w:r w:rsidR="00D4703D">
        <w:rPr>
          <w:rFonts w:ascii="Arial" w:hAnsi="Arial" w:cs="Arial"/>
          <w:sz w:val="22"/>
          <w:szCs w:val="22"/>
        </w:rPr>
        <w:t xml:space="preserve">. </w:t>
      </w:r>
      <w:r>
        <w:rPr>
          <w:rFonts w:ascii="Arial" w:hAnsi="Arial" w:cs="Arial"/>
          <w:sz w:val="22"/>
          <w:szCs w:val="22"/>
        </w:rPr>
        <w:t xml:space="preserve"> 202</w:t>
      </w:r>
      <w:r w:rsidR="00A14FBA">
        <w:rPr>
          <w:rFonts w:ascii="Arial" w:hAnsi="Arial" w:cs="Arial"/>
          <w:sz w:val="22"/>
          <w:szCs w:val="22"/>
        </w:rPr>
        <w:t>5</w:t>
      </w:r>
    </w:p>
    <w:p w14:paraId="31565472" w14:textId="77777777" w:rsidR="000D44D6" w:rsidRPr="000D44D6" w:rsidRDefault="000D44D6" w:rsidP="00873D77">
      <w:pPr>
        <w:ind w:firstLine="708"/>
        <w:rPr>
          <w:rFonts w:ascii="Arial" w:hAnsi="Arial" w:cs="Arial"/>
          <w:sz w:val="22"/>
          <w:szCs w:val="22"/>
        </w:rPr>
      </w:pPr>
    </w:p>
    <w:sectPr w:rsidR="000D44D6" w:rsidRPr="000D44D6" w:rsidSect="00EF0703">
      <w:footerReference w:type="default" r:id="rId10"/>
      <w:headerReference w:type="first" r:id="rId11"/>
      <w:foot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AB5A" w14:textId="77777777" w:rsidR="00550E28" w:rsidRDefault="00550E28">
      <w:r>
        <w:separator/>
      </w:r>
    </w:p>
  </w:endnote>
  <w:endnote w:type="continuationSeparator" w:id="0">
    <w:p w14:paraId="336B75DC" w14:textId="77777777" w:rsidR="00550E28" w:rsidRDefault="0055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E408" w14:textId="2951D074" w:rsidR="00D07B47" w:rsidRDefault="00D90C5A">
    <w:pPr>
      <w:pStyle w:val="Noga"/>
    </w:pPr>
    <w:r>
      <w:rPr>
        <w:noProof/>
      </w:rPr>
      <w:drawing>
        <wp:anchor distT="0" distB="0" distL="114300" distR="114300" simplePos="0" relativeHeight="251658752" behindDoc="0" locked="0" layoutInCell="1" allowOverlap="1" wp14:anchorId="718BCF91" wp14:editId="71496FC5">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81C2" w14:textId="6B0AC8A5" w:rsidR="00D07B47" w:rsidRDefault="00D90C5A">
    <w:pPr>
      <w:pStyle w:val="Noga"/>
    </w:pPr>
    <w:r>
      <w:rPr>
        <w:noProof/>
      </w:rPr>
      <w:drawing>
        <wp:anchor distT="0" distB="0" distL="114300" distR="114300" simplePos="0" relativeHeight="251656704" behindDoc="0" locked="0" layoutInCell="1" allowOverlap="1" wp14:anchorId="6EC9D96E" wp14:editId="31537DB8">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E62F" w14:textId="77777777" w:rsidR="00550E28" w:rsidRDefault="00550E28">
      <w:r>
        <w:separator/>
      </w:r>
    </w:p>
  </w:footnote>
  <w:footnote w:type="continuationSeparator" w:id="0">
    <w:p w14:paraId="4CED6056" w14:textId="77777777" w:rsidR="00550E28" w:rsidRDefault="0055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9913" w14:textId="61C0D25E" w:rsidR="00D07B47" w:rsidRDefault="00D90C5A">
    <w:pPr>
      <w:pStyle w:val="Glava"/>
    </w:pPr>
    <w:r>
      <w:rPr>
        <w:noProof/>
      </w:rPr>
      <w:drawing>
        <wp:anchor distT="0" distB="0" distL="114300" distR="114300" simplePos="0" relativeHeight="251657728" behindDoc="0" locked="0" layoutInCell="1" allowOverlap="1" wp14:anchorId="1BA6F320" wp14:editId="5433C95D">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89D"/>
    <w:multiLevelType w:val="hybridMultilevel"/>
    <w:tmpl w:val="605657F6"/>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C254AE"/>
    <w:multiLevelType w:val="hybridMultilevel"/>
    <w:tmpl w:val="BB867328"/>
    <w:lvl w:ilvl="0" w:tplc="2FB46E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D3C6F"/>
    <w:multiLevelType w:val="hybridMultilevel"/>
    <w:tmpl w:val="427AB4B6"/>
    <w:lvl w:ilvl="0" w:tplc="FAFA115A">
      <w:start w:val="1"/>
      <w:numFmt w:val="bullet"/>
      <w:lvlText w:val="-"/>
      <w:lvlJc w:val="left"/>
      <w:pPr>
        <w:tabs>
          <w:tab w:val="num" w:pos="720"/>
        </w:tabs>
        <w:ind w:left="720" w:hanging="360"/>
      </w:pPr>
      <w:rPr>
        <w:rFonts w:ascii="Times New Roman" w:eastAsia="Times New Roman" w:hAnsi="Times New Roman" w:cs="Times New Roman" w:hint="default"/>
      </w:rPr>
    </w:lvl>
    <w:lvl w:ilvl="1" w:tplc="89C275E4">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4C321F"/>
    <w:multiLevelType w:val="hybridMultilevel"/>
    <w:tmpl w:val="8F146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756B56"/>
    <w:multiLevelType w:val="hybridMultilevel"/>
    <w:tmpl w:val="254E9352"/>
    <w:lvl w:ilvl="0" w:tplc="D9067776">
      <w:start w:val="1"/>
      <w:numFmt w:val="bullet"/>
      <w:lvlText w:val="-"/>
      <w:lvlJc w:val="left"/>
      <w:pPr>
        <w:ind w:left="720" w:hanging="360"/>
      </w:pPr>
      <w:rPr>
        <w:rFonts w:ascii="Times New Roman" w:hAnsi="Times New Roman" w:cs="Times New Roman" w:hint="default"/>
      </w:rPr>
    </w:lvl>
    <w:lvl w:ilvl="1" w:tplc="04240019">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6" w15:restartNumberingAfterBreak="0">
    <w:nsid w:val="18287A36"/>
    <w:multiLevelType w:val="hybridMultilevel"/>
    <w:tmpl w:val="E5EE9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37367E"/>
    <w:multiLevelType w:val="hybridMultilevel"/>
    <w:tmpl w:val="A2808DA4"/>
    <w:lvl w:ilvl="0" w:tplc="8D7C38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E7521D"/>
    <w:multiLevelType w:val="hybridMultilevel"/>
    <w:tmpl w:val="43F218E8"/>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831994"/>
    <w:multiLevelType w:val="hybridMultilevel"/>
    <w:tmpl w:val="002E5FB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463483"/>
    <w:multiLevelType w:val="hybridMultilevel"/>
    <w:tmpl w:val="93882B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D61922"/>
    <w:multiLevelType w:val="hybridMultilevel"/>
    <w:tmpl w:val="834C634E"/>
    <w:lvl w:ilvl="0" w:tplc="629C5E04">
      <w:start w:val="1"/>
      <w:numFmt w:val="upperRoman"/>
      <w:lvlText w:val="%1."/>
      <w:lvlJc w:val="left"/>
      <w:pPr>
        <w:ind w:left="780" w:hanging="72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2" w15:restartNumberingAfterBreak="0">
    <w:nsid w:val="2BC27147"/>
    <w:multiLevelType w:val="hybridMultilevel"/>
    <w:tmpl w:val="24B45502"/>
    <w:lvl w:ilvl="0" w:tplc="0424000F">
      <w:start w:val="1"/>
      <w:numFmt w:val="decimal"/>
      <w:lvlText w:val="%1."/>
      <w:lvlJc w:val="left"/>
      <w:pPr>
        <w:tabs>
          <w:tab w:val="num" w:pos="360"/>
        </w:tabs>
        <w:ind w:left="360" w:hanging="360"/>
      </w:pPr>
    </w:lvl>
    <w:lvl w:ilvl="1" w:tplc="19A8800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3242BD5"/>
    <w:multiLevelType w:val="hybridMultilevel"/>
    <w:tmpl w:val="705AA180"/>
    <w:lvl w:ilvl="0" w:tplc="F466AEA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CDF7026"/>
    <w:multiLevelType w:val="hybridMultilevel"/>
    <w:tmpl w:val="3D463418"/>
    <w:lvl w:ilvl="0" w:tplc="F208A00A">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DBB02BB"/>
    <w:multiLevelType w:val="hybridMultilevel"/>
    <w:tmpl w:val="C1A67B9A"/>
    <w:lvl w:ilvl="0" w:tplc="FAFA115A">
      <w:start w:val="1"/>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3E8B0A6E"/>
    <w:multiLevelType w:val="hybridMultilevel"/>
    <w:tmpl w:val="B35201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BE0D32"/>
    <w:multiLevelType w:val="hybridMultilevel"/>
    <w:tmpl w:val="EF841CCA"/>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8A761B"/>
    <w:multiLevelType w:val="hybridMultilevel"/>
    <w:tmpl w:val="D206DA4A"/>
    <w:lvl w:ilvl="0" w:tplc="BF4C4758">
      <w:start w:val="5000"/>
      <w:numFmt w:val="bullet"/>
      <w:lvlText w:val="-"/>
      <w:lvlJc w:val="left"/>
      <w:pPr>
        <w:tabs>
          <w:tab w:val="num" w:pos="360"/>
        </w:tabs>
        <w:ind w:left="360" w:hanging="360"/>
      </w:pPr>
      <w:rPr>
        <w:rFonts w:ascii="Arial" w:eastAsia="Times New Roman" w:hAnsi="Arial" w:cs="Aria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E76E59"/>
    <w:multiLevelType w:val="hybridMultilevel"/>
    <w:tmpl w:val="2ADE10E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2A0144"/>
    <w:multiLevelType w:val="hybridMultilevel"/>
    <w:tmpl w:val="8684E79E"/>
    <w:lvl w:ilvl="0" w:tplc="89C275E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615BA9"/>
    <w:multiLevelType w:val="hybridMultilevel"/>
    <w:tmpl w:val="1FBE3324"/>
    <w:lvl w:ilvl="0" w:tplc="B0AAEBD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9D12A72"/>
    <w:multiLevelType w:val="hybridMultilevel"/>
    <w:tmpl w:val="3D7ABB2E"/>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D3268"/>
    <w:multiLevelType w:val="hybridMultilevel"/>
    <w:tmpl w:val="D97C2B68"/>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F2B6D6D"/>
    <w:multiLevelType w:val="hybridMultilevel"/>
    <w:tmpl w:val="D3804D96"/>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BE4E9D"/>
    <w:multiLevelType w:val="hybridMultilevel"/>
    <w:tmpl w:val="535A02DA"/>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5236380"/>
    <w:multiLevelType w:val="hybridMultilevel"/>
    <w:tmpl w:val="43F218E8"/>
    <w:lvl w:ilvl="0" w:tplc="FFFFFFFF">
      <w:start w:val="1"/>
      <w:numFmt w:val="decimal"/>
      <w:lvlText w:val="%1."/>
      <w:lvlJc w:val="left"/>
      <w:pPr>
        <w:ind w:left="780" w:hanging="72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4C02F8"/>
    <w:multiLevelType w:val="hybridMultilevel"/>
    <w:tmpl w:val="2026A408"/>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C265691"/>
    <w:multiLevelType w:val="hybridMultilevel"/>
    <w:tmpl w:val="F6A80CAE"/>
    <w:lvl w:ilvl="0" w:tplc="C4E4082C">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074CC7"/>
    <w:multiLevelType w:val="hybridMultilevel"/>
    <w:tmpl w:val="8C3416C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9F3481"/>
    <w:multiLevelType w:val="hybridMultilevel"/>
    <w:tmpl w:val="123CFD7C"/>
    <w:lvl w:ilvl="0" w:tplc="8A543710">
      <w:start w:val="5"/>
      <w:numFmt w:val="decimal"/>
      <w:lvlText w:val="%1."/>
      <w:lvlJc w:val="left"/>
      <w:pPr>
        <w:ind w:left="6048" w:hanging="360"/>
      </w:pPr>
      <w:rPr>
        <w:rFonts w:hint="default"/>
      </w:rPr>
    </w:lvl>
    <w:lvl w:ilvl="1" w:tplc="04240019" w:tentative="1">
      <w:start w:val="1"/>
      <w:numFmt w:val="lowerLetter"/>
      <w:lvlText w:val="%2."/>
      <w:lvlJc w:val="left"/>
      <w:pPr>
        <w:ind w:left="6408" w:hanging="360"/>
      </w:pPr>
    </w:lvl>
    <w:lvl w:ilvl="2" w:tplc="0424001B" w:tentative="1">
      <w:start w:val="1"/>
      <w:numFmt w:val="lowerRoman"/>
      <w:lvlText w:val="%3."/>
      <w:lvlJc w:val="right"/>
      <w:pPr>
        <w:ind w:left="7128" w:hanging="180"/>
      </w:pPr>
    </w:lvl>
    <w:lvl w:ilvl="3" w:tplc="0424000F" w:tentative="1">
      <w:start w:val="1"/>
      <w:numFmt w:val="decimal"/>
      <w:lvlText w:val="%4."/>
      <w:lvlJc w:val="left"/>
      <w:pPr>
        <w:ind w:left="7848" w:hanging="360"/>
      </w:pPr>
    </w:lvl>
    <w:lvl w:ilvl="4" w:tplc="04240019" w:tentative="1">
      <w:start w:val="1"/>
      <w:numFmt w:val="lowerLetter"/>
      <w:lvlText w:val="%5."/>
      <w:lvlJc w:val="left"/>
      <w:pPr>
        <w:ind w:left="8568" w:hanging="360"/>
      </w:pPr>
    </w:lvl>
    <w:lvl w:ilvl="5" w:tplc="0424001B" w:tentative="1">
      <w:start w:val="1"/>
      <w:numFmt w:val="lowerRoman"/>
      <w:lvlText w:val="%6."/>
      <w:lvlJc w:val="right"/>
      <w:pPr>
        <w:ind w:left="9288" w:hanging="180"/>
      </w:pPr>
    </w:lvl>
    <w:lvl w:ilvl="6" w:tplc="0424000F" w:tentative="1">
      <w:start w:val="1"/>
      <w:numFmt w:val="decimal"/>
      <w:lvlText w:val="%7."/>
      <w:lvlJc w:val="left"/>
      <w:pPr>
        <w:ind w:left="10008" w:hanging="360"/>
      </w:pPr>
    </w:lvl>
    <w:lvl w:ilvl="7" w:tplc="04240019" w:tentative="1">
      <w:start w:val="1"/>
      <w:numFmt w:val="lowerLetter"/>
      <w:lvlText w:val="%8."/>
      <w:lvlJc w:val="left"/>
      <w:pPr>
        <w:ind w:left="10728" w:hanging="360"/>
      </w:pPr>
    </w:lvl>
    <w:lvl w:ilvl="8" w:tplc="0424001B" w:tentative="1">
      <w:start w:val="1"/>
      <w:numFmt w:val="lowerRoman"/>
      <w:lvlText w:val="%9."/>
      <w:lvlJc w:val="right"/>
      <w:pPr>
        <w:ind w:left="11448" w:hanging="180"/>
      </w:pPr>
    </w:lvl>
  </w:abstractNum>
  <w:abstractNum w:abstractNumId="31" w15:restartNumberingAfterBreak="0">
    <w:nsid w:val="66BD3B78"/>
    <w:multiLevelType w:val="hybridMultilevel"/>
    <w:tmpl w:val="3B906602"/>
    <w:lvl w:ilvl="0" w:tplc="03FE94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97A3EC6"/>
    <w:multiLevelType w:val="hybridMultilevel"/>
    <w:tmpl w:val="022CAB20"/>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3" w15:restartNumberingAfterBreak="0">
    <w:nsid w:val="6B04406C"/>
    <w:multiLevelType w:val="hybridMultilevel"/>
    <w:tmpl w:val="4C2CB818"/>
    <w:lvl w:ilvl="0" w:tplc="673AA1B2">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A97CFC"/>
    <w:multiLevelType w:val="hybridMultilevel"/>
    <w:tmpl w:val="2440090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434071"/>
    <w:multiLevelType w:val="hybridMultilevel"/>
    <w:tmpl w:val="58C04058"/>
    <w:lvl w:ilvl="0" w:tplc="19A8800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9A0C50"/>
    <w:multiLevelType w:val="hybridMultilevel"/>
    <w:tmpl w:val="953A4422"/>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FB42B4"/>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94D5803"/>
    <w:multiLevelType w:val="hybridMultilevel"/>
    <w:tmpl w:val="76283BD4"/>
    <w:lvl w:ilvl="0" w:tplc="622A3E1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39" w15:restartNumberingAfterBreak="0">
    <w:nsid w:val="795341B6"/>
    <w:multiLevelType w:val="hybridMultilevel"/>
    <w:tmpl w:val="493ABAA8"/>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92840714">
    <w:abstractNumId w:val="38"/>
  </w:num>
  <w:num w:numId="2" w16cid:durableId="1110469034">
    <w:abstractNumId w:val="28"/>
  </w:num>
  <w:num w:numId="3" w16cid:durableId="1545631822">
    <w:abstractNumId w:val="5"/>
  </w:num>
  <w:num w:numId="4" w16cid:durableId="276791162">
    <w:abstractNumId w:val="30"/>
  </w:num>
  <w:num w:numId="5" w16cid:durableId="841162029">
    <w:abstractNumId w:val="18"/>
  </w:num>
  <w:num w:numId="6" w16cid:durableId="175002708">
    <w:abstractNumId w:val="33"/>
  </w:num>
  <w:num w:numId="7" w16cid:durableId="1869638511">
    <w:abstractNumId w:val="12"/>
  </w:num>
  <w:num w:numId="8" w16cid:durableId="1438987662">
    <w:abstractNumId w:val="3"/>
  </w:num>
  <w:num w:numId="9" w16cid:durableId="1065907087">
    <w:abstractNumId w:val="22"/>
  </w:num>
  <w:num w:numId="10" w16cid:durableId="1986203350">
    <w:abstractNumId w:val="0"/>
  </w:num>
  <w:num w:numId="11" w16cid:durableId="1609970827">
    <w:abstractNumId w:val="39"/>
  </w:num>
  <w:num w:numId="12" w16cid:durableId="2068142711">
    <w:abstractNumId w:val="20"/>
  </w:num>
  <w:num w:numId="13" w16cid:durableId="1306424102">
    <w:abstractNumId w:val="25"/>
  </w:num>
  <w:num w:numId="14" w16cid:durableId="1148549031">
    <w:abstractNumId w:val="27"/>
  </w:num>
  <w:num w:numId="15" w16cid:durableId="428240852">
    <w:abstractNumId w:val="15"/>
  </w:num>
  <w:num w:numId="16" w16cid:durableId="1632632908">
    <w:abstractNumId w:val="23"/>
  </w:num>
  <w:num w:numId="17" w16cid:durableId="451823938">
    <w:abstractNumId w:val="1"/>
  </w:num>
  <w:num w:numId="18" w16cid:durableId="975794207">
    <w:abstractNumId w:val="16"/>
  </w:num>
  <w:num w:numId="19" w16cid:durableId="886837862">
    <w:abstractNumId w:val="9"/>
  </w:num>
  <w:num w:numId="20" w16cid:durableId="175190244">
    <w:abstractNumId w:val="11"/>
  </w:num>
  <w:num w:numId="21" w16cid:durableId="1323701597">
    <w:abstractNumId w:val="35"/>
  </w:num>
  <w:num w:numId="22" w16cid:durableId="1362317842">
    <w:abstractNumId w:val="21"/>
  </w:num>
  <w:num w:numId="23" w16cid:durableId="978655189">
    <w:abstractNumId w:val="8"/>
  </w:num>
  <w:num w:numId="24" w16cid:durableId="1905026242">
    <w:abstractNumId w:val="10"/>
  </w:num>
  <w:num w:numId="25" w16cid:durableId="552427431">
    <w:abstractNumId w:val="24"/>
  </w:num>
  <w:num w:numId="26" w16cid:durableId="1163084567">
    <w:abstractNumId w:val="17"/>
  </w:num>
  <w:num w:numId="27" w16cid:durableId="167983670">
    <w:abstractNumId w:val="31"/>
  </w:num>
  <w:num w:numId="28" w16cid:durableId="1636521394">
    <w:abstractNumId w:val="36"/>
  </w:num>
  <w:num w:numId="29" w16cid:durableId="1136217426">
    <w:abstractNumId w:val="37"/>
  </w:num>
  <w:num w:numId="30" w16cid:durableId="2088337375">
    <w:abstractNumId w:val="29"/>
  </w:num>
  <w:num w:numId="31" w16cid:durableId="1904636271">
    <w:abstractNumId w:val="34"/>
  </w:num>
  <w:num w:numId="32" w16cid:durableId="84157940">
    <w:abstractNumId w:val="7"/>
  </w:num>
  <w:num w:numId="33" w16cid:durableId="1132287167">
    <w:abstractNumId w:val="19"/>
  </w:num>
  <w:num w:numId="34" w16cid:durableId="1616910208">
    <w:abstractNumId w:val="13"/>
  </w:num>
  <w:num w:numId="35" w16cid:durableId="1224679712">
    <w:abstractNumId w:val="4"/>
  </w:num>
  <w:num w:numId="36" w16cid:durableId="1947154215">
    <w:abstractNumId w:val="32"/>
  </w:num>
  <w:num w:numId="37" w16cid:durableId="418986428">
    <w:abstractNumId w:val="2"/>
  </w:num>
  <w:num w:numId="38" w16cid:durableId="642779656">
    <w:abstractNumId w:val="14"/>
  </w:num>
  <w:num w:numId="39" w16cid:durableId="296643655">
    <w:abstractNumId w:val="26"/>
  </w:num>
  <w:num w:numId="40" w16cid:durableId="686097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107FD"/>
    <w:rsid w:val="00014C6A"/>
    <w:rsid w:val="0001538C"/>
    <w:rsid w:val="00017927"/>
    <w:rsid w:val="0002354D"/>
    <w:rsid w:val="00025797"/>
    <w:rsid w:val="000261E0"/>
    <w:rsid w:val="00032D8B"/>
    <w:rsid w:val="000331AA"/>
    <w:rsid w:val="00045478"/>
    <w:rsid w:val="00054B4A"/>
    <w:rsid w:val="0005597A"/>
    <w:rsid w:val="000605C8"/>
    <w:rsid w:val="00070ED1"/>
    <w:rsid w:val="0007509D"/>
    <w:rsid w:val="00075D0D"/>
    <w:rsid w:val="000766C3"/>
    <w:rsid w:val="00076B3F"/>
    <w:rsid w:val="00082462"/>
    <w:rsid w:val="0008699A"/>
    <w:rsid w:val="000923A5"/>
    <w:rsid w:val="00094869"/>
    <w:rsid w:val="00094BB8"/>
    <w:rsid w:val="00096C57"/>
    <w:rsid w:val="0009715D"/>
    <w:rsid w:val="000A10CF"/>
    <w:rsid w:val="000A2F70"/>
    <w:rsid w:val="000A3410"/>
    <w:rsid w:val="000A54BF"/>
    <w:rsid w:val="000A61C0"/>
    <w:rsid w:val="000A6A1C"/>
    <w:rsid w:val="000B0579"/>
    <w:rsid w:val="000B6F15"/>
    <w:rsid w:val="000C0498"/>
    <w:rsid w:val="000C0B75"/>
    <w:rsid w:val="000C244C"/>
    <w:rsid w:val="000C59D1"/>
    <w:rsid w:val="000D333E"/>
    <w:rsid w:val="000D44D6"/>
    <w:rsid w:val="000D5B18"/>
    <w:rsid w:val="000F747A"/>
    <w:rsid w:val="00102E8B"/>
    <w:rsid w:val="0010408A"/>
    <w:rsid w:val="0011078F"/>
    <w:rsid w:val="001146A8"/>
    <w:rsid w:val="00116BEE"/>
    <w:rsid w:val="00120DDB"/>
    <w:rsid w:val="00121789"/>
    <w:rsid w:val="00123AA4"/>
    <w:rsid w:val="00123EA8"/>
    <w:rsid w:val="00126BD2"/>
    <w:rsid w:val="00126C3C"/>
    <w:rsid w:val="00132B2E"/>
    <w:rsid w:val="001363E9"/>
    <w:rsid w:val="00137BCE"/>
    <w:rsid w:val="00140480"/>
    <w:rsid w:val="00141704"/>
    <w:rsid w:val="00143EBD"/>
    <w:rsid w:val="00144625"/>
    <w:rsid w:val="00152E4A"/>
    <w:rsid w:val="00152E5B"/>
    <w:rsid w:val="00156254"/>
    <w:rsid w:val="00157585"/>
    <w:rsid w:val="00163555"/>
    <w:rsid w:val="001710CF"/>
    <w:rsid w:val="00171ADB"/>
    <w:rsid w:val="001747D2"/>
    <w:rsid w:val="0017648C"/>
    <w:rsid w:val="001771E8"/>
    <w:rsid w:val="00181FC5"/>
    <w:rsid w:val="00182A78"/>
    <w:rsid w:val="001871A6"/>
    <w:rsid w:val="00191DCD"/>
    <w:rsid w:val="00192DF5"/>
    <w:rsid w:val="00197AC8"/>
    <w:rsid w:val="001A253D"/>
    <w:rsid w:val="001B54EC"/>
    <w:rsid w:val="001C1E70"/>
    <w:rsid w:val="001C5E33"/>
    <w:rsid w:val="001C6E8E"/>
    <w:rsid w:val="001C6F33"/>
    <w:rsid w:val="001D2F1C"/>
    <w:rsid w:val="001D4D78"/>
    <w:rsid w:val="001D50B3"/>
    <w:rsid w:val="001D684D"/>
    <w:rsid w:val="001E059B"/>
    <w:rsid w:val="001E2541"/>
    <w:rsid w:val="001E47CE"/>
    <w:rsid w:val="001E63CA"/>
    <w:rsid w:val="001F1F90"/>
    <w:rsid w:val="001F303F"/>
    <w:rsid w:val="00204785"/>
    <w:rsid w:val="00206391"/>
    <w:rsid w:val="0020740C"/>
    <w:rsid w:val="00212D61"/>
    <w:rsid w:val="00215F34"/>
    <w:rsid w:val="002166B4"/>
    <w:rsid w:val="0022164F"/>
    <w:rsid w:val="0022483F"/>
    <w:rsid w:val="00233477"/>
    <w:rsid w:val="0023501E"/>
    <w:rsid w:val="0023668C"/>
    <w:rsid w:val="00240CF1"/>
    <w:rsid w:val="002418D3"/>
    <w:rsid w:val="0024631A"/>
    <w:rsid w:val="00251688"/>
    <w:rsid w:val="00252AAF"/>
    <w:rsid w:val="00253776"/>
    <w:rsid w:val="00256035"/>
    <w:rsid w:val="0026120D"/>
    <w:rsid w:val="00263194"/>
    <w:rsid w:val="00267843"/>
    <w:rsid w:val="00271063"/>
    <w:rsid w:val="00273DC5"/>
    <w:rsid w:val="00286F14"/>
    <w:rsid w:val="002937DD"/>
    <w:rsid w:val="00294D3B"/>
    <w:rsid w:val="002952CC"/>
    <w:rsid w:val="00296DEE"/>
    <w:rsid w:val="00297C41"/>
    <w:rsid w:val="002A48FE"/>
    <w:rsid w:val="002A5D87"/>
    <w:rsid w:val="002B30D4"/>
    <w:rsid w:val="002B36AC"/>
    <w:rsid w:val="002B36C3"/>
    <w:rsid w:val="002B38B2"/>
    <w:rsid w:val="002C00DC"/>
    <w:rsid w:val="002C3501"/>
    <w:rsid w:val="002C3F53"/>
    <w:rsid w:val="002C4CC9"/>
    <w:rsid w:val="002C6930"/>
    <w:rsid w:val="002C74F4"/>
    <w:rsid w:val="002D48B0"/>
    <w:rsid w:val="002E5F6E"/>
    <w:rsid w:val="002F190C"/>
    <w:rsid w:val="002F2336"/>
    <w:rsid w:val="00300AF2"/>
    <w:rsid w:val="00303820"/>
    <w:rsid w:val="00313CC6"/>
    <w:rsid w:val="00314107"/>
    <w:rsid w:val="00325720"/>
    <w:rsid w:val="0033798F"/>
    <w:rsid w:val="00351530"/>
    <w:rsid w:val="00356B6E"/>
    <w:rsid w:val="003605E9"/>
    <w:rsid w:val="00360D07"/>
    <w:rsid w:val="003632B2"/>
    <w:rsid w:val="003726D9"/>
    <w:rsid w:val="0037567D"/>
    <w:rsid w:val="00375E7C"/>
    <w:rsid w:val="00381C8F"/>
    <w:rsid w:val="00382691"/>
    <w:rsid w:val="003827B1"/>
    <w:rsid w:val="00384072"/>
    <w:rsid w:val="00384E93"/>
    <w:rsid w:val="00390DC0"/>
    <w:rsid w:val="00392027"/>
    <w:rsid w:val="00392B72"/>
    <w:rsid w:val="00393697"/>
    <w:rsid w:val="00393A15"/>
    <w:rsid w:val="00397C3F"/>
    <w:rsid w:val="003A3E76"/>
    <w:rsid w:val="003A451F"/>
    <w:rsid w:val="003C07F1"/>
    <w:rsid w:val="003C4BE4"/>
    <w:rsid w:val="003D33E3"/>
    <w:rsid w:val="003D372D"/>
    <w:rsid w:val="003D799A"/>
    <w:rsid w:val="003E073D"/>
    <w:rsid w:val="003E6440"/>
    <w:rsid w:val="003F602A"/>
    <w:rsid w:val="003F7227"/>
    <w:rsid w:val="004025E5"/>
    <w:rsid w:val="004077C8"/>
    <w:rsid w:val="00407BA2"/>
    <w:rsid w:val="00412885"/>
    <w:rsid w:val="00416B62"/>
    <w:rsid w:val="0041720E"/>
    <w:rsid w:val="00421A66"/>
    <w:rsid w:val="00422E24"/>
    <w:rsid w:val="004243F6"/>
    <w:rsid w:val="00424892"/>
    <w:rsid w:val="00433D77"/>
    <w:rsid w:val="004350A4"/>
    <w:rsid w:val="004360FA"/>
    <w:rsid w:val="00442CB9"/>
    <w:rsid w:val="00445435"/>
    <w:rsid w:val="004456CC"/>
    <w:rsid w:val="00450172"/>
    <w:rsid w:val="00450784"/>
    <w:rsid w:val="004515FC"/>
    <w:rsid w:val="00463FFF"/>
    <w:rsid w:val="00464952"/>
    <w:rsid w:val="00473D44"/>
    <w:rsid w:val="00475272"/>
    <w:rsid w:val="00477AF5"/>
    <w:rsid w:val="00483DBB"/>
    <w:rsid w:val="00486F8C"/>
    <w:rsid w:val="00492501"/>
    <w:rsid w:val="00494DA8"/>
    <w:rsid w:val="00497E2E"/>
    <w:rsid w:val="004A1976"/>
    <w:rsid w:val="004A2634"/>
    <w:rsid w:val="004A7305"/>
    <w:rsid w:val="004B039A"/>
    <w:rsid w:val="004B0EC8"/>
    <w:rsid w:val="004B1863"/>
    <w:rsid w:val="004B4828"/>
    <w:rsid w:val="004B4B23"/>
    <w:rsid w:val="004C2495"/>
    <w:rsid w:val="004C3CC8"/>
    <w:rsid w:val="004C42A4"/>
    <w:rsid w:val="004C63EA"/>
    <w:rsid w:val="004C656C"/>
    <w:rsid w:val="004C6F9F"/>
    <w:rsid w:val="004C7021"/>
    <w:rsid w:val="004D38FE"/>
    <w:rsid w:val="004D717C"/>
    <w:rsid w:val="004E4A20"/>
    <w:rsid w:val="004E7E0E"/>
    <w:rsid w:val="004F02CE"/>
    <w:rsid w:val="004F3631"/>
    <w:rsid w:val="004F5139"/>
    <w:rsid w:val="004F5368"/>
    <w:rsid w:val="004F5878"/>
    <w:rsid w:val="0050232D"/>
    <w:rsid w:val="00502BAC"/>
    <w:rsid w:val="00504854"/>
    <w:rsid w:val="00515939"/>
    <w:rsid w:val="00516B23"/>
    <w:rsid w:val="00522D64"/>
    <w:rsid w:val="005273A8"/>
    <w:rsid w:val="00527504"/>
    <w:rsid w:val="00531D62"/>
    <w:rsid w:val="005355B0"/>
    <w:rsid w:val="00547AE5"/>
    <w:rsid w:val="00550E28"/>
    <w:rsid w:val="005520E5"/>
    <w:rsid w:val="005545B5"/>
    <w:rsid w:val="0056140A"/>
    <w:rsid w:val="00562CB1"/>
    <w:rsid w:val="00564D9E"/>
    <w:rsid w:val="00565E61"/>
    <w:rsid w:val="005703E0"/>
    <w:rsid w:val="00571805"/>
    <w:rsid w:val="005726E2"/>
    <w:rsid w:val="00577A54"/>
    <w:rsid w:val="005831B5"/>
    <w:rsid w:val="005838CC"/>
    <w:rsid w:val="0058474A"/>
    <w:rsid w:val="00594E6D"/>
    <w:rsid w:val="005957EA"/>
    <w:rsid w:val="00596983"/>
    <w:rsid w:val="005B4536"/>
    <w:rsid w:val="005C3D9C"/>
    <w:rsid w:val="005C7675"/>
    <w:rsid w:val="005D4DD3"/>
    <w:rsid w:val="005D6573"/>
    <w:rsid w:val="005E11B3"/>
    <w:rsid w:val="005E2903"/>
    <w:rsid w:val="005E6382"/>
    <w:rsid w:val="00600D7B"/>
    <w:rsid w:val="00600EB8"/>
    <w:rsid w:val="00602C72"/>
    <w:rsid w:val="00605C68"/>
    <w:rsid w:val="006124D0"/>
    <w:rsid w:val="00623BFC"/>
    <w:rsid w:val="00627309"/>
    <w:rsid w:val="00627871"/>
    <w:rsid w:val="00630327"/>
    <w:rsid w:val="00631C2D"/>
    <w:rsid w:val="00633F63"/>
    <w:rsid w:val="00633FAF"/>
    <w:rsid w:val="00634037"/>
    <w:rsid w:val="00637F3C"/>
    <w:rsid w:val="00644AE3"/>
    <w:rsid w:val="006451D2"/>
    <w:rsid w:val="006464A7"/>
    <w:rsid w:val="00646D6A"/>
    <w:rsid w:val="00647E8B"/>
    <w:rsid w:val="0065132A"/>
    <w:rsid w:val="00652700"/>
    <w:rsid w:val="00654048"/>
    <w:rsid w:val="00654D60"/>
    <w:rsid w:val="00655627"/>
    <w:rsid w:val="00657EED"/>
    <w:rsid w:val="006605B2"/>
    <w:rsid w:val="00660DEB"/>
    <w:rsid w:val="006628E4"/>
    <w:rsid w:val="006647E2"/>
    <w:rsid w:val="006729C6"/>
    <w:rsid w:val="00685299"/>
    <w:rsid w:val="0068581E"/>
    <w:rsid w:val="00691637"/>
    <w:rsid w:val="00692757"/>
    <w:rsid w:val="00694EA1"/>
    <w:rsid w:val="006A1AF3"/>
    <w:rsid w:val="006A242D"/>
    <w:rsid w:val="006A41FD"/>
    <w:rsid w:val="006B3F34"/>
    <w:rsid w:val="006B48A2"/>
    <w:rsid w:val="006B55DC"/>
    <w:rsid w:val="006B6CB2"/>
    <w:rsid w:val="006C19DE"/>
    <w:rsid w:val="006C5622"/>
    <w:rsid w:val="006C7D5F"/>
    <w:rsid w:val="006D07DF"/>
    <w:rsid w:val="006D26E5"/>
    <w:rsid w:val="006D5425"/>
    <w:rsid w:val="006D7B50"/>
    <w:rsid w:val="006D7CC0"/>
    <w:rsid w:val="006F6A46"/>
    <w:rsid w:val="0070090F"/>
    <w:rsid w:val="00703CDA"/>
    <w:rsid w:val="0071004E"/>
    <w:rsid w:val="0071082C"/>
    <w:rsid w:val="007108CA"/>
    <w:rsid w:val="00710AEF"/>
    <w:rsid w:val="0071270D"/>
    <w:rsid w:val="00723F5D"/>
    <w:rsid w:val="0072475D"/>
    <w:rsid w:val="007249E6"/>
    <w:rsid w:val="007277C3"/>
    <w:rsid w:val="00733D5F"/>
    <w:rsid w:val="00736B97"/>
    <w:rsid w:val="00736CD7"/>
    <w:rsid w:val="00740D7B"/>
    <w:rsid w:val="007451B4"/>
    <w:rsid w:val="007468F8"/>
    <w:rsid w:val="00760CBD"/>
    <w:rsid w:val="007663C6"/>
    <w:rsid w:val="007675CE"/>
    <w:rsid w:val="00774140"/>
    <w:rsid w:val="00774919"/>
    <w:rsid w:val="00775082"/>
    <w:rsid w:val="00776D6A"/>
    <w:rsid w:val="007824C7"/>
    <w:rsid w:val="00784919"/>
    <w:rsid w:val="0078683D"/>
    <w:rsid w:val="007879F3"/>
    <w:rsid w:val="00787AF6"/>
    <w:rsid w:val="007901A3"/>
    <w:rsid w:val="00791C4E"/>
    <w:rsid w:val="0079484C"/>
    <w:rsid w:val="007A26A6"/>
    <w:rsid w:val="007A2C4A"/>
    <w:rsid w:val="007A3185"/>
    <w:rsid w:val="007A5EB4"/>
    <w:rsid w:val="007A6282"/>
    <w:rsid w:val="007A66E0"/>
    <w:rsid w:val="007B524D"/>
    <w:rsid w:val="007B662B"/>
    <w:rsid w:val="007C52E4"/>
    <w:rsid w:val="007C5F71"/>
    <w:rsid w:val="007C73A5"/>
    <w:rsid w:val="007D0061"/>
    <w:rsid w:val="007D2708"/>
    <w:rsid w:val="007D272D"/>
    <w:rsid w:val="007D5CA6"/>
    <w:rsid w:val="007D6C00"/>
    <w:rsid w:val="007E2CF1"/>
    <w:rsid w:val="007F3D6D"/>
    <w:rsid w:val="008042B4"/>
    <w:rsid w:val="00810472"/>
    <w:rsid w:val="00812777"/>
    <w:rsid w:val="00822D10"/>
    <w:rsid w:val="00825FD6"/>
    <w:rsid w:val="008267A5"/>
    <w:rsid w:val="00826E17"/>
    <w:rsid w:val="00831BEF"/>
    <w:rsid w:val="0083222C"/>
    <w:rsid w:val="00833A1E"/>
    <w:rsid w:val="00835093"/>
    <w:rsid w:val="00863CCE"/>
    <w:rsid w:val="0087157C"/>
    <w:rsid w:val="008733DB"/>
    <w:rsid w:val="00873D77"/>
    <w:rsid w:val="008773FF"/>
    <w:rsid w:val="00877D0C"/>
    <w:rsid w:val="00881E23"/>
    <w:rsid w:val="008826D3"/>
    <w:rsid w:val="00884EE4"/>
    <w:rsid w:val="00897018"/>
    <w:rsid w:val="008A09CB"/>
    <w:rsid w:val="008A140E"/>
    <w:rsid w:val="008A42F7"/>
    <w:rsid w:val="008B3B88"/>
    <w:rsid w:val="008C1CA9"/>
    <w:rsid w:val="008C5FDB"/>
    <w:rsid w:val="008C6AD9"/>
    <w:rsid w:val="008C7276"/>
    <w:rsid w:val="008C7D79"/>
    <w:rsid w:val="008D008B"/>
    <w:rsid w:val="008D49FE"/>
    <w:rsid w:val="008D7989"/>
    <w:rsid w:val="008E0011"/>
    <w:rsid w:val="008E0F06"/>
    <w:rsid w:val="008E4FE7"/>
    <w:rsid w:val="008E6B32"/>
    <w:rsid w:val="008F150C"/>
    <w:rsid w:val="008F1C32"/>
    <w:rsid w:val="008F4A38"/>
    <w:rsid w:val="008F4B65"/>
    <w:rsid w:val="008F7147"/>
    <w:rsid w:val="008F7586"/>
    <w:rsid w:val="008F7E26"/>
    <w:rsid w:val="0090243E"/>
    <w:rsid w:val="00902866"/>
    <w:rsid w:val="00910591"/>
    <w:rsid w:val="0091083F"/>
    <w:rsid w:val="009121FC"/>
    <w:rsid w:val="00913962"/>
    <w:rsid w:val="009149D0"/>
    <w:rsid w:val="009229DD"/>
    <w:rsid w:val="00922A95"/>
    <w:rsid w:val="009239C3"/>
    <w:rsid w:val="009307C7"/>
    <w:rsid w:val="00934D69"/>
    <w:rsid w:val="009361D1"/>
    <w:rsid w:val="00937620"/>
    <w:rsid w:val="00940A7D"/>
    <w:rsid w:val="0094334D"/>
    <w:rsid w:val="009449E9"/>
    <w:rsid w:val="00947207"/>
    <w:rsid w:val="0094729C"/>
    <w:rsid w:val="009477D4"/>
    <w:rsid w:val="00957806"/>
    <w:rsid w:val="009707E7"/>
    <w:rsid w:val="00970EF4"/>
    <w:rsid w:val="00972A89"/>
    <w:rsid w:val="00980942"/>
    <w:rsid w:val="009816AC"/>
    <w:rsid w:val="009822AA"/>
    <w:rsid w:val="009859EC"/>
    <w:rsid w:val="009970A2"/>
    <w:rsid w:val="009A0474"/>
    <w:rsid w:val="009B4B4F"/>
    <w:rsid w:val="009B6BE3"/>
    <w:rsid w:val="009B6E22"/>
    <w:rsid w:val="009C0F4B"/>
    <w:rsid w:val="009D207B"/>
    <w:rsid w:val="009E1954"/>
    <w:rsid w:val="009E1C3C"/>
    <w:rsid w:val="009E6560"/>
    <w:rsid w:val="009F2451"/>
    <w:rsid w:val="009F2968"/>
    <w:rsid w:val="009F5514"/>
    <w:rsid w:val="009F7785"/>
    <w:rsid w:val="009F77FF"/>
    <w:rsid w:val="00A00525"/>
    <w:rsid w:val="00A02B62"/>
    <w:rsid w:val="00A03B42"/>
    <w:rsid w:val="00A07992"/>
    <w:rsid w:val="00A148AF"/>
    <w:rsid w:val="00A14FBA"/>
    <w:rsid w:val="00A232AE"/>
    <w:rsid w:val="00A25B02"/>
    <w:rsid w:val="00A339C3"/>
    <w:rsid w:val="00A37990"/>
    <w:rsid w:val="00A408AA"/>
    <w:rsid w:val="00A40F77"/>
    <w:rsid w:val="00A46448"/>
    <w:rsid w:val="00A4699B"/>
    <w:rsid w:val="00A520D2"/>
    <w:rsid w:val="00A53E8D"/>
    <w:rsid w:val="00A547BA"/>
    <w:rsid w:val="00A54AB5"/>
    <w:rsid w:val="00A71209"/>
    <w:rsid w:val="00A752EE"/>
    <w:rsid w:val="00A81DE8"/>
    <w:rsid w:val="00A81E5C"/>
    <w:rsid w:val="00A92F47"/>
    <w:rsid w:val="00A93F50"/>
    <w:rsid w:val="00A960CF"/>
    <w:rsid w:val="00AC0D64"/>
    <w:rsid w:val="00AC4963"/>
    <w:rsid w:val="00AF09BF"/>
    <w:rsid w:val="00AF0C8B"/>
    <w:rsid w:val="00AF3989"/>
    <w:rsid w:val="00AF3CEA"/>
    <w:rsid w:val="00AF4E46"/>
    <w:rsid w:val="00AF762D"/>
    <w:rsid w:val="00B03768"/>
    <w:rsid w:val="00B03A9E"/>
    <w:rsid w:val="00B04315"/>
    <w:rsid w:val="00B04EA8"/>
    <w:rsid w:val="00B07A18"/>
    <w:rsid w:val="00B07A26"/>
    <w:rsid w:val="00B11C8F"/>
    <w:rsid w:val="00B120F2"/>
    <w:rsid w:val="00B135F4"/>
    <w:rsid w:val="00B16DEA"/>
    <w:rsid w:val="00B17DDE"/>
    <w:rsid w:val="00B20405"/>
    <w:rsid w:val="00B273C6"/>
    <w:rsid w:val="00B307A0"/>
    <w:rsid w:val="00B322DE"/>
    <w:rsid w:val="00B3298E"/>
    <w:rsid w:val="00B35EC3"/>
    <w:rsid w:val="00B371CA"/>
    <w:rsid w:val="00B437AA"/>
    <w:rsid w:val="00B4535E"/>
    <w:rsid w:val="00B54868"/>
    <w:rsid w:val="00B625DF"/>
    <w:rsid w:val="00B7081E"/>
    <w:rsid w:val="00B716A7"/>
    <w:rsid w:val="00B731EB"/>
    <w:rsid w:val="00B74252"/>
    <w:rsid w:val="00B742EC"/>
    <w:rsid w:val="00B91343"/>
    <w:rsid w:val="00BA67B4"/>
    <w:rsid w:val="00BA730E"/>
    <w:rsid w:val="00BB0DE8"/>
    <w:rsid w:val="00BB279D"/>
    <w:rsid w:val="00BB29D0"/>
    <w:rsid w:val="00BB79B5"/>
    <w:rsid w:val="00BC1886"/>
    <w:rsid w:val="00BC4859"/>
    <w:rsid w:val="00BC4B57"/>
    <w:rsid w:val="00BC5664"/>
    <w:rsid w:val="00BC710A"/>
    <w:rsid w:val="00BD20C5"/>
    <w:rsid w:val="00BD3969"/>
    <w:rsid w:val="00BD511B"/>
    <w:rsid w:val="00BD65A4"/>
    <w:rsid w:val="00BE27DD"/>
    <w:rsid w:val="00BE5579"/>
    <w:rsid w:val="00BE5582"/>
    <w:rsid w:val="00BE6483"/>
    <w:rsid w:val="00BE6C0B"/>
    <w:rsid w:val="00BF23C6"/>
    <w:rsid w:val="00BF3282"/>
    <w:rsid w:val="00BF4C8D"/>
    <w:rsid w:val="00C03585"/>
    <w:rsid w:val="00C03C85"/>
    <w:rsid w:val="00C04BB8"/>
    <w:rsid w:val="00C14F29"/>
    <w:rsid w:val="00C2346D"/>
    <w:rsid w:val="00C276C7"/>
    <w:rsid w:val="00C31A38"/>
    <w:rsid w:val="00C44E5F"/>
    <w:rsid w:val="00C464BD"/>
    <w:rsid w:val="00C46531"/>
    <w:rsid w:val="00C52BE8"/>
    <w:rsid w:val="00C540A0"/>
    <w:rsid w:val="00C56112"/>
    <w:rsid w:val="00C76520"/>
    <w:rsid w:val="00C772F5"/>
    <w:rsid w:val="00C7742D"/>
    <w:rsid w:val="00C83E32"/>
    <w:rsid w:val="00C84BF7"/>
    <w:rsid w:val="00C85E3B"/>
    <w:rsid w:val="00C94220"/>
    <w:rsid w:val="00C943B9"/>
    <w:rsid w:val="00CA32FA"/>
    <w:rsid w:val="00CB11E2"/>
    <w:rsid w:val="00CB2B25"/>
    <w:rsid w:val="00CB774E"/>
    <w:rsid w:val="00CC2653"/>
    <w:rsid w:val="00CD1A02"/>
    <w:rsid w:val="00CD3394"/>
    <w:rsid w:val="00CD3714"/>
    <w:rsid w:val="00CD6B6A"/>
    <w:rsid w:val="00CE27F4"/>
    <w:rsid w:val="00CF026A"/>
    <w:rsid w:val="00D05C36"/>
    <w:rsid w:val="00D065DF"/>
    <w:rsid w:val="00D07B47"/>
    <w:rsid w:val="00D10F5B"/>
    <w:rsid w:val="00D12F9A"/>
    <w:rsid w:val="00D17FAE"/>
    <w:rsid w:val="00D22A33"/>
    <w:rsid w:val="00D23189"/>
    <w:rsid w:val="00D2370B"/>
    <w:rsid w:val="00D23935"/>
    <w:rsid w:val="00D27175"/>
    <w:rsid w:val="00D36A34"/>
    <w:rsid w:val="00D432A3"/>
    <w:rsid w:val="00D45706"/>
    <w:rsid w:val="00D45B2A"/>
    <w:rsid w:val="00D4703D"/>
    <w:rsid w:val="00D51143"/>
    <w:rsid w:val="00D514D8"/>
    <w:rsid w:val="00D53AEA"/>
    <w:rsid w:val="00D57DAB"/>
    <w:rsid w:val="00D71F52"/>
    <w:rsid w:val="00D779EC"/>
    <w:rsid w:val="00D77D8F"/>
    <w:rsid w:val="00D77F3E"/>
    <w:rsid w:val="00D805BF"/>
    <w:rsid w:val="00D80AD3"/>
    <w:rsid w:val="00D817D6"/>
    <w:rsid w:val="00D85043"/>
    <w:rsid w:val="00D85D78"/>
    <w:rsid w:val="00D87504"/>
    <w:rsid w:val="00D87EBE"/>
    <w:rsid w:val="00D90C5A"/>
    <w:rsid w:val="00D925ED"/>
    <w:rsid w:val="00D94194"/>
    <w:rsid w:val="00D97CFF"/>
    <w:rsid w:val="00DA18E5"/>
    <w:rsid w:val="00DA2879"/>
    <w:rsid w:val="00DA2EA3"/>
    <w:rsid w:val="00DA3108"/>
    <w:rsid w:val="00DA384A"/>
    <w:rsid w:val="00DA4602"/>
    <w:rsid w:val="00DA4D64"/>
    <w:rsid w:val="00DA681F"/>
    <w:rsid w:val="00DA7DE0"/>
    <w:rsid w:val="00DB3A04"/>
    <w:rsid w:val="00DC001D"/>
    <w:rsid w:val="00DC2404"/>
    <w:rsid w:val="00DC5020"/>
    <w:rsid w:val="00DC5A13"/>
    <w:rsid w:val="00DC7804"/>
    <w:rsid w:val="00DD56C5"/>
    <w:rsid w:val="00DD68AC"/>
    <w:rsid w:val="00DD6EDD"/>
    <w:rsid w:val="00DE245B"/>
    <w:rsid w:val="00DE42B6"/>
    <w:rsid w:val="00E142A5"/>
    <w:rsid w:val="00E20C68"/>
    <w:rsid w:val="00E22135"/>
    <w:rsid w:val="00E22889"/>
    <w:rsid w:val="00E2356D"/>
    <w:rsid w:val="00E31F5B"/>
    <w:rsid w:val="00E33BC4"/>
    <w:rsid w:val="00E45085"/>
    <w:rsid w:val="00E46CC1"/>
    <w:rsid w:val="00E53250"/>
    <w:rsid w:val="00E542B1"/>
    <w:rsid w:val="00E60E0F"/>
    <w:rsid w:val="00E626F8"/>
    <w:rsid w:val="00E627E5"/>
    <w:rsid w:val="00E669D6"/>
    <w:rsid w:val="00E75B75"/>
    <w:rsid w:val="00E766B2"/>
    <w:rsid w:val="00E80DA4"/>
    <w:rsid w:val="00E817CF"/>
    <w:rsid w:val="00E83511"/>
    <w:rsid w:val="00E87D3A"/>
    <w:rsid w:val="00E90B06"/>
    <w:rsid w:val="00EA106A"/>
    <w:rsid w:val="00EA2CE4"/>
    <w:rsid w:val="00EA2FEC"/>
    <w:rsid w:val="00EA303B"/>
    <w:rsid w:val="00EA7886"/>
    <w:rsid w:val="00EB411D"/>
    <w:rsid w:val="00EC1522"/>
    <w:rsid w:val="00EC17EE"/>
    <w:rsid w:val="00ED5246"/>
    <w:rsid w:val="00ED5F43"/>
    <w:rsid w:val="00EE1EA9"/>
    <w:rsid w:val="00EF0703"/>
    <w:rsid w:val="00EF15F4"/>
    <w:rsid w:val="00EF4516"/>
    <w:rsid w:val="00EF6850"/>
    <w:rsid w:val="00EF6E69"/>
    <w:rsid w:val="00F00050"/>
    <w:rsid w:val="00F009BC"/>
    <w:rsid w:val="00F030D0"/>
    <w:rsid w:val="00F037D4"/>
    <w:rsid w:val="00F1271D"/>
    <w:rsid w:val="00F140FB"/>
    <w:rsid w:val="00F16DCD"/>
    <w:rsid w:val="00F17A4A"/>
    <w:rsid w:val="00F20E8C"/>
    <w:rsid w:val="00F21882"/>
    <w:rsid w:val="00F26703"/>
    <w:rsid w:val="00F27741"/>
    <w:rsid w:val="00F3100A"/>
    <w:rsid w:val="00F3272F"/>
    <w:rsid w:val="00F44FE2"/>
    <w:rsid w:val="00F52EE3"/>
    <w:rsid w:val="00F5350A"/>
    <w:rsid w:val="00F5426A"/>
    <w:rsid w:val="00F55BA7"/>
    <w:rsid w:val="00F57E5B"/>
    <w:rsid w:val="00F6156C"/>
    <w:rsid w:val="00F6293E"/>
    <w:rsid w:val="00F63FDC"/>
    <w:rsid w:val="00F667E1"/>
    <w:rsid w:val="00F6798D"/>
    <w:rsid w:val="00F72E5C"/>
    <w:rsid w:val="00F7375A"/>
    <w:rsid w:val="00F740CE"/>
    <w:rsid w:val="00F75CE5"/>
    <w:rsid w:val="00F8494B"/>
    <w:rsid w:val="00F8667A"/>
    <w:rsid w:val="00F8760C"/>
    <w:rsid w:val="00F97A75"/>
    <w:rsid w:val="00FB0AA8"/>
    <w:rsid w:val="00FB4E32"/>
    <w:rsid w:val="00FB67F9"/>
    <w:rsid w:val="00FC05E1"/>
    <w:rsid w:val="00FC3132"/>
    <w:rsid w:val="00FC7E30"/>
    <w:rsid w:val="00FD0DAC"/>
    <w:rsid w:val="00FD111C"/>
    <w:rsid w:val="00FF325A"/>
    <w:rsid w:val="00FF483B"/>
    <w:rsid w:val="00FF5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8D20"/>
  <w15:chartTrackingRefBased/>
  <w15:docId w15:val="{5B8EEAD4-E564-48D1-9548-E0A72BC9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C03585"/>
    <w:pPr>
      <w:keepNext/>
      <w:jc w:val="center"/>
      <w:outlineLvl w:val="0"/>
    </w:pPr>
    <w:rPr>
      <w:rFonts w:ascii="Arial" w:hAnsi="Arial"/>
      <w:b/>
      <w:bCs/>
    </w:rPr>
  </w:style>
  <w:style w:type="paragraph" w:styleId="Naslov3">
    <w:name w:val="heading 3"/>
    <w:basedOn w:val="Navaden"/>
    <w:next w:val="Navaden"/>
    <w:link w:val="Naslov3Znak"/>
    <w:qFormat/>
    <w:rsid w:val="00C0358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1Znak">
    <w:name w:val="Naslov 1 Znak"/>
    <w:link w:val="Naslov1"/>
    <w:rsid w:val="00C03585"/>
    <w:rPr>
      <w:rFonts w:ascii="Arial" w:hAnsi="Arial"/>
      <w:b/>
      <w:bCs/>
      <w:sz w:val="24"/>
      <w:szCs w:val="24"/>
    </w:rPr>
  </w:style>
  <w:style w:type="paragraph" w:styleId="Telobesedila">
    <w:name w:val="Body Text"/>
    <w:basedOn w:val="Navaden"/>
    <w:link w:val="TelobesedilaZnak"/>
    <w:rsid w:val="00C03585"/>
    <w:pPr>
      <w:jc w:val="both"/>
    </w:pPr>
    <w:rPr>
      <w:rFonts w:ascii="Arial" w:hAnsi="Arial"/>
    </w:rPr>
  </w:style>
  <w:style w:type="character" w:customStyle="1" w:styleId="TelobesedilaZnak">
    <w:name w:val="Telo besedila Znak"/>
    <w:link w:val="Telobesedila"/>
    <w:rsid w:val="00C03585"/>
    <w:rPr>
      <w:rFonts w:ascii="Arial" w:hAnsi="Arial"/>
      <w:sz w:val="24"/>
      <w:szCs w:val="24"/>
    </w:rPr>
  </w:style>
  <w:style w:type="paragraph" w:styleId="Odstavekseznama">
    <w:name w:val="List Paragraph"/>
    <w:basedOn w:val="Navaden"/>
    <w:uiPriority w:val="34"/>
    <w:qFormat/>
    <w:rsid w:val="00C03585"/>
    <w:pPr>
      <w:ind w:left="708"/>
    </w:pPr>
  </w:style>
  <w:style w:type="paragraph" w:styleId="Telobesedila2">
    <w:name w:val="Body Text 2"/>
    <w:basedOn w:val="Navaden"/>
    <w:link w:val="Telobesedila2Znak"/>
    <w:uiPriority w:val="99"/>
    <w:unhideWhenUsed/>
    <w:rsid w:val="00C03585"/>
    <w:pPr>
      <w:spacing w:after="120" w:line="480" w:lineRule="auto"/>
    </w:pPr>
  </w:style>
  <w:style w:type="character" w:customStyle="1" w:styleId="Telobesedila2Znak">
    <w:name w:val="Telo besedila 2 Znak"/>
    <w:link w:val="Telobesedila2"/>
    <w:uiPriority w:val="99"/>
    <w:rsid w:val="00C03585"/>
    <w:rPr>
      <w:sz w:val="24"/>
      <w:szCs w:val="24"/>
    </w:rPr>
  </w:style>
  <w:style w:type="character" w:customStyle="1" w:styleId="Naslov3Znak">
    <w:name w:val="Naslov 3 Znak"/>
    <w:link w:val="Naslov3"/>
    <w:rsid w:val="00C03585"/>
    <w:rPr>
      <w:rFonts w:ascii="Arial" w:hAnsi="Arial" w:cs="Arial"/>
      <w:b/>
      <w:bCs/>
      <w:sz w:val="26"/>
      <w:szCs w:val="26"/>
    </w:rPr>
  </w:style>
  <w:style w:type="paragraph" w:styleId="Telobesedila3">
    <w:name w:val="Body Text 3"/>
    <w:basedOn w:val="Navaden"/>
    <w:link w:val="Telobesedila3Znak"/>
    <w:rsid w:val="00C03585"/>
    <w:pPr>
      <w:spacing w:after="120"/>
    </w:pPr>
    <w:rPr>
      <w:sz w:val="16"/>
      <w:szCs w:val="16"/>
    </w:rPr>
  </w:style>
  <w:style w:type="character" w:customStyle="1" w:styleId="Telobesedila3Znak">
    <w:name w:val="Telo besedila 3 Znak"/>
    <w:link w:val="Telobesedila3"/>
    <w:rsid w:val="00C03585"/>
    <w:rPr>
      <w:sz w:val="16"/>
      <w:szCs w:val="16"/>
    </w:rPr>
  </w:style>
  <w:style w:type="paragraph" w:customStyle="1" w:styleId="MSSodmik">
    <w:name w:val="MSS_odmik"/>
    <w:basedOn w:val="Navaden"/>
    <w:rsid w:val="00C03585"/>
    <w:pPr>
      <w:spacing w:after="4400" w:line="240" w:lineRule="exact"/>
    </w:pPr>
    <w:rPr>
      <w:rFonts w:ascii="Gatineau_CE" w:hAnsi="Gatineau_CE"/>
      <w:sz w:val="22"/>
      <w:szCs w:val="20"/>
      <w:lang w:val="en-GB"/>
    </w:rPr>
  </w:style>
  <w:style w:type="paragraph" w:styleId="Besedilooblaka">
    <w:name w:val="Balloon Text"/>
    <w:basedOn w:val="Navaden"/>
    <w:link w:val="BesedilooblakaZnak"/>
    <w:rsid w:val="00C84BF7"/>
    <w:rPr>
      <w:rFonts w:ascii="Tahoma" w:hAnsi="Tahoma" w:cs="Tahoma"/>
      <w:sz w:val="16"/>
      <w:szCs w:val="16"/>
    </w:rPr>
  </w:style>
  <w:style w:type="character" w:customStyle="1" w:styleId="BesedilooblakaZnak">
    <w:name w:val="Besedilo oblačka Znak"/>
    <w:link w:val="Besedilooblaka"/>
    <w:rsid w:val="00C84BF7"/>
    <w:rPr>
      <w:rFonts w:ascii="Tahoma" w:hAnsi="Tahoma" w:cs="Tahoma"/>
      <w:sz w:val="16"/>
      <w:szCs w:val="16"/>
    </w:rPr>
  </w:style>
  <w:style w:type="paragraph" w:customStyle="1" w:styleId="align-justify1">
    <w:name w:val="align-justify1"/>
    <w:basedOn w:val="Navaden"/>
    <w:rsid w:val="00EF15F4"/>
    <w:pPr>
      <w:jc w:val="both"/>
    </w:pPr>
  </w:style>
  <w:style w:type="character" w:styleId="Pripombasklic">
    <w:name w:val="annotation reference"/>
    <w:rsid w:val="00B03A9E"/>
    <w:rPr>
      <w:sz w:val="16"/>
      <w:szCs w:val="16"/>
    </w:rPr>
  </w:style>
  <w:style w:type="paragraph" w:styleId="Pripombabesedilo">
    <w:name w:val="annotation text"/>
    <w:basedOn w:val="Navaden"/>
    <w:link w:val="PripombabesediloZnak"/>
    <w:rsid w:val="00B03A9E"/>
    <w:rPr>
      <w:sz w:val="20"/>
      <w:szCs w:val="20"/>
    </w:rPr>
  </w:style>
  <w:style w:type="character" w:customStyle="1" w:styleId="PripombabesediloZnak">
    <w:name w:val="Pripomba – besedilo Znak"/>
    <w:basedOn w:val="Privzetapisavaodstavka"/>
    <w:link w:val="Pripombabesedilo"/>
    <w:rsid w:val="00B03A9E"/>
  </w:style>
  <w:style w:type="paragraph" w:styleId="Zadevapripombe">
    <w:name w:val="annotation subject"/>
    <w:basedOn w:val="Pripombabesedilo"/>
    <w:next w:val="Pripombabesedilo"/>
    <w:link w:val="ZadevapripombeZnak"/>
    <w:rsid w:val="00B03A9E"/>
    <w:rPr>
      <w:b/>
      <w:bCs/>
    </w:rPr>
  </w:style>
  <w:style w:type="character" w:customStyle="1" w:styleId="ZadevapripombeZnak">
    <w:name w:val="Zadeva pripombe Znak"/>
    <w:link w:val="Zadevapripombe"/>
    <w:rsid w:val="00B03A9E"/>
    <w:rPr>
      <w:b/>
      <w:bCs/>
    </w:rPr>
  </w:style>
  <w:style w:type="character" w:styleId="Hiperpovezava">
    <w:name w:val="Hyperlink"/>
    <w:uiPriority w:val="99"/>
    <w:unhideWhenUsed/>
    <w:rsid w:val="00D36A34"/>
    <w:rPr>
      <w:color w:val="0000FF"/>
      <w:u w:val="single"/>
    </w:rPr>
  </w:style>
  <w:style w:type="paragraph" w:customStyle="1" w:styleId="odstavek">
    <w:name w:val="odstavek"/>
    <w:basedOn w:val="Navaden"/>
    <w:rsid w:val="008C1CA9"/>
    <w:pPr>
      <w:spacing w:before="100" w:beforeAutospacing="1" w:after="100" w:afterAutospacing="1"/>
    </w:pPr>
  </w:style>
  <w:style w:type="paragraph" w:customStyle="1" w:styleId="alineazaodstavkom">
    <w:name w:val="alineazaodstavkom"/>
    <w:basedOn w:val="Navaden"/>
    <w:rsid w:val="003E073D"/>
    <w:pPr>
      <w:spacing w:before="100" w:beforeAutospacing="1" w:after="100" w:afterAutospacing="1"/>
    </w:pPr>
  </w:style>
  <w:style w:type="paragraph" w:customStyle="1" w:styleId="len">
    <w:name w:val="len"/>
    <w:basedOn w:val="Navaden"/>
    <w:rsid w:val="00AF0C8B"/>
    <w:pPr>
      <w:spacing w:before="100" w:beforeAutospacing="1" w:after="100" w:afterAutospacing="1"/>
    </w:pPr>
  </w:style>
  <w:style w:type="paragraph" w:customStyle="1" w:styleId="lennaslov">
    <w:name w:val="lennaslov"/>
    <w:basedOn w:val="Navaden"/>
    <w:rsid w:val="00AF0C8B"/>
    <w:pPr>
      <w:spacing w:before="100" w:beforeAutospacing="1" w:after="100" w:afterAutospacing="1"/>
    </w:pPr>
  </w:style>
  <w:style w:type="table" w:styleId="Tabelamrea">
    <w:name w:val="Table Grid"/>
    <w:basedOn w:val="Navadnatabela"/>
    <w:rsid w:val="006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rivzetapisavaodstavka"/>
    <w:rsid w:val="00032D8B"/>
  </w:style>
  <w:style w:type="paragraph" w:styleId="Revizija">
    <w:name w:val="Revision"/>
    <w:hidden/>
    <w:uiPriority w:val="99"/>
    <w:semiHidden/>
    <w:rsid w:val="00392027"/>
    <w:rPr>
      <w:sz w:val="24"/>
      <w:szCs w:val="24"/>
    </w:rPr>
  </w:style>
  <w:style w:type="paragraph" w:customStyle="1" w:styleId="pf0">
    <w:name w:val="pf0"/>
    <w:basedOn w:val="Navaden"/>
    <w:rsid w:val="00873D77"/>
    <w:pPr>
      <w:spacing w:before="100" w:beforeAutospacing="1" w:after="100" w:afterAutospacing="1"/>
    </w:pPr>
  </w:style>
  <w:style w:type="character" w:customStyle="1" w:styleId="cf01">
    <w:name w:val="cf01"/>
    <w:rsid w:val="00873D77"/>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6294">
      <w:bodyDiv w:val="1"/>
      <w:marLeft w:val="0"/>
      <w:marRight w:val="0"/>
      <w:marTop w:val="0"/>
      <w:marBottom w:val="0"/>
      <w:divBdr>
        <w:top w:val="none" w:sz="0" w:space="0" w:color="auto"/>
        <w:left w:val="none" w:sz="0" w:space="0" w:color="auto"/>
        <w:bottom w:val="none" w:sz="0" w:space="0" w:color="auto"/>
        <w:right w:val="none" w:sz="0" w:space="0" w:color="auto"/>
      </w:divBdr>
    </w:div>
    <w:div w:id="155727505">
      <w:bodyDiv w:val="1"/>
      <w:marLeft w:val="0"/>
      <w:marRight w:val="0"/>
      <w:marTop w:val="0"/>
      <w:marBottom w:val="0"/>
      <w:divBdr>
        <w:top w:val="none" w:sz="0" w:space="0" w:color="auto"/>
        <w:left w:val="none" w:sz="0" w:space="0" w:color="auto"/>
        <w:bottom w:val="none" w:sz="0" w:space="0" w:color="auto"/>
        <w:right w:val="none" w:sz="0" w:space="0" w:color="auto"/>
      </w:divBdr>
    </w:div>
    <w:div w:id="290942382">
      <w:bodyDiv w:val="1"/>
      <w:marLeft w:val="0"/>
      <w:marRight w:val="0"/>
      <w:marTop w:val="0"/>
      <w:marBottom w:val="0"/>
      <w:divBdr>
        <w:top w:val="none" w:sz="0" w:space="0" w:color="auto"/>
        <w:left w:val="none" w:sz="0" w:space="0" w:color="auto"/>
        <w:bottom w:val="none" w:sz="0" w:space="0" w:color="auto"/>
        <w:right w:val="none" w:sz="0" w:space="0" w:color="auto"/>
      </w:divBdr>
    </w:div>
    <w:div w:id="961305049">
      <w:bodyDiv w:val="1"/>
      <w:marLeft w:val="0"/>
      <w:marRight w:val="0"/>
      <w:marTop w:val="0"/>
      <w:marBottom w:val="0"/>
      <w:divBdr>
        <w:top w:val="none" w:sz="0" w:space="0" w:color="auto"/>
        <w:left w:val="none" w:sz="0" w:space="0" w:color="auto"/>
        <w:bottom w:val="none" w:sz="0" w:space="0" w:color="auto"/>
        <w:right w:val="none" w:sz="0" w:space="0" w:color="auto"/>
      </w:divBdr>
    </w:div>
    <w:div w:id="1199973530">
      <w:bodyDiv w:val="1"/>
      <w:marLeft w:val="0"/>
      <w:marRight w:val="0"/>
      <w:marTop w:val="0"/>
      <w:marBottom w:val="0"/>
      <w:divBdr>
        <w:top w:val="none" w:sz="0" w:space="0" w:color="auto"/>
        <w:left w:val="none" w:sz="0" w:space="0" w:color="auto"/>
        <w:bottom w:val="none" w:sz="0" w:space="0" w:color="auto"/>
        <w:right w:val="none" w:sz="0" w:space="0" w:color="auto"/>
      </w:divBdr>
    </w:div>
    <w:div w:id="1613396185">
      <w:bodyDiv w:val="1"/>
      <w:marLeft w:val="0"/>
      <w:marRight w:val="0"/>
      <w:marTop w:val="0"/>
      <w:marBottom w:val="0"/>
      <w:divBdr>
        <w:top w:val="none" w:sz="0" w:space="0" w:color="auto"/>
        <w:left w:val="none" w:sz="0" w:space="0" w:color="auto"/>
        <w:bottom w:val="none" w:sz="0" w:space="0" w:color="auto"/>
        <w:right w:val="none" w:sz="0" w:space="0" w:color="auto"/>
      </w:divBdr>
    </w:div>
    <w:div w:id="1727292916">
      <w:bodyDiv w:val="1"/>
      <w:marLeft w:val="0"/>
      <w:marRight w:val="0"/>
      <w:marTop w:val="0"/>
      <w:marBottom w:val="0"/>
      <w:divBdr>
        <w:top w:val="none" w:sz="0" w:space="0" w:color="auto"/>
        <w:left w:val="none" w:sz="0" w:space="0" w:color="auto"/>
        <w:bottom w:val="none" w:sz="0" w:space="0" w:color="auto"/>
        <w:right w:val="none" w:sz="0" w:space="0" w:color="auto"/>
      </w:divBdr>
    </w:div>
    <w:div w:id="1815680567">
      <w:bodyDiv w:val="1"/>
      <w:marLeft w:val="0"/>
      <w:marRight w:val="0"/>
      <w:marTop w:val="0"/>
      <w:marBottom w:val="0"/>
      <w:divBdr>
        <w:top w:val="none" w:sz="0" w:space="0" w:color="auto"/>
        <w:left w:val="none" w:sz="0" w:space="0" w:color="auto"/>
        <w:bottom w:val="none" w:sz="0" w:space="0" w:color="auto"/>
        <w:right w:val="none" w:sz="0" w:space="0" w:color="auto"/>
      </w:divBdr>
    </w:div>
    <w:div w:id="1957713678">
      <w:bodyDiv w:val="1"/>
      <w:marLeft w:val="0"/>
      <w:marRight w:val="0"/>
      <w:marTop w:val="0"/>
      <w:marBottom w:val="0"/>
      <w:divBdr>
        <w:top w:val="none" w:sz="0" w:space="0" w:color="auto"/>
        <w:left w:val="none" w:sz="0" w:space="0" w:color="auto"/>
        <w:bottom w:val="none" w:sz="0" w:space="0" w:color="auto"/>
        <w:right w:val="none" w:sz="0" w:space="0" w:color="auto"/>
      </w:divBdr>
    </w:div>
    <w:div w:id="1965773924">
      <w:bodyDiv w:val="1"/>
      <w:marLeft w:val="0"/>
      <w:marRight w:val="0"/>
      <w:marTop w:val="0"/>
      <w:marBottom w:val="0"/>
      <w:divBdr>
        <w:top w:val="none" w:sz="0" w:space="0" w:color="auto"/>
        <w:left w:val="none" w:sz="0" w:space="0" w:color="auto"/>
        <w:bottom w:val="none" w:sz="0" w:space="0" w:color="auto"/>
        <w:right w:val="none" w:sz="0" w:space="0" w:color="auto"/>
      </w:divBdr>
    </w:div>
    <w:div w:id="20527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2025-01-058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4E2A6-D040-4DE3-898B-B7648AA3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10</TotalTime>
  <Pages>6</Pages>
  <Words>2320</Words>
  <Characters>13462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15751</CharactersWithSpaces>
  <SharedDoc>false</SharedDoc>
  <HLinks>
    <vt:vector size="6" baseType="variant">
      <vt:variant>
        <vt:i4>3342393</vt:i4>
      </vt:variant>
      <vt:variant>
        <vt:i4>0</vt:i4>
      </vt:variant>
      <vt:variant>
        <vt:i4>0</vt:i4>
      </vt:variant>
      <vt:variant>
        <vt:i4>5</vt:i4>
      </vt:variant>
      <vt:variant>
        <vt:lpwstr>https://www.uradni-list.si/glasilo-uradni-list-rs/vsebina/2025-01-0586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cp:lastModifiedBy>Miran Ljucovič</cp:lastModifiedBy>
  <cp:revision>8</cp:revision>
  <cp:lastPrinted>2022-04-08T08:38:00Z</cp:lastPrinted>
  <dcterms:created xsi:type="dcterms:W3CDTF">2025-05-05T11:16:00Z</dcterms:created>
  <dcterms:modified xsi:type="dcterms:W3CDTF">2025-05-08T10:48:00Z</dcterms:modified>
</cp:coreProperties>
</file>