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B1DD6" w14:textId="77777777" w:rsidR="006F7563" w:rsidRDefault="00000000">
      <w:pPr>
        <w:pStyle w:val="Heading10"/>
        <w:keepNext/>
        <w:keepLines/>
        <w:spacing w:after="520" w:line="331" w:lineRule="auto"/>
        <w:jc w:val="left"/>
      </w:pPr>
      <w:bookmarkStart w:id="0" w:name="bookmark0"/>
      <w:r>
        <w:rPr>
          <w:rStyle w:val="Heading1"/>
          <w:b/>
          <w:bCs/>
        </w:rPr>
        <w:t>KRAJEVNA SKUPNOST GRADIŠČE NAD PRVAČINO</w:t>
      </w:r>
      <w:bookmarkEnd w:id="0"/>
    </w:p>
    <w:p w14:paraId="074B1DD7" w14:textId="77777777" w:rsidR="006F7563" w:rsidRDefault="00000000">
      <w:pPr>
        <w:pStyle w:val="Telobesedila"/>
        <w:spacing w:after="520" w:line="331" w:lineRule="auto"/>
      </w:pPr>
      <w:r>
        <w:rPr>
          <w:rStyle w:val="TelobesedilaZnak"/>
        </w:rPr>
        <w:t>Datum: 13.5.2025</w:t>
      </w:r>
    </w:p>
    <w:p w14:paraId="074B1DD8" w14:textId="77777777" w:rsidR="006F7563" w:rsidRDefault="00000000">
      <w:pPr>
        <w:pStyle w:val="Telobesedila"/>
        <w:spacing w:after="520" w:line="331" w:lineRule="auto"/>
        <w:jc w:val="center"/>
      </w:pPr>
      <w:r>
        <w:rPr>
          <w:rStyle w:val="TelobesedilaZnak"/>
          <w:b/>
          <w:bCs/>
        </w:rPr>
        <w:t>ZAPISNIK</w:t>
      </w:r>
    </w:p>
    <w:p w14:paraId="074B1DD9" w14:textId="77777777" w:rsidR="006F7563" w:rsidRDefault="00000000">
      <w:pPr>
        <w:pStyle w:val="Heading10"/>
        <w:keepNext/>
        <w:keepLines/>
        <w:numPr>
          <w:ilvl w:val="0"/>
          <w:numId w:val="1"/>
        </w:numPr>
        <w:tabs>
          <w:tab w:val="left" w:pos="483"/>
        </w:tabs>
        <w:spacing w:after="0" w:line="398" w:lineRule="auto"/>
      </w:pPr>
      <w:bookmarkStart w:id="1" w:name="bookmark2"/>
      <w:r>
        <w:rPr>
          <w:rStyle w:val="Heading1"/>
          <w:b/>
          <w:bCs/>
        </w:rPr>
        <w:t>redna seja sveta KS Gradišče, ki je potekala 13.5.2025ob 19:00 v prostorih KS v</w:t>
      </w:r>
      <w:r>
        <w:rPr>
          <w:rStyle w:val="Heading1"/>
          <w:b/>
          <w:bCs/>
        </w:rPr>
        <w:br/>
        <w:t>kulturnem domu na Hribu</w:t>
      </w:r>
      <w:bookmarkEnd w:id="1"/>
    </w:p>
    <w:p w14:paraId="074B1DDA" w14:textId="77777777" w:rsidR="006F7563" w:rsidRDefault="00000000">
      <w:pPr>
        <w:pStyle w:val="Telobesedila"/>
        <w:spacing w:after="140" w:line="398" w:lineRule="auto"/>
      </w:pPr>
      <w:r>
        <w:rPr>
          <w:rStyle w:val="TelobesedilaZnak"/>
          <w:b/>
          <w:bCs/>
        </w:rPr>
        <w:t xml:space="preserve">Prisotni: </w:t>
      </w:r>
      <w:r>
        <w:rPr>
          <w:rStyle w:val="TelobesedilaZnak"/>
        </w:rPr>
        <w:t xml:space="preserve">Tanja Gregorič, Dalibor Antič, Aljoša Furlan, Denis Gregorič, Danijela Jurkič Upravičeno odsotni člani Sveta krajevne skupnosti Gradišče: </w:t>
      </w:r>
      <w:proofErr w:type="spellStart"/>
      <w:r>
        <w:rPr>
          <w:rStyle w:val="TelobesedilaZnak"/>
        </w:rPr>
        <w:t>Agnes</w:t>
      </w:r>
      <w:proofErr w:type="spellEnd"/>
      <w:r>
        <w:rPr>
          <w:rStyle w:val="TelobesedilaZnak"/>
        </w:rPr>
        <w:t xml:space="preserve"> Jurkič, Žan Marušič Tanja Gregorič, ki je pozdravila navzoče ter predlagala naslednji</w:t>
      </w:r>
    </w:p>
    <w:p w14:paraId="074B1DDB" w14:textId="77777777" w:rsidR="006F7563" w:rsidRDefault="00000000">
      <w:pPr>
        <w:pStyle w:val="Heading10"/>
        <w:keepNext/>
        <w:keepLines/>
        <w:spacing w:after="140" w:line="331" w:lineRule="auto"/>
        <w:jc w:val="left"/>
      </w:pPr>
      <w:bookmarkStart w:id="2" w:name="bookmark4"/>
      <w:r>
        <w:rPr>
          <w:rStyle w:val="Heading1"/>
          <w:b/>
          <w:bCs/>
        </w:rPr>
        <w:t>dnevni red:</w:t>
      </w:r>
      <w:bookmarkEnd w:id="2"/>
    </w:p>
    <w:p w14:paraId="074B1DDC" w14:textId="77777777" w:rsidR="006F7563" w:rsidRDefault="00000000">
      <w:pPr>
        <w:pStyle w:val="Telobesedila"/>
        <w:numPr>
          <w:ilvl w:val="0"/>
          <w:numId w:val="2"/>
        </w:numPr>
        <w:tabs>
          <w:tab w:val="left" w:pos="325"/>
        </w:tabs>
        <w:spacing w:after="60" w:line="331" w:lineRule="auto"/>
      </w:pPr>
      <w:r>
        <w:rPr>
          <w:rStyle w:val="TelobesedilaZnak"/>
        </w:rPr>
        <w:t xml:space="preserve">Potrditev zapisnika 29.redne redne seje KS Gradišče, z </w:t>
      </w:r>
      <w:r>
        <w:rPr>
          <w:rStyle w:val="TelobesedilaZnak"/>
          <w:b/>
          <w:bCs/>
        </w:rPr>
        <w:t>dne 23.4.2025.</w:t>
      </w:r>
    </w:p>
    <w:p w14:paraId="074B1DDD" w14:textId="77777777" w:rsidR="006F7563" w:rsidRDefault="00000000">
      <w:pPr>
        <w:pStyle w:val="Telobesedila"/>
        <w:numPr>
          <w:ilvl w:val="0"/>
          <w:numId w:val="2"/>
        </w:numPr>
        <w:tabs>
          <w:tab w:val="left" w:pos="358"/>
        </w:tabs>
        <w:spacing w:after="140" w:line="259" w:lineRule="auto"/>
      </w:pPr>
      <w:r>
        <w:rPr>
          <w:rStyle w:val="TelobesedilaZnak"/>
        </w:rPr>
        <w:t>Sestanek z vaščani - pomoč pri organizaciji praznika Binkošti (usmerjanje prometa, postavitev prizorišča, vodenje iger...)</w:t>
      </w:r>
    </w:p>
    <w:p w14:paraId="074B1DDE" w14:textId="77777777" w:rsidR="006F7563" w:rsidRDefault="00000000">
      <w:pPr>
        <w:pStyle w:val="Telobesedila"/>
        <w:numPr>
          <w:ilvl w:val="0"/>
          <w:numId w:val="2"/>
        </w:numPr>
        <w:tabs>
          <w:tab w:val="left" w:pos="358"/>
        </w:tabs>
        <w:spacing w:after="140" w:line="264" w:lineRule="auto"/>
      </w:pPr>
      <w:r>
        <w:rPr>
          <w:rStyle w:val="TelobesedilaZnak"/>
        </w:rPr>
        <w:t>Organizacija praznika Binkošti - pregled prejetih ponudb za organizacijo praznika in priprava točnega programa.</w:t>
      </w:r>
    </w:p>
    <w:p w14:paraId="074B1DDF" w14:textId="77777777" w:rsidR="006F7563" w:rsidRDefault="00000000">
      <w:pPr>
        <w:pStyle w:val="Telobesedila"/>
        <w:numPr>
          <w:ilvl w:val="0"/>
          <w:numId w:val="2"/>
        </w:numPr>
        <w:tabs>
          <w:tab w:val="left" w:pos="358"/>
        </w:tabs>
        <w:spacing w:after="60" w:line="331" w:lineRule="auto"/>
      </w:pPr>
      <w:r>
        <w:rPr>
          <w:rStyle w:val="TelobesedilaZnak"/>
        </w:rPr>
        <w:t>Sredstva po proračunskih postavkah.</w:t>
      </w:r>
    </w:p>
    <w:p w14:paraId="074B1DE0" w14:textId="77777777" w:rsidR="006F7563" w:rsidRDefault="00000000">
      <w:pPr>
        <w:pStyle w:val="Telobesedila"/>
        <w:numPr>
          <w:ilvl w:val="0"/>
          <w:numId w:val="2"/>
        </w:numPr>
        <w:tabs>
          <w:tab w:val="left" w:pos="354"/>
        </w:tabs>
        <w:spacing w:after="140" w:line="259" w:lineRule="auto"/>
      </w:pPr>
      <w:r>
        <w:rPr>
          <w:rStyle w:val="TelobesedilaZnak"/>
        </w:rPr>
        <w:t>Stavba 41_Pregled zapisnika sodne obravnave z dne 7.5.2025 ter ugotovitve o naslednjem koraku pri postopku ureditve lastništva</w:t>
      </w:r>
    </w:p>
    <w:p w14:paraId="074B1DE1" w14:textId="77777777" w:rsidR="006F7563" w:rsidRDefault="00000000">
      <w:pPr>
        <w:pStyle w:val="Telobesedila"/>
        <w:numPr>
          <w:ilvl w:val="0"/>
          <w:numId w:val="2"/>
        </w:numPr>
        <w:tabs>
          <w:tab w:val="left" w:pos="349"/>
        </w:tabs>
        <w:spacing w:after="60" w:line="331" w:lineRule="auto"/>
      </w:pPr>
      <w:r>
        <w:rPr>
          <w:rStyle w:val="TelobesedilaZnak"/>
        </w:rPr>
        <w:t>Projekt kanalizacija in sanacija plazu - status projekta</w:t>
      </w:r>
    </w:p>
    <w:p w14:paraId="074B1DE2" w14:textId="77777777" w:rsidR="006F7563" w:rsidRDefault="00000000">
      <w:pPr>
        <w:pStyle w:val="Telobesedila"/>
        <w:numPr>
          <w:ilvl w:val="0"/>
          <w:numId w:val="2"/>
        </w:numPr>
        <w:tabs>
          <w:tab w:val="left" w:pos="354"/>
        </w:tabs>
        <w:spacing w:after="60" w:line="331" w:lineRule="auto"/>
      </w:pPr>
      <w:proofErr w:type="spellStart"/>
      <w:r>
        <w:rPr>
          <w:rStyle w:val="TelobesedilaZnak"/>
        </w:rPr>
        <w:t>Seznanitveni</w:t>
      </w:r>
      <w:proofErr w:type="spellEnd"/>
      <w:r>
        <w:rPr>
          <w:rStyle w:val="TelobesedilaZnak"/>
        </w:rPr>
        <w:t xml:space="preserve"> sklep o rebalansu proračuna za leto 2025.</w:t>
      </w:r>
    </w:p>
    <w:p w14:paraId="074B1DE3" w14:textId="77777777" w:rsidR="006F7563" w:rsidRDefault="00000000">
      <w:pPr>
        <w:pStyle w:val="Telobesedila"/>
        <w:numPr>
          <w:ilvl w:val="0"/>
          <w:numId w:val="2"/>
        </w:numPr>
        <w:tabs>
          <w:tab w:val="left" w:pos="349"/>
        </w:tabs>
        <w:spacing w:after="60" w:line="331" w:lineRule="auto"/>
      </w:pPr>
      <w:r>
        <w:rPr>
          <w:rStyle w:val="TelobesedilaZnak"/>
        </w:rPr>
        <w:t>Pregled prejetih ponudb za sanaciji sanitarij v KD in odločitev o izvedbi projekta</w:t>
      </w:r>
    </w:p>
    <w:p w14:paraId="074B1DE4" w14:textId="77777777" w:rsidR="006F7563" w:rsidRDefault="00000000">
      <w:pPr>
        <w:pStyle w:val="Telobesedila"/>
        <w:numPr>
          <w:ilvl w:val="0"/>
          <w:numId w:val="2"/>
        </w:numPr>
        <w:tabs>
          <w:tab w:val="left" w:pos="349"/>
        </w:tabs>
        <w:spacing w:after="60" w:line="331" w:lineRule="auto"/>
      </w:pPr>
      <w:r>
        <w:rPr>
          <w:rStyle w:val="TelobesedilaZnak"/>
        </w:rPr>
        <w:t xml:space="preserve">Razno, pobude in vprašanja (ureditev odseka Draga - DU Gradišče, izlet v </w:t>
      </w:r>
      <w:proofErr w:type="spellStart"/>
      <w:r>
        <w:rPr>
          <w:rStyle w:val="TelobesedilaZnak"/>
        </w:rPr>
        <w:t>Gardaland</w:t>
      </w:r>
      <w:proofErr w:type="spellEnd"/>
      <w:r>
        <w:rPr>
          <w:rStyle w:val="TelobesedilaZnak"/>
        </w:rPr>
        <w:t>)</w:t>
      </w:r>
    </w:p>
    <w:p w14:paraId="074B1DE5" w14:textId="77777777" w:rsidR="006F7563" w:rsidRDefault="00000000">
      <w:pPr>
        <w:pStyle w:val="Telobesedila"/>
        <w:numPr>
          <w:ilvl w:val="0"/>
          <w:numId w:val="2"/>
        </w:numPr>
        <w:tabs>
          <w:tab w:val="left" w:pos="450"/>
        </w:tabs>
        <w:spacing w:after="60" w:line="331" w:lineRule="auto"/>
      </w:pPr>
      <w:r>
        <w:rPr>
          <w:rStyle w:val="TelobesedilaZnak"/>
        </w:rPr>
        <w:t>Izplačilo sejnin</w:t>
      </w:r>
    </w:p>
    <w:p w14:paraId="074B1DE6" w14:textId="77777777" w:rsidR="006F7563" w:rsidRDefault="00000000">
      <w:pPr>
        <w:pStyle w:val="Heading10"/>
        <w:keepNext/>
        <w:keepLines/>
        <w:spacing w:after="60" w:line="331" w:lineRule="auto"/>
      </w:pPr>
      <w:bookmarkStart w:id="3" w:name="bookmark6"/>
      <w:r>
        <w:rPr>
          <w:rStyle w:val="Heading1"/>
          <w:b/>
          <w:bCs/>
        </w:rPr>
        <w:t>AD 1</w:t>
      </w:r>
      <w:bookmarkEnd w:id="3"/>
    </w:p>
    <w:p w14:paraId="074B1DE7" w14:textId="77777777" w:rsidR="006F7563" w:rsidRDefault="00000000">
      <w:pPr>
        <w:pStyle w:val="Telobesedila"/>
        <w:spacing w:after="60" w:line="331" w:lineRule="auto"/>
      </w:pPr>
      <w:r>
        <w:rPr>
          <w:rStyle w:val="TelobesedilaZnak"/>
        </w:rPr>
        <w:t xml:space="preserve">Tanja Gregorič (predsednica) je članom KS povzela zapisnik 29. redne seje z dne </w:t>
      </w:r>
      <w:r>
        <w:rPr>
          <w:rStyle w:val="TelobesedilaZnak"/>
          <w:b/>
          <w:bCs/>
        </w:rPr>
        <w:t>23.4.2025.</w:t>
      </w:r>
    </w:p>
    <w:p w14:paraId="074B1DE8" w14:textId="77777777" w:rsidR="006F7563" w:rsidRDefault="00000000">
      <w:pPr>
        <w:pStyle w:val="Telobesedila"/>
        <w:spacing w:after="60" w:line="331" w:lineRule="auto"/>
      </w:pPr>
      <w:r>
        <w:rPr>
          <w:rStyle w:val="TelobesedilaZnak"/>
        </w:rPr>
        <w:t>Na obstoječ zapisnik ni bilo pripomb, zato je bil sprejet sklep:</w:t>
      </w:r>
    </w:p>
    <w:p w14:paraId="074B1DE9" w14:textId="77777777" w:rsidR="006F7563" w:rsidRDefault="00000000">
      <w:pPr>
        <w:pStyle w:val="Telobesedila"/>
        <w:spacing w:after="140" w:line="331" w:lineRule="auto"/>
      </w:pPr>
      <w:r>
        <w:rPr>
          <w:rStyle w:val="TelobesedilaZnak"/>
          <w:b/>
          <w:bCs/>
        </w:rPr>
        <w:t>Potrdi se zapisnik 29.redne seje sveta KS Gradišče z dne 23.4.2025.</w:t>
      </w:r>
    </w:p>
    <w:p w14:paraId="074B1DEA" w14:textId="77777777" w:rsidR="006F7563" w:rsidRDefault="00000000">
      <w:pPr>
        <w:pStyle w:val="Telobesedila"/>
        <w:spacing w:line="331" w:lineRule="auto"/>
        <w:jc w:val="center"/>
        <w:sectPr w:rsidR="006F7563">
          <w:footerReference w:type="default" r:id="rId7"/>
          <w:pgSz w:w="11900" w:h="16840"/>
          <w:pgMar w:top="1434" w:right="1397" w:bottom="1434" w:left="1382" w:header="1006" w:footer="3" w:gutter="0"/>
          <w:pgNumType w:start="1"/>
          <w:cols w:space="720"/>
          <w:noEndnote/>
          <w:docGrid w:linePitch="360"/>
        </w:sectPr>
      </w:pPr>
      <w:r>
        <w:rPr>
          <w:rStyle w:val="TelobesedilaZnak"/>
          <w:b/>
          <w:bCs/>
        </w:rPr>
        <w:t>AD2</w:t>
      </w:r>
    </w:p>
    <w:p w14:paraId="074B1DEB" w14:textId="77777777" w:rsidR="006F7563" w:rsidRDefault="00000000">
      <w:pPr>
        <w:pStyle w:val="Telobesedila"/>
        <w:jc w:val="both"/>
      </w:pPr>
      <w:r>
        <w:rPr>
          <w:rStyle w:val="TelobesedilaZnak"/>
          <w:color w:val="2C2C2C"/>
        </w:rPr>
        <w:lastRenderedPageBreak/>
        <w:t xml:space="preserve">Člani sveta KS se dogovorimo, da se bo vaščanom, ki bodo pomagali pri organizaciji dogodka Binkošti, posredovalo GSM sporočilo z informacijami glede ureditve parkirišča, </w:t>
      </w:r>
      <w:proofErr w:type="spellStart"/>
      <w:r>
        <w:rPr>
          <w:rStyle w:val="TelobesedilaZnak"/>
          <w:color w:val="2C2C2C"/>
        </w:rPr>
        <w:t>usmeijanja</w:t>
      </w:r>
      <w:proofErr w:type="spellEnd"/>
      <w:r>
        <w:rPr>
          <w:rStyle w:val="TelobesedilaZnak"/>
          <w:color w:val="2C2C2C"/>
        </w:rPr>
        <w:t xml:space="preserve"> prometa, vodenja iger.</w:t>
      </w:r>
    </w:p>
    <w:p w14:paraId="074B1DEC" w14:textId="77777777" w:rsidR="006F7563" w:rsidRDefault="00000000">
      <w:pPr>
        <w:pStyle w:val="Heading10"/>
        <w:keepNext/>
        <w:keepLines/>
      </w:pPr>
      <w:bookmarkStart w:id="4" w:name="bookmark8"/>
      <w:r>
        <w:rPr>
          <w:rStyle w:val="Heading1"/>
          <w:b/>
          <w:bCs/>
          <w:color w:val="2C2C2C"/>
        </w:rPr>
        <w:t>AD3</w:t>
      </w:r>
      <w:bookmarkEnd w:id="4"/>
    </w:p>
    <w:p w14:paraId="074B1DED" w14:textId="77777777" w:rsidR="006F7563" w:rsidRDefault="00000000">
      <w:pPr>
        <w:pStyle w:val="Telobesedila"/>
        <w:jc w:val="both"/>
      </w:pPr>
      <w:r>
        <w:rPr>
          <w:rStyle w:val="TelobesedilaZnak"/>
          <w:color w:val="2C2C2C"/>
        </w:rPr>
        <w:t>Glede organizacije praznika Binkošti, smo se člani sveta KS pogovarjali o:</w:t>
      </w:r>
    </w:p>
    <w:p w14:paraId="074B1DEE" w14:textId="77777777" w:rsidR="006F7563" w:rsidRDefault="00000000">
      <w:pPr>
        <w:pStyle w:val="Telobesedila"/>
        <w:numPr>
          <w:ilvl w:val="0"/>
          <w:numId w:val="3"/>
        </w:numPr>
        <w:tabs>
          <w:tab w:val="left" w:pos="740"/>
        </w:tabs>
        <w:spacing w:after="0"/>
        <w:ind w:firstLine="380"/>
        <w:jc w:val="both"/>
      </w:pPr>
      <w:r>
        <w:rPr>
          <w:rStyle w:val="TelobesedilaZnak"/>
          <w:color w:val="2C2C2C"/>
        </w:rPr>
        <w:t>Podpisani zavarovalni pogodbi;</w:t>
      </w:r>
    </w:p>
    <w:p w14:paraId="074B1DEF" w14:textId="77777777" w:rsidR="006F7563" w:rsidRDefault="00000000">
      <w:pPr>
        <w:pStyle w:val="Telobesedila"/>
        <w:numPr>
          <w:ilvl w:val="0"/>
          <w:numId w:val="3"/>
        </w:numPr>
        <w:tabs>
          <w:tab w:val="left" w:pos="740"/>
        </w:tabs>
        <w:spacing w:after="0"/>
        <w:ind w:firstLine="380"/>
        <w:jc w:val="both"/>
      </w:pPr>
      <w:r>
        <w:rPr>
          <w:rStyle w:val="TelobesedilaZnak"/>
          <w:color w:val="2C2C2C"/>
        </w:rPr>
        <w:t xml:space="preserve">Ponudba o najemu </w:t>
      </w:r>
      <w:proofErr w:type="spellStart"/>
      <w:r>
        <w:rPr>
          <w:rStyle w:val="TelobesedilaZnak"/>
          <w:color w:val="2C2C2C"/>
        </w:rPr>
        <w:t>Dixi</w:t>
      </w:r>
      <w:proofErr w:type="spellEnd"/>
      <w:r>
        <w:rPr>
          <w:rStyle w:val="TelobesedilaZnak"/>
          <w:color w:val="2C2C2C"/>
        </w:rPr>
        <w:t xml:space="preserve"> WC-jev je prejeta in potrjena;</w:t>
      </w:r>
    </w:p>
    <w:p w14:paraId="074B1DF0" w14:textId="77777777" w:rsidR="006F7563" w:rsidRDefault="00000000">
      <w:pPr>
        <w:pStyle w:val="Telobesedila"/>
        <w:numPr>
          <w:ilvl w:val="0"/>
          <w:numId w:val="3"/>
        </w:numPr>
        <w:tabs>
          <w:tab w:val="left" w:pos="740"/>
        </w:tabs>
        <w:spacing w:after="0"/>
        <w:ind w:firstLine="380"/>
        <w:jc w:val="both"/>
      </w:pPr>
      <w:r>
        <w:rPr>
          <w:rStyle w:val="TelobesedilaZnak"/>
          <w:color w:val="2C2C2C"/>
        </w:rPr>
        <w:t>Član sveta je pripravil dokumente za SAZAS in policijo;</w:t>
      </w:r>
    </w:p>
    <w:p w14:paraId="074B1DF1" w14:textId="77777777" w:rsidR="006F7563" w:rsidRDefault="00000000">
      <w:pPr>
        <w:pStyle w:val="Telobesedila"/>
        <w:numPr>
          <w:ilvl w:val="0"/>
          <w:numId w:val="3"/>
        </w:numPr>
        <w:tabs>
          <w:tab w:val="left" w:pos="740"/>
        </w:tabs>
        <w:spacing w:after="0"/>
        <w:ind w:left="720" w:hanging="340"/>
        <w:jc w:val="both"/>
      </w:pPr>
      <w:r>
        <w:rPr>
          <w:rStyle w:val="TelobesedilaZnak"/>
          <w:color w:val="2C2C2C"/>
        </w:rPr>
        <w:t xml:space="preserve">V pripravi je ponudba za skupino 7-šrit; ponudba za </w:t>
      </w:r>
      <w:proofErr w:type="spellStart"/>
      <w:r>
        <w:rPr>
          <w:rStyle w:val="TelobesedilaZnak"/>
          <w:color w:val="2C2C2C"/>
        </w:rPr>
        <w:t>Prvačko</w:t>
      </w:r>
      <w:proofErr w:type="spellEnd"/>
      <w:r>
        <w:rPr>
          <w:rStyle w:val="TelobesedilaZnak"/>
          <w:color w:val="2C2C2C"/>
        </w:rPr>
        <w:t xml:space="preserve"> pleh muziko in Vipavski kvintet pripravila MONG;</w:t>
      </w:r>
    </w:p>
    <w:p w14:paraId="074B1DF2" w14:textId="77777777" w:rsidR="006F7563" w:rsidRDefault="00000000">
      <w:pPr>
        <w:pStyle w:val="Telobesedila"/>
        <w:numPr>
          <w:ilvl w:val="0"/>
          <w:numId w:val="3"/>
        </w:numPr>
        <w:tabs>
          <w:tab w:val="left" w:pos="740"/>
        </w:tabs>
        <w:spacing w:after="0"/>
        <w:ind w:firstLine="380"/>
        <w:jc w:val="both"/>
      </w:pPr>
      <w:r>
        <w:rPr>
          <w:rStyle w:val="TelobesedilaZnak"/>
          <w:color w:val="2C2C2C"/>
        </w:rPr>
        <w:t>Povpraševanje za pikado avtomat posredovana, čakamo na ponudbo;</w:t>
      </w:r>
    </w:p>
    <w:p w14:paraId="074B1DF3" w14:textId="77777777" w:rsidR="006F7563" w:rsidRDefault="00000000">
      <w:pPr>
        <w:pStyle w:val="Telobesedila"/>
        <w:numPr>
          <w:ilvl w:val="0"/>
          <w:numId w:val="3"/>
        </w:numPr>
        <w:tabs>
          <w:tab w:val="left" w:pos="740"/>
        </w:tabs>
        <w:spacing w:after="0"/>
        <w:ind w:firstLine="380"/>
        <w:jc w:val="both"/>
      </w:pPr>
      <w:r>
        <w:rPr>
          <w:rStyle w:val="TelobesedilaZnak"/>
          <w:color w:val="2C2C2C"/>
        </w:rPr>
        <w:t>TIC Nova Gorica je objavil novico o dogodku;</w:t>
      </w:r>
    </w:p>
    <w:p w14:paraId="074B1DF4" w14:textId="77777777" w:rsidR="006F7563" w:rsidRDefault="00000000">
      <w:pPr>
        <w:pStyle w:val="Telobesedila"/>
        <w:numPr>
          <w:ilvl w:val="0"/>
          <w:numId w:val="3"/>
        </w:numPr>
        <w:tabs>
          <w:tab w:val="left" w:pos="740"/>
        </w:tabs>
        <w:spacing w:after="0"/>
        <w:ind w:firstLine="380"/>
        <w:jc w:val="both"/>
      </w:pPr>
      <w:r>
        <w:rPr>
          <w:rStyle w:val="TelobesedilaZnak"/>
          <w:color w:val="2C2C2C"/>
        </w:rPr>
        <w:t xml:space="preserve">Šotor je rezerviran, glede najema odra se še </w:t>
      </w:r>
      <w:proofErr w:type="spellStart"/>
      <w:r>
        <w:rPr>
          <w:rStyle w:val="TelobesedilaZnak"/>
          <w:color w:val="2C2C2C"/>
        </w:rPr>
        <w:t>dogovaijamo</w:t>
      </w:r>
      <w:proofErr w:type="spellEnd"/>
      <w:r>
        <w:rPr>
          <w:rStyle w:val="TelobesedilaZnak"/>
          <w:color w:val="2C2C2C"/>
        </w:rPr>
        <w:t>;</w:t>
      </w:r>
    </w:p>
    <w:p w14:paraId="074B1DF5" w14:textId="77777777" w:rsidR="006F7563" w:rsidRDefault="00000000">
      <w:pPr>
        <w:pStyle w:val="Telobesedila"/>
        <w:numPr>
          <w:ilvl w:val="0"/>
          <w:numId w:val="3"/>
        </w:numPr>
        <w:tabs>
          <w:tab w:val="left" w:pos="740"/>
        </w:tabs>
        <w:ind w:firstLine="380"/>
        <w:jc w:val="both"/>
      </w:pPr>
      <w:proofErr w:type="spellStart"/>
      <w:r>
        <w:rPr>
          <w:rStyle w:val="TelobesedilaZnak"/>
          <w:color w:val="2C2C2C"/>
        </w:rPr>
        <w:t>Briškoljado</w:t>
      </w:r>
      <w:proofErr w:type="spellEnd"/>
      <w:r>
        <w:rPr>
          <w:rStyle w:val="TelobesedilaZnak"/>
          <w:color w:val="2C2C2C"/>
        </w:rPr>
        <w:t xml:space="preserve"> bo vodil Rok Peric in bo trajala med 15h tja do 19h;</w:t>
      </w:r>
    </w:p>
    <w:p w14:paraId="074B1DF6" w14:textId="77777777" w:rsidR="006F7563" w:rsidRDefault="00000000">
      <w:pPr>
        <w:pStyle w:val="Telobesedila"/>
        <w:jc w:val="both"/>
      </w:pPr>
      <w:r>
        <w:rPr>
          <w:rStyle w:val="TelobesedilaZnak"/>
          <w:color w:val="2C2C2C"/>
        </w:rPr>
        <w:t xml:space="preserve">Par dni pred dogodkom, se opravi košnja prizorišča in postavi </w:t>
      </w:r>
      <w:proofErr w:type="spellStart"/>
      <w:r>
        <w:rPr>
          <w:rStyle w:val="TelobesedilaZnak"/>
          <w:color w:val="2C2C2C"/>
        </w:rPr>
        <w:t>Dixi</w:t>
      </w:r>
      <w:proofErr w:type="spellEnd"/>
      <w:r>
        <w:rPr>
          <w:rStyle w:val="TelobesedilaZnak"/>
          <w:color w:val="2C2C2C"/>
        </w:rPr>
        <w:t xml:space="preserve"> WC-je.</w:t>
      </w:r>
    </w:p>
    <w:p w14:paraId="074B1DF7" w14:textId="77777777" w:rsidR="006F7563" w:rsidRDefault="00000000">
      <w:pPr>
        <w:pStyle w:val="Heading10"/>
        <w:keepNext/>
        <w:keepLines/>
      </w:pPr>
      <w:bookmarkStart w:id="5" w:name="bookmark10"/>
      <w:r>
        <w:rPr>
          <w:rStyle w:val="Heading1"/>
          <w:b/>
          <w:bCs/>
          <w:color w:val="2C2C2C"/>
        </w:rPr>
        <w:t>AD4</w:t>
      </w:r>
      <w:bookmarkEnd w:id="5"/>
    </w:p>
    <w:p w14:paraId="074B1DF8" w14:textId="77777777" w:rsidR="006F7563" w:rsidRDefault="00000000">
      <w:pPr>
        <w:pStyle w:val="Telobesedila"/>
      </w:pPr>
      <w:r>
        <w:rPr>
          <w:rStyle w:val="TelobesedilaZnak"/>
          <w:color w:val="2C2C2C"/>
        </w:rPr>
        <w:t>Člani sveta KS pregledamo sredstva po proračunskih postavkah:</w:t>
      </w:r>
    </w:p>
    <w:p w14:paraId="074B1DF9" w14:textId="77777777" w:rsidR="006F7563" w:rsidRDefault="00000000">
      <w:pPr>
        <w:pStyle w:val="Telobesedila"/>
        <w:numPr>
          <w:ilvl w:val="0"/>
          <w:numId w:val="3"/>
        </w:numPr>
        <w:tabs>
          <w:tab w:val="left" w:pos="740"/>
        </w:tabs>
        <w:spacing w:after="0"/>
        <w:ind w:left="720" w:hanging="340"/>
        <w:jc w:val="both"/>
      </w:pPr>
      <w:r>
        <w:rPr>
          <w:rStyle w:val="TelobesedilaZnak"/>
          <w:color w:val="2C2C2C"/>
        </w:rPr>
        <w:t>Delovanje KS Gradišče nad Prvačino - 7800,00EUR (zaprošena dodatna sredstva zaradi stroškov iz naslova urejanja statusa stavbe 41)</w:t>
      </w:r>
    </w:p>
    <w:p w14:paraId="074B1DFA" w14:textId="77777777" w:rsidR="006F7563" w:rsidRDefault="00000000">
      <w:pPr>
        <w:pStyle w:val="Telobesedila"/>
        <w:numPr>
          <w:ilvl w:val="0"/>
          <w:numId w:val="3"/>
        </w:numPr>
        <w:tabs>
          <w:tab w:val="left" w:pos="740"/>
        </w:tabs>
        <w:spacing w:after="0"/>
        <w:ind w:left="720" w:hanging="340"/>
        <w:jc w:val="both"/>
      </w:pPr>
      <w:r>
        <w:rPr>
          <w:rStyle w:val="TelobesedilaZnak"/>
          <w:color w:val="2C2C2C"/>
        </w:rPr>
        <w:t xml:space="preserve">Prireditve in praznovanja - KS Gradišče nad Prvačino - 5367,00EUR; 1600,00EUR rezervirano za izlet v </w:t>
      </w:r>
      <w:proofErr w:type="spellStart"/>
      <w:r>
        <w:rPr>
          <w:rStyle w:val="TelobesedilaZnak"/>
          <w:color w:val="2C2C2C"/>
        </w:rPr>
        <w:t>Gardaland</w:t>
      </w:r>
      <w:proofErr w:type="spellEnd"/>
      <w:r>
        <w:rPr>
          <w:rStyle w:val="TelobesedilaZnak"/>
          <w:color w:val="2C2C2C"/>
        </w:rPr>
        <w:t xml:space="preserve"> in decembrsko dogajanje;</w:t>
      </w:r>
    </w:p>
    <w:p w14:paraId="074B1DFB" w14:textId="77777777" w:rsidR="006F7563" w:rsidRDefault="00000000">
      <w:pPr>
        <w:pStyle w:val="Telobesedila"/>
        <w:numPr>
          <w:ilvl w:val="0"/>
          <w:numId w:val="3"/>
        </w:numPr>
        <w:tabs>
          <w:tab w:val="left" w:pos="740"/>
        </w:tabs>
        <w:spacing w:after="0"/>
        <w:ind w:firstLine="380"/>
        <w:jc w:val="both"/>
      </w:pPr>
      <w:r>
        <w:rPr>
          <w:rStyle w:val="TelobesedilaZnak"/>
          <w:color w:val="2C2C2C"/>
        </w:rPr>
        <w:t>Vzdrževanje krajevnih poti - 1685,00EUR;</w:t>
      </w:r>
    </w:p>
    <w:p w14:paraId="074B1DFC" w14:textId="77777777" w:rsidR="006F7563" w:rsidRDefault="00000000">
      <w:pPr>
        <w:pStyle w:val="Telobesedila"/>
        <w:numPr>
          <w:ilvl w:val="0"/>
          <w:numId w:val="3"/>
        </w:numPr>
        <w:tabs>
          <w:tab w:val="left" w:pos="740"/>
        </w:tabs>
        <w:spacing w:after="0"/>
        <w:ind w:firstLine="380"/>
        <w:jc w:val="both"/>
      </w:pPr>
      <w:r>
        <w:rPr>
          <w:rStyle w:val="TelobesedilaZnak"/>
          <w:color w:val="2C2C2C"/>
        </w:rPr>
        <w:t>Urejanje pokopališč in pogrebna dejavnost - 2200,00EUR + 320,00EUR;</w:t>
      </w:r>
    </w:p>
    <w:p w14:paraId="074B1DFD" w14:textId="77777777" w:rsidR="006F7563" w:rsidRDefault="00000000">
      <w:pPr>
        <w:pStyle w:val="Telobesedila"/>
        <w:numPr>
          <w:ilvl w:val="0"/>
          <w:numId w:val="3"/>
        </w:numPr>
        <w:tabs>
          <w:tab w:val="left" w:pos="740"/>
        </w:tabs>
        <w:ind w:firstLine="380"/>
        <w:jc w:val="both"/>
      </w:pPr>
      <w:r>
        <w:rPr>
          <w:rStyle w:val="TelobesedilaZnak"/>
          <w:color w:val="2C2C2C"/>
        </w:rPr>
        <w:t>Objekti za rekreacijo - 2253,00EUR.</w:t>
      </w:r>
    </w:p>
    <w:p w14:paraId="074B1DFE" w14:textId="77777777" w:rsidR="006F7563" w:rsidRDefault="00000000">
      <w:pPr>
        <w:pStyle w:val="Heading10"/>
        <w:keepNext/>
        <w:keepLines/>
      </w:pPr>
      <w:bookmarkStart w:id="6" w:name="bookmark12"/>
      <w:r>
        <w:rPr>
          <w:rStyle w:val="Heading1"/>
          <w:b/>
          <w:bCs/>
          <w:color w:val="2C2C2C"/>
        </w:rPr>
        <w:t>AD5</w:t>
      </w:r>
      <w:bookmarkEnd w:id="6"/>
    </w:p>
    <w:p w14:paraId="074B1DFF" w14:textId="77777777" w:rsidR="006F7563" w:rsidRDefault="00000000">
      <w:pPr>
        <w:pStyle w:val="Telobesedila"/>
        <w:jc w:val="both"/>
      </w:pPr>
      <w:r>
        <w:rPr>
          <w:rStyle w:val="TelobesedilaZnak"/>
          <w:color w:val="2C2C2C"/>
        </w:rPr>
        <w:t xml:space="preserve">Na obravnavi za urediti status stavbe 41, je bil prisoten Rok Peric in podal svoje pričanje. Na obravnavi je povedla, da se nikoli ni govorilo o menjavi prostorov, o čemer g. Dejan </w:t>
      </w:r>
      <w:proofErr w:type="spellStart"/>
      <w:r>
        <w:rPr>
          <w:rStyle w:val="TelobesedilaZnak"/>
          <w:color w:val="2C2C2C"/>
        </w:rPr>
        <w:t>Dujmovič</w:t>
      </w:r>
      <w:proofErr w:type="spellEnd"/>
      <w:r>
        <w:rPr>
          <w:rStyle w:val="TelobesedilaZnak"/>
          <w:color w:val="2C2C2C"/>
        </w:rPr>
        <w:t xml:space="preserve"> govori. Podan naj bi bil nov elaborat na stroške KS.</w:t>
      </w:r>
    </w:p>
    <w:p w14:paraId="074B1E00" w14:textId="77777777" w:rsidR="006F7563" w:rsidRDefault="00000000">
      <w:pPr>
        <w:pStyle w:val="Telobesedila"/>
        <w:spacing w:line="372" w:lineRule="auto"/>
        <w:jc w:val="both"/>
        <w:sectPr w:rsidR="006F7563">
          <w:pgSz w:w="11900" w:h="16840"/>
          <w:pgMar w:top="1462" w:right="1385" w:bottom="1462" w:left="1376" w:header="1034" w:footer="3" w:gutter="0"/>
          <w:cols w:space="720"/>
          <w:noEndnote/>
          <w:docGrid w:linePitch="360"/>
        </w:sectPr>
      </w:pPr>
      <w:r>
        <w:rPr>
          <w:rStyle w:val="TelobesedilaZnak"/>
          <w:color w:val="2C2C2C"/>
        </w:rPr>
        <w:t>Predsednica KS je povedala, da bo zaprosila za dodatna sredstva, za urejanje statusa stavbe 41.</w:t>
      </w:r>
    </w:p>
    <w:p w14:paraId="074B1E01" w14:textId="77777777" w:rsidR="006F7563" w:rsidRDefault="00000000">
      <w:pPr>
        <w:pStyle w:val="Heading10"/>
        <w:keepNext/>
        <w:keepLines/>
        <w:spacing w:after="240" w:line="240" w:lineRule="auto"/>
      </w:pPr>
      <w:bookmarkStart w:id="7" w:name="bookmark14"/>
      <w:r>
        <w:rPr>
          <w:rStyle w:val="Heading1"/>
          <w:b/>
          <w:bCs/>
        </w:rPr>
        <w:lastRenderedPageBreak/>
        <w:t>AD6</w:t>
      </w:r>
      <w:bookmarkEnd w:id="7"/>
    </w:p>
    <w:p w14:paraId="074B1E02" w14:textId="77777777" w:rsidR="006F7563" w:rsidRDefault="00000000">
      <w:pPr>
        <w:pStyle w:val="Telobesedila"/>
        <w:ind w:left="280" w:firstLine="40"/>
        <w:jc w:val="both"/>
      </w:pPr>
      <w:r>
        <w:rPr>
          <w:rStyle w:val="TelobesedilaZnak"/>
        </w:rPr>
        <w:t xml:space="preserve">Predsednica KS je povedala, da jo je firma </w:t>
      </w:r>
      <w:proofErr w:type="spellStart"/>
      <w:r>
        <w:rPr>
          <w:rStyle w:val="TelobesedilaZnak"/>
        </w:rPr>
        <w:t>Ginex</w:t>
      </w:r>
      <w:proofErr w:type="spellEnd"/>
      <w:r>
        <w:rPr>
          <w:rStyle w:val="TelobesedilaZnak"/>
        </w:rPr>
        <w:t xml:space="preserve"> </w:t>
      </w:r>
      <w:proofErr w:type="spellStart"/>
      <w:r>
        <w:rPr>
          <w:rStyle w:val="TelobesedilaZnak"/>
        </w:rPr>
        <w:t>d.o.o</w:t>
      </w:r>
      <w:proofErr w:type="spellEnd"/>
      <w:r>
        <w:rPr>
          <w:rStyle w:val="TelobesedilaZnak"/>
        </w:rPr>
        <w:t>. kontaktirala zaradi pridobivanja informacije, kje bi se lahko odlagalo izkopan material in kje bojo lahko gradbeni stroji obračali in bili parkirani. Zanimalo jih je ali bi se dalo prostore v nekdanji trgovini uporabljali kot začasno pisarno.</w:t>
      </w:r>
    </w:p>
    <w:p w14:paraId="074B1E03" w14:textId="77777777" w:rsidR="006F7563" w:rsidRDefault="00000000">
      <w:pPr>
        <w:pStyle w:val="Heading10"/>
        <w:keepNext/>
        <w:keepLines/>
      </w:pPr>
      <w:bookmarkStart w:id="8" w:name="bookmark16"/>
      <w:r>
        <w:rPr>
          <w:rStyle w:val="Heading1"/>
          <w:b/>
          <w:bCs/>
        </w:rPr>
        <w:t>AD7</w:t>
      </w:r>
      <w:bookmarkEnd w:id="8"/>
    </w:p>
    <w:p w14:paraId="074B1E04" w14:textId="77777777" w:rsidR="006F7563" w:rsidRDefault="00000000">
      <w:pPr>
        <w:pStyle w:val="Telobesedila"/>
        <w:ind w:firstLine="280"/>
        <w:jc w:val="both"/>
      </w:pPr>
      <w:r>
        <w:rPr>
          <w:rStyle w:val="TelobesedilaZnak"/>
        </w:rPr>
        <w:t xml:space="preserve">Člani sveta KS pregledamo </w:t>
      </w:r>
      <w:proofErr w:type="spellStart"/>
      <w:r>
        <w:rPr>
          <w:rStyle w:val="TelobesedilaZnak"/>
        </w:rPr>
        <w:t>seznanitveni</w:t>
      </w:r>
      <w:proofErr w:type="spellEnd"/>
      <w:r>
        <w:rPr>
          <w:rStyle w:val="TelobesedilaZnak"/>
        </w:rPr>
        <w:t xml:space="preserve"> sklep o rebalansu proračuna za leto 2025:</w:t>
      </w:r>
    </w:p>
    <w:p w14:paraId="074B1E05" w14:textId="77777777" w:rsidR="006F7563" w:rsidRDefault="00000000">
      <w:pPr>
        <w:pStyle w:val="Telobesedila"/>
        <w:spacing w:after="0"/>
        <w:ind w:firstLine="700"/>
        <w:jc w:val="both"/>
      </w:pPr>
      <w:r>
        <w:rPr>
          <w:rStyle w:val="TelobesedilaZnak"/>
        </w:rPr>
        <w:t>- Delovanje KS - 5243,32EUR;</w:t>
      </w:r>
    </w:p>
    <w:p w14:paraId="074B1E06" w14:textId="77777777" w:rsidR="006F7563" w:rsidRDefault="00000000">
      <w:pPr>
        <w:pStyle w:val="Telobesedila"/>
        <w:spacing w:after="0"/>
        <w:ind w:firstLine="1000"/>
      </w:pPr>
      <w:r>
        <w:rPr>
          <w:rStyle w:val="TelobesedilaZnak"/>
        </w:rPr>
        <w:t>Prireditve in praznovanj a - 1016,61 EUR;</w:t>
      </w:r>
    </w:p>
    <w:p w14:paraId="074B1E07" w14:textId="77777777" w:rsidR="006F7563" w:rsidRDefault="00000000">
      <w:pPr>
        <w:pStyle w:val="Telobesedila"/>
        <w:spacing w:after="0"/>
        <w:ind w:firstLine="1000"/>
      </w:pPr>
      <w:r>
        <w:rPr>
          <w:rStyle w:val="TelobesedilaZnak"/>
        </w:rPr>
        <w:t>Vzdrževanje krajevnih poti - OEUR;</w:t>
      </w:r>
    </w:p>
    <w:p w14:paraId="074B1E08" w14:textId="77777777" w:rsidR="006F7563" w:rsidRDefault="00000000">
      <w:pPr>
        <w:pStyle w:val="Telobesedila"/>
        <w:spacing w:after="0"/>
        <w:ind w:firstLine="1000"/>
      </w:pPr>
      <w:r>
        <w:rPr>
          <w:rStyle w:val="TelobesedilaZnak"/>
        </w:rPr>
        <w:t>Komunalni objekti v KS - 593,24EUR;</w:t>
      </w:r>
    </w:p>
    <w:p w14:paraId="074B1E09" w14:textId="77777777" w:rsidR="006F7563" w:rsidRDefault="00000000">
      <w:pPr>
        <w:pStyle w:val="Telobesedila"/>
        <w:spacing w:after="0"/>
        <w:ind w:firstLine="1000"/>
      </w:pPr>
      <w:r>
        <w:rPr>
          <w:rStyle w:val="TelobesedilaZnak"/>
        </w:rPr>
        <w:t>Investicije - 78,00EUR;</w:t>
      </w:r>
    </w:p>
    <w:p w14:paraId="074B1E0A" w14:textId="77777777" w:rsidR="006F7563" w:rsidRDefault="00000000">
      <w:pPr>
        <w:pStyle w:val="Telobesedila"/>
        <w:spacing w:after="0"/>
        <w:ind w:firstLine="1000"/>
      </w:pPr>
      <w:r>
        <w:rPr>
          <w:rStyle w:val="TelobesedilaZnak"/>
        </w:rPr>
        <w:t>Upravljanje in vzdrževanje objektov za rekreacijo - OEUR;</w:t>
      </w:r>
    </w:p>
    <w:p w14:paraId="074B1E0B" w14:textId="77777777" w:rsidR="006F7563" w:rsidRDefault="00000000">
      <w:pPr>
        <w:pStyle w:val="Telobesedila"/>
        <w:ind w:firstLine="1000"/>
      </w:pPr>
      <w:r>
        <w:rPr>
          <w:rStyle w:val="TelobesedilaZnak"/>
        </w:rPr>
        <w:t>Postavitev sončne elektrarne - OEUR.</w:t>
      </w:r>
    </w:p>
    <w:p w14:paraId="074B1E0C" w14:textId="77777777" w:rsidR="006F7563" w:rsidRDefault="00000000">
      <w:pPr>
        <w:pStyle w:val="Heading10"/>
        <w:keepNext/>
        <w:keepLines/>
      </w:pPr>
      <w:bookmarkStart w:id="9" w:name="bookmark18"/>
      <w:r>
        <w:rPr>
          <w:rStyle w:val="Heading1"/>
          <w:b/>
          <w:bCs/>
        </w:rPr>
        <w:t>AD8</w:t>
      </w:r>
      <w:bookmarkEnd w:id="9"/>
    </w:p>
    <w:p w14:paraId="074B1E0D" w14:textId="77777777" w:rsidR="006F7563" w:rsidRDefault="00000000">
      <w:pPr>
        <w:pStyle w:val="Telobesedila"/>
        <w:ind w:left="280" w:firstLine="40"/>
        <w:jc w:val="both"/>
      </w:pPr>
      <w:r>
        <w:rPr>
          <w:rStyle w:val="TelobesedilaZnak"/>
        </w:rPr>
        <w:t>Pregled prejetih ponudb za sanaciji sanitarij v KD in odločitev o izvedbi projekta. Prejete ponudbe so previsoke, zato se člani sveta KS pogovarjamo o raznih možnostih izvedbe teh del. Strinjamo se da dela morajo biti končana v septembru 2025.</w:t>
      </w:r>
    </w:p>
    <w:p w14:paraId="074B1E0E" w14:textId="77777777" w:rsidR="006F7563" w:rsidRDefault="00000000">
      <w:pPr>
        <w:pStyle w:val="Heading10"/>
        <w:keepNext/>
        <w:keepLines/>
      </w:pPr>
      <w:bookmarkStart w:id="10" w:name="bookmark20"/>
      <w:r>
        <w:rPr>
          <w:rStyle w:val="Heading1"/>
          <w:b/>
          <w:bCs/>
        </w:rPr>
        <w:t>AD9</w:t>
      </w:r>
      <w:bookmarkEnd w:id="10"/>
    </w:p>
    <w:p w14:paraId="074B1E0F" w14:textId="77777777" w:rsidR="006F7563" w:rsidRDefault="00000000">
      <w:pPr>
        <w:pStyle w:val="Telobesedila"/>
        <w:ind w:firstLine="280"/>
        <w:jc w:val="both"/>
      </w:pPr>
      <w:r>
        <w:rPr>
          <w:rStyle w:val="TelobesedilaZnak"/>
        </w:rPr>
        <w:t>Pod točko Razno, pobude in vprašanja se člani sveta KS pogovarjamo o:</w:t>
      </w:r>
    </w:p>
    <w:p w14:paraId="074B1E10" w14:textId="77777777" w:rsidR="006F7563" w:rsidRDefault="00000000">
      <w:pPr>
        <w:pStyle w:val="Telobesedila"/>
        <w:spacing w:after="0"/>
        <w:ind w:firstLine="1000"/>
        <w:jc w:val="both"/>
      </w:pPr>
      <w:r>
        <w:rPr>
          <w:rStyle w:val="TelobesedilaZnak"/>
        </w:rPr>
        <w:t xml:space="preserve">Strinjamo se da je izlet v </w:t>
      </w:r>
      <w:proofErr w:type="spellStart"/>
      <w:r>
        <w:rPr>
          <w:rStyle w:val="TelobesedilaZnak"/>
        </w:rPr>
        <w:t>Gardaland</w:t>
      </w:r>
      <w:proofErr w:type="spellEnd"/>
      <w:r>
        <w:rPr>
          <w:rStyle w:val="TelobesedilaZnak"/>
        </w:rPr>
        <w:t xml:space="preserve"> uspel;</w:t>
      </w:r>
    </w:p>
    <w:p w14:paraId="074B1E11" w14:textId="77777777" w:rsidR="006F7563" w:rsidRDefault="00000000">
      <w:pPr>
        <w:pStyle w:val="Telobesedila"/>
        <w:spacing w:after="0"/>
        <w:ind w:left="1000" w:firstLine="40"/>
        <w:jc w:val="both"/>
      </w:pPr>
      <w:r>
        <w:rPr>
          <w:rStyle w:val="TelobesedilaZnak"/>
        </w:rPr>
        <w:t xml:space="preserve">Civilna zaščita je poslala dopis, da vabi prostovoljce za reditelje na </w:t>
      </w:r>
      <w:proofErr w:type="spellStart"/>
      <w:r>
        <w:rPr>
          <w:rStyle w:val="TelobesedilaZnak"/>
        </w:rPr>
        <w:t>Giru</w:t>
      </w:r>
      <w:proofErr w:type="spellEnd"/>
      <w:r>
        <w:rPr>
          <w:rStyle w:val="TelobesedilaZnak"/>
        </w:rPr>
        <w:t xml:space="preserve"> po Sloveniji, na etapo skozi Novo Gorico;</w:t>
      </w:r>
    </w:p>
    <w:p w14:paraId="074B1E12" w14:textId="77777777" w:rsidR="006F7563" w:rsidRDefault="00000000">
      <w:pPr>
        <w:pStyle w:val="Telobesedila"/>
        <w:spacing w:after="0"/>
        <w:ind w:firstLine="1000"/>
        <w:jc w:val="both"/>
      </w:pPr>
      <w:r>
        <w:rPr>
          <w:rStyle w:val="TelobesedilaZnak"/>
        </w:rPr>
        <w:t>Klopce ob dvorani na Hribu so obnovljene;</w:t>
      </w:r>
    </w:p>
    <w:p w14:paraId="074B1E13" w14:textId="77777777" w:rsidR="006F7563" w:rsidRDefault="00000000">
      <w:pPr>
        <w:pStyle w:val="Telobesedila"/>
        <w:ind w:left="1000" w:firstLine="40"/>
      </w:pPr>
      <w:r>
        <w:rPr>
          <w:rStyle w:val="TelobesedilaZnak"/>
        </w:rPr>
        <w:t xml:space="preserve">KS Gradišče nad Prvačino bo v sodelovanju z OŠ Dornberk in DU Gradišče posredovali dopis na MONG, za ureditev ceste med </w:t>
      </w:r>
      <w:proofErr w:type="spellStart"/>
      <w:r>
        <w:rPr>
          <w:rStyle w:val="TelobesedilaZnak"/>
        </w:rPr>
        <w:t>Barkulo</w:t>
      </w:r>
      <w:proofErr w:type="spellEnd"/>
      <w:r>
        <w:rPr>
          <w:rStyle w:val="TelobesedilaZnak"/>
        </w:rPr>
        <w:t xml:space="preserve"> in DU Gradišče.</w:t>
      </w:r>
    </w:p>
    <w:p w14:paraId="074B1E14" w14:textId="77777777" w:rsidR="006F7563" w:rsidRDefault="00000000">
      <w:pPr>
        <w:pStyle w:val="Heading10"/>
        <w:keepNext/>
        <w:keepLines/>
        <w:spacing w:after="0"/>
      </w:pPr>
      <w:bookmarkStart w:id="11" w:name="bookmark22"/>
      <w:r>
        <w:rPr>
          <w:rStyle w:val="Heading1"/>
          <w:b/>
          <w:bCs/>
        </w:rPr>
        <w:t>AD 10</w:t>
      </w:r>
      <w:bookmarkEnd w:id="11"/>
    </w:p>
    <w:p w14:paraId="074B1E15" w14:textId="77777777" w:rsidR="006F7563" w:rsidRDefault="00000000">
      <w:pPr>
        <w:pStyle w:val="Telobesedila"/>
        <w:spacing w:after="0"/>
        <w:ind w:left="280" w:firstLine="40"/>
        <w:jc w:val="both"/>
      </w:pPr>
      <w:r>
        <w:rPr>
          <w:rStyle w:val="TelobesedilaZnak"/>
        </w:rPr>
        <w:t>Tanja Gregorič je na glasovanje podala predlog glede izplačila sejnine za to sejo. Člani sveta KS Gradišče so soglasno sprejeli naslednji sklep:</w:t>
      </w:r>
    </w:p>
    <w:p w14:paraId="074B1E16" w14:textId="77777777" w:rsidR="006F7563" w:rsidRDefault="00000000">
      <w:pPr>
        <w:pStyle w:val="Telobesedila"/>
        <w:ind w:left="280" w:firstLine="40"/>
        <w:jc w:val="both"/>
        <w:sectPr w:rsidR="006F7563">
          <w:footerReference w:type="default" r:id="rId8"/>
          <w:pgSz w:w="11900" w:h="16840"/>
          <w:pgMar w:top="1445" w:right="1379" w:bottom="1323" w:left="1090" w:header="1017" w:footer="3" w:gutter="0"/>
          <w:cols w:space="720"/>
          <w:noEndnote/>
          <w:docGrid w:linePitch="360"/>
        </w:sectPr>
      </w:pPr>
      <w:r>
        <w:rPr>
          <w:rStyle w:val="TelobesedilaZnak"/>
          <w:b/>
          <w:bCs/>
        </w:rPr>
        <w:t>Predsednici, podpredsedniku in ostalim članom sveta KS Gradišče, ki so se udeležili te seje, se izplača sejnina.</w:t>
      </w:r>
    </w:p>
    <w:p w14:paraId="074B1E17" w14:textId="77777777" w:rsidR="006F7563" w:rsidRDefault="00000000">
      <w:pPr>
        <w:pStyle w:val="Telobesedila"/>
        <w:spacing w:after="240" w:line="240" w:lineRule="auto"/>
        <w:ind w:firstLine="340"/>
      </w:pPr>
      <w:r>
        <w:rPr>
          <w:rStyle w:val="TelobesedilaZnak"/>
          <w:color w:val="2C2C2C"/>
        </w:rPr>
        <w:lastRenderedPageBreak/>
        <w:t>Seja je bila zaključena ob 20:30h.</w:t>
      </w:r>
    </w:p>
    <w:p w14:paraId="074B1E18" w14:textId="77777777" w:rsidR="006F7563" w:rsidRDefault="00000000">
      <w:pPr>
        <w:pStyle w:val="Telobesedila"/>
        <w:spacing w:after="0" w:line="240" w:lineRule="auto"/>
        <w:ind w:firstLine="340"/>
        <w:sectPr w:rsidR="006F7563">
          <w:pgSz w:w="11900" w:h="16840"/>
          <w:pgMar w:top="1501" w:right="1366" w:bottom="10498" w:left="1102" w:header="1073" w:footer="3" w:gutter="0"/>
          <w:cols w:space="720"/>
          <w:noEndnote/>
          <w:docGrid w:linePitch="360"/>
        </w:sectPr>
      </w:pPr>
      <w:r>
        <w:rPr>
          <w:rStyle w:val="TelobesedilaZnak"/>
          <w:color w:val="2C2C2C"/>
        </w:rPr>
        <w:t>Sejo je vodila Tanja Gregorič.</w:t>
      </w:r>
    </w:p>
    <w:p w14:paraId="074B1E19" w14:textId="77777777" w:rsidR="006F7563" w:rsidRDefault="006F7563">
      <w:pPr>
        <w:spacing w:before="109" w:after="109" w:line="240" w:lineRule="exact"/>
        <w:rPr>
          <w:sz w:val="19"/>
          <w:szCs w:val="19"/>
        </w:rPr>
      </w:pPr>
    </w:p>
    <w:p w14:paraId="074B1E1A" w14:textId="77777777" w:rsidR="006F7563" w:rsidRDefault="006F7563">
      <w:pPr>
        <w:spacing w:line="1" w:lineRule="exact"/>
        <w:sectPr w:rsidR="006F7563">
          <w:type w:val="continuous"/>
          <w:pgSz w:w="11900" w:h="16840"/>
          <w:pgMar w:top="1501" w:right="0" w:bottom="10498" w:left="0" w:header="0" w:footer="3" w:gutter="0"/>
          <w:cols w:space="720"/>
          <w:noEndnote/>
          <w:docGrid w:linePitch="360"/>
        </w:sectPr>
      </w:pPr>
    </w:p>
    <w:p w14:paraId="074B1E1B" w14:textId="77777777" w:rsidR="006F7563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74B1E26" wp14:editId="074B1E27">
                <wp:simplePos x="0" y="0"/>
                <wp:positionH relativeFrom="page">
                  <wp:posOffset>907415</wp:posOffset>
                </wp:positionH>
                <wp:positionV relativeFrom="paragraph">
                  <wp:posOffset>12700</wp:posOffset>
                </wp:positionV>
                <wp:extent cx="956945" cy="48133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481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4B1E34" w14:textId="77777777" w:rsidR="006F7563" w:rsidRDefault="00000000">
                            <w:pPr>
                              <w:pStyle w:val="Telobesedila"/>
                              <w:spacing w:after="160" w:line="240" w:lineRule="auto"/>
                            </w:pPr>
                            <w:r>
                              <w:rPr>
                                <w:rStyle w:val="TelobesedilaZnak"/>
                                <w:color w:val="2C2C2C"/>
                              </w:rPr>
                              <w:t>Zapisala:</w:t>
                            </w:r>
                          </w:p>
                          <w:p w14:paraId="074B1E35" w14:textId="77777777" w:rsidR="006F7563" w:rsidRDefault="00000000">
                            <w:pPr>
                              <w:pStyle w:val="Telobesedila"/>
                              <w:spacing w:after="0" w:line="240" w:lineRule="auto"/>
                            </w:pPr>
                            <w:r>
                              <w:rPr>
                                <w:rStyle w:val="TelobesedilaZnak"/>
                                <w:color w:val="2C2C2C"/>
                              </w:rPr>
                              <w:t>Danijela Jurkič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74B1E26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71.45pt;margin-top:1pt;width:75.35pt;height:37.9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" filled="f" stroked="f">
                <v:textbox inset="0,0,0,0">
                  <w:txbxContent>
                    <w:p w14:paraId="074B1E34" w14:textId="77777777" w:rsidR="006F7563" w:rsidRDefault="00000000">
                      <w:pPr>
                        <w:pStyle w:val="Telobesedila"/>
                        <w:spacing w:after="160" w:line="240" w:lineRule="auto"/>
                      </w:pPr>
                      <w:r>
                        <w:rPr>
                          <w:rStyle w:val="TelobesedilaZnak"/>
                          <w:color w:val="2C2C2C"/>
                        </w:rPr>
                        <w:t>Zapisala:</w:t>
                      </w:r>
                    </w:p>
                    <w:p w14:paraId="074B1E35" w14:textId="77777777" w:rsidR="006F7563" w:rsidRDefault="00000000">
                      <w:pPr>
                        <w:pStyle w:val="Telobesedila"/>
                        <w:spacing w:after="0" w:line="240" w:lineRule="auto"/>
                      </w:pPr>
                      <w:r>
                        <w:rPr>
                          <w:rStyle w:val="TelobesedilaZnak"/>
                          <w:color w:val="2C2C2C"/>
                        </w:rPr>
                        <w:t>Danijela Jurkič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74B1E1C" w14:textId="77777777" w:rsidR="006F7563" w:rsidRDefault="00000000">
      <w:pPr>
        <w:pStyle w:val="Telobesedila"/>
        <w:spacing w:after="180" w:line="240" w:lineRule="auto"/>
      </w:pPr>
      <w:r>
        <w:rPr>
          <w:rStyle w:val="TelobesedilaZnak"/>
          <w:color w:val="2C2C2C"/>
        </w:rPr>
        <w:t>Predsednica sveta KS Gradišče</w:t>
      </w:r>
    </w:p>
    <w:p w14:paraId="074B1E1D" w14:textId="77777777" w:rsidR="006F7563" w:rsidRDefault="00000000">
      <w:pPr>
        <w:pStyle w:val="Telobesedila"/>
        <w:spacing w:after="0" w:line="240" w:lineRule="auto"/>
        <w:sectPr w:rsidR="006F7563">
          <w:type w:val="continuous"/>
          <w:pgSz w:w="11900" w:h="16840"/>
          <w:pgMar w:top="1501" w:right="1755" w:bottom="10498" w:left="7088" w:header="0" w:footer="3" w:gutter="0"/>
          <w:cols w:space="720"/>
          <w:noEndnote/>
          <w:docGrid w:linePitch="360"/>
        </w:sectPr>
      </w:pPr>
      <w:r>
        <w:rPr>
          <w:rStyle w:val="TelobesedilaZnak"/>
          <w:color w:val="2C2C2C"/>
        </w:rPr>
        <w:t>Tanja Gregorič</w:t>
      </w:r>
    </w:p>
    <w:p w14:paraId="074B1E1E" w14:textId="77777777" w:rsidR="006F7563" w:rsidRDefault="006F7563">
      <w:pPr>
        <w:spacing w:before="59" w:after="59" w:line="240" w:lineRule="exact"/>
        <w:rPr>
          <w:sz w:val="19"/>
          <w:szCs w:val="19"/>
        </w:rPr>
      </w:pPr>
    </w:p>
    <w:p w14:paraId="074B1E1F" w14:textId="77777777" w:rsidR="006F7563" w:rsidRDefault="006F7563">
      <w:pPr>
        <w:spacing w:line="1" w:lineRule="exact"/>
        <w:sectPr w:rsidR="006F7563">
          <w:type w:val="continuous"/>
          <w:pgSz w:w="11900" w:h="16840"/>
          <w:pgMar w:top="1501" w:right="0" w:bottom="499" w:left="0" w:header="0" w:footer="3" w:gutter="0"/>
          <w:cols w:space="720"/>
          <w:noEndnote/>
          <w:docGrid w:linePitch="360"/>
        </w:sectPr>
      </w:pPr>
    </w:p>
    <w:p w14:paraId="074B1E20" w14:textId="057682DE" w:rsidR="006F7563" w:rsidRDefault="006F7563">
      <w:pPr>
        <w:spacing w:line="360" w:lineRule="exact"/>
      </w:pPr>
    </w:p>
    <w:p w14:paraId="074B1E21" w14:textId="77777777" w:rsidR="006F7563" w:rsidRDefault="006F7563">
      <w:pPr>
        <w:spacing w:line="360" w:lineRule="exact"/>
      </w:pPr>
    </w:p>
    <w:p w14:paraId="074B1E22" w14:textId="77777777" w:rsidR="006F7563" w:rsidRDefault="006F7563">
      <w:pPr>
        <w:spacing w:line="360" w:lineRule="exact"/>
      </w:pPr>
    </w:p>
    <w:p w14:paraId="074B1E23" w14:textId="77777777" w:rsidR="006F7563" w:rsidRDefault="006F7563">
      <w:pPr>
        <w:spacing w:line="360" w:lineRule="exact"/>
      </w:pPr>
    </w:p>
    <w:p w14:paraId="074B1E24" w14:textId="77777777" w:rsidR="006F7563" w:rsidRDefault="006F7563">
      <w:pPr>
        <w:spacing w:after="613" w:line="1" w:lineRule="exact"/>
      </w:pPr>
    </w:p>
    <w:p w14:paraId="074B1E25" w14:textId="77777777" w:rsidR="006F7563" w:rsidRDefault="006F7563">
      <w:pPr>
        <w:spacing w:line="1" w:lineRule="exact"/>
      </w:pPr>
    </w:p>
    <w:sectPr w:rsidR="006F7563">
      <w:type w:val="continuous"/>
      <w:pgSz w:w="11900" w:h="16840"/>
      <w:pgMar w:top="1501" w:right="1366" w:bottom="499" w:left="11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6337" w14:textId="77777777" w:rsidR="00781123" w:rsidRDefault="00781123">
      <w:r>
        <w:separator/>
      </w:r>
    </w:p>
  </w:endnote>
  <w:endnote w:type="continuationSeparator" w:id="0">
    <w:p w14:paraId="0A55CCD3" w14:textId="77777777" w:rsidR="00781123" w:rsidRDefault="0078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B1E2C" w14:textId="77777777" w:rsidR="006F7563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74B1E2E" wp14:editId="074B1E2F">
              <wp:simplePos x="0" y="0"/>
              <wp:positionH relativeFrom="page">
                <wp:posOffset>704215</wp:posOffset>
              </wp:positionH>
              <wp:positionV relativeFrom="page">
                <wp:posOffset>10298430</wp:posOffset>
              </wp:positionV>
              <wp:extent cx="167640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4B1E36" w14:textId="77777777" w:rsidR="006F7563" w:rsidRDefault="00000000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MA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B1E2E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55.45pt;margin-top:810.9pt;width:13.2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" filled="f" stroked="f">
              <v:textbox style="mso-fit-shape-to-text:t" inset="0,0,0,0">
                <w:txbxContent>
                  <w:p w14:paraId="074B1E36" w14:textId="77777777" w:rsidR="006F7563" w:rsidRDefault="00000000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9"/>
                        <w:szCs w:val="19"/>
                      </w:rPr>
                      <w:t>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74B1E30" wp14:editId="074B1E31">
              <wp:simplePos x="0" y="0"/>
              <wp:positionH relativeFrom="page">
                <wp:posOffset>701040</wp:posOffset>
              </wp:positionH>
              <wp:positionV relativeFrom="page">
                <wp:posOffset>10459720</wp:posOffset>
              </wp:positionV>
              <wp:extent cx="91440" cy="488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488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4B1E37" w14:textId="77777777" w:rsidR="006F7563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Ul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4B1E30" id="Shape 3" o:spid="_x0000_s1028" type="#_x0000_t202" style="position:absolute;margin-left:55.2pt;margin-top:823.6pt;width:7.2pt;height:3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" filled="f" stroked="f">
              <v:textbox style="mso-fit-shape-to-text:t" inset="0,0,0,0">
                <w:txbxContent>
                  <w:p w14:paraId="074B1E37" w14:textId="77777777" w:rsidR="006F7563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Ul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B1E2D" w14:textId="77777777" w:rsidR="006F7563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074B1E32" wp14:editId="074B1E33">
              <wp:simplePos x="0" y="0"/>
              <wp:positionH relativeFrom="page">
                <wp:posOffset>704215</wp:posOffset>
              </wp:positionH>
              <wp:positionV relativeFrom="page">
                <wp:posOffset>10310495</wp:posOffset>
              </wp:positionV>
              <wp:extent cx="167640" cy="825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4B1E38" w14:textId="77777777" w:rsidR="006F7563" w:rsidRDefault="00000000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MA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B1E32"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55.45pt;margin-top:811.85pt;width:13.2pt;height:6.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" filled="f" stroked="f">
              <v:textbox style="mso-fit-shape-to-text:t" inset="0,0,0,0">
                <w:txbxContent>
                  <w:p w14:paraId="074B1E38" w14:textId="77777777" w:rsidR="006F7563" w:rsidRDefault="00000000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9"/>
                        <w:szCs w:val="19"/>
                      </w:rPr>
                      <w:t>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6CC1D" w14:textId="77777777" w:rsidR="00781123" w:rsidRDefault="00781123"/>
  </w:footnote>
  <w:footnote w:type="continuationSeparator" w:id="0">
    <w:p w14:paraId="4482F210" w14:textId="77777777" w:rsidR="00781123" w:rsidRDefault="007811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12A80"/>
    <w:multiLevelType w:val="multilevel"/>
    <w:tmpl w:val="471ED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C373CD"/>
    <w:multiLevelType w:val="multilevel"/>
    <w:tmpl w:val="F8CC5912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15308F"/>
    <w:multiLevelType w:val="multilevel"/>
    <w:tmpl w:val="47CA6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90939458">
    <w:abstractNumId w:val="1"/>
  </w:num>
  <w:num w:numId="2" w16cid:durableId="751704983">
    <w:abstractNumId w:val="2"/>
  </w:num>
  <w:num w:numId="3" w16cid:durableId="779642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563"/>
    <w:rsid w:val="00425F28"/>
    <w:rsid w:val="0049661D"/>
    <w:rsid w:val="006F7563"/>
    <w:rsid w:val="0078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1DD6"/>
  <w15:docId w15:val="{C117A2E2-D389-4FC3-B7CC-08FB428A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sl-SI" w:eastAsia="sl-SI" w:bidi="sl-SI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eading1">
    <w:name w:val="Heading #1_"/>
    <w:basedOn w:val="Privzetapisavaodstavka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Privzetapisavaodstavka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lobesedilaZnak">
    <w:name w:val="Telo besedila Znak"/>
    <w:basedOn w:val="Privzetapisavaodstavka"/>
    <w:link w:val="Telobesedil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Navaden"/>
    <w:link w:val="Heading1"/>
    <w:pPr>
      <w:spacing w:after="100" w:line="36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Headerorfooter20">
    <w:name w:val="Header or footer (2)"/>
    <w:basedOn w:val="Navade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Telobesedila">
    <w:name w:val="Body Text"/>
    <w:basedOn w:val="Navaden"/>
    <w:link w:val="TelobesedilaZnak"/>
    <w:qFormat/>
    <w:pPr>
      <w:spacing w:after="100" w:line="36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00206B480D3F250708162301</dc:title>
  <dc:subject/>
  <dc:creator>m0063482</dc:creator>
  <cp:keywords/>
  <cp:lastModifiedBy>Melanija Kerševan</cp:lastModifiedBy>
  <cp:revision>2</cp:revision>
  <dcterms:created xsi:type="dcterms:W3CDTF">2025-07-11T08:14:00Z</dcterms:created>
  <dcterms:modified xsi:type="dcterms:W3CDTF">2025-07-11T08:14:00Z</dcterms:modified>
</cp:coreProperties>
</file>