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3B1C" w14:textId="77777777" w:rsidR="00B70876" w:rsidRPr="00B70876" w:rsidRDefault="00B70876" w:rsidP="00B70876">
      <w:r w:rsidRPr="00B70876">
        <w:t>Spoštovani.</w:t>
      </w:r>
    </w:p>
    <w:p w14:paraId="60F557CB" w14:textId="77570B8A" w:rsidR="00B70876" w:rsidRDefault="00B70876" w:rsidP="00B70876">
      <w:r w:rsidRPr="00B70876">
        <w:t xml:space="preserve">Z veseljem sporočamo, da je Občinska celostna prometna strategija Mestne občine Nova Gorica v zaključni fazi. Skupaj z vami smo v preteklih korakih oblikovali vizijo in cilje </w:t>
      </w:r>
      <w:r w:rsidR="00F70E28" w:rsidRPr="00F70E28">
        <w:t>ter določili strateška vodila, ki nas usmerjajo k želenemu stanju na področju mobilnosti v občini.</w:t>
      </w:r>
    </w:p>
    <w:p w14:paraId="257DF131" w14:textId="5733569E" w:rsidR="00B70876" w:rsidRPr="00B70876" w:rsidRDefault="00B70876" w:rsidP="00DC28B2">
      <w:pPr>
        <w:jc w:val="center"/>
        <w:rPr>
          <w:b/>
          <w:bCs/>
        </w:rPr>
      </w:pPr>
      <w:r w:rsidRPr="00B70876">
        <w:rPr>
          <w:b/>
          <w:bCs/>
        </w:rPr>
        <w:t>Kakšno občino si želimo?</w:t>
      </w:r>
    </w:p>
    <w:p w14:paraId="416EB9EA" w14:textId="5FEF0B5E" w:rsidR="00B70876" w:rsidRPr="00D3479F" w:rsidRDefault="00B70876" w:rsidP="00DC28B2">
      <w:pPr>
        <w:jc w:val="center"/>
        <w:rPr>
          <w:i/>
          <w:iCs/>
          <w:sz w:val="20"/>
          <w:szCs w:val="20"/>
        </w:rPr>
      </w:pPr>
      <w:r w:rsidRPr="00D3479F">
        <w:rPr>
          <w:i/>
          <w:iCs/>
          <w:sz w:val="20"/>
          <w:szCs w:val="20"/>
        </w:rPr>
        <w:t>»Mestna občina Nova Gorica je varen in zelen prostor, kjer s trajnostnimi potovalnimi navadami prispevamo k blaginji občine in kakovosti bivanja za vse. Prometna ureditev je zasnovana tako, da omogoča enakopravno dostopnost vsem prebivalcem, hkrati pa učinkovito podpira potrebe gospodarstva.«</w:t>
      </w:r>
    </w:p>
    <w:p w14:paraId="764CD131" w14:textId="313A49DF" w:rsidR="00B70876" w:rsidRPr="00B70876" w:rsidRDefault="00B70876" w:rsidP="00D3479F">
      <w:pPr>
        <w:jc w:val="center"/>
        <w:rPr>
          <w:b/>
          <w:bCs/>
        </w:rPr>
      </w:pPr>
      <w:r w:rsidRPr="00B70876">
        <w:rPr>
          <w:b/>
          <w:bCs/>
        </w:rPr>
        <w:t>Cilji OCPS, razvrščeni po pomembnosti:</w:t>
      </w:r>
    </w:p>
    <w:p w14:paraId="616764C7" w14:textId="2AB71AEF" w:rsidR="00B70876" w:rsidRPr="00D3479F" w:rsidRDefault="00B70876" w:rsidP="00D3479F">
      <w:pPr>
        <w:pStyle w:val="Odstavekseznama"/>
        <w:numPr>
          <w:ilvl w:val="0"/>
          <w:numId w:val="7"/>
        </w:numPr>
        <w:jc w:val="center"/>
        <w:rPr>
          <w:sz w:val="20"/>
          <w:szCs w:val="20"/>
        </w:rPr>
      </w:pPr>
      <w:r w:rsidRPr="00D3479F">
        <w:rPr>
          <w:sz w:val="20"/>
          <w:szCs w:val="20"/>
        </w:rPr>
        <w:t>Izboljšana kakovost življenja za vse generacije, zlasti za ranljive skupine, v privlačni, zeleni in povezani skupnosti.</w:t>
      </w:r>
    </w:p>
    <w:p w14:paraId="56921EED" w14:textId="38B5A9D8" w:rsidR="00B70876" w:rsidRPr="00D3479F" w:rsidRDefault="00B70876" w:rsidP="00D3479F">
      <w:pPr>
        <w:jc w:val="center"/>
        <w:rPr>
          <w:sz w:val="20"/>
          <w:szCs w:val="20"/>
        </w:rPr>
      </w:pPr>
      <w:r w:rsidRPr="00D3479F">
        <w:rPr>
          <w:sz w:val="20"/>
          <w:szCs w:val="20"/>
        </w:rPr>
        <w:t>2. Vsem dostopen prometni sistem, ki omogoča socialno vključenost.</w:t>
      </w:r>
    </w:p>
    <w:p w14:paraId="3EB954DF" w14:textId="2C41A660" w:rsidR="00B70876" w:rsidRPr="00D3479F" w:rsidRDefault="00B70876" w:rsidP="00D3479F">
      <w:pPr>
        <w:jc w:val="center"/>
        <w:rPr>
          <w:sz w:val="20"/>
          <w:szCs w:val="20"/>
        </w:rPr>
      </w:pPr>
      <w:r w:rsidRPr="00D3479F">
        <w:rPr>
          <w:sz w:val="20"/>
          <w:szCs w:val="20"/>
        </w:rPr>
        <w:t>3. Večja varnost vseh udeležencev cestnega prometa.</w:t>
      </w:r>
    </w:p>
    <w:p w14:paraId="66F9C2A1" w14:textId="6D9881B8" w:rsidR="00B70876" w:rsidRPr="00D3479F" w:rsidRDefault="00B70876" w:rsidP="00D3479F">
      <w:pPr>
        <w:jc w:val="center"/>
        <w:rPr>
          <w:sz w:val="20"/>
          <w:szCs w:val="20"/>
        </w:rPr>
      </w:pPr>
      <w:r w:rsidRPr="00D3479F">
        <w:rPr>
          <w:sz w:val="20"/>
          <w:szCs w:val="20"/>
        </w:rPr>
        <w:t>4. Izboljšana dostopnost do osnovnih storitev in aktivnosti.</w:t>
      </w:r>
    </w:p>
    <w:p w14:paraId="16AC8F9B" w14:textId="0EB56FAD" w:rsidR="00B70876" w:rsidRPr="00D3479F" w:rsidRDefault="00B70876" w:rsidP="00D3479F">
      <w:pPr>
        <w:jc w:val="center"/>
        <w:rPr>
          <w:sz w:val="20"/>
          <w:szCs w:val="20"/>
        </w:rPr>
      </w:pPr>
      <w:r w:rsidRPr="00D3479F">
        <w:rPr>
          <w:sz w:val="20"/>
          <w:szCs w:val="20"/>
        </w:rPr>
        <w:t>5. Bolj zdravi in bolj telesno aktivni prebivalci.</w:t>
      </w:r>
    </w:p>
    <w:p w14:paraId="2FE87708" w14:textId="6189EED3" w:rsidR="00B70876" w:rsidRPr="00D3479F" w:rsidRDefault="00B70876" w:rsidP="00D3479F">
      <w:pPr>
        <w:jc w:val="center"/>
        <w:rPr>
          <w:sz w:val="20"/>
          <w:szCs w:val="20"/>
        </w:rPr>
      </w:pPr>
      <w:r w:rsidRPr="00D3479F">
        <w:rPr>
          <w:sz w:val="20"/>
          <w:szCs w:val="20"/>
        </w:rPr>
        <w:t>6. Okrepljeno lokalno in regionalno gospodarstvo, ki temelji na pozitivnih demografskih trendih in izboljšani dostopnosti.</w:t>
      </w:r>
    </w:p>
    <w:p w14:paraId="7A7DF2C0" w14:textId="042B2B20" w:rsidR="00B70876" w:rsidRPr="00D3479F" w:rsidRDefault="00B70876" w:rsidP="00D3479F">
      <w:pPr>
        <w:jc w:val="center"/>
        <w:rPr>
          <w:sz w:val="20"/>
          <w:szCs w:val="20"/>
        </w:rPr>
      </w:pPr>
      <w:r w:rsidRPr="00D3479F">
        <w:rPr>
          <w:sz w:val="20"/>
          <w:szCs w:val="20"/>
        </w:rPr>
        <w:t>7. Znižane lokalne emisije onesnaževal in toplogrednih plinov iz prometa.</w:t>
      </w:r>
    </w:p>
    <w:p w14:paraId="6CA699E6" w14:textId="77777777" w:rsidR="00D3479F" w:rsidRDefault="00D3479F" w:rsidP="00D3479F">
      <w:pPr>
        <w:pStyle w:val="LCNavadentekst"/>
        <w:jc w:val="center"/>
        <w:rPr>
          <w:noProof/>
        </w:rPr>
      </w:pPr>
    </w:p>
    <w:p w14:paraId="0290658C" w14:textId="280F43BE" w:rsidR="00D3479F" w:rsidRDefault="00D3479F" w:rsidP="00D3479F">
      <w:pPr>
        <w:pStyle w:val="LCNavadentekst"/>
        <w:jc w:val="center"/>
      </w:pPr>
      <w:r>
        <w:rPr>
          <w:noProof/>
        </w:rPr>
        <w:drawing>
          <wp:inline distT="0" distB="0" distL="0" distR="0" wp14:anchorId="6E3CE1DF" wp14:editId="4E6B1081">
            <wp:extent cx="4320540" cy="3240405"/>
            <wp:effectExtent l="0" t="0" r="3810" b="0"/>
            <wp:docPr id="1" name="Slika 1" descr="Slika, ki vsebuje besede oblačila, moški, zid, zaprt prostor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oblačila, moški, zid, zaprt prostor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632" cy="324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45990" w14:textId="77777777" w:rsidR="00D3479F" w:rsidRPr="00D3479F" w:rsidRDefault="00D3479F" w:rsidP="00D3479F">
      <w:pPr>
        <w:pStyle w:val="Navadensplet"/>
        <w:rPr>
          <w:rFonts w:asciiTheme="minorHAnsi" w:hAnsiTheme="minorHAnsi"/>
          <w:sz w:val="18"/>
          <w:szCs w:val="18"/>
        </w:rPr>
      </w:pPr>
      <w:r w:rsidRPr="00D3479F">
        <w:rPr>
          <w:rFonts w:asciiTheme="minorHAnsi" w:hAnsiTheme="minorHAnsi"/>
          <w:sz w:val="18"/>
          <w:szCs w:val="18"/>
        </w:rPr>
        <w:t xml:space="preserve">Fotografija udeležencev javne razprave o stanju in izzivih v prometu v Braniku, ki je potekala dne 2.12.2024 v Braniku. </w:t>
      </w:r>
    </w:p>
    <w:p w14:paraId="5B0CF3CB" w14:textId="77777777" w:rsidR="00D3479F" w:rsidRDefault="00D3479F" w:rsidP="00D3479F">
      <w:pPr>
        <w:jc w:val="center"/>
        <w:rPr>
          <w:b/>
          <w:bCs/>
        </w:rPr>
      </w:pPr>
    </w:p>
    <w:p w14:paraId="24B19C98" w14:textId="5C04E5B4" w:rsidR="00D3479F" w:rsidRDefault="00B70876" w:rsidP="00D3479F">
      <w:pPr>
        <w:jc w:val="center"/>
        <w:rPr>
          <w:b/>
          <w:bCs/>
        </w:rPr>
      </w:pPr>
      <w:r w:rsidRPr="00B70876">
        <w:rPr>
          <w:b/>
          <w:bCs/>
        </w:rPr>
        <w:lastRenderedPageBreak/>
        <w:t>Strateška vodila in kvantifikacija ambicij</w:t>
      </w:r>
    </w:p>
    <w:p w14:paraId="35B5B02B" w14:textId="2F8032E2" w:rsidR="00D3479F" w:rsidRPr="00D3479F" w:rsidRDefault="00D3479F" w:rsidP="00D3479F">
      <w:pPr>
        <w:jc w:val="center"/>
        <w:rPr>
          <w:b/>
          <w:bCs/>
        </w:rPr>
        <w:sectPr w:rsidR="00D3479F" w:rsidRPr="00D347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EAE028" w14:textId="3D7E430F" w:rsidR="00B70876" w:rsidRPr="00D3479F" w:rsidRDefault="00D3479F" w:rsidP="00D3479F">
      <w:pPr>
        <w:rPr>
          <w:b/>
          <w:bCs/>
          <w:i/>
          <w:iCs/>
          <w:sz w:val="20"/>
          <w:szCs w:val="20"/>
        </w:rPr>
      </w:pPr>
      <w:r w:rsidRPr="00D3479F">
        <w:rPr>
          <w:b/>
          <w:bCs/>
          <w:i/>
          <w:iCs/>
          <w:sz w:val="20"/>
          <w:szCs w:val="20"/>
        </w:rPr>
        <w:t>Celostno prometno načrtovanje</w:t>
      </w:r>
      <w:r w:rsidR="004A59E1">
        <w:rPr>
          <w:b/>
          <w:bCs/>
          <w:i/>
          <w:iCs/>
          <w:sz w:val="20"/>
          <w:szCs w:val="20"/>
        </w:rPr>
        <w:t xml:space="preserve"> </w:t>
      </w:r>
    </w:p>
    <w:p w14:paraId="505DEA1B" w14:textId="02F35344" w:rsidR="00B70876" w:rsidRPr="00D3479F" w:rsidRDefault="00B70876" w:rsidP="00D3479F">
      <w:pPr>
        <w:spacing w:line="240" w:lineRule="auto"/>
        <w:rPr>
          <w:rFonts w:cstheme="minorHAnsi"/>
          <w:sz w:val="20"/>
          <w:szCs w:val="20"/>
        </w:rPr>
      </w:pPr>
      <w:r w:rsidRPr="00D3479F">
        <w:rPr>
          <w:rFonts w:cstheme="minorHAnsi"/>
          <w:sz w:val="20"/>
          <w:szCs w:val="20"/>
        </w:rPr>
        <w:t>Izboljšanje splošnega zadovoljstva s prometom in prometnimi ureditvami v občini zaradi učinkovitega in ambicioznega izvajanja akcijskega načrta OCPS.</w:t>
      </w:r>
    </w:p>
    <w:p w14:paraId="63265D88" w14:textId="77777777" w:rsidR="00B70876" w:rsidRPr="00D3479F" w:rsidRDefault="00B70876" w:rsidP="00D3479F">
      <w:pPr>
        <w:pStyle w:val="Odstavekseznama"/>
        <w:numPr>
          <w:ilvl w:val="0"/>
          <w:numId w:val="6"/>
        </w:numPr>
        <w:spacing w:line="240" w:lineRule="auto"/>
        <w:rPr>
          <w:rFonts w:cstheme="minorHAnsi"/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Povečati delež izvedenih ukrepov akcijskega načrta na podeželju.</w:t>
      </w:r>
    </w:p>
    <w:p w14:paraId="32C3FE3E" w14:textId="77D486F7" w:rsidR="00B70876" w:rsidRPr="00D3479F" w:rsidRDefault="00B70876" w:rsidP="00D3479F">
      <w:pPr>
        <w:pStyle w:val="Odstavekseznama"/>
        <w:numPr>
          <w:ilvl w:val="0"/>
          <w:numId w:val="6"/>
        </w:numPr>
        <w:spacing w:line="240" w:lineRule="auto"/>
        <w:rPr>
          <w:b/>
          <w:bCs/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Povečanje števila načrtovanih investicij, ki vsebujejo načela trajnostne mobilnosti glede na izhodiščno vrednost leta 2024.</w:t>
      </w:r>
    </w:p>
    <w:p w14:paraId="1E94FA5B" w14:textId="76809884" w:rsidR="00D3479F" w:rsidRPr="00D3479F" w:rsidRDefault="00D3479F" w:rsidP="00B70876">
      <w:pPr>
        <w:rPr>
          <w:b/>
          <w:bCs/>
          <w:sz w:val="20"/>
          <w:szCs w:val="20"/>
        </w:rPr>
      </w:pPr>
    </w:p>
    <w:p w14:paraId="15E0524C" w14:textId="0E3E5E1D" w:rsidR="00B70876" w:rsidRPr="00D3479F" w:rsidRDefault="00D3479F" w:rsidP="00B70876">
      <w:pPr>
        <w:rPr>
          <w:b/>
          <w:bCs/>
          <w:sz w:val="20"/>
          <w:szCs w:val="20"/>
        </w:rPr>
      </w:pPr>
      <w:r w:rsidRPr="00D3479F">
        <w:rPr>
          <w:b/>
          <w:bCs/>
          <w:sz w:val="20"/>
          <w:szCs w:val="20"/>
        </w:rPr>
        <w:t>Hoja</w:t>
      </w:r>
    </w:p>
    <w:p w14:paraId="43C9DA93" w14:textId="1542540B" w:rsidR="00B70876" w:rsidRPr="00D3479F" w:rsidRDefault="00B70876" w:rsidP="00B70876">
      <w:pPr>
        <w:rPr>
          <w:sz w:val="20"/>
          <w:szCs w:val="20"/>
        </w:rPr>
      </w:pPr>
      <w:r w:rsidRPr="00D3479F">
        <w:rPr>
          <w:sz w:val="20"/>
          <w:szCs w:val="20"/>
        </w:rPr>
        <w:t>Zagotavljanje varnih pogojev za hojo znotraj naselij s poudarkom na urejanju šolskih poti.</w:t>
      </w:r>
    </w:p>
    <w:p w14:paraId="388EF77A" w14:textId="32B2C52D" w:rsidR="00B70876" w:rsidRPr="00D3479F" w:rsidRDefault="00B70876" w:rsidP="00B70876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Povečanje deleža hoje pri prihodih v osnovno šolo brez spremstva odraslih iz 16,6 % leta 2024 na 22 % leta 2031.</w:t>
      </w:r>
    </w:p>
    <w:p w14:paraId="7E8BB79E" w14:textId="00397D77" w:rsidR="00B70876" w:rsidRPr="00D3479F" w:rsidRDefault="00B70876" w:rsidP="00B70876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Doseči število 0  hudo poškodovanih ali umrlih pešcev v občini v petletnem drsnem obdobju, glede na izhodiščno vrednost 15 prometnih nesreč med letoma 2020 – 2024.</w:t>
      </w:r>
    </w:p>
    <w:p w14:paraId="16344402" w14:textId="77777777" w:rsidR="00D3479F" w:rsidRPr="00D3479F" w:rsidRDefault="00D3479F" w:rsidP="00B70876">
      <w:pPr>
        <w:spacing w:line="240" w:lineRule="auto"/>
        <w:ind w:left="-47"/>
        <w:rPr>
          <w:rFonts w:cstheme="minorHAnsi"/>
          <w:b/>
          <w:bCs/>
          <w:sz w:val="20"/>
          <w:szCs w:val="20"/>
        </w:rPr>
        <w:sectPr w:rsidR="00D3479F" w:rsidRPr="00D3479F" w:rsidSect="00D347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83EA16" w14:textId="6170C07D" w:rsidR="00B70876" w:rsidRPr="00D3479F" w:rsidRDefault="00D3479F" w:rsidP="00B70876">
      <w:pPr>
        <w:spacing w:line="240" w:lineRule="auto"/>
        <w:ind w:left="-47"/>
        <w:rPr>
          <w:rFonts w:cstheme="minorHAnsi"/>
          <w:b/>
          <w:bCs/>
          <w:sz w:val="20"/>
          <w:szCs w:val="20"/>
        </w:rPr>
      </w:pPr>
      <w:r w:rsidRPr="00D3479F">
        <w:rPr>
          <w:rFonts w:cstheme="minorHAnsi"/>
          <w:b/>
          <w:bCs/>
          <w:sz w:val="20"/>
          <w:szCs w:val="20"/>
        </w:rPr>
        <w:t>Kolesarjenje</w:t>
      </w:r>
    </w:p>
    <w:p w14:paraId="45539090" w14:textId="4A72FD17" w:rsidR="00B70876" w:rsidRPr="00D3479F" w:rsidRDefault="00B70876" w:rsidP="00B70876">
      <w:pPr>
        <w:rPr>
          <w:rFonts w:cstheme="minorHAnsi"/>
          <w:sz w:val="20"/>
          <w:szCs w:val="20"/>
        </w:rPr>
      </w:pPr>
      <w:r w:rsidRPr="00D3479F">
        <w:rPr>
          <w:rFonts w:cstheme="minorHAnsi"/>
          <w:sz w:val="20"/>
          <w:szCs w:val="20"/>
        </w:rPr>
        <w:t>Povečanje deleža kolesarjenja s promocijskimi aktivnostmi za uporabo obstoječe infrastrukture za kolesarje  (GO2GO, nove kolesarske povezave).</w:t>
      </w:r>
    </w:p>
    <w:p w14:paraId="58873DFF" w14:textId="37DB387C" w:rsidR="00B70876" w:rsidRPr="00D3479F" w:rsidRDefault="00B70876" w:rsidP="00B70876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Povečanje deleža zaposlenih, ki kolesarijo na delo iz 18,3 % leta 2024 na 25 % leta 2031.</w:t>
      </w:r>
    </w:p>
    <w:p w14:paraId="6F2F8463" w14:textId="7012C516" w:rsidR="00B70876" w:rsidRPr="00D3479F" w:rsidRDefault="00B70876" w:rsidP="00B70876">
      <w:pPr>
        <w:pStyle w:val="Odstavekseznama"/>
        <w:numPr>
          <w:ilvl w:val="0"/>
          <w:numId w:val="2"/>
        </w:numPr>
        <w:spacing w:line="240" w:lineRule="auto"/>
        <w:rPr>
          <w:rFonts w:cstheme="minorHAnsi"/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Povečanje deleža kolesarjenja v šolo iz 7,2 % leta 2024 na 10 % leta 2031.</w:t>
      </w:r>
    </w:p>
    <w:p w14:paraId="6576229F" w14:textId="2B4484E6" w:rsidR="00B70876" w:rsidRPr="00D3479F" w:rsidRDefault="00B70876" w:rsidP="00521CFB">
      <w:pPr>
        <w:pStyle w:val="Odstavekseznama"/>
        <w:numPr>
          <w:ilvl w:val="0"/>
          <w:numId w:val="2"/>
        </w:numPr>
        <w:spacing w:line="240" w:lineRule="auto"/>
        <w:rPr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Povečanje števila najemov v sistemu GO2GO za 50 % do leta 2031 glede na izhodiščno leto 2024.</w:t>
      </w:r>
    </w:p>
    <w:p w14:paraId="08140D96" w14:textId="2E2E058D" w:rsidR="00B70876" w:rsidRPr="00D3479F" w:rsidRDefault="00D3479F" w:rsidP="00B70876">
      <w:pPr>
        <w:spacing w:line="240" w:lineRule="auto"/>
        <w:rPr>
          <w:b/>
          <w:bCs/>
          <w:i/>
          <w:iCs/>
          <w:sz w:val="20"/>
          <w:szCs w:val="20"/>
        </w:rPr>
      </w:pPr>
      <w:r w:rsidRPr="00D3479F">
        <w:rPr>
          <w:b/>
          <w:bCs/>
          <w:i/>
          <w:iCs/>
          <w:sz w:val="20"/>
          <w:szCs w:val="20"/>
        </w:rPr>
        <w:t>Javni potniški promet</w:t>
      </w:r>
    </w:p>
    <w:p w14:paraId="6C3C7865" w14:textId="68314F6E" w:rsidR="00B70876" w:rsidRPr="00D3479F" w:rsidRDefault="00B70876" w:rsidP="00B70876">
      <w:pPr>
        <w:spacing w:line="240" w:lineRule="auto"/>
        <w:rPr>
          <w:rFonts w:cstheme="minorHAnsi"/>
          <w:sz w:val="20"/>
          <w:szCs w:val="20"/>
        </w:rPr>
      </w:pPr>
      <w:r w:rsidRPr="00D3479F">
        <w:rPr>
          <w:rFonts w:cstheme="minorHAnsi"/>
          <w:sz w:val="20"/>
          <w:szCs w:val="20"/>
        </w:rPr>
        <w:t>Zagotovitev privlačnega, dostopnega in fleksibilnega javnega prevoza z izvajanjem  promocijskih aktivnosti, izboljšanjem dostopnosti informacij, optimizacijo linij in sodelovanjem z bližnjimi občinami.</w:t>
      </w:r>
    </w:p>
    <w:p w14:paraId="202E119E" w14:textId="61FCBFA2" w:rsidR="00B70876" w:rsidRPr="00D3479F" w:rsidRDefault="00B70876" w:rsidP="006B27DD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Povečanje deleža uporabe javnega prevoza pri poteh na delo iz  1,2 % leta 2024 na 3 % do leta 2031.</w:t>
      </w:r>
    </w:p>
    <w:p w14:paraId="53691B87" w14:textId="77777777" w:rsidR="00B70876" w:rsidRPr="00D3479F" w:rsidRDefault="00B70876" w:rsidP="00B70876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 xml:space="preserve">Povečanje deleža uporabnikov mestnega prometa za 10 % do leta 2031 v primerjavi z izhodiščnim letom 2024. </w:t>
      </w:r>
    </w:p>
    <w:p w14:paraId="51EBAE2E" w14:textId="77777777" w:rsidR="00D3479F" w:rsidRDefault="00D3479F" w:rsidP="00B70876">
      <w:pPr>
        <w:spacing w:line="240" w:lineRule="auto"/>
        <w:rPr>
          <w:b/>
          <w:bCs/>
          <w:i/>
          <w:iCs/>
          <w:sz w:val="20"/>
          <w:szCs w:val="20"/>
        </w:rPr>
        <w:sectPr w:rsidR="00D3479F" w:rsidSect="00D347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354ACC" w14:textId="77777777" w:rsidR="00D3479F" w:rsidRDefault="00D3479F" w:rsidP="00B70876">
      <w:pPr>
        <w:spacing w:line="240" w:lineRule="auto"/>
        <w:rPr>
          <w:b/>
          <w:bCs/>
          <w:i/>
          <w:iCs/>
          <w:sz w:val="20"/>
          <w:szCs w:val="20"/>
        </w:rPr>
      </w:pPr>
    </w:p>
    <w:p w14:paraId="77BD63A8" w14:textId="59A12FCD" w:rsidR="00B70876" w:rsidRPr="00D3479F" w:rsidRDefault="00D3479F" w:rsidP="00B70876">
      <w:pPr>
        <w:spacing w:line="240" w:lineRule="auto"/>
        <w:rPr>
          <w:b/>
          <w:bCs/>
          <w:i/>
          <w:iCs/>
          <w:sz w:val="20"/>
          <w:szCs w:val="20"/>
        </w:rPr>
      </w:pPr>
      <w:r w:rsidRPr="00D3479F">
        <w:rPr>
          <w:b/>
          <w:bCs/>
          <w:i/>
          <w:iCs/>
          <w:sz w:val="20"/>
          <w:szCs w:val="20"/>
        </w:rPr>
        <w:t>Motorni promet</w:t>
      </w:r>
    </w:p>
    <w:p w14:paraId="6145F892" w14:textId="77777777" w:rsidR="00B70876" w:rsidRPr="00D3479F" w:rsidRDefault="00B70876" w:rsidP="00B70876">
      <w:pPr>
        <w:pStyle w:val="LCNavadentekst"/>
        <w:rPr>
          <w:rFonts w:asciiTheme="minorHAnsi" w:eastAsiaTheme="minorHAnsi" w:hAnsiTheme="minorHAnsi" w:cstheme="minorHAnsi"/>
          <w:kern w:val="2"/>
          <w:szCs w:val="20"/>
          <w:lang w:eastAsia="en-US"/>
        </w:rPr>
      </w:pPr>
      <w:r w:rsidRPr="00D3479F">
        <w:rPr>
          <w:rFonts w:asciiTheme="minorHAnsi" w:eastAsiaTheme="minorHAnsi" w:hAnsiTheme="minorHAnsi" w:cstheme="minorHAnsi"/>
          <w:kern w:val="2"/>
          <w:szCs w:val="20"/>
          <w:lang w:eastAsia="en-US"/>
        </w:rPr>
        <w:t>Izboljšanje prometne varnosti z optimizacijo prometnih tokov in prilagojenimi ukrepi za umirjanje prometa v stanovanjskih in občutljivih območjih.</w:t>
      </w:r>
    </w:p>
    <w:p w14:paraId="00830B92" w14:textId="2249D8E1" w:rsidR="00B70876" w:rsidRPr="00D3479F" w:rsidRDefault="00B70876" w:rsidP="00B70876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Zmanjšanje deleža osebnih avtomobilih na glavnih prometnicah v občini iz 75,4 % na 60 % leta 2031.</w:t>
      </w:r>
    </w:p>
    <w:p w14:paraId="5CA10614" w14:textId="3E5F95C3" w:rsidR="00B70876" w:rsidRPr="00D3479F" w:rsidRDefault="00B70876" w:rsidP="00B70876">
      <w:pPr>
        <w:pStyle w:val="Odstavekseznama"/>
        <w:numPr>
          <w:ilvl w:val="0"/>
          <w:numId w:val="4"/>
        </w:numPr>
        <w:spacing w:line="240" w:lineRule="auto"/>
        <w:rPr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Zmanjšanje deleža hudo poškodovanih ali umrlih v prometnih nesrečah v občini  za 50 % v primerjavi z obdobjem med leti 2020-2024.</w:t>
      </w:r>
    </w:p>
    <w:p w14:paraId="5A7FB799" w14:textId="77777777" w:rsidR="00D3479F" w:rsidRDefault="00D3479F" w:rsidP="00B70876">
      <w:pPr>
        <w:rPr>
          <w:b/>
          <w:bCs/>
          <w:sz w:val="20"/>
          <w:szCs w:val="20"/>
        </w:rPr>
      </w:pPr>
    </w:p>
    <w:p w14:paraId="2E807CF0" w14:textId="747D0185" w:rsidR="00B70876" w:rsidRPr="00D3479F" w:rsidRDefault="00D3479F" w:rsidP="00B70876">
      <w:pPr>
        <w:rPr>
          <w:b/>
          <w:bCs/>
          <w:sz w:val="20"/>
          <w:szCs w:val="20"/>
        </w:rPr>
      </w:pPr>
      <w:r w:rsidRPr="00D3479F">
        <w:rPr>
          <w:b/>
          <w:bCs/>
          <w:sz w:val="20"/>
          <w:szCs w:val="20"/>
        </w:rPr>
        <w:t>Mirujoči promet</w:t>
      </w:r>
    </w:p>
    <w:p w14:paraId="46738B69" w14:textId="217F3EDD" w:rsidR="00B70876" w:rsidRPr="00D3479F" w:rsidRDefault="00B70876" w:rsidP="00B70876">
      <w:pPr>
        <w:rPr>
          <w:sz w:val="20"/>
          <w:szCs w:val="20"/>
        </w:rPr>
      </w:pPr>
      <w:r w:rsidRPr="00D3479F">
        <w:rPr>
          <w:sz w:val="20"/>
          <w:szCs w:val="20"/>
        </w:rPr>
        <w:t>Izboljšanje prometne situacije v mestu z izvajanjem parkirne politike in na podeželju z umeščanjem parkirišč na robove strnjenih naselij.</w:t>
      </w:r>
    </w:p>
    <w:p w14:paraId="6CE39D56" w14:textId="451A9E5A" w:rsidR="00B70876" w:rsidRPr="00D3479F" w:rsidRDefault="00B70876" w:rsidP="00B70876">
      <w:pPr>
        <w:pStyle w:val="Odstavekseznama"/>
        <w:numPr>
          <w:ilvl w:val="0"/>
          <w:numId w:val="5"/>
        </w:numPr>
        <w:rPr>
          <w:i/>
          <w:iCs/>
          <w:sz w:val="20"/>
          <w:szCs w:val="20"/>
        </w:rPr>
      </w:pPr>
      <w:r w:rsidRPr="00D3479F">
        <w:rPr>
          <w:rFonts w:cstheme="minorHAnsi"/>
          <w:i/>
          <w:iCs/>
          <w:sz w:val="20"/>
          <w:szCs w:val="20"/>
        </w:rPr>
        <w:t>Povečanje števila parkirnih mest v občinski lasti z režimom na območju KS Nova Gorica in Solkan.</w:t>
      </w:r>
    </w:p>
    <w:p w14:paraId="2A3CD8EB" w14:textId="77777777" w:rsidR="00D3479F" w:rsidRDefault="00D3479F" w:rsidP="00391FBF">
      <w:pPr>
        <w:sectPr w:rsidR="00D3479F" w:rsidSect="00D347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F33C3F" w14:textId="2A0B64CC" w:rsidR="000712F4" w:rsidRDefault="000712F4" w:rsidP="00391FBF">
      <w:r w:rsidRPr="000712F4">
        <w:t>Trenutno poteka oblikovanje konkretnih ukrepov, s katerimi želimo čim bolje odgovoriti na prepoznane izzive in podpreti uresničevanje zastavljenih ciljev. Jeseni bo izšla publikacija, ki bo predstavila končno vsebino strategije</w:t>
      </w:r>
      <w:r>
        <w:t xml:space="preserve"> in</w:t>
      </w:r>
      <w:r w:rsidRPr="000712F4">
        <w:t xml:space="preserve"> takrat se boste lahko seznanili</w:t>
      </w:r>
      <w:r>
        <w:t xml:space="preserve"> z ukrepi, ki</w:t>
      </w:r>
      <w:r w:rsidRPr="000712F4">
        <w:t xml:space="preserve"> si</w:t>
      </w:r>
      <w:r>
        <w:t xml:space="preserve"> jih</w:t>
      </w:r>
      <w:r w:rsidRPr="000712F4">
        <w:t xml:space="preserve"> je </w:t>
      </w:r>
      <w:r>
        <w:t>O</w:t>
      </w:r>
      <w:r w:rsidRPr="000712F4">
        <w:t>bčina zadala za novo sedemletno obdobje izvajanja.</w:t>
      </w:r>
    </w:p>
    <w:p w14:paraId="1B955798" w14:textId="73DB23A4" w:rsidR="00391FBF" w:rsidRDefault="00391FBF" w:rsidP="00391FBF">
      <w:r>
        <w:t xml:space="preserve">Cenimo vaše mnenje in se vam zahvaljujemo za sodelovanje. S trajnostnimi navadami </w:t>
      </w:r>
      <w:r w:rsidR="00AF3C04">
        <w:t xml:space="preserve">smo </w:t>
      </w:r>
      <w:r>
        <w:t xml:space="preserve">lahko najlepši zgled ljudem okoli nas ter prihodnjim generacijam. </w:t>
      </w:r>
      <w:r w:rsidRPr="00B70876">
        <w:t xml:space="preserve">Pridružite se nam </w:t>
      </w:r>
      <w:r w:rsidR="00AF3C04">
        <w:t xml:space="preserve">peš, na kolesu, avtobusu ali vlaku </w:t>
      </w:r>
      <w:r w:rsidRPr="00B70876">
        <w:t>in skupaj ustvar</w:t>
      </w:r>
      <w:r w:rsidR="00AF3C04">
        <w:t>jajmo</w:t>
      </w:r>
      <w:r w:rsidRPr="00B70876">
        <w:t xml:space="preserve"> trajnostno prihodnost!</w:t>
      </w:r>
    </w:p>
    <w:p w14:paraId="14741444" w14:textId="3A039A43" w:rsidR="00EC7F97" w:rsidRDefault="00EC7F97" w:rsidP="00EC7F97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B12CF56" wp14:editId="1CD552DF">
            <wp:extent cx="914400" cy="914400"/>
            <wp:effectExtent l="0" t="0" r="0" b="0"/>
            <wp:docPr id="123509704" name="Grafika 3" descr="Group succe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9704" name="Grafika 123509704" descr="Group success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3058" w14:textId="77777777" w:rsidR="00EC7F97" w:rsidRDefault="00EC7F97" w:rsidP="00EC7F9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4F85FA" wp14:editId="448444A4">
            <wp:extent cx="628650" cy="628650"/>
            <wp:effectExtent l="0" t="0" r="0" b="0"/>
            <wp:docPr id="2014908389" name="Grafika 5" descr="Wal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08389" name="Grafika 2014908389" descr="Walk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CC710" w14:textId="3741BD3B" w:rsidR="00EC7F97" w:rsidRDefault="00EC7F97" w:rsidP="00EC7F9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B74EFAB" wp14:editId="3EF4570C">
            <wp:extent cx="685800" cy="685800"/>
            <wp:effectExtent l="0" t="0" r="0" b="0"/>
            <wp:docPr id="1066702996" name="Grafika 4" descr="Cycl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02996" name="Grafika 1066702996" descr="Cycling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55FFB" w14:textId="6BC803A2" w:rsidR="00EC7F97" w:rsidRDefault="00EC7F97" w:rsidP="00EC7F9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404AA5" wp14:editId="047C9242">
            <wp:extent cx="914400" cy="914400"/>
            <wp:effectExtent l="0" t="0" r="0" b="0"/>
            <wp:docPr id="1819122913" name="Grafika 8" descr="Bu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22913" name="Grafika 1819122913" descr="Bus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A07C6" w14:textId="70053F72" w:rsidR="00EC7F97" w:rsidRDefault="00EC7F97" w:rsidP="00EC7F97">
      <w:pPr>
        <w:jc w:val="center"/>
      </w:pPr>
      <w:r>
        <w:rPr>
          <w:noProof/>
        </w:rPr>
        <w:drawing>
          <wp:inline distT="0" distB="0" distL="0" distR="0" wp14:anchorId="4EBEFB58" wp14:editId="65E7B1E4">
            <wp:extent cx="914400" cy="914400"/>
            <wp:effectExtent l="0" t="0" r="0" b="0"/>
            <wp:docPr id="1156822675" name="Grafika 7" descr="C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822675" name="Grafika 1156822675" descr="Car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F797" w14:textId="77777777" w:rsidR="00EC7F97" w:rsidRDefault="00EC7F97" w:rsidP="00EC7F97">
      <w:pPr>
        <w:jc w:val="center"/>
        <w:rPr>
          <w:noProof/>
        </w:rPr>
      </w:pPr>
      <w:r w:rsidRPr="00EC7F97">
        <w:rPr>
          <w:b/>
          <w:bCs/>
          <w:sz w:val="80"/>
          <w:szCs w:val="80"/>
        </w:rPr>
        <w:t>P</w:t>
      </w:r>
    </w:p>
    <w:p w14:paraId="7D5BF2C8" w14:textId="13F588CC" w:rsidR="00EC7F97" w:rsidRDefault="00EC7F97" w:rsidP="00391FBF"/>
    <w:p w14:paraId="6B6127EA" w14:textId="68BDB952" w:rsidR="00746776" w:rsidRPr="00746776" w:rsidRDefault="00746776" w:rsidP="00746776"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C0B7C5E" wp14:editId="22D257DC">
            <wp:simplePos x="0" y="0"/>
            <wp:positionH relativeFrom="leftMargin">
              <wp:align>right</wp:align>
            </wp:positionH>
            <wp:positionV relativeFrom="paragraph">
              <wp:posOffset>271145</wp:posOffset>
            </wp:positionV>
            <wp:extent cx="400050" cy="403860"/>
            <wp:effectExtent l="0" t="0" r="0" b="0"/>
            <wp:wrapNone/>
            <wp:docPr id="768940894" name="Slika 2" descr="Slika, ki vsebuje besede sličica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52007" name="Slika 2" descr="Slika, ki vsebuje besede sličica, oblikovanje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5" t="20625" r="20625" b="20000"/>
                    <a:stretch/>
                  </pic:blipFill>
                  <pic:spPr bwMode="auto">
                    <a:xfrm>
                      <a:off x="0" y="0"/>
                      <a:ext cx="4000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6E1DA" w14:textId="6B5DE022" w:rsidR="00746776" w:rsidRPr="00746776" w:rsidRDefault="00746776" w:rsidP="00746776">
      <w:r>
        <w:rPr>
          <w:noProof/>
        </w:rPr>
        <w:drawing>
          <wp:anchor distT="0" distB="0" distL="114300" distR="114300" simplePos="0" relativeHeight="251661312" behindDoc="0" locked="0" layoutInCell="1" allowOverlap="1" wp14:anchorId="736B318C" wp14:editId="4B0891E8">
            <wp:simplePos x="0" y="0"/>
            <wp:positionH relativeFrom="column">
              <wp:posOffset>977560</wp:posOffset>
            </wp:positionH>
            <wp:positionV relativeFrom="paragraph">
              <wp:posOffset>26670</wp:posOffset>
            </wp:positionV>
            <wp:extent cx="1143095" cy="309758"/>
            <wp:effectExtent l="0" t="0" r="0" b="0"/>
            <wp:wrapNone/>
            <wp:docPr id="1037291719" name="Slika 6" descr="SL_Co-fundedbytheEU_RGB_PO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SL_Co-fundedbytheEU_RGB_POS">
                      <a:extLst>
                        <a:ext uri="{FF2B5EF4-FFF2-40B4-BE49-F238E27FC236}">
                          <a16:creationId xmlns:a16="http://schemas.microsoft.com/office/drawing/2014/main" id="{00000000-0008-0000-0100-000007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95" cy="30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3F9382" wp14:editId="567469B8">
            <wp:simplePos x="0" y="0"/>
            <wp:positionH relativeFrom="column">
              <wp:posOffset>195329</wp:posOffset>
            </wp:positionH>
            <wp:positionV relativeFrom="paragraph">
              <wp:posOffset>35235</wp:posOffset>
            </wp:positionV>
            <wp:extent cx="571500" cy="295275"/>
            <wp:effectExtent l="0" t="0" r="0" b="0"/>
            <wp:wrapNone/>
            <wp:docPr id="505223276" name="Slika 5" descr="LOGO-zelena-pozitiv-obrezan__FitWzk4MCw5ODAsImMzZDVhYzg2MzkiXQ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LOGO-zelena-pozitiv-obrezan__FitWzk4MCw5ODAsImMzZDVhYzg2MzkiXQ">
                      <a:extLst>
                        <a:ext uri="{FF2B5EF4-FFF2-40B4-BE49-F238E27FC236}">
                          <a16:creationId xmlns:a16="http://schemas.microsoft.com/office/drawing/2014/main" id="{00000000-0008-0000-01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CE3CCB" w14:textId="5AEBF28A" w:rsidR="00746776" w:rsidRPr="00746776" w:rsidRDefault="00746776" w:rsidP="00746776"/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685"/>
        <w:gridCol w:w="1134"/>
        <w:gridCol w:w="1984"/>
      </w:tblGrid>
      <w:tr w:rsidR="00746776" w14:paraId="1986F184" w14:textId="77777777" w:rsidTr="0089562E">
        <w:tc>
          <w:tcPr>
            <w:tcW w:w="3120" w:type="dxa"/>
            <w:vAlign w:val="center"/>
          </w:tcPr>
          <w:p w14:paraId="67F4FFDD" w14:textId="3264EE66" w:rsidR="00746776" w:rsidRDefault="00746776" w:rsidP="0089562E">
            <w:pPr>
              <w:tabs>
                <w:tab w:val="left" w:pos="0"/>
                <w:tab w:val="right" w:pos="9069"/>
              </w:tabs>
              <w:ind w:firstLine="206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CF01D5" wp14:editId="0B6C57E4">
                  <wp:simplePos x="0" y="0"/>
                  <wp:positionH relativeFrom="column">
                    <wp:posOffset>-362585</wp:posOffset>
                  </wp:positionH>
                  <wp:positionV relativeFrom="paragraph">
                    <wp:posOffset>12700</wp:posOffset>
                  </wp:positionV>
                  <wp:extent cx="2187575" cy="229235"/>
                  <wp:effectExtent l="0" t="0" r="0" b="0"/>
                  <wp:wrapNone/>
                  <wp:docPr id="1452116914" name="Slika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28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75" cy="22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3D08BDF7" w14:textId="77777777" w:rsidR="00746776" w:rsidRDefault="00746776" w:rsidP="0089562E">
            <w:pPr>
              <w:tabs>
                <w:tab w:val="left" w:pos="-284"/>
                <w:tab w:val="right" w:pos="9069"/>
              </w:tabs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14:paraId="136C902A" w14:textId="2CB2D9EC" w:rsidR="00746776" w:rsidRDefault="00746776" w:rsidP="0089562E">
            <w:pPr>
              <w:tabs>
                <w:tab w:val="left" w:pos="-284"/>
                <w:tab w:val="right" w:pos="9069"/>
              </w:tabs>
              <w:rPr>
                <w:noProof/>
              </w:rPr>
            </w:pPr>
          </w:p>
        </w:tc>
        <w:tc>
          <w:tcPr>
            <w:tcW w:w="1984" w:type="dxa"/>
            <w:vAlign w:val="center"/>
          </w:tcPr>
          <w:p w14:paraId="46E35028" w14:textId="5B754AAB" w:rsidR="00746776" w:rsidRDefault="00746776" w:rsidP="0089562E">
            <w:pPr>
              <w:tabs>
                <w:tab w:val="left" w:pos="-284"/>
                <w:tab w:val="right" w:pos="9069"/>
              </w:tabs>
              <w:rPr>
                <w:noProof/>
              </w:rPr>
            </w:pPr>
          </w:p>
        </w:tc>
      </w:tr>
      <w:tr w:rsidR="00746776" w14:paraId="2234BB8B" w14:textId="77777777" w:rsidTr="0089562E">
        <w:tc>
          <w:tcPr>
            <w:tcW w:w="3120" w:type="dxa"/>
          </w:tcPr>
          <w:p w14:paraId="68EC0667" w14:textId="77777777" w:rsidR="00746776" w:rsidRDefault="00746776" w:rsidP="0089562E">
            <w:pPr>
              <w:tabs>
                <w:tab w:val="left" w:pos="0"/>
                <w:tab w:val="right" w:pos="9069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685" w:type="dxa"/>
          </w:tcPr>
          <w:p w14:paraId="41BE9920" w14:textId="7E4F1AEC" w:rsidR="00746776" w:rsidRDefault="00746776" w:rsidP="0089562E">
            <w:pPr>
              <w:tabs>
                <w:tab w:val="left" w:pos="-284"/>
                <w:tab w:val="right" w:pos="9069"/>
              </w:tabs>
              <w:jc w:val="right"/>
              <w:rPr>
                <w:noProof/>
              </w:rPr>
            </w:pPr>
          </w:p>
        </w:tc>
        <w:tc>
          <w:tcPr>
            <w:tcW w:w="1134" w:type="dxa"/>
          </w:tcPr>
          <w:p w14:paraId="48053631" w14:textId="77777777" w:rsidR="00746776" w:rsidRDefault="00746776" w:rsidP="0089562E">
            <w:pPr>
              <w:tabs>
                <w:tab w:val="left" w:pos="-284"/>
                <w:tab w:val="right" w:pos="9069"/>
              </w:tabs>
              <w:jc w:val="right"/>
              <w:rPr>
                <w:noProof/>
              </w:rPr>
            </w:pPr>
          </w:p>
        </w:tc>
        <w:tc>
          <w:tcPr>
            <w:tcW w:w="1984" w:type="dxa"/>
          </w:tcPr>
          <w:p w14:paraId="0AFCE047" w14:textId="77777777" w:rsidR="00746776" w:rsidRDefault="00746776" w:rsidP="0089562E">
            <w:pPr>
              <w:tabs>
                <w:tab w:val="left" w:pos="-284"/>
                <w:tab w:val="right" w:pos="9069"/>
              </w:tabs>
              <w:rPr>
                <w:noProof/>
              </w:rPr>
            </w:pPr>
          </w:p>
        </w:tc>
      </w:tr>
    </w:tbl>
    <w:p w14:paraId="2A974A8D" w14:textId="77777777" w:rsidR="00746776" w:rsidRPr="00746776" w:rsidRDefault="00746776" w:rsidP="00746776"/>
    <w:p w14:paraId="59372A71" w14:textId="77777777" w:rsidR="00746776" w:rsidRPr="00746776" w:rsidRDefault="00746776" w:rsidP="00746776"/>
    <w:p w14:paraId="7E80ED4C" w14:textId="77777777" w:rsidR="00746776" w:rsidRDefault="00746776" w:rsidP="00746776"/>
    <w:p w14:paraId="65353D2B" w14:textId="32668AAB" w:rsidR="00746776" w:rsidRPr="00746776" w:rsidRDefault="00746776" w:rsidP="00746776">
      <w:pPr>
        <w:tabs>
          <w:tab w:val="left" w:pos="3570"/>
        </w:tabs>
      </w:pPr>
      <w:r>
        <w:tab/>
      </w:r>
    </w:p>
    <w:sectPr w:rsidR="00746776" w:rsidRPr="00746776" w:rsidSect="00D347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·s˛Ó©úĹ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a 4" o:spid="_x0000_i1037" type="#_x0000_t75" alt="Cycling with solid fill" style="width:50.25pt;height:48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" o:bullet="t">
        <v:imagedata r:id="rId1" o:title="" croptop="-3923f" cropbottom="-3585f" cropleft="-3152f" cropright="-2233f"/>
      </v:shape>
    </w:pict>
  </w:numPicBullet>
  <w:abstractNum w:abstractNumId="0" w15:restartNumberingAfterBreak="0">
    <w:nsid w:val="0BE63655"/>
    <w:multiLevelType w:val="hybridMultilevel"/>
    <w:tmpl w:val="210ACE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10DC4"/>
    <w:multiLevelType w:val="hybridMultilevel"/>
    <w:tmpl w:val="70A03C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52979"/>
    <w:multiLevelType w:val="hybridMultilevel"/>
    <w:tmpl w:val="6802AB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2399C"/>
    <w:multiLevelType w:val="hybridMultilevel"/>
    <w:tmpl w:val="544438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6446"/>
    <w:multiLevelType w:val="hybridMultilevel"/>
    <w:tmpl w:val="341C77B4"/>
    <w:lvl w:ilvl="0" w:tplc="0424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 w15:restartNumberingAfterBreak="0">
    <w:nsid w:val="4B041CB0"/>
    <w:multiLevelType w:val="hybridMultilevel"/>
    <w:tmpl w:val="9C6A1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824D9"/>
    <w:multiLevelType w:val="hybridMultilevel"/>
    <w:tmpl w:val="A1187D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81A82"/>
    <w:multiLevelType w:val="hybridMultilevel"/>
    <w:tmpl w:val="31EA2C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86803">
    <w:abstractNumId w:val="4"/>
  </w:num>
  <w:num w:numId="2" w16cid:durableId="1944191238">
    <w:abstractNumId w:val="7"/>
  </w:num>
  <w:num w:numId="3" w16cid:durableId="1411149983">
    <w:abstractNumId w:val="5"/>
  </w:num>
  <w:num w:numId="4" w16cid:durableId="595795864">
    <w:abstractNumId w:val="2"/>
  </w:num>
  <w:num w:numId="5" w16cid:durableId="132337934">
    <w:abstractNumId w:val="1"/>
  </w:num>
  <w:num w:numId="6" w16cid:durableId="42218011">
    <w:abstractNumId w:val="6"/>
  </w:num>
  <w:num w:numId="7" w16cid:durableId="2122874495">
    <w:abstractNumId w:val="3"/>
  </w:num>
  <w:num w:numId="8" w16cid:durableId="43537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76"/>
    <w:rsid w:val="000712F4"/>
    <w:rsid w:val="00091AF1"/>
    <w:rsid w:val="001A7266"/>
    <w:rsid w:val="002C04BE"/>
    <w:rsid w:val="00323F5C"/>
    <w:rsid w:val="00391FBF"/>
    <w:rsid w:val="003E43B5"/>
    <w:rsid w:val="004A59E1"/>
    <w:rsid w:val="00746776"/>
    <w:rsid w:val="00765471"/>
    <w:rsid w:val="00795359"/>
    <w:rsid w:val="0084661B"/>
    <w:rsid w:val="00882196"/>
    <w:rsid w:val="00AF3C04"/>
    <w:rsid w:val="00B017EA"/>
    <w:rsid w:val="00B178FD"/>
    <w:rsid w:val="00B43268"/>
    <w:rsid w:val="00B70876"/>
    <w:rsid w:val="00BB428F"/>
    <w:rsid w:val="00CE1662"/>
    <w:rsid w:val="00D3479F"/>
    <w:rsid w:val="00DC28B2"/>
    <w:rsid w:val="00E20E2C"/>
    <w:rsid w:val="00EC7F97"/>
    <w:rsid w:val="00F63488"/>
    <w:rsid w:val="00F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5C14CA"/>
  <w15:chartTrackingRefBased/>
  <w15:docId w15:val="{8E64817F-70AA-47DB-A09B-46EDDBD5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70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0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0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0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0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0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0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0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0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0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0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087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087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087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087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087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087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70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0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7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7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7087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7087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7087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0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087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7087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7087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0876"/>
    <w:rPr>
      <w:color w:val="605E5C"/>
      <w:shd w:val="clear" w:color="auto" w:fill="E1DFDD"/>
    </w:rPr>
  </w:style>
  <w:style w:type="paragraph" w:customStyle="1" w:styleId="LCNavadentekst">
    <w:name w:val="LC Navaden tekst"/>
    <w:basedOn w:val="Navaden"/>
    <w:link w:val="LCNavadentekstChar"/>
    <w:qFormat/>
    <w:rsid w:val="00B70876"/>
    <w:pPr>
      <w:spacing w:after="120" w:line="240" w:lineRule="auto"/>
      <w:jc w:val="both"/>
    </w:pPr>
    <w:rPr>
      <w:rFonts w:ascii="Calibri" w:eastAsia="PMingLiU" w:hAnsi="Calibri" w:cs="Times New Roman"/>
      <w:kern w:val="0"/>
      <w:sz w:val="20"/>
      <w:szCs w:val="24"/>
      <w:lang w:eastAsia="sl-SI"/>
    </w:rPr>
  </w:style>
  <w:style w:type="character" w:customStyle="1" w:styleId="LCNavadentekstChar">
    <w:name w:val="LC Navaden tekst Char"/>
    <w:basedOn w:val="Privzetapisavaodstavka"/>
    <w:link w:val="LCNavadentekst"/>
    <w:rsid w:val="00B70876"/>
    <w:rPr>
      <w:rFonts w:ascii="Calibri" w:eastAsia="PMingLiU" w:hAnsi="Calibri" w:cs="Times New Roman"/>
      <w:kern w:val="0"/>
      <w:sz w:val="20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2C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table" w:styleId="Tabelamrea">
    <w:name w:val="Table Grid"/>
    <w:basedOn w:val="Navadnatabela"/>
    <w:rsid w:val="00746776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jpe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Jugovic</dc:creator>
  <cp:keywords/>
  <dc:description/>
  <cp:lastModifiedBy>Tosja Vidmar</cp:lastModifiedBy>
  <cp:revision>10</cp:revision>
  <dcterms:created xsi:type="dcterms:W3CDTF">2025-07-02T05:26:00Z</dcterms:created>
  <dcterms:modified xsi:type="dcterms:W3CDTF">2025-07-02T07:07:00Z</dcterms:modified>
</cp:coreProperties>
</file>