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14284FC3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046B2F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 79/18)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464C7CC8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2023.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0D5DD59" w14:textId="413A619B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2023,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444023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proračunu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035B9AF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</w:p>
    <w:p w14:paraId="0FD6CDA2" w14:textId="34ADC031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0656F4F8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>Številka: 4780-0006/2023-1</w:t>
      </w:r>
    </w:p>
    <w:p w14:paraId="7EF3F4FC" w14:textId="37CAB3B9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>
        <w:rPr>
          <w:rFonts w:ascii="Arial" w:hAnsi="Arial" w:cs="Arial"/>
          <w:sz w:val="22"/>
          <w:szCs w:val="22"/>
          <w:lang w:val="sl-SI"/>
        </w:rPr>
        <w:t>1.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februarja </w:t>
      </w:r>
      <w:r>
        <w:rPr>
          <w:rFonts w:ascii="Arial" w:hAnsi="Arial" w:cs="Arial"/>
          <w:sz w:val="22"/>
          <w:szCs w:val="22"/>
          <w:lang w:val="sl-SI"/>
        </w:rPr>
        <w:t>2023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AE3461E" w14:textId="77777777" w:rsidR="001D39A5" w:rsidRPr="00BA2FC6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0C05D859" w14:textId="77777777" w:rsidR="001D39A5" w:rsidRDefault="001D39A5" w:rsidP="001D39A5">
      <w:pPr>
        <w:rPr>
          <w:rFonts w:ascii="Arial" w:hAnsi="Arial" w:cs="Arial"/>
          <w:b/>
          <w:sz w:val="22"/>
          <w:szCs w:val="22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Pravne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podlage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A60A4">
        <w:rPr>
          <w:rFonts w:ascii="Arial" w:hAnsi="Arial" w:cs="Arial"/>
          <w:sz w:val="22"/>
          <w:szCs w:val="22"/>
        </w:rPr>
        <w:t>sprejem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predlaganega sklepa so: </w:t>
      </w:r>
    </w:p>
    <w:p w14:paraId="5E024C45" w14:textId="77777777" w:rsidR="00BA2FC6" w:rsidRDefault="00BA2FC6" w:rsidP="001D39A5">
      <w:pPr>
        <w:jc w:val="both"/>
        <w:rPr>
          <w:rFonts w:ascii="Arial" w:hAnsi="Arial" w:cs="Arial"/>
          <w:sz w:val="22"/>
          <w:szCs w:val="22"/>
        </w:rPr>
      </w:pPr>
    </w:p>
    <w:p w14:paraId="43FD28FE" w14:textId="6237072F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24. </w:t>
      </w:r>
      <w:r w:rsidRPr="005D26E7">
        <w:rPr>
          <w:rFonts w:ascii="Arial" w:hAnsi="Arial" w:cs="Arial"/>
          <w:sz w:val="22"/>
          <w:szCs w:val="22"/>
        </w:rPr>
        <w:t xml:space="preserve">člena Zakona o </w:t>
      </w:r>
      <w:r>
        <w:rPr>
          <w:rFonts w:ascii="Arial" w:hAnsi="Arial" w:cs="Arial"/>
          <w:sz w:val="22"/>
          <w:szCs w:val="22"/>
        </w:rPr>
        <w:t xml:space="preserve">stvarnem </w:t>
      </w:r>
      <w:r w:rsidRPr="005D26E7">
        <w:rPr>
          <w:rFonts w:ascii="Arial" w:hAnsi="Arial" w:cs="Arial"/>
          <w:sz w:val="22"/>
          <w:szCs w:val="22"/>
        </w:rPr>
        <w:t>premoženju države in samoupravnih lokalnih skupnosti – ZSPDSLS-1 (Uradni list RS št. 11/</w:t>
      </w:r>
      <w:r w:rsidRPr="004C240C">
        <w:rPr>
          <w:rFonts w:ascii="Arial" w:hAnsi="Arial" w:cs="Arial"/>
          <w:sz w:val="22"/>
          <w:szCs w:val="22"/>
        </w:rPr>
        <w:t xml:space="preserve">18 in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18), ki določa,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;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države in samoupravnih lokalnih skupnosti (Uradni list RS, št.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katero je določena vsebina načrta ravnanja z nepremičnim premoženjem; </w:t>
      </w:r>
    </w:p>
    <w:p w14:paraId="12944AAF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19. člen Statuta Mestne občine Nova Gorica</w:t>
      </w:r>
      <w:r>
        <w:rPr>
          <w:rFonts w:ascii="Arial" w:hAnsi="Arial" w:cs="Arial"/>
          <w:sz w:val="22"/>
          <w:szCs w:val="22"/>
        </w:rPr>
        <w:t xml:space="preserve"> (Uradni list RS št.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>19), ki določa, da mestni svet sprejema letni načrt ravnanja s stvarnim premoženjem.</w:t>
      </w:r>
    </w:p>
    <w:p w14:paraId="5E01E9CC" w14:textId="77777777" w:rsidR="001D39A5" w:rsidRPr="004C240C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731B473D" w14:textId="0B2C8B16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Predlagani sklep je osnova za izvrševanje </w:t>
      </w:r>
      <w:r>
        <w:rPr>
          <w:rFonts w:ascii="Arial" w:hAnsi="Arial" w:cs="Arial"/>
          <w:sz w:val="22"/>
          <w:szCs w:val="22"/>
        </w:rPr>
        <w:t>rebalansa proračuna za leto 2023</w:t>
      </w:r>
      <w:r w:rsidRPr="004C240C">
        <w:rPr>
          <w:rFonts w:ascii="Arial" w:hAnsi="Arial" w:cs="Arial"/>
          <w:sz w:val="22"/>
          <w:szCs w:val="22"/>
        </w:rPr>
        <w:t xml:space="preserve"> in realizacijo prihodkov, povezanih s stvarnim premoženjem Mestne občine Nova</w:t>
      </w:r>
      <w:r>
        <w:rPr>
          <w:rFonts w:ascii="Arial" w:hAnsi="Arial" w:cs="Arial"/>
          <w:sz w:val="22"/>
          <w:szCs w:val="22"/>
        </w:rPr>
        <w:t xml:space="preserve"> Gorica v letu 2023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5235117E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Načrt ravnanja z nepremičnim premoženjem se skladno z 2. odstavkom 24. člena Zakona o stvarnem premoženju države in samoupravnih lokalnih skupnosti – ZSP</w:t>
      </w:r>
      <w:r>
        <w:rPr>
          <w:rFonts w:ascii="Arial" w:hAnsi="Arial" w:cs="Arial"/>
          <w:sz w:val="22"/>
          <w:szCs w:val="22"/>
        </w:rPr>
        <w:t>DSLS-1 (Uradni list RS št. 11/18 in 79/</w:t>
      </w:r>
      <w:r w:rsidRPr="004C240C">
        <w:rPr>
          <w:rFonts w:ascii="Arial" w:hAnsi="Arial" w:cs="Arial"/>
          <w:sz w:val="22"/>
          <w:szCs w:val="22"/>
        </w:rPr>
        <w:t xml:space="preserve">18) predloži v sprejem mestnemu svetu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pridobivanja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nepremičnega premoženja</w:t>
      </w:r>
      <w:r>
        <w:rPr>
          <w:rFonts w:ascii="Arial" w:hAnsi="Arial" w:cs="Arial"/>
          <w:sz w:val="22"/>
          <w:szCs w:val="22"/>
        </w:rPr>
        <w:t xml:space="preserve"> v breme proračunskih sredstev</w:t>
      </w:r>
      <w:r w:rsidRPr="000A60A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postopek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lahko izvede le, če je nepremično premoženje vključeno v </w:t>
      </w:r>
      <w:r>
        <w:rPr>
          <w:rFonts w:ascii="Arial" w:hAnsi="Arial" w:cs="Arial"/>
          <w:sz w:val="22"/>
          <w:szCs w:val="22"/>
        </w:rPr>
        <w:t xml:space="preserve">veljavni </w:t>
      </w:r>
      <w:r w:rsidRPr="000A60A4">
        <w:rPr>
          <w:rFonts w:ascii="Arial" w:hAnsi="Arial" w:cs="Arial"/>
          <w:sz w:val="22"/>
          <w:szCs w:val="22"/>
        </w:rPr>
        <w:t xml:space="preserve">načrt ravnanja z nepremičnim premoženjem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0D0E470C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A60A4">
        <w:rPr>
          <w:rFonts w:ascii="Arial" w:hAnsi="Arial" w:cs="Arial"/>
          <w:sz w:val="22"/>
          <w:szCs w:val="22"/>
        </w:rPr>
        <w:t>podlagi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Mestne občine N</w:t>
      </w:r>
      <w:r>
        <w:rPr>
          <w:rFonts w:ascii="Arial" w:hAnsi="Arial" w:cs="Arial"/>
          <w:sz w:val="22"/>
          <w:szCs w:val="22"/>
        </w:rPr>
        <w:t xml:space="preserve">ova Gorica za leto 2023 </w:t>
      </w:r>
      <w:r w:rsidRPr="000A60A4">
        <w:rPr>
          <w:rFonts w:ascii="Arial" w:hAnsi="Arial" w:cs="Arial"/>
          <w:sz w:val="22"/>
          <w:szCs w:val="22"/>
        </w:rPr>
        <w:t>načrtovani prihodki znašajo</w:t>
      </w:r>
      <w:r>
        <w:rPr>
          <w:rFonts w:ascii="Arial" w:hAnsi="Arial" w:cs="Arial"/>
          <w:sz w:val="22"/>
          <w:szCs w:val="22"/>
        </w:rPr>
        <w:t xml:space="preserve"> 2.439.808,00 €,</w:t>
      </w:r>
      <w:r w:rsidRPr="000A60A4">
        <w:rPr>
          <w:rFonts w:ascii="Arial" w:hAnsi="Arial" w:cs="Arial"/>
          <w:sz w:val="22"/>
          <w:szCs w:val="22"/>
        </w:rPr>
        <w:t xml:space="preserve"> načrtovani odhodki pa </w:t>
      </w:r>
      <w:r>
        <w:rPr>
          <w:rFonts w:ascii="Arial" w:hAnsi="Arial" w:cs="Arial"/>
          <w:sz w:val="22"/>
          <w:szCs w:val="22"/>
        </w:rPr>
        <w:t>1.542.548,00 €</w:t>
      </w:r>
      <w:r w:rsidRPr="000A60A4">
        <w:rPr>
          <w:rFonts w:ascii="Arial" w:hAnsi="Arial" w:cs="Arial"/>
          <w:sz w:val="22"/>
          <w:szCs w:val="22"/>
        </w:rPr>
        <w:t>.</w:t>
      </w:r>
    </w:p>
    <w:p w14:paraId="41DB2499" w14:textId="77777777" w:rsidR="001D39A5" w:rsidRP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Mestne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občine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Nova Gorica predlagamo, da predloženi sklep obravnava in sprejme.</w:t>
      </w:r>
    </w:p>
    <w:p w14:paraId="179E9021" w14:textId="1404BF57" w:rsidR="001D39A5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4C16406F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Pripravil:</w:t>
      </w:r>
    </w:p>
    <w:p w14:paraId="1AA996B3" w14:textId="77777777" w:rsidR="00C6365A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Oddelek za okolje, prostor in javno infrastrukturo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</w:t>
      </w:r>
    </w:p>
    <w:p w14:paraId="64D7086D" w14:textId="19E4CCF9" w:rsidR="00C6365A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oddelka</w:t>
      </w:r>
    </w:p>
    <w:p w14:paraId="5E53407A" w14:textId="7E67AE98" w:rsidR="00593833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Mag. Blaž Mozetič                                                                                                  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</w:t>
      </w:r>
      <w:r>
        <w:rPr>
          <w:rFonts w:ascii="Arial" w:hAnsi="Arial" w:cs="Arial"/>
          <w:sz w:val="22"/>
          <w:szCs w:val="22"/>
          <w:lang w:val="sl-SI"/>
        </w:rPr>
        <w:t xml:space="preserve">                                 </w:t>
      </w:r>
    </w:p>
    <w:p w14:paraId="63642D05" w14:textId="6AA1FF9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p w14:paraId="193F576E" w14:textId="0FCED7C8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Priloga: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46B2F"/>
    <w:rsid w:val="00057DA2"/>
    <w:rsid w:val="000977AE"/>
    <w:rsid w:val="000E08A3"/>
    <w:rsid w:val="00123086"/>
    <w:rsid w:val="001B1FE1"/>
    <w:rsid w:val="001D39A5"/>
    <w:rsid w:val="00230FD7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160E6"/>
    <w:rsid w:val="00523EEC"/>
    <w:rsid w:val="00593833"/>
    <w:rsid w:val="005C57B6"/>
    <w:rsid w:val="006308D6"/>
    <w:rsid w:val="006845D1"/>
    <w:rsid w:val="006E1195"/>
    <w:rsid w:val="006F5F0A"/>
    <w:rsid w:val="007665BE"/>
    <w:rsid w:val="007812B9"/>
    <w:rsid w:val="0078757A"/>
    <w:rsid w:val="00797E5D"/>
    <w:rsid w:val="007E313A"/>
    <w:rsid w:val="008608C5"/>
    <w:rsid w:val="008E2831"/>
    <w:rsid w:val="0096059A"/>
    <w:rsid w:val="009A771B"/>
    <w:rsid w:val="009F4E83"/>
    <w:rsid w:val="00A90A77"/>
    <w:rsid w:val="00B66C8D"/>
    <w:rsid w:val="00BA2FC6"/>
    <w:rsid w:val="00C6365A"/>
    <w:rsid w:val="00D374CF"/>
    <w:rsid w:val="00D440CF"/>
    <w:rsid w:val="00D54B0A"/>
    <w:rsid w:val="00D67287"/>
    <w:rsid w:val="00E13EC3"/>
    <w:rsid w:val="00E72AFE"/>
    <w:rsid w:val="00EB249F"/>
    <w:rsid w:val="00F53C55"/>
    <w:rsid w:val="00F55492"/>
    <w:rsid w:val="00FA27E3"/>
    <w:rsid w:val="00FC6E96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7</cp:revision>
  <cp:lastPrinted>2023-02-01T14:07:00Z</cp:lastPrinted>
  <dcterms:created xsi:type="dcterms:W3CDTF">2023-02-02T13:46:00Z</dcterms:created>
  <dcterms:modified xsi:type="dcterms:W3CDTF">2023-02-02T14:05:00Z</dcterms:modified>
</cp:coreProperties>
</file>