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399"/>
        <w:gridCol w:w="1559"/>
        <w:gridCol w:w="2268"/>
        <w:gridCol w:w="1842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6BCF54F1" w:rsidR="00300B26" w:rsidRPr="00F564C9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3A4A59">
              <w:rPr>
                <w:rFonts w:ascii="Arial" w:hAnsi="Arial" w:cs="Arial"/>
                <w:b/>
                <w:bCs/>
              </w:rPr>
              <w:t>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3A4A59">
              <w:rPr>
                <w:rFonts w:ascii="Arial" w:hAnsi="Arial" w:cs="Arial"/>
                <w:b/>
                <w:bCs/>
              </w:rPr>
              <w:t>s stavbami in deli stavb</w:t>
            </w:r>
          </w:p>
          <w:p w14:paraId="7434DC3E" w14:textId="7861FBBE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7B0240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7B0240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178E0F60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dela stavbe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041A985D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 w:rsidR="003A4A5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7B0240" w:rsidRPr="003445AA" w14:paraId="10283A5B" w14:textId="7439BC02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26C3" w14:textId="77777777" w:rsidR="007B0240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Cesta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IX.korpusa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106,</w:t>
            </w:r>
          </w:p>
          <w:p w14:paraId="2D318CA5" w14:textId="583FD53E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Solkan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723129FE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</w:t>
            </w:r>
            <w:r w:rsidR="0015394A">
              <w:rPr>
                <w:rFonts w:ascii="Arial" w:eastAsia="Times New Roman" w:hAnsi="Arial" w:cs="Arial"/>
                <w:color w:val="000000"/>
                <w:lang w:eastAsia="sl-SI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27910DB1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5A790EE3" w:rsidR="007B0240" w:rsidRPr="00FE73CB" w:rsidRDefault="00D0793D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280.000</w:t>
            </w:r>
            <w:r w:rsidR="00BD2CDD">
              <w:rPr>
                <w:rFonts w:ascii="Arial" w:eastAsia="Times New Roman" w:hAnsi="Arial" w:cs="Arial"/>
                <w:color w:val="000000"/>
                <w:lang w:eastAsia="sl-SI"/>
              </w:rPr>
              <w:t>,00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€</w:t>
            </w:r>
          </w:p>
        </w:tc>
      </w:tr>
      <w:tr w:rsidR="00117ED8" w:rsidRPr="003445AA" w14:paraId="66521666" w14:textId="77777777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5FAB" w14:textId="76322C81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FA1D" w14:textId="456ED6E3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FF4" w14:textId="48369B68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02D" w14:textId="41B1AE8E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Delpinova ulica 8,Nova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07E" w14:textId="77777777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2304-1328-9</w:t>
            </w:r>
          </w:p>
          <w:p w14:paraId="3CE174B3" w14:textId="40AB1C42" w:rsidR="0034718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E276" w14:textId="77777777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50,90</w:t>
            </w:r>
          </w:p>
          <w:p w14:paraId="3046D583" w14:textId="5222F127" w:rsidR="0034718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DE4E" w14:textId="14485838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73.200,00 €</w:t>
            </w:r>
          </w:p>
        </w:tc>
      </w:tr>
      <w:tr w:rsidR="007B0240" w:rsidRPr="003445AA" w14:paraId="61BD21DB" w14:textId="2F942F4D" w:rsidTr="007B0240">
        <w:trPr>
          <w:gridAfter w:val="1"/>
          <w:wAfter w:w="850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1EFC2A73" w:rsidR="007B0240" w:rsidRPr="00FE73CB" w:rsidRDefault="0015394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Lokve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b.š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1B6BA0C3" w:rsidR="007B0240" w:rsidRPr="00FE73CB" w:rsidRDefault="0015394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2299-35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02CB37B7" w:rsidR="007B0240" w:rsidRPr="00FE73CB" w:rsidRDefault="0015394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1A7714C8" w:rsidR="007B0240" w:rsidRPr="00FE73CB" w:rsidRDefault="0015394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18.000</w:t>
            </w:r>
            <w:r w:rsidR="00BD2CDD">
              <w:rPr>
                <w:rFonts w:ascii="Arial" w:eastAsia="Times New Roman" w:hAnsi="Arial" w:cs="Arial"/>
                <w:color w:val="000000"/>
                <w:lang w:eastAsia="sl-SI"/>
              </w:rPr>
              <w:t>,00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€</w:t>
            </w:r>
          </w:p>
        </w:tc>
      </w:tr>
    </w:tbl>
    <w:p w14:paraId="32E41B9E" w14:textId="5A67C345" w:rsidR="001002FB" w:rsidRPr="00117ED8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285D5F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371.200,00 € 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2F3FC98" w14:textId="052E172F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43C0FE2" w14:textId="1F3A3894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D34593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8761C"/>
    <w:rsid w:val="001002FB"/>
    <w:rsid w:val="001170D4"/>
    <w:rsid w:val="00117ED8"/>
    <w:rsid w:val="0015394A"/>
    <w:rsid w:val="00285D5F"/>
    <w:rsid w:val="00300B26"/>
    <w:rsid w:val="003445AA"/>
    <w:rsid w:val="00347188"/>
    <w:rsid w:val="003A4A59"/>
    <w:rsid w:val="004B73EA"/>
    <w:rsid w:val="005E1186"/>
    <w:rsid w:val="0067424F"/>
    <w:rsid w:val="006E238A"/>
    <w:rsid w:val="007B0240"/>
    <w:rsid w:val="00857F92"/>
    <w:rsid w:val="008912E4"/>
    <w:rsid w:val="009433F1"/>
    <w:rsid w:val="009A127E"/>
    <w:rsid w:val="00A178B5"/>
    <w:rsid w:val="00A27CF7"/>
    <w:rsid w:val="00A34B4E"/>
    <w:rsid w:val="00BD2CDD"/>
    <w:rsid w:val="00C7054B"/>
    <w:rsid w:val="00CC79F5"/>
    <w:rsid w:val="00D0793D"/>
    <w:rsid w:val="00D34593"/>
    <w:rsid w:val="00DB4E3A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Melita Osvaldič</cp:lastModifiedBy>
  <cp:revision>7</cp:revision>
  <cp:lastPrinted>2023-02-01T14:24:00Z</cp:lastPrinted>
  <dcterms:created xsi:type="dcterms:W3CDTF">2023-02-01T08:35:00Z</dcterms:created>
  <dcterms:modified xsi:type="dcterms:W3CDTF">2023-02-01T14:24:00Z</dcterms:modified>
</cp:coreProperties>
</file>