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D6A1" w14:textId="33F770F2" w:rsidR="00E3013E" w:rsidRPr="00E3013E" w:rsidRDefault="00E3013E" w:rsidP="001857D8">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3013E">
        <w:rPr>
          <w:rFonts w:ascii="Arial" w:hAnsi="Arial" w:cs="Arial"/>
          <w:b/>
          <w:bCs/>
          <w:sz w:val="72"/>
          <w:szCs w:val="72"/>
        </w:rPr>
        <w:t>13</w:t>
      </w:r>
    </w:p>
    <w:p w14:paraId="59CBD2E5" w14:textId="31A4AB5D" w:rsidR="001857D8" w:rsidRPr="00BD17E0" w:rsidRDefault="001857D8" w:rsidP="001857D8">
      <w:pPr>
        <w:jc w:val="both"/>
        <w:rPr>
          <w:rFonts w:ascii="Arial" w:hAnsi="Arial" w:cs="Arial"/>
          <w:sz w:val="22"/>
          <w:szCs w:val="22"/>
        </w:rPr>
      </w:pPr>
      <w:r w:rsidRPr="00817DDE">
        <w:rPr>
          <w:rFonts w:ascii="Arial" w:hAnsi="Arial" w:cs="Arial"/>
          <w:sz w:val="22"/>
          <w:szCs w:val="22"/>
        </w:rPr>
        <w:t xml:space="preserve">Na podlagi 19. člena Statuta Mestne </w:t>
      </w:r>
      <w:r w:rsidRPr="00413D73">
        <w:rPr>
          <w:rFonts w:ascii="Arial" w:hAnsi="Arial" w:cs="Arial"/>
          <w:sz w:val="22"/>
          <w:szCs w:val="22"/>
        </w:rPr>
        <w:t xml:space="preserve">občine Nova Gorica (Uradni list RS, št. 13/12, 18/17 </w:t>
      </w:r>
      <w:r w:rsidRPr="00D02DBC">
        <w:rPr>
          <w:rFonts w:ascii="Arial" w:hAnsi="Arial" w:cs="Arial"/>
          <w:sz w:val="22"/>
          <w:szCs w:val="22"/>
        </w:rPr>
        <w:t xml:space="preserve">in 18/19) ter </w:t>
      </w:r>
      <w:r w:rsidRPr="002760CA">
        <w:rPr>
          <w:rFonts w:ascii="Arial" w:hAnsi="Arial" w:cs="Arial"/>
          <w:sz w:val="22"/>
          <w:szCs w:val="22"/>
        </w:rPr>
        <w:t>262. člena Zakona o urejanju prostora (Uradni list RS št. 199/21</w:t>
      </w:r>
      <w:r>
        <w:rPr>
          <w:rFonts w:ascii="Arial" w:hAnsi="Arial" w:cs="Arial"/>
          <w:sz w:val="22"/>
          <w:szCs w:val="22"/>
        </w:rPr>
        <w:t xml:space="preserve"> </w:t>
      </w:r>
      <w:r w:rsidRPr="00BD17E0">
        <w:rPr>
          <w:rFonts w:ascii="Arial" w:hAnsi="Arial" w:cs="Arial"/>
          <w:sz w:val="22"/>
          <w:szCs w:val="22"/>
        </w:rPr>
        <w:t xml:space="preserve">in </w:t>
      </w:r>
      <w:hyperlink r:id="rId7" w:tgtFrame="_blank" w:tooltip="Zakon o spremembah in dopolnitvah Zakona o državni upravi" w:history="1">
        <w:r w:rsidRPr="00E3013E">
          <w:rPr>
            <w:rStyle w:val="Hiperpovezava"/>
            <w:rFonts w:ascii="Arial" w:hAnsi="Arial" w:cs="Arial"/>
            <w:color w:val="626060"/>
            <w:sz w:val="22"/>
            <w:szCs w:val="22"/>
            <w:u w:val="none"/>
            <w:shd w:val="clear" w:color="auto" w:fill="FFFFFF"/>
          </w:rPr>
          <w:t>18/23</w:t>
        </w:r>
      </w:hyperlink>
      <w:r w:rsidRPr="00E3013E">
        <w:rPr>
          <w:rFonts w:ascii="Arial" w:hAnsi="Arial" w:cs="Arial"/>
          <w:color w:val="626060"/>
          <w:sz w:val="22"/>
          <w:szCs w:val="22"/>
          <w:shd w:val="clear" w:color="auto" w:fill="FFFFFF"/>
        </w:rPr>
        <w:t> </w:t>
      </w:r>
      <w:r>
        <w:rPr>
          <w:rFonts w:ascii="Arial" w:hAnsi="Arial" w:cs="Arial"/>
          <w:color w:val="626060"/>
          <w:sz w:val="22"/>
          <w:szCs w:val="22"/>
          <w:shd w:val="clear" w:color="auto" w:fill="FFFFFF"/>
        </w:rPr>
        <w:t>-</w:t>
      </w:r>
      <w:r w:rsidRPr="00BD17E0">
        <w:rPr>
          <w:rFonts w:ascii="Arial" w:hAnsi="Arial" w:cs="Arial"/>
          <w:color w:val="626060"/>
          <w:sz w:val="22"/>
          <w:szCs w:val="22"/>
          <w:shd w:val="clear" w:color="auto" w:fill="FFFFFF"/>
        </w:rPr>
        <w:t xml:space="preserve"> ZDU-1O</w:t>
      </w:r>
      <w:r w:rsidRPr="00BD17E0">
        <w:rPr>
          <w:rFonts w:ascii="Arial" w:hAnsi="Arial" w:cs="Arial"/>
          <w:sz w:val="22"/>
          <w:szCs w:val="22"/>
        </w:rPr>
        <w:t>)</w:t>
      </w:r>
      <w:r w:rsidRPr="00BD17E0">
        <w:rPr>
          <w:rFonts w:ascii="Arial" w:hAnsi="Arial" w:cs="Arial"/>
          <w:color w:val="FF0000"/>
          <w:sz w:val="22"/>
          <w:szCs w:val="22"/>
        </w:rPr>
        <w:t xml:space="preserve"> </w:t>
      </w:r>
      <w:r w:rsidRPr="00BD17E0">
        <w:rPr>
          <w:rFonts w:ascii="Arial" w:hAnsi="Arial" w:cs="Arial"/>
          <w:sz w:val="22"/>
          <w:szCs w:val="22"/>
        </w:rPr>
        <w:t>je Mestni svet Mestne občine Nova Gorica na seji dne ___________ sprejel</w:t>
      </w:r>
      <w:r>
        <w:rPr>
          <w:rFonts w:ascii="Arial" w:hAnsi="Arial" w:cs="Arial"/>
          <w:sz w:val="22"/>
          <w:szCs w:val="22"/>
        </w:rPr>
        <w:t xml:space="preserve"> naslednji</w:t>
      </w:r>
    </w:p>
    <w:p w14:paraId="7B6671BB" w14:textId="77777777" w:rsidR="001857D8" w:rsidRDefault="001857D8" w:rsidP="001857D8">
      <w:pPr>
        <w:jc w:val="both"/>
        <w:rPr>
          <w:rFonts w:ascii="Arial" w:hAnsi="Arial" w:cs="Arial"/>
          <w:sz w:val="22"/>
          <w:szCs w:val="22"/>
        </w:rPr>
      </w:pPr>
    </w:p>
    <w:p w14:paraId="0EC0997E" w14:textId="77777777" w:rsidR="00E3013E" w:rsidRPr="00BD17E0" w:rsidRDefault="00E3013E" w:rsidP="001857D8">
      <w:pPr>
        <w:jc w:val="both"/>
        <w:rPr>
          <w:rFonts w:ascii="Arial" w:hAnsi="Arial" w:cs="Arial"/>
          <w:sz w:val="22"/>
          <w:szCs w:val="22"/>
        </w:rPr>
      </w:pPr>
    </w:p>
    <w:p w14:paraId="24260B45" w14:textId="73A03B91" w:rsidR="001857D8" w:rsidRDefault="001857D8" w:rsidP="001857D8">
      <w:pPr>
        <w:jc w:val="both"/>
        <w:rPr>
          <w:rFonts w:ascii="Arial" w:hAnsi="Arial" w:cs="Arial"/>
          <w:sz w:val="22"/>
          <w:szCs w:val="22"/>
        </w:rPr>
      </w:pPr>
    </w:p>
    <w:p w14:paraId="628B251D" w14:textId="23B01C27" w:rsidR="001857D8" w:rsidRPr="00011BC6" w:rsidRDefault="001857D8" w:rsidP="001857D8">
      <w:pPr>
        <w:jc w:val="both"/>
        <w:rPr>
          <w:rFonts w:ascii="Arial" w:hAnsi="Arial" w:cs="Arial"/>
          <w:sz w:val="22"/>
          <w:szCs w:val="22"/>
        </w:rPr>
      </w:pPr>
    </w:p>
    <w:p w14:paraId="0F1BBB94" w14:textId="5CEBEBA5" w:rsidR="001857D8" w:rsidRPr="00887C29" w:rsidRDefault="001857D8" w:rsidP="001857D8">
      <w:pPr>
        <w:jc w:val="center"/>
        <w:rPr>
          <w:rFonts w:ascii="Arial" w:hAnsi="Arial" w:cs="Arial"/>
          <w:bCs/>
          <w:sz w:val="22"/>
          <w:szCs w:val="22"/>
        </w:rPr>
      </w:pPr>
      <w:r w:rsidRPr="00887C29">
        <w:rPr>
          <w:rFonts w:ascii="Arial" w:hAnsi="Arial" w:cs="Arial"/>
          <w:bCs/>
          <w:sz w:val="22"/>
          <w:szCs w:val="22"/>
        </w:rPr>
        <w:t>S</w:t>
      </w:r>
      <w:r>
        <w:rPr>
          <w:rFonts w:ascii="Arial" w:hAnsi="Arial" w:cs="Arial"/>
          <w:bCs/>
          <w:sz w:val="22"/>
          <w:szCs w:val="22"/>
        </w:rPr>
        <w:t xml:space="preserve"> </w:t>
      </w:r>
      <w:r w:rsidRPr="00887C29">
        <w:rPr>
          <w:rFonts w:ascii="Arial" w:hAnsi="Arial" w:cs="Arial"/>
          <w:bCs/>
          <w:sz w:val="22"/>
          <w:szCs w:val="22"/>
        </w:rPr>
        <w:t>K</w:t>
      </w:r>
      <w:r>
        <w:rPr>
          <w:rFonts w:ascii="Arial" w:hAnsi="Arial" w:cs="Arial"/>
          <w:bCs/>
          <w:sz w:val="22"/>
          <w:szCs w:val="22"/>
        </w:rPr>
        <w:t xml:space="preserve"> </w:t>
      </w:r>
      <w:r w:rsidRPr="00887C29">
        <w:rPr>
          <w:rFonts w:ascii="Arial" w:hAnsi="Arial" w:cs="Arial"/>
          <w:bCs/>
          <w:sz w:val="22"/>
          <w:szCs w:val="22"/>
        </w:rPr>
        <w:t>L</w:t>
      </w:r>
      <w:r>
        <w:rPr>
          <w:rFonts w:ascii="Arial" w:hAnsi="Arial" w:cs="Arial"/>
          <w:bCs/>
          <w:sz w:val="22"/>
          <w:szCs w:val="22"/>
        </w:rPr>
        <w:t xml:space="preserve"> </w:t>
      </w:r>
      <w:r w:rsidRPr="00887C29">
        <w:rPr>
          <w:rFonts w:ascii="Arial" w:hAnsi="Arial" w:cs="Arial"/>
          <w:bCs/>
          <w:sz w:val="22"/>
          <w:szCs w:val="22"/>
        </w:rPr>
        <w:t>E</w:t>
      </w:r>
      <w:r>
        <w:rPr>
          <w:rFonts w:ascii="Arial" w:hAnsi="Arial" w:cs="Arial"/>
          <w:bCs/>
          <w:sz w:val="22"/>
          <w:szCs w:val="22"/>
        </w:rPr>
        <w:t xml:space="preserve"> </w:t>
      </w:r>
      <w:r w:rsidRPr="00887C29">
        <w:rPr>
          <w:rFonts w:ascii="Arial" w:hAnsi="Arial" w:cs="Arial"/>
          <w:bCs/>
          <w:sz w:val="22"/>
          <w:szCs w:val="22"/>
        </w:rPr>
        <w:t>P</w:t>
      </w:r>
    </w:p>
    <w:p w14:paraId="35F7E1C7" w14:textId="5822D8BD" w:rsidR="001857D8" w:rsidRPr="00011BC6" w:rsidRDefault="001857D8" w:rsidP="001857D8">
      <w:pPr>
        <w:jc w:val="center"/>
        <w:rPr>
          <w:rFonts w:ascii="Arial" w:hAnsi="Arial" w:cs="Arial"/>
          <w:b/>
          <w:sz w:val="22"/>
          <w:szCs w:val="22"/>
        </w:rPr>
      </w:pPr>
      <w:r w:rsidRPr="00011BC6">
        <w:rPr>
          <w:rFonts w:ascii="Arial" w:hAnsi="Arial" w:cs="Arial"/>
          <w:b/>
          <w:sz w:val="22"/>
          <w:szCs w:val="22"/>
        </w:rPr>
        <w:t xml:space="preserve">  </w:t>
      </w:r>
    </w:p>
    <w:p w14:paraId="019D4DF0" w14:textId="4CCDF620" w:rsidR="001857D8" w:rsidRDefault="001857D8" w:rsidP="001857D8">
      <w:pPr>
        <w:jc w:val="center"/>
        <w:rPr>
          <w:rFonts w:ascii="Arial" w:hAnsi="Arial" w:cs="Arial"/>
          <w:b/>
          <w:sz w:val="22"/>
          <w:szCs w:val="22"/>
        </w:rPr>
      </w:pPr>
    </w:p>
    <w:p w14:paraId="1136FDCE" w14:textId="77777777" w:rsidR="00E3013E" w:rsidRPr="00011BC6" w:rsidRDefault="00E3013E" w:rsidP="001857D8">
      <w:pPr>
        <w:jc w:val="center"/>
        <w:rPr>
          <w:rFonts w:ascii="Arial" w:hAnsi="Arial" w:cs="Arial"/>
          <w:b/>
          <w:sz w:val="22"/>
          <w:szCs w:val="22"/>
        </w:rPr>
      </w:pPr>
    </w:p>
    <w:p w14:paraId="0AC39DF9" w14:textId="2342E744" w:rsidR="001857D8" w:rsidRPr="00011BC6" w:rsidRDefault="001857D8" w:rsidP="001857D8">
      <w:pPr>
        <w:jc w:val="center"/>
        <w:rPr>
          <w:rFonts w:ascii="Arial" w:hAnsi="Arial" w:cs="Arial"/>
          <w:sz w:val="22"/>
          <w:szCs w:val="22"/>
        </w:rPr>
      </w:pPr>
      <w:r w:rsidRPr="00011BC6">
        <w:rPr>
          <w:rFonts w:ascii="Arial" w:hAnsi="Arial" w:cs="Arial"/>
          <w:sz w:val="22"/>
          <w:szCs w:val="22"/>
        </w:rPr>
        <w:t>1.</w:t>
      </w:r>
    </w:p>
    <w:p w14:paraId="0D900C43" w14:textId="77777777" w:rsidR="001857D8" w:rsidRPr="00011BC6" w:rsidRDefault="001857D8" w:rsidP="001857D8">
      <w:pPr>
        <w:rPr>
          <w:rFonts w:ascii="Arial" w:hAnsi="Arial" w:cs="Arial"/>
          <w:b/>
          <w:strike/>
          <w:sz w:val="22"/>
          <w:szCs w:val="22"/>
        </w:rPr>
      </w:pPr>
    </w:p>
    <w:p w14:paraId="6A332B29" w14:textId="75F102B1" w:rsidR="001857D8" w:rsidRPr="00011BC6" w:rsidRDefault="001857D8" w:rsidP="001857D8">
      <w:pPr>
        <w:jc w:val="both"/>
        <w:rPr>
          <w:rFonts w:ascii="Arial" w:hAnsi="Arial" w:cs="Arial"/>
          <w:sz w:val="22"/>
          <w:szCs w:val="22"/>
        </w:rPr>
      </w:pPr>
      <w:r w:rsidRPr="00011BC6">
        <w:rPr>
          <w:rFonts w:ascii="Arial" w:hAnsi="Arial" w:cs="Arial"/>
          <w:sz w:val="22"/>
          <w:szCs w:val="22"/>
        </w:rPr>
        <w:t xml:space="preserve">Ugotovi se, da nepremičnine s parc. št. </w:t>
      </w:r>
      <w:r w:rsidR="00A704F9">
        <w:rPr>
          <w:rFonts w:ascii="Arial" w:hAnsi="Arial" w:cs="Arial"/>
          <w:sz w:val="22"/>
          <w:szCs w:val="22"/>
        </w:rPr>
        <w:t>2353/2</w:t>
      </w:r>
      <w:r w:rsidR="00C21013">
        <w:rPr>
          <w:rFonts w:ascii="Arial" w:hAnsi="Arial" w:cs="Arial"/>
          <w:sz w:val="22"/>
          <w:szCs w:val="22"/>
        </w:rPr>
        <w:t xml:space="preserve"> in 2341/2</w:t>
      </w:r>
      <w:r w:rsidR="00A704F9">
        <w:rPr>
          <w:rFonts w:ascii="Arial" w:hAnsi="Arial" w:cs="Arial"/>
          <w:sz w:val="22"/>
          <w:szCs w:val="22"/>
        </w:rPr>
        <w:t>,</w:t>
      </w:r>
      <w:r w:rsidR="00C21013">
        <w:rPr>
          <w:rFonts w:ascii="Arial" w:hAnsi="Arial" w:cs="Arial"/>
          <w:sz w:val="22"/>
          <w:szCs w:val="22"/>
        </w:rPr>
        <w:t xml:space="preserve"> obe</w:t>
      </w:r>
      <w:r w:rsidRPr="00016CAC">
        <w:rPr>
          <w:rFonts w:ascii="Arial" w:hAnsi="Arial" w:cs="Arial"/>
          <w:sz w:val="22"/>
          <w:szCs w:val="22"/>
        </w:rPr>
        <w:t xml:space="preserve"> k.o. </w:t>
      </w:r>
      <w:r w:rsidR="00A704F9">
        <w:rPr>
          <w:rFonts w:ascii="Arial" w:hAnsi="Arial" w:cs="Arial"/>
          <w:sz w:val="22"/>
          <w:szCs w:val="22"/>
        </w:rPr>
        <w:t>2297 Čepovan</w:t>
      </w:r>
      <w:r>
        <w:rPr>
          <w:rFonts w:ascii="Arial" w:hAnsi="Arial" w:cs="Arial"/>
          <w:sz w:val="22"/>
          <w:szCs w:val="22"/>
        </w:rPr>
        <w:t xml:space="preserve"> </w:t>
      </w:r>
      <w:r w:rsidR="00A704F9">
        <w:rPr>
          <w:rFonts w:ascii="Arial" w:hAnsi="Arial" w:cs="Arial"/>
          <w:sz w:val="22"/>
          <w:szCs w:val="22"/>
        </w:rPr>
        <w:t>in</w:t>
      </w:r>
      <w:r>
        <w:rPr>
          <w:rFonts w:ascii="Arial" w:hAnsi="Arial" w:cs="Arial"/>
          <w:sz w:val="22"/>
          <w:szCs w:val="22"/>
        </w:rPr>
        <w:t xml:space="preserve"> s parc.št. </w:t>
      </w:r>
      <w:r w:rsidR="003450BD">
        <w:rPr>
          <w:rFonts w:ascii="Arial" w:hAnsi="Arial" w:cs="Arial"/>
          <w:sz w:val="22"/>
          <w:szCs w:val="22"/>
        </w:rPr>
        <w:t>5453/3</w:t>
      </w:r>
      <w:r w:rsidR="006419FD">
        <w:rPr>
          <w:rFonts w:ascii="Arial" w:hAnsi="Arial" w:cs="Arial"/>
          <w:sz w:val="22"/>
          <w:szCs w:val="22"/>
        </w:rPr>
        <w:t>,</w:t>
      </w:r>
      <w:r>
        <w:rPr>
          <w:rFonts w:ascii="Arial" w:hAnsi="Arial" w:cs="Arial"/>
          <w:sz w:val="22"/>
          <w:szCs w:val="22"/>
        </w:rPr>
        <w:t xml:space="preserve"> k.o. </w:t>
      </w:r>
      <w:r w:rsidR="006419FD">
        <w:rPr>
          <w:rFonts w:ascii="Arial" w:hAnsi="Arial" w:cs="Arial"/>
          <w:sz w:val="22"/>
          <w:szCs w:val="22"/>
        </w:rPr>
        <w:t>2313 Šempas</w:t>
      </w:r>
      <w:r w:rsidRPr="00011BC6">
        <w:rPr>
          <w:rFonts w:ascii="Arial" w:hAnsi="Arial" w:cs="Arial"/>
          <w:sz w:val="22"/>
          <w:szCs w:val="22"/>
        </w:rPr>
        <w:t>, ki ima</w:t>
      </w:r>
      <w:r w:rsidR="00C21013">
        <w:rPr>
          <w:rFonts w:ascii="Arial" w:hAnsi="Arial" w:cs="Arial"/>
          <w:sz w:val="22"/>
          <w:szCs w:val="22"/>
        </w:rPr>
        <w:t>jo</w:t>
      </w:r>
      <w:r w:rsidRPr="00011BC6">
        <w:rPr>
          <w:rFonts w:ascii="Arial" w:hAnsi="Arial" w:cs="Arial"/>
          <w:sz w:val="22"/>
          <w:szCs w:val="22"/>
        </w:rPr>
        <w:t xml:space="preserve"> status grajenega javnega dobra, ne služi</w:t>
      </w:r>
      <w:r w:rsidR="00C21013">
        <w:rPr>
          <w:rFonts w:ascii="Arial" w:hAnsi="Arial" w:cs="Arial"/>
          <w:sz w:val="22"/>
          <w:szCs w:val="22"/>
        </w:rPr>
        <w:t>j</w:t>
      </w:r>
      <w:r w:rsidRPr="00011BC6">
        <w:rPr>
          <w:rFonts w:ascii="Arial" w:hAnsi="Arial" w:cs="Arial"/>
          <w:sz w:val="22"/>
          <w:szCs w:val="22"/>
        </w:rPr>
        <w:t>o več namenu, zaradi katerega jim je bil status dodeljen.</w:t>
      </w:r>
    </w:p>
    <w:p w14:paraId="480BAAA9" w14:textId="2993A676" w:rsidR="001857D8" w:rsidRDefault="001857D8" w:rsidP="001857D8">
      <w:pPr>
        <w:jc w:val="both"/>
        <w:rPr>
          <w:rFonts w:ascii="Arial" w:hAnsi="Arial" w:cs="Arial"/>
          <w:sz w:val="22"/>
          <w:szCs w:val="22"/>
        </w:rPr>
      </w:pPr>
    </w:p>
    <w:p w14:paraId="5CDDC5F5" w14:textId="77777777" w:rsidR="00E3013E" w:rsidRPr="00011BC6" w:rsidRDefault="00E3013E" w:rsidP="001857D8">
      <w:pPr>
        <w:jc w:val="both"/>
        <w:rPr>
          <w:rFonts w:ascii="Arial" w:hAnsi="Arial" w:cs="Arial"/>
          <w:sz w:val="22"/>
          <w:szCs w:val="22"/>
        </w:rPr>
      </w:pPr>
    </w:p>
    <w:p w14:paraId="241C1BB0" w14:textId="77777777" w:rsidR="001857D8" w:rsidRPr="00011BC6" w:rsidRDefault="001857D8" w:rsidP="001857D8">
      <w:pPr>
        <w:jc w:val="center"/>
        <w:rPr>
          <w:rFonts w:ascii="Arial" w:hAnsi="Arial" w:cs="Arial"/>
          <w:sz w:val="22"/>
          <w:szCs w:val="22"/>
        </w:rPr>
      </w:pPr>
      <w:r w:rsidRPr="00011BC6">
        <w:rPr>
          <w:rFonts w:ascii="Arial" w:hAnsi="Arial" w:cs="Arial"/>
          <w:sz w:val="22"/>
          <w:szCs w:val="22"/>
        </w:rPr>
        <w:t>2.</w:t>
      </w:r>
    </w:p>
    <w:p w14:paraId="655F064E" w14:textId="32D3CE84" w:rsidR="001857D8" w:rsidRPr="00011BC6" w:rsidRDefault="001857D8" w:rsidP="001857D8">
      <w:pPr>
        <w:jc w:val="both"/>
        <w:rPr>
          <w:rFonts w:ascii="Arial" w:hAnsi="Arial" w:cs="Arial"/>
          <w:sz w:val="22"/>
          <w:szCs w:val="22"/>
        </w:rPr>
      </w:pPr>
    </w:p>
    <w:p w14:paraId="0981C73D" w14:textId="40ECDE22" w:rsidR="001857D8" w:rsidRPr="00011BC6" w:rsidRDefault="001857D8" w:rsidP="001857D8">
      <w:pPr>
        <w:jc w:val="both"/>
        <w:rPr>
          <w:rFonts w:ascii="Arial" w:hAnsi="Arial" w:cs="Arial"/>
          <w:sz w:val="22"/>
          <w:szCs w:val="22"/>
        </w:rPr>
      </w:pPr>
      <w:r w:rsidRPr="00011BC6">
        <w:rPr>
          <w:rFonts w:ascii="Arial" w:hAnsi="Arial" w:cs="Arial"/>
          <w:sz w:val="22"/>
          <w:szCs w:val="22"/>
        </w:rPr>
        <w:t>Uprava Mestne občine Nova Gorica izda odločbo o ukinitvi statusa grajenega javnega dobra na nepremičninah</w:t>
      </w:r>
      <w:r>
        <w:rPr>
          <w:rFonts w:ascii="Arial" w:hAnsi="Arial" w:cs="Arial"/>
          <w:sz w:val="22"/>
          <w:szCs w:val="22"/>
        </w:rPr>
        <w:t>,</w:t>
      </w:r>
      <w:r w:rsidRPr="00011BC6">
        <w:rPr>
          <w:rFonts w:ascii="Arial" w:hAnsi="Arial" w:cs="Arial"/>
          <w:sz w:val="22"/>
          <w:szCs w:val="22"/>
        </w:rPr>
        <w:t xml:space="preserve"> navedenih v 1. točki</w:t>
      </w:r>
      <w:r>
        <w:rPr>
          <w:rFonts w:ascii="Arial" w:hAnsi="Arial" w:cs="Arial"/>
          <w:sz w:val="22"/>
          <w:szCs w:val="22"/>
        </w:rPr>
        <w:t xml:space="preserve"> tega sklepa</w:t>
      </w:r>
      <w:r w:rsidRPr="00011BC6">
        <w:rPr>
          <w:rFonts w:ascii="Arial" w:hAnsi="Arial" w:cs="Arial"/>
          <w:sz w:val="22"/>
          <w:szCs w:val="22"/>
        </w:rPr>
        <w:t xml:space="preserve">.  </w:t>
      </w:r>
    </w:p>
    <w:p w14:paraId="52C52E06" w14:textId="01F6D138" w:rsidR="001857D8" w:rsidRDefault="001857D8" w:rsidP="001857D8">
      <w:pPr>
        <w:jc w:val="both"/>
        <w:rPr>
          <w:rFonts w:ascii="Arial" w:hAnsi="Arial" w:cs="Arial"/>
          <w:sz w:val="22"/>
          <w:szCs w:val="22"/>
        </w:rPr>
      </w:pPr>
    </w:p>
    <w:p w14:paraId="7810A246" w14:textId="77777777" w:rsidR="00E3013E" w:rsidRDefault="00E3013E" w:rsidP="001857D8">
      <w:pPr>
        <w:jc w:val="both"/>
        <w:rPr>
          <w:rFonts w:ascii="Arial" w:hAnsi="Arial" w:cs="Arial"/>
          <w:sz w:val="22"/>
          <w:szCs w:val="22"/>
        </w:rPr>
      </w:pPr>
    </w:p>
    <w:p w14:paraId="5D9AF53C" w14:textId="77777777" w:rsidR="001857D8" w:rsidRPr="00011BC6" w:rsidRDefault="001857D8" w:rsidP="001857D8">
      <w:pPr>
        <w:jc w:val="center"/>
        <w:rPr>
          <w:rFonts w:ascii="Arial" w:hAnsi="Arial" w:cs="Arial"/>
          <w:sz w:val="22"/>
          <w:szCs w:val="22"/>
        </w:rPr>
      </w:pPr>
      <w:r w:rsidRPr="00011BC6">
        <w:rPr>
          <w:rFonts w:ascii="Arial" w:hAnsi="Arial" w:cs="Arial"/>
          <w:sz w:val="22"/>
          <w:szCs w:val="22"/>
        </w:rPr>
        <w:t>3.</w:t>
      </w:r>
    </w:p>
    <w:p w14:paraId="1CBEDFAE" w14:textId="15ED18EE" w:rsidR="001857D8" w:rsidRPr="00011BC6" w:rsidRDefault="001857D8" w:rsidP="001857D8">
      <w:pPr>
        <w:jc w:val="center"/>
        <w:rPr>
          <w:rFonts w:ascii="Arial" w:hAnsi="Arial" w:cs="Arial"/>
          <w:sz w:val="22"/>
          <w:szCs w:val="22"/>
        </w:rPr>
      </w:pPr>
    </w:p>
    <w:p w14:paraId="6197EABA" w14:textId="6C15241A" w:rsidR="001857D8" w:rsidRPr="00011BC6" w:rsidRDefault="001857D8" w:rsidP="001857D8">
      <w:pPr>
        <w:jc w:val="both"/>
        <w:rPr>
          <w:rFonts w:ascii="Arial" w:hAnsi="Arial" w:cs="Arial"/>
          <w:sz w:val="22"/>
          <w:szCs w:val="22"/>
        </w:rPr>
      </w:pPr>
      <w:r w:rsidRPr="00011BC6">
        <w:rPr>
          <w:rFonts w:ascii="Arial" w:hAnsi="Arial" w:cs="Arial"/>
          <w:sz w:val="22"/>
          <w:szCs w:val="22"/>
        </w:rPr>
        <w:t>Ta sklep velja takoj in se objavi na spletni strani Mestne občine Nova Gorica.</w:t>
      </w:r>
    </w:p>
    <w:p w14:paraId="1C14DD94" w14:textId="1A8C35AF" w:rsidR="001857D8" w:rsidRPr="00011BC6" w:rsidRDefault="001857D8" w:rsidP="001857D8">
      <w:pPr>
        <w:jc w:val="both"/>
        <w:rPr>
          <w:rFonts w:ascii="Arial" w:hAnsi="Arial" w:cs="Arial"/>
          <w:sz w:val="22"/>
          <w:szCs w:val="22"/>
        </w:rPr>
      </w:pPr>
    </w:p>
    <w:p w14:paraId="678541D7" w14:textId="39FECEC1" w:rsidR="001857D8" w:rsidRPr="00011BC6" w:rsidRDefault="001857D8" w:rsidP="001857D8">
      <w:pPr>
        <w:jc w:val="both"/>
        <w:rPr>
          <w:rFonts w:ascii="Arial" w:hAnsi="Arial" w:cs="Arial"/>
          <w:sz w:val="22"/>
          <w:szCs w:val="22"/>
        </w:rPr>
      </w:pPr>
    </w:p>
    <w:p w14:paraId="7E3BD574" w14:textId="2AFBFC07" w:rsidR="001857D8" w:rsidRPr="00011BC6" w:rsidRDefault="001857D8" w:rsidP="001857D8">
      <w:pPr>
        <w:jc w:val="both"/>
        <w:rPr>
          <w:rFonts w:ascii="Arial" w:hAnsi="Arial" w:cs="Arial"/>
          <w:sz w:val="22"/>
          <w:szCs w:val="22"/>
        </w:rPr>
      </w:pPr>
    </w:p>
    <w:p w14:paraId="5878C91C" w14:textId="4DF22100" w:rsidR="001857D8" w:rsidRPr="00011BC6" w:rsidRDefault="001857D8" w:rsidP="001857D8">
      <w:pPr>
        <w:jc w:val="both"/>
        <w:rPr>
          <w:rFonts w:ascii="Arial" w:hAnsi="Arial" w:cs="Arial"/>
          <w:sz w:val="22"/>
          <w:szCs w:val="22"/>
        </w:rPr>
      </w:pPr>
    </w:p>
    <w:p w14:paraId="2CC82EAF" w14:textId="0F28D5F9" w:rsidR="001857D8" w:rsidRPr="00011BC6" w:rsidRDefault="001857D8" w:rsidP="001857D8">
      <w:pPr>
        <w:jc w:val="both"/>
        <w:rPr>
          <w:rFonts w:ascii="Arial" w:hAnsi="Arial" w:cs="Arial"/>
          <w:sz w:val="22"/>
          <w:szCs w:val="22"/>
        </w:rPr>
      </w:pPr>
      <w:r w:rsidRPr="00011BC6">
        <w:rPr>
          <w:rFonts w:ascii="Arial" w:hAnsi="Arial" w:cs="Arial"/>
          <w:sz w:val="22"/>
          <w:szCs w:val="22"/>
        </w:rPr>
        <w:t xml:space="preserve">Številka: </w:t>
      </w:r>
      <w:r>
        <w:rPr>
          <w:rFonts w:ascii="Arial" w:hAnsi="Arial" w:cs="Arial"/>
          <w:sz w:val="22"/>
          <w:szCs w:val="22"/>
        </w:rPr>
        <w:t>4783-2/2023</w:t>
      </w:r>
    </w:p>
    <w:p w14:paraId="16B3BE8D" w14:textId="15A93FA9" w:rsidR="001857D8" w:rsidRPr="00011BC6" w:rsidRDefault="001857D8" w:rsidP="001857D8">
      <w:pPr>
        <w:jc w:val="both"/>
        <w:rPr>
          <w:rFonts w:ascii="Arial" w:hAnsi="Arial" w:cs="Arial"/>
          <w:noProof/>
          <w:sz w:val="22"/>
          <w:szCs w:val="22"/>
        </w:rPr>
      </w:pPr>
      <w:r w:rsidRPr="00011BC6">
        <w:rPr>
          <w:rFonts w:ascii="Arial" w:hAnsi="Arial" w:cs="Arial"/>
          <w:sz w:val="22"/>
          <w:szCs w:val="22"/>
        </w:rPr>
        <w:t>Nova Gorica,</w:t>
      </w:r>
    </w:p>
    <w:p w14:paraId="08A1EBF0" w14:textId="77777777" w:rsidR="001857D8" w:rsidRPr="00887C29" w:rsidRDefault="001857D8" w:rsidP="001857D8">
      <w:pPr>
        <w:rPr>
          <w:rFonts w:ascii="Arial" w:hAnsi="Arial" w:cs="Arial"/>
          <w:bCs/>
          <w:noProof/>
          <w:sz w:val="22"/>
          <w:szCs w:val="22"/>
        </w:rPr>
      </w:pP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Pr>
          <w:rFonts w:ascii="Arial" w:hAnsi="Arial" w:cs="Arial"/>
          <w:noProof/>
          <w:sz w:val="22"/>
          <w:szCs w:val="22"/>
        </w:rPr>
        <w:t xml:space="preserve">        </w:t>
      </w:r>
      <w:r w:rsidRPr="00887C29">
        <w:rPr>
          <w:rFonts w:ascii="Arial" w:hAnsi="Arial" w:cs="Arial"/>
          <w:bCs/>
          <w:sz w:val="22"/>
          <w:szCs w:val="22"/>
        </w:rPr>
        <w:t>Samo Turel</w:t>
      </w:r>
    </w:p>
    <w:p w14:paraId="46E4F8F4" w14:textId="77777777" w:rsidR="001857D8" w:rsidRPr="00887C29" w:rsidRDefault="001857D8" w:rsidP="001857D8">
      <w:pPr>
        <w:rPr>
          <w:rFonts w:ascii="Arial" w:hAnsi="Arial" w:cs="Arial"/>
          <w:bCs/>
          <w:sz w:val="22"/>
          <w:szCs w:val="22"/>
        </w:rPr>
      </w:pP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t xml:space="preserve">           ŽUPAN</w:t>
      </w:r>
    </w:p>
    <w:p w14:paraId="592F8D45" w14:textId="77777777" w:rsidR="001857D8" w:rsidRPr="00011BC6" w:rsidRDefault="001857D8" w:rsidP="001857D8">
      <w:pPr>
        <w:rPr>
          <w:rFonts w:ascii="Arial" w:hAnsi="Arial" w:cs="Arial"/>
          <w:sz w:val="22"/>
          <w:szCs w:val="22"/>
        </w:rPr>
      </w:pPr>
    </w:p>
    <w:p w14:paraId="104B67BC" w14:textId="77777777" w:rsidR="001857D8" w:rsidRPr="00011BC6" w:rsidRDefault="001857D8" w:rsidP="001857D8">
      <w:pPr>
        <w:rPr>
          <w:rFonts w:ascii="Arial" w:hAnsi="Arial" w:cs="Arial"/>
          <w:sz w:val="22"/>
          <w:szCs w:val="22"/>
        </w:rPr>
      </w:pPr>
    </w:p>
    <w:p w14:paraId="37D75EB4" w14:textId="77777777" w:rsidR="001857D8" w:rsidRDefault="001857D8" w:rsidP="001857D8">
      <w:pPr>
        <w:rPr>
          <w:rFonts w:ascii="Arial" w:hAnsi="Arial" w:cs="Arial"/>
          <w:sz w:val="22"/>
          <w:szCs w:val="22"/>
        </w:rPr>
      </w:pPr>
    </w:p>
    <w:p w14:paraId="5C58FD33" w14:textId="77777777" w:rsidR="001857D8" w:rsidRDefault="001857D8" w:rsidP="001857D8">
      <w:pPr>
        <w:rPr>
          <w:rFonts w:ascii="Arial" w:hAnsi="Arial" w:cs="Arial"/>
          <w:sz w:val="22"/>
          <w:szCs w:val="22"/>
        </w:rPr>
      </w:pPr>
    </w:p>
    <w:p w14:paraId="5CF67740" w14:textId="77777777" w:rsidR="001857D8" w:rsidRPr="00011BC6" w:rsidRDefault="001857D8" w:rsidP="001857D8">
      <w:pPr>
        <w:rPr>
          <w:rFonts w:ascii="Arial" w:hAnsi="Arial" w:cs="Arial"/>
          <w:sz w:val="22"/>
          <w:szCs w:val="22"/>
        </w:rPr>
      </w:pPr>
    </w:p>
    <w:p w14:paraId="7649B766" w14:textId="77777777" w:rsidR="001857D8" w:rsidRPr="00011BC6" w:rsidRDefault="001857D8" w:rsidP="001857D8">
      <w:pPr>
        <w:rPr>
          <w:rFonts w:ascii="Arial" w:hAnsi="Arial" w:cs="Arial"/>
          <w:sz w:val="22"/>
          <w:szCs w:val="22"/>
        </w:rPr>
      </w:pPr>
    </w:p>
    <w:p w14:paraId="050DCC81" w14:textId="77777777" w:rsidR="001857D8" w:rsidRDefault="001857D8" w:rsidP="001857D8">
      <w:pPr>
        <w:rPr>
          <w:rFonts w:ascii="Arial" w:hAnsi="Arial" w:cs="Arial"/>
          <w:sz w:val="22"/>
          <w:szCs w:val="22"/>
        </w:rPr>
      </w:pPr>
    </w:p>
    <w:p w14:paraId="7D6B1B7E" w14:textId="77777777" w:rsidR="001857D8" w:rsidRDefault="001857D8" w:rsidP="001857D8">
      <w:pPr>
        <w:rPr>
          <w:rFonts w:ascii="Arial" w:hAnsi="Arial" w:cs="Arial"/>
          <w:sz w:val="22"/>
          <w:szCs w:val="22"/>
        </w:rPr>
      </w:pPr>
    </w:p>
    <w:p w14:paraId="110ABE8A" w14:textId="77777777" w:rsidR="001857D8" w:rsidRPr="00011BC6" w:rsidRDefault="001857D8" w:rsidP="001857D8">
      <w:pPr>
        <w:rPr>
          <w:rFonts w:ascii="Arial" w:hAnsi="Arial" w:cs="Arial"/>
          <w:sz w:val="22"/>
          <w:szCs w:val="22"/>
        </w:rPr>
      </w:pPr>
    </w:p>
    <w:p w14:paraId="643C8115" w14:textId="77777777" w:rsidR="001857D8" w:rsidRPr="00011BC6" w:rsidRDefault="001857D8" w:rsidP="001857D8">
      <w:pPr>
        <w:rPr>
          <w:rFonts w:ascii="Arial" w:hAnsi="Arial" w:cs="Arial"/>
          <w:b/>
          <w:sz w:val="22"/>
          <w:szCs w:val="22"/>
        </w:rPr>
      </w:pPr>
    </w:p>
    <w:p w14:paraId="0030F161" w14:textId="77777777" w:rsidR="001857D8" w:rsidRPr="00011BC6" w:rsidRDefault="001857D8" w:rsidP="001857D8">
      <w:pPr>
        <w:rPr>
          <w:rFonts w:ascii="Arial" w:hAnsi="Arial" w:cs="Arial"/>
          <w:b/>
          <w:sz w:val="22"/>
          <w:szCs w:val="22"/>
        </w:rPr>
      </w:pPr>
    </w:p>
    <w:p w14:paraId="70A8B52E" w14:textId="77777777" w:rsidR="001857D8" w:rsidRPr="00011BC6" w:rsidRDefault="001857D8" w:rsidP="001857D8">
      <w:pPr>
        <w:rPr>
          <w:rFonts w:ascii="Arial" w:hAnsi="Arial" w:cs="Arial"/>
          <w:b/>
          <w:sz w:val="22"/>
          <w:szCs w:val="22"/>
        </w:rPr>
      </w:pPr>
    </w:p>
    <w:p w14:paraId="195E301D" w14:textId="77777777" w:rsidR="00C7407A" w:rsidRDefault="00C7407A" w:rsidP="001857D8">
      <w:pPr>
        <w:rPr>
          <w:rFonts w:ascii="Arial" w:hAnsi="Arial" w:cs="Arial"/>
          <w:sz w:val="22"/>
          <w:szCs w:val="22"/>
        </w:rPr>
      </w:pPr>
    </w:p>
    <w:p w14:paraId="5A528627" w14:textId="3A3EE183" w:rsidR="001857D8" w:rsidRDefault="00C7407A" w:rsidP="001857D8">
      <w:pPr>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0" wp14:anchorId="74802F07" wp14:editId="53665A46">
            <wp:simplePos x="0" y="0"/>
            <wp:positionH relativeFrom="page">
              <wp:posOffset>262890</wp:posOffset>
            </wp:positionH>
            <wp:positionV relativeFrom="page">
              <wp:posOffset>206375</wp:posOffset>
            </wp:positionV>
            <wp:extent cx="2371725" cy="1000125"/>
            <wp:effectExtent l="0" t="0" r="9525" b="9525"/>
            <wp:wrapTopAndBottom/>
            <wp:docPr id="681879753" name="Slika 2"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79753" name="Slika 2" descr="Slika, ki vsebuje besede besedilo&#10;&#10;Opis je samodejno ustvar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57D8">
        <w:rPr>
          <w:rFonts w:ascii="Arial" w:hAnsi="Arial" w:cs="Arial"/>
          <w:sz w:val="22"/>
          <w:szCs w:val="22"/>
        </w:rPr>
        <w:t>Številka: 4783-2/2023-</w:t>
      </w:r>
      <w:r w:rsidR="00BA4485">
        <w:rPr>
          <w:rFonts w:ascii="Arial" w:hAnsi="Arial" w:cs="Arial"/>
          <w:sz w:val="22"/>
          <w:szCs w:val="22"/>
        </w:rPr>
        <w:t>11</w:t>
      </w:r>
    </w:p>
    <w:p w14:paraId="2AF161BB" w14:textId="5F1F14D9" w:rsidR="001857D8" w:rsidRDefault="001857D8" w:rsidP="001857D8">
      <w:pPr>
        <w:rPr>
          <w:rFonts w:ascii="Arial" w:hAnsi="Arial" w:cs="Arial"/>
          <w:sz w:val="22"/>
          <w:szCs w:val="22"/>
        </w:rPr>
      </w:pPr>
      <w:r w:rsidRPr="00011BC6">
        <w:rPr>
          <w:rFonts w:ascii="Arial" w:hAnsi="Arial" w:cs="Arial"/>
          <w:sz w:val="22"/>
          <w:szCs w:val="22"/>
        </w:rPr>
        <w:t xml:space="preserve">Nova Gorica, dne </w:t>
      </w:r>
      <w:r>
        <w:rPr>
          <w:rFonts w:ascii="Arial" w:hAnsi="Arial" w:cs="Arial"/>
          <w:sz w:val="22"/>
          <w:szCs w:val="22"/>
        </w:rPr>
        <w:t>2</w:t>
      </w:r>
      <w:r w:rsidR="00A017F3">
        <w:rPr>
          <w:rFonts w:ascii="Arial" w:hAnsi="Arial" w:cs="Arial"/>
          <w:sz w:val="22"/>
          <w:szCs w:val="22"/>
        </w:rPr>
        <w:t>0</w:t>
      </w:r>
      <w:r>
        <w:rPr>
          <w:rFonts w:ascii="Arial" w:hAnsi="Arial" w:cs="Arial"/>
          <w:sz w:val="22"/>
          <w:szCs w:val="22"/>
        </w:rPr>
        <w:t xml:space="preserve">. </w:t>
      </w:r>
      <w:r w:rsidR="001F44FB">
        <w:rPr>
          <w:rFonts w:ascii="Arial" w:hAnsi="Arial" w:cs="Arial"/>
          <w:sz w:val="22"/>
          <w:szCs w:val="22"/>
        </w:rPr>
        <w:t>ju</w:t>
      </w:r>
      <w:r w:rsidR="00A017F3">
        <w:rPr>
          <w:rFonts w:ascii="Arial" w:hAnsi="Arial" w:cs="Arial"/>
          <w:sz w:val="22"/>
          <w:szCs w:val="22"/>
        </w:rPr>
        <w:t>l</w:t>
      </w:r>
      <w:r w:rsidR="001F44FB">
        <w:rPr>
          <w:rFonts w:ascii="Arial" w:hAnsi="Arial" w:cs="Arial"/>
          <w:sz w:val="22"/>
          <w:szCs w:val="22"/>
        </w:rPr>
        <w:t>ija</w:t>
      </w:r>
      <w:r>
        <w:rPr>
          <w:rFonts w:ascii="Arial" w:hAnsi="Arial" w:cs="Arial"/>
          <w:sz w:val="22"/>
          <w:szCs w:val="22"/>
        </w:rPr>
        <w:t xml:space="preserve"> 2023</w:t>
      </w:r>
    </w:p>
    <w:p w14:paraId="550BEBEE" w14:textId="77777777" w:rsidR="001857D8" w:rsidRDefault="001857D8" w:rsidP="001857D8">
      <w:pPr>
        <w:rPr>
          <w:rFonts w:ascii="Arial" w:hAnsi="Arial" w:cs="Arial"/>
          <w:sz w:val="22"/>
          <w:szCs w:val="22"/>
        </w:rPr>
      </w:pPr>
    </w:p>
    <w:p w14:paraId="40022761" w14:textId="77777777" w:rsidR="00C7407A" w:rsidRPr="00011BC6" w:rsidRDefault="00C7407A" w:rsidP="001857D8">
      <w:pPr>
        <w:rPr>
          <w:rFonts w:ascii="Arial" w:hAnsi="Arial" w:cs="Arial"/>
          <w:sz w:val="22"/>
          <w:szCs w:val="22"/>
        </w:rPr>
      </w:pPr>
    </w:p>
    <w:p w14:paraId="4566E04E" w14:textId="77777777" w:rsidR="001857D8" w:rsidRPr="00011BC6" w:rsidRDefault="001857D8" w:rsidP="001857D8">
      <w:pPr>
        <w:jc w:val="center"/>
        <w:rPr>
          <w:rFonts w:ascii="Arial" w:hAnsi="Arial" w:cs="Arial"/>
          <w:b/>
          <w:sz w:val="22"/>
          <w:szCs w:val="22"/>
        </w:rPr>
      </w:pPr>
      <w:r w:rsidRPr="00E310FD">
        <w:rPr>
          <w:rFonts w:ascii="Arial" w:hAnsi="Arial" w:cs="Arial"/>
          <w:bCs/>
          <w:sz w:val="22"/>
          <w:szCs w:val="22"/>
        </w:rPr>
        <w:t>O</w:t>
      </w:r>
      <w:r>
        <w:rPr>
          <w:rFonts w:ascii="Arial" w:hAnsi="Arial" w:cs="Arial"/>
          <w:bCs/>
          <w:sz w:val="22"/>
          <w:szCs w:val="22"/>
        </w:rPr>
        <w:t xml:space="preserve"> </w:t>
      </w:r>
      <w:r w:rsidRPr="00E310FD">
        <w:rPr>
          <w:rFonts w:ascii="Arial" w:hAnsi="Arial" w:cs="Arial"/>
          <w:bCs/>
          <w:sz w:val="22"/>
          <w:szCs w:val="22"/>
        </w:rPr>
        <w:t>B</w:t>
      </w:r>
      <w:r>
        <w:rPr>
          <w:rFonts w:ascii="Arial" w:hAnsi="Arial" w:cs="Arial"/>
          <w:bCs/>
          <w:sz w:val="22"/>
          <w:szCs w:val="22"/>
        </w:rPr>
        <w:t xml:space="preserve"> </w:t>
      </w:r>
      <w:r w:rsidRPr="00E310FD">
        <w:rPr>
          <w:rFonts w:ascii="Arial" w:hAnsi="Arial" w:cs="Arial"/>
          <w:bCs/>
          <w:sz w:val="22"/>
          <w:szCs w:val="22"/>
        </w:rPr>
        <w:t>R</w:t>
      </w:r>
      <w:r>
        <w:rPr>
          <w:rFonts w:ascii="Arial" w:hAnsi="Arial" w:cs="Arial"/>
          <w:bCs/>
          <w:sz w:val="22"/>
          <w:szCs w:val="22"/>
        </w:rPr>
        <w:t xml:space="preserve"> </w:t>
      </w:r>
      <w:r w:rsidRPr="00E310FD">
        <w:rPr>
          <w:rFonts w:ascii="Arial" w:hAnsi="Arial" w:cs="Arial"/>
          <w:bCs/>
          <w:sz w:val="22"/>
          <w:szCs w:val="22"/>
        </w:rPr>
        <w:t>A</w:t>
      </w:r>
      <w:r>
        <w:rPr>
          <w:rFonts w:ascii="Arial" w:hAnsi="Arial" w:cs="Arial"/>
          <w:bCs/>
          <w:sz w:val="22"/>
          <w:szCs w:val="22"/>
        </w:rPr>
        <w:t xml:space="preserve"> </w:t>
      </w:r>
      <w:r w:rsidRPr="00E310FD">
        <w:rPr>
          <w:rFonts w:ascii="Arial" w:hAnsi="Arial" w:cs="Arial"/>
          <w:bCs/>
          <w:sz w:val="22"/>
          <w:szCs w:val="22"/>
        </w:rPr>
        <w:t>Z</w:t>
      </w:r>
      <w:r>
        <w:rPr>
          <w:rFonts w:ascii="Arial" w:hAnsi="Arial" w:cs="Arial"/>
          <w:bCs/>
          <w:sz w:val="22"/>
          <w:szCs w:val="22"/>
        </w:rPr>
        <w:t xml:space="preserve"> </w:t>
      </w:r>
      <w:r w:rsidRPr="00E310FD">
        <w:rPr>
          <w:rFonts w:ascii="Arial" w:hAnsi="Arial" w:cs="Arial"/>
          <w:bCs/>
          <w:sz w:val="22"/>
          <w:szCs w:val="22"/>
        </w:rPr>
        <w:t>L</w:t>
      </w:r>
      <w:r>
        <w:rPr>
          <w:rFonts w:ascii="Arial" w:hAnsi="Arial" w:cs="Arial"/>
          <w:bCs/>
          <w:sz w:val="22"/>
          <w:szCs w:val="22"/>
        </w:rPr>
        <w:t xml:space="preserve"> </w:t>
      </w:r>
      <w:r w:rsidRPr="00E310FD">
        <w:rPr>
          <w:rFonts w:ascii="Arial" w:hAnsi="Arial" w:cs="Arial"/>
          <w:bCs/>
          <w:sz w:val="22"/>
          <w:szCs w:val="22"/>
        </w:rPr>
        <w:t>O</w:t>
      </w:r>
      <w:r>
        <w:rPr>
          <w:rFonts w:ascii="Arial" w:hAnsi="Arial" w:cs="Arial"/>
          <w:bCs/>
          <w:sz w:val="22"/>
          <w:szCs w:val="22"/>
        </w:rPr>
        <w:t xml:space="preserve"> </w:t>
      </w:r>
      <w:r w:rsidRPr="00E310FD">
        <w:rPr>
          <w:rFonts w:ascii="Arial" w:hAnsi="Arial" w:cs="Arial"/>
          <w:bCs/>
          <w:sz w:val="22"/>
          <w:szCs w:val="22"/>
        </w:rPr>
        <w:t>Ž</w:t>
      </w:r>
      <w:r>
        <w:rPr>
          <w:rFonts w:ascii="Arial" w:hAnsi="Arial" w:cs="Arial"/>
          <w:bCs/>
          <w:sz w:val="22"/>
          <w:szCs w:val="22"/>
        </w:rPr>
        <w:t xml:space="preserve"> </w:t>
      </w:r>
      <w:r w:rsidRPr="00E310FD">
        <w:rPr>
          <w:rFonts w:ascii="Arial" w:hAnsi="Arial" w:cs="Arial"/>
          <w:bCs/>
          <w:sz w:val="22"/>
          <w:szCs w:val="22"/>
        </w:rPr>
        <w:t>I</w:t>
      </w:r>
      <w:r>
        <w:rPr>
          <w:rFonts w:ascii="Arial" w:hAnsi="Arial" w:cs="Arial"/>
          <w:bCs/>
          <w:sz w:val="22"/>
          <w:szCs w:val="22"/>
        </w:rPr>
        <w:t xml:space="preserve"> </w:t>
      </w:r>
      <w:r w:rsidRPr="00E310FD">
        <w:rPr>
          <w:rFonts w:ascii="Arial" w:hAnsi="Arial" w:cs="Arial"/>
          <w:bCs/>
          <w:sz w:val="22"/>
          <w:szCs w:val="22"/>
        </w:rPr>
        <w:t>T</w:t>
      </w:r>
      <w:r>
        <w:rPr>
          <w:rFonts w:ascii="Arial" w:hAnsi="Arial" w:cs="Arial"/>
          <w:bCs/>
          <w:sz w:val="22"/>
          <w:szCs w:val="22"/>
        </w:rPr>
        <w:t xml:space="preserve"> </w:t>
      </w:r>
      <w:r w:rsidRPr="00E310FD">
        <w:rPr>
          <w:rFonts w:ascii="Arial" w:hAnsi="Arial" w:cs="Arial"/>
          <w:bCs/>
          <w:sz w:val="22"/>
          <w:szCs w:val="22"/>
        </w:rPr>
        <w:t>E</w:t>
      </w:r>
      <w:r>
        <w:rPr>
          <w:rFonts w:ascii="Arial" w:hAnsi="Arial" w:cs="Arial"/>
          <w:bCs/>
          <w:sz w:val="22"/>
          <w:szCs w:val="22"/>
        </w:rPr>
        <w:t xml:space="preserve"> </w:t>
      </w:r>
      <w:r w:rsidRPr="00E310FD">
        <w:rPr>
          <w:rFonts w:ascii="Arial" w:hAnsi="Arial" w:cs="Arial"/>
          <w:bCs/>
          <w:sz w:val="22"/>
          <w:szCs w:val="22"/>
        </w:rPr>
        <w:t>V</w:t>
      </w:r>
    </w:p>
    <w:p w14:paraId="16B7D7D2" w14:textId="77777777" w:rsidR="001857D8" w:rsidRPr="00011BC6" w:rsidRDefault="001857D8" w:rsidP="001857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25DF51B5" w14:textId="2F0A6446" w:rsidR="001857D8" w:rsidRPr="00BD17E0" w:rsidRDefault="001857D8" w:rsidP="001857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BD17E0">
        <w:rPr>
          <w:rFonts w:ascii="Arial" w:hAnsi="Arial" w:cs="Arial"/>
          <w:sz w:val="22"/>
          <w:szCs w:val="22"/>
        </w:rPr>
        <w:t>Zakon o urejanju prostora (Uradni list RS</w:t>
      </w:r>
      <w:r>
        <w:rPr>
          <w:rFonts w:ascii="Arial" w:hAnsi="Arial" w:cs="Arial"/>
          <w:sz w:val="22"/>
          <w:szCs w:val="22"/>
        </w:rPr>
        <w:t>,</w:t>
      </w:r>
      <w:r w:rsidRPr="00BD17E0">
        <w:rPr>
          <w:rFonts w:ascii="Arial" w:hAnsi="Arial" w:cs="Arial"/>
          <w:sz w:val="22"/>
          <w:szCs w:val="22"/>
        </w:rPr>
        <w:t xml:space="preserve"> št. 199/</w:t>
      </w:r>
      <w:r w:rsidRPr="006419FD">
        <w:rPr>
          <w:rFonts w:ascii="Arial" w:hAnsi="Arial" w:cs="Arial"/>
          <w:sz w:val="22"/>
          <w:szCs w:val="22"/>
        </w:rPr>
        <w:t xml:space="preserve">21 in </w:t>
      </w:r>
      <w:hyperlink r:id="rId9" w:tgtFrame="_blank" w:tooltip="Zakon o spremembah in dopolnitvah Zakona o državni upravi" w:history="1">
        <w:r w:rsidRPr="00E3013E">
          <w:rPr>
            <w:rStyle w:val="Hiperpovezava"/>
            <w:rFonts w:ascii="Arial" w:hAnsi="Arial" w:cs="Arial"/>
            <w:color w:val="auto"/>
            <w:sz w:val="22"/>
            <w:szCs w:val="22"/>
            <w:u w:val="none"/>
            <w:shd w:val="clear" w:color="auto" w:fill="FFFFFF"/>
          </w:rPr>
          <w:t>18/23</w:t>
        </w:r>
      </w:hyperlink>
      <w:r w:rsidRPr="006419FD">
        <w:rPr>
          <w:rFonts w:ascii="Arial" w:hAnsi="Arial" w:cs="Arial"/>
          <w:sz w:val="22"/>
          <w:szCs w:val="22"/>
          <w:shd w:val="clear" w:color="auto" w:fill="FFFFFF"/>
        </w:rPr>
        <w:t> – ZDU-1O, v nadaljevanju: ZUreP-3</w:t>
      </w:r>
      <w:r w:rsidRPr="006419FD">
        <w:rPr>
          <w:rFonts w:ascii="Arial" w:hAnsi="Arial" w:cs="Arial"/>
          <w:sz w:val="22"/>
          <w:szCs w:val="22"/>
        </w:rPr>
        <w:t xml:space="preserve">) v 262. členu določa, da status grajenega javnega </w:t>
      </w:r>
      <w:r w:rsidRPr="00BD17E0">
        <w:rPr>
          <w:rFonts w:ascii="Arial" w:hAnsi="Arial" w:cs="Arial"/>
          <w:sz w:val="22"/>
          <w:szCs w:val="22"/>
        </w:rPr>
        <w:t xml:space="preserve">dobra preneha, če je zemljišče, objekt ali njegov del v celoti uničen in ga ni mogoče obnoviti, zaradi česar je onemogočena njegova splošna raba oz. če se uredi zemljišče, zgradi drugi objekt ali njegov del z enakim namenom splošne rabe, zaradi česar se lahko odvzame status na prvotnem javnem dobrem. Za odvzem statusa grajenega javnega dobra se smiselno uporabljajo določbe 260.člena ZUreP-3, in sicer nepremičnina ta status izgubi z ugotovitveno odločbo, ki jo na podlagi sklepa občinskega sveta po uradni dolžnosti izda občinska uprava. Predlog za ukinitev statusa grajenega javnega dobra poda župan. </w:t>
      </w:r>
    </w:p>
    <w:p w14:paraId="034E4BFF" w14:textId="77777777" w:rsidR="001857D8" w:rsidRPr="00BD17E0" w:rsidRDefault="001857D8" w:rsidP="001857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trike/>
          <w:sz w:val="22"/>
          <w:szCs w:val="22"/>
        </w:rPr>
      </w:pPr>
    </w:p>
    <w:p w14:paraId="6DC634CC" w14:textId="03DFF55D" w:rsidR="001857D8" w:rsidRPr="00F3796D" w:rsidRDefault="001857D8" w:rsidP="001857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BD17E0">
        <w:rPr>
          <w:rFonts w:ascii="Arial" w:hAnsi="Arial" w:cs="Arial"/>
          <w:sz w:val="22"/>
          <w:szCs w:val="22"/>
        </w:rPr>
        <w:t>Nepremičnin</w:t>
      </w:r>
      <w:r w:rsidR="00C21013">
        <w:rPr>
          <w:rFonts w:ascii="Arial" w:hAnsi="Arial" w:cs="Arial"/>
          <w:sz w:val="22"/>
          <w:szCs w:val="22"/>
        </w:rPr>
        <w:t>i</w:t>
      </w:r>
      <w:r w:rsidRPr="00BD17E0">
        <w:rPr>
          <w:rFonts w:ascii="Arial" w:hAnsi="Arial" w:cs="Arial"/>
          <w:sz w:val="22"/>
          <w:szCs w:val="22"/>
        </w:rPr>
        <w:t xml:space="preserve"> s parc. št. </w:t>
      </w:r>
      <w:r w:rsidR="00CC691E">
        <w:rPr>
          <w:rFonts w:ascii="Arial" w:hAnsi="Arial" w:cs="Arial"/>
          <w:sz w:val="22"/>
          <w:szCs w:val="22"/>
        </w:rPr>
        <w:t>2353/2</w:t>
      </w:r>
      <w:r w:rsidR="008268A8">
        <w:rPr>
          <w:rFonts w:ascii="Arial" w:hAnsi="Arial" w:cs="Arial"/>
          <w:sz w:val="22"/>
          <w:szCs w:val="22"/>
        </w:rPr>
        <w:t xml:space="preserve"> in 2</w:t>
      </w:r>
      <w:r w:rsidR="00C21013">
        <w:rPr>
          <w:rFonts w:ascii="Arial" w:hAnsi="Arial" w:cs="Arial"/>
          <w:sz w:val="22"/>
          <w:szCs w:val="22"/>
        </w:rPr>
        <w:t>341/2</w:t>
      </w:r>
      <w:r w:rsidR="00CC691E">
        <w:rPr>
          <w:rFonts w:ascii="Arial" w:hAnsi="Arial" w:cs="Arial"/>
          <w:sz w:val="22"/>
          <w:szCs w:val="22"/>
        </w:rPr>
        <w:t>,</w:t>
      </w:r>
      <w:r w:rsidR="00C21013">
        <w:rPr>
          <w:rFonts w:ascii="Arial" w:hAnsi="Arial" w:cs="Arial"/>
          <w:sz w:val="22"/>
          <w:szCs w:val="22"/>
        </w:rPr>
        <w:t xml:space="preserve"> obe</w:t>
      </w:r>
      <w:r w:rsidR="00CC691E" w:rsidRPr="00016CAC">
        <w:rPr>
          <w:rFonts w:ascii="Arial" w:hAnsi="Arial" w:cs="Arial"/>
          <w:sz w:val="22"/>
          <w:szCs w:val="22"/>
        </w:rPr>
        <w:t xml:space="preserve"> k.o. </w:t>
      </w:r>
      <w:r w:rsidR="00CC691E">
        <w:rPr>
          <w:rFonts w:ascii="Arial" w:hAnsi="Arial" w:cs="Arial"/>
          <w:sz w:val="22"/>
          <w:szCs w:val="22"/>
        </w:rPr>
        <w:t>2297 Čepovan</w:t>
      </w:r>
      <w:r w:rsidRPr="00BD17E0">
        <w:rPr>
          <w:rFonts w:ascii="Arial" w:hAnsi="Arial" w:cs="Arial"/>
          <w:sz w:val="22"/>
          <w:szCs w:val="22"/>
        </w:rPr>
        <w:t xml:space="preserve">, </w:t>
      </w:r>
      <w:r w:rsidR="00D221E1">
        <w:rPr>
          <w:rFonts w:ascii="Arial" w:hAnsi="Arial" w:cs="Arial"/>
          <w:sz w:val="22"/>
          <w:szCs w:val="22"/>
        </w:rPr>
        <w:t>sta</w:t>
      </w:r>
      <w:r w:rsidRPr="00BD17E0">
        <w:rPr>
          <w:rFonts w:ascii="Arial" w:hAnsi="Arial" w:cs="Arial"/>
          <w:sz w:val="22"/>
          <w:szCs w:val="22"/>
        </w:rPr>
        <w:t xml:space="preserve"> v zemljiški knjigi vknjižen</w:t>
      </w:r>
      <w:r w:rsidR="00C21013">
        <w:rPr>
          <w:rFonts w:ascii="Arial" w:hAnsi="Arial" w:cs="Arial"/>
          <w:sz w:val="22"/>
          <w:szCs w:val="22"/>
        </w:rPr>
        <w:t>i</w:t>
      </w:r>
      <w:r w:rsidRPr="00BD17E0">
        <w:rPr>
          <w:rFonts w:ascii="Arial" w:hAnsi="Arial" w:cs="Arial"/>
          <w:sz w:val="22"/>
          <w:szCs w:val="22"/>
        </w:rPr>
        <w:t xml:space="preserve"> kot </w:t>
      </w:r>
      <w:r w:rsidR="00B653A8">
        <w:rPr>
          <w:rFonts w:ascii="Arial" w:hAnsi="Arial" w:cs="Arial"/>
          <w:sz w:val="22"/>
          <w:szCs w:val="22"/>
        </w:rPr>
        <w:t>»</w:t>
      </w:r>
      <w:r w:rsidRPr="00BD17E0">
        <w:rPr>
          <w:rFonts w:ascii="Arial" w:hAnsi="Arial" w:cs="Arial"/>
          <w:sz w:val="22"/>
          <w:szCs w:val="22"/>
        </w:rPr>
        <w:t>javno dobro</w:t>
      </w:r>
      <w:r w:rsidR="00B653A8">
        <w:rPr>
          <w:rFonts w:ascii="Arial" w:hAnsi="Arial" w:cs="Arial"/>
          <w:sz w:val="22"/>
          <w:szCs w:val="22"/>
        </w:rPr>
        <w:t>« brez titularja</w:t>
      </w:r>
      <w:r w:rsidRPr="00BD17E0">
        <w:rPr>
          <w:rFonts w:ascii="Arial" w:hAnsi="Arial" w:cs="Arial"/>
          <w:sz w:val="22"/>
          <w:szCs w:val="22"/>
        </w:rPr>
        <w:t>. Nepremičnin</w:t>
      </w:r>
      <w:r w:rsidR="00B653A8">
        <w:rPr>
          <w:rFonts w:ascii="Arial" w:hAnsi="Arial" w:cs="Arial"/>
          <w:sz w:val="22"/>
          <w:szCs w:val="22"/>
        </w:rPr>
        <w:t>a</w:t>
      </w:r>
      <w:r w:rsidR="00CD3389">
        <w:rPr>
          <w:rFonts w:ascii="Arial" w:hAnsi="Arial" w:cs="Arial"/>
          <w:sz w:val="22"/>
          <w:szCs w:val="22"/>
        </w:rPr>
        <w:t xml:space="preserve"> s parc. št. 2353/2</w:t>
      </w:r>
      <w:r w:rsidRPr="00BD17E0">
        <w:rPr>
          <w:rFonts w:ascii="Arial" w:hAnsi="Arial" w:cs="Arial"/>
          <w:sz w:val="22"/>
          <w:szCs w:val="22"/>
        </w:rPr>
        <w:t xml:space="preserve"> predstavlj</w:t>
      </w:r>
      <w:r w:rsidR="00AB0ADC">
        <w:rPr>
          <w:rFonts w:ascii="Arial" w:hAnsi="Arial" w:cs="Arial"/>
          <w:sz w:val="22"/>
          <w:szCs w:val="22"/>
        </w:rPr>
        <w:t>a</w:t>
      </w:r>
      <w:r w:rsidRPr="00BD17E0">
        <w:rPr>
          <w:rFonts w:ascii="Arial" w:hAnsi="Arial" w:cs="Arial"/>
          <w:sz w:val="22"/>
          <w:szCs w:val="22"/>
        </w:rPr>
        <w:t xml:space="preserve"> traso nekdanje poti, ki se ne uporablja več</w:t>
      </w:r>
      <w:r w:rsidR="00CD3389">
        <w:rPr>
          <w:rFonts w:ascii="Arial" w:hAnsi="Arial" w:cs="Arial"/>
          <w:sz w:val="22"/>
          <w:szCs w:val="22"/>
        </w:rPr>
        <w:t>, nepremičnina s parc. št. 2341/2</w:t>
      </w:r>
      <w:r w:rsidR="00812951">
        <w:rPr>
          <w:rFonts w:ascii="Arial" w:hAnsi="Arial" w:cs="Arial"/>
          <w:sz w:val="22"/>
          <w:szCs w:val="22"/>
        </w:rPr>
        <w:t xml:space="preserve"> pa predstavlja funkcionalno zemljišče k </w:t>
      </w:r>
      <w:r w:rsidR="00666135">
        <w:rPr>
          <w:rFonts w:ascii="Arial" w:hAnsi="Arial" w:cs="Arial"/>
          <w:sz w:val="22"/>
          <w:szCs w:val="22"/>
        </w:rPr>
        <w:t>hišama na naslovu Čepovan 69 in Čepovan 70</w:t>
      </w:r>
      <w:r w:rsidR="001A1536">
        <w:rPr>
          <w:rFonts w:ascii="Arial" w:hAnsi="Arial" w:cs="Arial"/>
          <w:sz w:val="22"/>
          <w:szCs w:val="22"/>
        </w:rPr>
        <w:t>.</w:t>
      </w:r>
      <w:r w:rsidR="00666135">
        <w:rPr>
          <w:rFonts w:ascii="Arial" w:hAnsi="Arial" w:cs="Arial"/>
          <w:sz w:val="22"/>
          <w:szCs w:val="22"/>
        </w:rPr>
        <w:t xml:space="preserve"> </w:t>
      </w:r>
      <w:r w:rsidRPr="00BD17E0">
        <w:rPr>
          <w:rFonts w:ascii="Arial" w:hAnsi="Arial" w:cs="Arial"/>
          <w:sz w:val="22"/>
          <w:szCs w:val="22"/>
        </w:rPr>
        <w:t xml:space="preserve"> </w:t>
      </w:r>
      <w:r w:rsidRPr="00016CAC">
        <w:rPr>
          <w:rFonts w:ascii="Arial" w:hAnsi="Arial" w:cs="Arial"/>
          <w:sz w:val="22"/>
          <w:szCs w:val="22"/>
        </w:rPr>
        <w:t>Zemljišč</w:t>
      </w:r>
      <w:r w:rsidR="001A1536">
        <w:rPr>
          <w:rFonts w:ascii="Arial" w:hAnsi="Arial" w:cs="Arial"/>
          <w:sz w:val="22"/>
          <w:szCs w:val="22"/>
        </w:rPr>
        <w:t>i</w:t>
      </w:r>
      <w:r w:rsidRPr="00016CAC">
        <w:rPr>
          <w:rFonts w:ascii="Arial" w:hAnsi="Arial" w:cs="Arial"/>
          <w:sz w:val="22"/>
          <w:szCs w:val="22"/>
        </w:rPr>
        <w:t xml:space="preserve"> </w:t>
      </w:r>
      <w:r>
        <w:rPr>
          <w:rFonts w:ascii="Arial" w:hAnsi="Arial" w:cs="Arial"/>
          <w:sz w:val="22"/>
          <w:szCs w:val="22"/>
        </w:rPr>
        <w:t>nima</w:t>
      </w:r>
      <w:r w:rsidR="001A1536">
        <w:rPr>
          <w:rFonts w:ascii="Arial" w:hAnsi="Arial" w:cs="Arial"/>
          <w:sz w:val="22"/>
          <w:szCs w:val="22"/>
        </w:rPr>
        <w:t>ta</w:t>
      </w:r>
      <w:r>
        <w:rPr>
          <w:rFonts w:ascii="Arial" w:hAnsi="Arial" w:cs="Arial"/>
          <w:sz w:val="22"/>
          <w:szCs w:val="22"/>
        </w:rPr>
        <w:t xml:space="preserve"> lastnosti javne površine, ravno tako nima</w:t>
      </w:r>
      <w:r w:rsidR="001A1536">
        <w:rPr>
          <w:rFonts w:ascii="Arial" w:hAnsi="Arial" w:cs="Arial"/>
          <w:sz w:val="22"/>
          <w:szCs w:val="22"/>
        </w:rPr>
        <w:t>ta</w:t>
      </w:r>
      <w:r>
        <w:rPr>
          <w:rFonts w:ascii="Arial" w:hAnsi="Arial" w:cs="Arial"/>
          <w:sz w:val="22"/>
          <w:szCs w:val="22"/>
        </w:rPr>
        <w:t xml:space="preserve"> funkcije prometne povezave v prostoru in ne služ</w:t>
      </w:r>
      <w:r w:rsidR="00CD3389">
        <w:rPr>
          <w:rFonts w:ascii="Arial" w:hAnsi="Arial" w:cs="Arial"/>
          <w:sz w:val="22"/>
          <w:szCs w:val="22"/>
        </w:rPr>
        <w:t>i</w:t>
      </w:r>
      <w:r w:rsidR="001A1536">
        <w:rPr>
          <w:rFonts w:ascii="Arial" w:hAnsi="Arial" w:cs="Arial"/>
          <w:sz w:val="22"/>
          <w:szCs w:val="22"/>
        </w:rPr>
        <w:t>ta</w:t>
      </w:r>
      <w:r>
        <w:rPr>
          <w:rFonts w:ascii="Arial" w:hAnsi="Arial" w:cs="Arial"/>
          <w:sz w:val="22"/>
          <w:szCs w:val="22"/>
        </w:rPr>
        <w:t xml:space="preserve"> javnemu interesu, zato ukinitev statusa javnega do</w:t>
      </w:r>
      <w:r w:rsidRPr="00BD17E0">
        <w:rPr>
          <w:rFonts w:ascii="Arial" w:hAnsi="Arial" w:cs="Arial"/>
          <w:sz w:val="22"/>
          <w:szCs w:val="22"/>
        </w:rPr>
        <w:t xml:space="preserve">bra </w:t>
      </w:r>
      <w:r>
        <w:rPr>
          <w:rFonts w:ascii="Arial" w:hAnsi="Arial" w:cs="Arial"/>
          <w:sz w:val="22"/>
          <w:szCs w:val="22"/>
        </w:rPr>
        <w:t>pri navedeni</w:t>
      </w:r>
      <w:r w:rsidR="001A1536">
        <w:rPr>
          <w:rFonts w:ascii="Arial" w:hAnsi="Arial" w:cs="Arial"/>
          <w:sz w:val="22"/>
          <w:szCs w:val="22"/>
        </w:rPr>
        <w:t>h</w:t>
      </w:r>
      <w:r>
        <w:rPr>
          <w:rFonts w:ascii="Arial" w:hAnsi="Arial" w:cs="Arial"/>
          <w:sz w:val="22"/>
          <w:szCs w:val="22"/>
        </w:rPr>
        <w:t xml:space="preserve"> nepremičnin</w:t>
      </w:r>
      <w:r w:rsidR="001A1536">
        <w:rPr>
          <w:rFonts w:ascii="Arial" w:hAnsi="Arial" w:cs="Arial"/>
          <w:sz w:val="22"/>
          <w:szCs w:val="22"/>
        </w:rPr>
        <w:t>ah</w:t>
      </w:r>
      <w:r>
        <w:rPr>
          <w:rFonts w:ascii="Arial" w:hAnsi="Arial" w:cs="Arial"/>
          <w:sz w:val="22"/>
          <w:szCs w:val="22"/>
        </w:rPr>
        <w:t xml:space="preserve"> ne bo poslabšala prometnega stanja na navedenem območju. </w:t>
      </w:r>
      <w:r w:rsidRPr="00F3796D">
        <w:rPr>
          <w:rFonts w:ascii="Arial" w:hAnsi="Arial" w:cs="Arial"/>
          <w:sz w:val="22"/>
          <w:szCs w:val="22"/>
        </w:rPr>
        <w:t>Dostopna pot</w:t>
      </w:r>
      <w:r>
        <w:rPr>
          <w:rFonts w:ascii="Arial" w:hAnsi="Arial" w:cs="Arial"/>
          <w:sz w:val="22"/>
          <w:szCs w:val="22"/>
        </w:rPr>
        <w:t xml:space="preserve"> na navedenem območju v naselju </w:t>
      </w:r>
      <w:r w:rsidR="00AB0ADC">
        <w:rPr>
          <w:rFonts w:ascii="Arial" w:hAnsi="Arial" w:cs="Arial"/>
          <w:sz w:val="22"/>
          <w:szCs w:val="22"/>
        </w:rPr>
        <w:t>Čepovan</w:t>
      </w:r>
      <w:r>
        <w:rPr>
          <w:rFonts w:ascii="Arial" w:hAnsi="Arial" w:cs="Arial"/>
          <w:sz w:val="22"/>
          <w:szCs w:val="22"/>
        </w:rPr>
        <w:t xml:space="preserve"> poteka po kategorizirani </w:t>
      </w:r>
      <w:r w:rsidR="00F83143">
        <w:rPr>
          <w:rFonts w:ascii="Arial" w:hAnsi="Arial" w:cs="Arial"/>
          <w:sz w:val="22"/>
          <w:szCs w:val="22"/>
        </w:rPr>
        <w:t>državni cesti</w:t>
      </w:r>
      <w:r>
        <w:rPr>
          <w:rFonts w:ascii="Arial" w:hAnsi="Arial" w:cs="Arial"/>
          <w:sz w:val="22"/>
          <w:szCs w:val="22"/>
        </w:rPr>
        <w:t xml:space="preserve"> z oznako </w:t>
      </w:r>
      <w:r w:rsidR="00F83143">
        <w:rPr>
          <w:rFonts w:ascii="Arial" w:hAnsi="Arial" w:cs="Arial"/>
          <w:sz w:val="22"/>
          <w:szCs w:val="22"/>
        </w:rPr>
        <w:t xml:space="preserve">R3 </w:t>
      </w:r>
      <w:r w:rsidR="00845B50">
        <w:rPr>
          <w:rFonts w:ascii="Arial" w:hAnsi="Arial" w:cs="Arial"/>
          <w:sz w:val="22"/>
          <w:szCs w:val="22"/>
        </w:rPr>
        <w:t>608/1065</w:t>
      </w:r>
      <w:r w:rsidR="001A1536">
        <w:rPr>
          <w:rFonts w:ascii="Arial" w:hAnsi="Arial" w:cs="Arial"/>
          <w:sz w:val="22"/>
          <w:szCs w:val="22"/>
        </w:rPr>
        <w:t xml:space="preserve"> in kategorizirani občinski cesti z oznako JP </w:t>
      </w:r>
      <w:r w:rsidR="00914DA9">
        <w:rPr>
          <w:rFonts w:ascii="Arial" w:hAnsi="Arial" w:cs="Arial"/>
          <w:sz w:val="22"/>
          <w:szCs w:val="22"/>
        </w:rPr>
        <w:t>784162</w:t>
      </w:r>
      <w:r>
        <w:rPr>
          <w:rFonts w:ascii="Arial" w:hAnsi="Arial" w:cs="Arial"/>
          <w:sz w:val="22"/>
          <w:szCs w:val="22"/>
        </w:rPr>
        <w:t xml:space="preserve">. </w:t>
      </w:r>
    </w:p>
    <w:p w14:paraId="67E47B08" w14:textId="56D33D66" w:rsidR="001857D8" w:rsidRDefault="001857D8" w:rsidP="001857D8">
      <w:pPr>
        <w:spacing w:line="259" w:lineRule="auto"/>
        <w:jc w:val="both"/>
        <w:rPr>
          <w:rFonts w:ascii="Arial" w:eastAsia="Calibri" w:hAnsi="Arial" w:cs="Arial"/>
          <w:sz w:val="22"/>
          <w:szCs w:val="22"/>
          <w:lang w:eastAsia="en-US"/>
        </w:rPr>
      </w:pPr>
      <w:r w:rsidRPr="00011BC6">
        <w:rPr>
          <w:rFonts w:ascii="Arial" w:eastAsia="Calibri" w:hAnsi="Arial" w:cs="Arial"/>
          <w:sz w:val="22"/>
          <w:szCs w:val="22"/>
          <w:lang w:eastAsia="en-US"/>
        </w:rPr>
        <w:t xml:space="preserve">Krajevna skupnost </w:t>
      </w:r>
      <w:r w:rsidR="00845B50">
        <w:rPr>
          <w:rFonts w:ascii="Arial" w:eastAsia="Calibri" w:hAnsi="Arial" w:cs="Arial"/>
          <w:sz w:val="22"/>
          <w:szCs w:val="22"/>
          <w:lang w:eastAsia="en-US"/>
        </w:rPr>
        <w:t>Čepovan</w:t>
      </w:r>
      <w:r w:rsidRPr="00011BC6">
        <w:rPr>
          <w:rFonts w:ascii="Arial" w:eastAsia="Calibri" w:hAnsi="Arial" w:cs="Arial"/>
          <w:sz w:val="22"/>
          <w:szCs w:val="22"/>
          <w:lang w:eastAsia="en-US"/>
        </w:rPr>
        <w:t xml:space="preserve"> </w:t>
      </w:r>
      <w:r w:rsidR="00914DA9">
        <w:rPr>
          <w:rFonts w:ascii="Arial" w:eastAsia="Calibri" w:hAnsi="Arial" w:cs="Arial"/>
          <w:sz w:val="22"/>
          <w:szCs w:val="22"/>
          <w:lang w:eastAsia="en-US"/>
        </w:rPr>
        <w:t xml:space="preserve">je </w:t>
      </w:r>
      <w:r w:rsidRPr="00011BC6">
        <w:rPr>
          <w:rFonts w:ascii="Arial" w:eastAsia="Calibri" w:hAnsi="Arial" w:cs="Arial"/>
          <w:sz w:val="22"/>
          <w:szCs w:val="22"/>
          <w:lang w:eastAsia="en-US"/>
        </w:rPr>
        <w:t xml:space="preserve">v </w:t>
      </w:r>
      <w:r>
        <w:rPr>
          <w:rFonts w:ascii="Arial" w:eastAsia="Calibri" w:hAnsi="Arial" w:cs="Arial"/>
          <w:sz w:val="22"/>
          <w:szCs w:val="22"/>
          <w:lang w:eastAsia="en-US"/>
        </w:rPr>
        <w:t>določenem</w:t>
      </w:r>
      <w:r w:rsidRPr="00011BC6">
        <w:rPr>
          <w:rFonts w:ascii="Arial" w:eastAsia="Calibri" w:hAnsi="Arial" w:cs="Arial"/>
          <w:sz w:val="22"/>
          <w:szCs w:val="22"/>
          <w:lang w:eastAsia="en-US"/>
        </w:rPr>
        <w:t xml:space="preserve"> roku, ki ji ga je pristojni občinski organ postavil v dopisu št. </w:t>
      </w:r>
      <w:r w:rsidR="00C449C6" w:rsidRPr="00C35B03">
        <w:rPr>
          <w:rFonts w:ascii="Arial" w:hAnsi="Arial" w:cs="Arial"/>
          <w:color w:val="333333"/>
          <w:sz w:val="22"/>
          <w:szCs w:val="22"/>
        </w:rPr>
        <w:t>4780-0021/2022</w:t>
      </w:r>
      <w:r>
        <w:rPr>
          <w:rFonts w:ascii="Arial" w:eastAsia="Calibri" w:hAnsi="Arial" w:cs="Arial"/>
          <w:sz w:val="22"/>
          <w:szCs w:val="22"/>
          <w:lang w:eastAsia="en-US"/>
        </w:rPr>
        <w:t>-2</w:t>
      </w:r>
      <w:r w:rsidRPr="00011BC6">
        <w:rPr>
          <w:rFonts w:ascii="Arial" w:eastAsia="Calibri" w:hAnsi="Arial" w:cs="Arial"/>
          <w:sz w:val="22"/>
          <w:szCs w:val="22"/>
          <w:lang w:eastAsia="en-US"/>
        </w:rPr>
        <w:t xml:space="preserve"> </w:t>
      </w:r>
      <w:r>
        <w:rPr>
          <w:rFonts w:ascii="Arial" w:eastAsia="Calibri" w:hAnsi="Arial" w:cs="Arial"/>
          <w:sz w:val="22"/>
          <w:szCs w:val="22"/>
          <w:lang w:eastAsia="en-US"/>
        </w:rPr>
        <w:t>z dne</w:t>
      </w:r>
      <w:r w:rsidRPr="00011BC6">
        <w:rPr>
          <w:rFonts w:ascii="Arial" w:eastAsia="Calibri" w:hAnsi="Arial" w:cs="Arial"/>
          <w:sz w:val="22"/>
          <w:szCs w:val="22"/>
          <w:lang w:eastAsia="en-US"/>
        </w:rPr>
        <w:t xml:space="preserve"> </w:t>
      </w:r>
      <w:r w:rsidR="00057E6C">
        <w:rPr>
          <w:rFonts w:ascii="Arial" w:eastAsia="Calibri" w:hAnsi="Arial" w:cs="Arial"/>
          <w:sz w:val="22"/>
          <w:szCs w:val="22"/>
          <w:lang w:eastAsia="en-US"/>
        </w:rPr>
        <w:t>2</w:t>
      </w:r>
      <w:r w:rsidR="00302A93">
        <w:rPr>
          <w:rFonts w:ascii="Arial" w:eastAsia="Calibri" w:hAnsi="Arial" w:cs="Arial"/>
          <w:sz w:val="22"/>
          <w:szCs w:val="22"/>
          <w:lang w:eastAsia="en-US"/>
        </w:rPr>
        <w:t>7.</w:t>
      </w:r>
      <w:r w:rsidR="00D8370D">
        <w:rPr>
          <w:rFonts w:ascii="Arial" w:eastAsia="Calibri" w:hAnsi="Arial" w:cs="Arial"/>
          <w:sz w:val="22"/>
          <w:szCs w:val="22"/>
          <w:lang w:eastAsia="en-US"/>
        </w:rPr>
        <w:t xml:space="preserve"> </w:t>
      </w:r>
      <w:r w:rsidR="00302A93">
        <w:rPr>
          <w:rFonts w:ascii="Arial" w:eastAsia="Calibri" w:hAnsi="Arial" w:cs="Arial"/>
          <w:sz w:val="22"/>
          <w:szCs w:val="22"/>
          <w:lang w:eastAsia="en-US"/>
        </w:rPr>
        <w:t>9</w:t>
      </w:r>
      <w:r>
        <w:rPr>
          <w:rFonts w:ascii="Arial" w:eastAsia="Calibri" w:hAnsi="Arial" w:cs="Arial"/>
          <w:sz w:val="22"/>
          <w:szCs w:val="22"/>
          <w:lang w:eastAsia="en-US"/>
        </w:rPr>
        <w:t>.</w:t>
      </w:r>
      <w:r w:rsidR="00D8370D">
        <w:rPr>
          <w:rFonts w:ascii="Arial" w:eastAsia="Calibri" w:hAnsi="Arial" w:cs="Arial"/>
          <w:sz w:val="22"/>
          <w:szCs w:val="22"/>
          <w:lang w:eastAsia="en-US"/>
        </w:rPr>
        <w:t xml:space="preserve"> </w:t>
      </w:r>
      <w:r>
        <w:rPr>
          <w:rFonts w:ascii="Arial" w:eastAsia="Calibri" w:hAnsi="Arial" w:cs="Arial"/>
          <w:sz w:val="22"/>
          <w:szCs w:val="22"/>
          <w:lang w:eastAsia="en-US"/>
        </w:rPr>
        <w:t>2022</w:t>
      </w:r>
      <w:r w:rsidR="00302A93">
        <w:rPr>
          <w:rFonts w:ascii="Arial" w:eastAsia="Calibri" w:hAnsi="Arial" w:cs="Arial"/>
          <w:sz w:val="22"/>
          <w:szCs w:val="22"/>
          <w:lang w:eastAsia="en-US"/>
        </w:rPr>
        <w:t xml:space="preserve"> podala pozitivno mnenje</w:t>
      </w:r>
      <w:r w:rsidRPr="00011BC6">
        <w:rPr>
          <w:rFonts w:ascii="Arial" w:hAnsi="Arial" w:cs="Arial"/>
          <w:sz w:val="22"/>
          <w:szCs w:val="22"/>
        </w:rPr>
        <w:t xml:space="preserve"> </w:t>
      </w:r>
      <w:r w:rsidR="005A602C">
        <w:rPr>
          <w:rFonts w:ascii="Arial" w:hAnsi="Arial" w:cs="Arial"/>
          <w:sz w:val="22"/>
          <w:szCs w:val="22"/>
        </w:rPr>
        <w:t>za ukinitev javnega dobra</w:t>
      </w:r>
      <w:r>
        <w:rPr>
          <w:rFonts w:ascii="Arial" w:hAnsi="Arial" w:cs="Arial"/>
          <w:sz w:val="22"/>
          <w:szCs w:val="22"/>
        </w:rPr>
        <w:t>.</w:t>
      </w:r>
    </w:p>
    <w:p w14:paraId="73F7408B" w14:textId="77777777" w:rsidR="00C7407A" w:rsidRDefault="00C7407A" w:rsidP="001857D8">
      <w:pPr>
        <w:spacing w:line="259" w:lineRule="auto"/>
        <w:jc w:val="both"/>
        <w:rPr>
          <w:rFonts w:ascii="Arial" w:eastAsia="Calibri" w:hAnsi="Arial" w:cs="Arial"/>
          <w:b/>
          <w:bCs/>
          <w:sz w:val="22"/>
          <w:szCs w:val="22"/>
          <w:lang w:eastAsia="en-US"/>
        </w:rPr>
      </w:pPr>
    </w:p>
    <w:p w14:paraId="1007E8F8" w14:textId="2DAD7F3E" w:rsidR="001857D8" w:rsidRDefault="001857D8" w:rsidP="001857D8">
      <w:pPr>
        <w:spacing w:line="259" w:lineRule="auto"/>
        <w:jc w:val="both"/>
        <w:rPr>
          <w:rFonts w:ascii="Arial" w:eastAsia="Calibri" w:hAnsi="Arial" w:cs="Arial"/>
          <w:b/>
          <w:bCs/>
          <w:sz w:val="22"/>
          <w:szCs w:val="22"/>
          <w:lang w:eastAsia="en-US"/>
        </w:rPr>
      </w:pPr>
      <w:r w:rsidRPr="006B340F">
        <w:rPr>
          <w:rFonts w:ascii="Arial" w:eastAsia="Calibri" w:hAnsi="Arial" w:cs="Arial"/>
          <w:b/>
          <w:bCs/>
          <w:sz w:val="22"/>
          <w:szCs w:val="22"/>
          <w:lang w:eastAsia="en-US"/>
        </w:rPr>
        <w:t>Priloga 1: Slikovno gradivo</w:t>
      </w:r>
    </w:p>
    <w:p w14:paraId="1A812E44" w14:textId="77777777" w:rsidR="001857D8" w:rsidRDefault="001857D8" w:rsidP="001857D8">
      <w:pPr>
        <w:spacing w:line="259" w:lineRule="auto"/>
        <w:jc w:val="both"/>
        <w:rPr>
          <w:rFonts w:ascii="Arial" w:eastAsia="Calibri" w:hAnsi="Arial" w:cs="Arial"/>
          <w:b/>
          <w:bCs/>
          <w:sz w:val="22"/>
          <w:szCs w:val="22"/>
          <w:lang w:eastAsia="en-US"/>
        </w:rPr>
      </w:pPr>
    </w:p>
    <w:p w14:paraId="57CDD1D3" w14:textId="00207F8A" w:rsidR="001857D8" w:rsidRDefault="001857D8" w:rsidP="001857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011BC6">
        <w:rPr>
          <w:rFonts w:ascii="Arial" w:hAnsi="Arial" w:cs="Arial"/>
          <w:sz w:val="22"/>
          <w:szCs w:val="22"/>
        </w:rPr>
        <w:t>Nepremičnin</w:t>
      </w:r>
      <w:r w:rsidR="005A602C">
        <w:rPr>
          <w:rFonts w:ascii="Arial" w:hAnsi="Arial" w:cs="Arial"/>
          <w:sz w:val="22"/>
          <w:szCs w:val="22"/>
        </w:rPr>
        <w:t>a</w:t>
      </w:r>
      <w:r w:rsidRPr="00011BC6">
        <w:rPr>
          <w:rFonts w:ascii="Arial" w:hAnsi="Arial" w:cs="Arial"/>
          <w:sz w:val="22"/>
          <w:szCs w:val="22"/>
        </w:rPr>
        <w:t xml:space="preserve"> s </w:t>
      </w:r>
      <w:r>
        <w:rPr>
          <w:rFonts w:ascii="Arial" w:hAnsi="Arial" w:cs="Arial"/>
          <w:sz w:val="22"/>
          <w:szCs w:val="22"/>
        </w:rPr>
        <w:t>parc.</w:t>
      </w:r>
      <w:r w:rsidR="000A7717">
        <w:rPr>
          <w:rFonts w:ascii="Arial" w:hAnsi="Arial" w:cs="Arial"/>
          <w:sz w:val="22"/>
          <w:szCs w:val="22"/>
        </w:rPr>
        <w:t xml:space="preserve"> </w:t>
      </w:r>
      <w:r>
        <w:rPr>
          <w:rFonts w:ascii="Arial" w:hAnsi="Arial" w:cs="Arial"/>
          <w:sz w:val="22"/>
          <w:szCs w:val="22"/>
        </w:rPr>
        <w:t xml:space="preserve">št. </w:t>
      </w:r>
      <w:r w:rsidR="000A7717">
        <w:rPr>
          <w:rFonts w:ascii="Arial" w:hAnsi="Arial" w:cs="Arial"/>
          <w:sz w:val="22"/>
          <w:szCs w:val="22"/>
        </w:rPr>
        <w:t>5453/3</w:t>
      </w:r>
      <w:r>
        <w:rPr>
          <w:rFonts w:ascii="Arial" w:hAnsi="Arial" w:cs="Arial"/>
          <w:sz w:val="22"/>
          <w:szCs w:val="22"/>
        </w:rPr>
        <w:t xml:space="preserve">, k.o. </w:t>
      </w:r>
      <w:r w:rsidR="000A7717">
        <w:rPr>
          <w:rFonts w:ascii="Arial" w:hAnsi="Arial" w:cs="Arial"/>
          <w:sz w:val="22"/>
          <w:szCs w:val="22"/>
        </w:rPr>
        <w:t>2313 Šempas</w:t>
      </w:r>
      <w:r>
        <w:rPr>
          <w:rFonts w:ascii="Arial" w:hAnsi="Arial" w:cs="Arial"/>
          <w:sz w:val="22"/>
          <w:szCs w:val="22"/>
        </w:rPr>
        <w:t xml:space="preserve">, </w:t>
      </w:r>
      <w:r w:rsidR="000A7717">
        <w:rPr>
          <w:rFonts w:ascii="Arial" w:hAnsi="Arial" w:cs="Arial"/>
          <w:sz w:val="22"/>
          <w:szCs w:val="22"/>
        </w:rPr>
        <w:t>je</w:t>
      </w:r>
      <w:r>
        <w:rPr>
          <w:rFonts w:ascii="Arial" w:hAnsi="Arial" w:cs="Arial"/>
          <w:sz w:val="22"/>
          <w:szCs w:val="22"/>
        </w:rPr>
        <w:t xml:space="preserve"> v zemljiški knjigi vpisan</w:t>
      </w:r>
      <w:r w:rsidR="008C7052">
        <w:rPr>
          <w:rFonts w:ascii="Arial" w:hAnsi="Arial" w:cs="Arial"/>
          <w:sz w:val="22"/>
          <w:szCs w:val="22"/>
        </w:rPr>
        <w:t>a</w:t>
      </w:r>
      <w:r>
        <w:rPr>
          <w:rFonts w:ascii="Arial" w:hAnsi="Arial" w:cs="Arial"/>
          <w:sz w:val="22"/>
          <w:szCs w:val="22"/>
        </w:rPr>
        <w:t xml:space="preserve"> kot </w:t>
      </w:r>
      <w:r w:rsidR="008C7052">
        <w:rPr>
          <w:rFonts w:ascii="Arial" w:hAnsi="Arial" w:cs="Arial"/>
          <w:sz w:val="22"/>
          <w:szCs w:val="22"/>
        </w:rPr>
        <w:t>»javno dobro« brez titularja</w:t>
      </w:r>
      <w:r w:rsidRPr="00EC57CB">
        <w:rPr>
          <w:rFonts w:ascii="Arial" w:hAnsi="Arial" w:cs="Arial"/>
          <w:sz w:val="22"/>
          <w:szCs w:val="22"/>
        </w:rPr>
        <w:t>.</w:t>
      </w:r>
    </w:p>
    <w:p w14:paraId="0DF75EFA" w14:textId="40037ED7" w:rsidR="001857D8" w:rsidRPr="000C2D26" w:rsidRDefault="008C7052" w:rsidP="001857D8">
      <w:pPr>
        <w:jc w:val="both"/>
        <w:rPr>
          <w:rFonts w:ascii="Arial" w:hAnsi="Arial" w:cs="Arial"/>
          <w:sz w:val="22"/>
          <w:szCs w:val="22"/>
          <w:lang w:eastAsia="en-US"/>
        </w:rPr>
      </w:pPr>
      <w:r>
        <w:rPr>
          <w:rFonts w:ascii="Arial" w:hAnsi="Arial" w:cs="Arial"/>
          <w:sz w:val="22"/>
          <w:szCs w:val="22"/>
          <w:lang w:eastAsia="en-US"/>
        </w:rPr>
        <w:t>N</w:t>
      </w:r>
      <w:r w:rsidR="001857D8">
        <w:rPr>
          <w:rFonts w:ascii="Arial" w:hAnsi="Arial" w:cs="Arial"/>
          <w:sz w:val="22"/>
          <w:szCs w:val="22"/>
          <w:lang w:eastAsia="en-US"/>
        </w:rPr>
        <w:t>epremičnin</w:t>
      </w:r>
      <w:r w:rsidR="00FD0CF5">
        <w:rPr>
          <w:rFonts w:ascii="Arial" w:hAnsi="Arial" w:cs="Arial"/>
          <w:sz w:val="22"/>
          <w:szCs w:val="22"/>
          <w:lang w:eastAsia="en-US"/>
        </w:rPr>
        <w:t>a</w:t>
      </w:r>
      <w:r w:rsidR="001857D8" w:rsidRPr="000C2D26">
        <w:rPr>
          <w:rFonts w:ascii="Arial" w:hAnsi="Arial" w:cs="Arial"/>
          <w:sz w:val="22"/>
          <w:szCs w:val="22"/>
          <w:lang w:eastAsia="en-US"/>
        </w:rPr>
        <w:t xml:space="preserve"> </w:t>
      </w:r>
      <w:r w:rsidR="001857D8">
        <w:rPr>
          <w:rFonts w:ascii="Arial" w:hAnsi="Arial" w:cs="Arial"/>
          <w:sz w:val="22"/>
          <w:szCs w:val="22"/>
          <w:lang w:eastAsia="en-US"/>
        </w:rPr>
        <w:t>leži</w:t>
      </w:r>
      <w:r w:rsidR="001857D8" w:rsidRPr="000C2D26">
        <w:rPr>
          <w:rFonts w:ascii="Arial" w:hAnsi="Arial" w:cs="Arial"/>
          <w:sz w:val="22"/>
          <w:szCs w:val="22"/>
          <w:lang w:eastAsia="en-US"/>
        </w:rPr>
        <w:t xml:space="preserve"> </w:t>
      </w:r>
      <w:r w:rsidR="001857D8">
        <w:rPr>
          <w:rFonts w:ascii="Arial" w:hAnsi="Arial" w:cs="Arial"/>
          <w:sz w:val="22"/>
          <w:szCs w:val="22"/>
          <w:lang w:eastAsia="en-US"/>
        </w:rPr>
        <w:t xml:space="preserve">na območju </w:t>
      </w:r>
      <w:r w:rsidR="001857D8" w:rsidRPr="000C2D26">
        <w:rPr>
          <w:rFonts w:ascii="Arial" w:hAnsi="Arial" w:cs="Arial"/>
          <w:sz w:val="22"/>
          <w:szCs w:val="22"/>
          <w:lang w:eastAsia="en-US"/>
        </w:rPr>
        <w:t xml:space="preserve">znotraj </w:t>
      </w:r>
      <w:r w:rsidR="00BE522F">
        <w:rPr>
          <w:rFonts w:ascii="Arial" w:hAnsi="Arial" w:cs="Arial"/>
          <w:sz w:val="22"/>
          <w:szCs w:val="22"/>
          <w:lang w:eastAsia="en-US"/>
        </w:rPr>
        <w:t>zadrževalnika Vogršček in predstavlja zatravljeno in zaraščeno brežino nad</w:t>
      </w:r>
      <w:r w:rsidR="009F6130">
        <w:rPr>
          <w:rFonts w:ascii="Arial" w:hAnsi="Arial" w:cs="Arial"/>
          <w:sz w:val="22"/>
          <w:szCs w:val="22"/>
          <w:lang w:eastAsia="en-US"/>
        </w:rPr>
        <w:t xml:space="preserve"> kategorizirano občinsko cesto z oznako </w:t>
      </w:r>
      <w:r w:rsidR="007E2EF1">
        <w:rPr>
          <w:rFonts w:ascii="Arial" w:hAnsi="Arial" w:cs="Arial"/>
          <w:sz w:val="22"/>
          <w:szCs w:val="22"/>
          <w:lang w:eastAsia="en-US"/>
        </w:rPr>
        <w:t>LC 284281</w:t>
      </w:r>
      <w:r w:rsidR="001857D8">
        <w:rPr>
          <w:rFonts w:ascii="Arial" w:hAnsi="Arial" w:cs="Arial"/>
          <w:sz w:val="22"/>
          <w:szCs w:val="22"/>
          <w:lang w:eastAsia="en-US"/>
        </w:rPr>
        <w:t xml:space="preserve"> in </w:t>
      </w:r>
      <w:r w:rsidR="00B44B11">
        <w:rPr>
          <w:rFonts w:ascii="Arial" w:hAnsi="Arial" w:cs="Arial"/>
          <w:sz w:val="22"/>
          <w:szCs w:val="22"/>
          <w:lang w:eastAsia="en-US"/>
        </w:rPr>
        <w:t xml:space="preserve">kot </w:t>
      </w:r>
      <w:r w:rsidR="001857D8">
        <w:rPr>
          <w:rFonts w:ascii="Arial" w:hAnsi="Arial" w:cs="Arial"/>
          <w:sz w:val="22"/>
          <w:szCs w:val="22"/>
          <w:lang w:eastAsia="en-US"/>
        </w:rPr>
        <w:t xml:space="preserve">tako ne </w:t>
      </w:r>
      <w:r w:rsidR="001857D8" w:rsidRPr="000C2D26">
        <w:rPr>
          <w:rFonts w:ascii="Arial" w:hAnsi="Arial" w:cs="Arial"/>
          <w:sz w:val="22"/>
          <w:szCs w:val="22"/>
        </w:rPr>
        <w:t xml:space="preserve">služi namenu </w:t>
      </w:r>
      <w:r w:rsidR="001857D8">
        <w:rPr>
          <w:rFonts w:ascii="Arial" w:hAnsi="Arial" w:cs="Arial"/>
          <w:sz w:val="22"/>
          <w:szCs w:val="22"/>
        </w:rPr>
        <w:t xml:space="preserve">kot ga za javno dobro določa veljavna zakonodaja. </w:t>
      </w:r>
    </w:p>
    <w:p w14:paraId="28154651" w14:textId="73BE2DA4" w:rsidR="001857D8" w:rsidRDefault="001857D8" w:rsidP="001857D8">
      <w:pPr>
        <w:spacing w:line="259" w:lineRule="auto"/>
        <w:jc w:val="both"/>
        <w:rPr>
          <w:rFonts w:ascii="Arial" w:hAnsi="Arial" w:cs="Arial"/>
          <w:sz w:val="22"/>
          <w:szCs w:val="22"/>
        </w:rPr>
      </w:pPr>
      <w:r w:rsidRPr="000C2D26">
        <w:rPr>
          <w:rFonts w:ascii="Arial" w:eastAsia="Calibri" w:hAnsi="Arial" w:cs="Arial"/>
          <w:sz w:val="22"/>
          <w:szCs w:val="22"/>
          <w:lang w:eastAsia="en-US"/>
        </w:rPr>
        <w:t xml:space="preserve">Krajevna skupnost </w:t>
      </w:r>
      <w:r w:rsidR="00B44B11">
        <w:rPr>
          <w:rFonts w:ascii="Arial" w:eastAsia="Calibri" w:hAnsi="Arial" w:cs="Arial"/>
          <w:sz w:val="22"/>
          <w:szCs w:val="22"/>
          <w:lang w:eastAsia="en-US"/>
        </w:rPr>
        <w:t>Šempas</w:t>
      </w:r>
      <w:r w:rsidRPr="000C2D26">
        <w:rPr>
          <w:rFonts w:ascii="Arial" w:eastAsia="Calibri" w:hAnsi="Arial" w:cs="Arial"/>
          <w:sz w:val="22"/>
          <w:szCs w:val="22"/>
          <w:lang w:eastAsia="en-US"/>
        </w:rPr>
        <w:t xml:space="preserve"> </w:t>
      </w:r>
      <w:r w:rsidRPr="00DF2FE6">
        <w:rPr>
          <w:rFonts w:ascii="Arial" w:eastAsia="Calibri" w:hAnsi="Arial" w:cs="Arial"/>
          <w:sz w:val="22"/>
          <w:szCs w:val="22"/>
          <w:lang w:eastAsia="en-US"/>
        </w:rPr>
        <w:t xml:space="preserve">v </w:t>
      </w:r>
      <w:r>
        <w:rPr>
          <w:rFonts w:ascii="Arial" w:eastAsia="Calibri" w:hAnsi="Arial" w:cs="Arial"/>
          <w:sz w:val="22"/>
          <w:szCs w:val="22"/>
          <w:lang w:eastAsia="en-US"/>
        </w:rPr>
        <w:t>določenem</w:t>
      </w:r>
      <w:r w:rsidRPr="001D1526">
        <w:rPr>
          <w:rFonts w:ascii="Arial" w:eastAsia="Calibri" w:hAnsi="Arial" w:cs="Arial"/>
          <w:sz w:val="22"/>
          <w:szCs w:val="22"/>
          <w:lang w:eastAsia="en-US"/>
        </w:rPr>
        <w:t xml:space="preserve"> roku, ki ji ga je pristojni občinski organ postavil v dopisu za podajo mnenja glede odvzema statusa grajenega javnega dobra</w:t>
      </w:r>
      <w:r w:rsidR="00320C63">
        <w:rPr>
          <w:rFonts w:ascii="Arial" w:eastAsia="Calibri" w:hAnsi="Arial" w:cs="Arial"/>
          <w:sz w:val="22"/>
          <w:szCs w:val="22"/>
          <w:lang w:eastAsia="en-US"/>
        </w:rPr>
        <w:t>, ni odgovorila</w:t>
      </w:r>
      <w:r w:rsidR="00D07B59">
        <w:rPr>
          <w:rFonts w:ascii="Arial" w:hAnsi="Arial" w:cs="Arial"/>
          <w:sz w:val="22"/>
          <w:szCs w:val="22"/>
        </w:rPr>
        <w:t xml:space="preserve">, za kar se na podlagi </w:t>
      </w:r>
      <w:r w:rsidR="00D07B59">
        <w:rPr>
          <w:rFonts w:ascii="Arial" w:eastAsia="Calibri" w:hAnsi="Arial" w:cs="Arial"/>
          <w:sz w:val="22"/>
          <w:szCs w:val="22"/>
          <w:lang w:eastAsia="en-US"/>
        </w:rPr>
        <w:t xml:space="preserve">7. člena Odloka o krajevnih skupnostih Mestne občine Nova Gorica (Uradni list RS, št.  52/13) </w:t>
      </w:r>
      <w:r w:rsidR="00D07B59">
        <w:rPr>
          <w:rFonts w:ascii="Arial" w:hAnsi="Arial" w:cs="Arial"/>
          <w:sz w:val="22"/>
          <w:szCs w:val="22"/>
        </w:rPr>
        <w:t>šteje, da je mnenje pozitivno.</w:t>
      </w:r>
    </w:p>
    <w:p w14:paraId="4F0699EB" w14:textId="77777777" w:rsidR="00C7407A" w:rsidRDefault="00C7407A" w:rsidP="001857D8">
      <w:pPr>
        <w:spacing w:line="259" w:lineRule="auto"/>
        <w:jc w:val="both"/>
        <w:rPr>
          <w:rFonts w:ascii="Arial" w:eastAsia="Calibri" w:hAnsi="Arial" w:cs="Arial"/>
          <w:b/>
          <w:bCs/>
          <w:sz w:val="22"/>
          <w:szCs w:val="22"/>
          <w:lang w:eastAsia="en-US"/>
        </w:rPr>
      </w:pPr>
    </w:p>
    <w:p w14:paraId="5337656B" w14:textId="6F73F839" w:rsidR="001857D8" w:rsidRDefault="001857D8" w:rsidP="001857D8">
      <w:pPr>
        <w:spacing w:line="259" w:lineRule="auto"/>
        <w:jc w:val="both"/>
        <w:rPr>
          <w:rFonts w:ascii="Arial" w:eastAsia="Calibri" w:hAnsi="Arial" w:cs="Arial"/>
          <w:b/>
          <w:bCs/>
          <w:sz w:val="22"/>
          <w:szCs w:val="22"/>
          <w:lang w:eastAsia="en-US"/>
        </w:rPr>
      </w:pPr>
      <w:r w:rsidRPr="006B340F">
        <w:rPr>
          <w:rFonts w:ascii="Arial" w:eastAsia="Calibri" w:hAnsi="Arial" w:cs="Arial"/>
          <w:b/>
          <w:bCs/>
          <w:sz w:val="22"/>
          <w:szCs w:val="22"/>
          <w:lang w:eastAsia="en-US"/>
        </w:rPr>
        <w:t xml:space="preserve">Priloga </w:t>
      </w:r>
      <w:r>
        <w:rPr>
          <w:rFonts w:ascii="Arial" w:eastAsia="Calibri" w:hAnsi="Arial" w:cs="Arial"/>
          <w:b/>
          <w:bCs/>
          <w:sz w:val="22"/>
          <w:szCs w:val="22"/>
          <w:lang w:eastAsia="en-US"/>
        </w:rPr>
        <w:t>2</w:t>
      </w:r>
      <w:r w:rsidRPr="006B340F">
        <w:rPr>
          <w:rFonts w:ascii="Arial" w:eastAsia="Calibri" w:hAnsi="Arial" w:cs="Arial"/>
          <w:b/>
          <w:bCs/>
          <w:sz w:val="22"/>
          <w:szCs w:val="22"/>
          <w:lang w:eastAsia="en-US"/>
        </w:rPr>
        <w:t>: Slikovno gradivo</w:t>
      </w:r>
    </w:p>
    <w:p w14:paraId="0F3AAB77" w14:textId="77777777" w:rsidR="001857D8" w:rsidRPr="00011BC6" w:rsidRDefault="001857D8" w:rsidP="001857D8">
      <w:pPr>
        <w:spacing w:line="259" w:lineRule="auto"/>
        <w:jc w:val="both"/>
        <w:rPr>
          <w:rFonts w:ascii="Arial" w:eastAsia="Calibri" w:hAnsi="Arial" w:cs="Arial"/>
          <w:sz w:val="22"/>
          <w:szCs w:val="22"/>
          <w:lang w:eastAsia="en-US"/>
        </w:rPr>
      </w:pPr>
    </w:p>
    <w:p w14:paraId="59DB041C" w14:textId="77777777" w:rsidR="001857D8" w:rsidRDefault="001857D8" w:rsidP="001857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011BC6">
        <w:rPr>
          <w:rFonts w:ascii="Arial" w:hAnsi="Arial" w:cs="Arial"/>
          <w:sz w:val="22"/>
          <w:szCs w:val="22"/>
        </w:rPr>
        <w:t>Iz navedenega izhaja, da je za naveden</w:t>
      </w:r>
      <w:r>
        <w:rPr>
          <w:rFonts w:ascii="Arial" w:hAnsi="Arial" w:cs="Arial"/>
          <w:sz w:val="22"/>
          <w:szCs w:val="22"/>
        </w:rPr>
        <w:t>e</w:t>
      </w:r>
      <w:r w:rsidRPr="00011BC6">
        <w:rPr>
          <w:rFonts w:ascii="Arial" w:hAnsi="Arial" w:cs="Arial"/>
          <w:sz w:val="22"/>
          <w:szCs w:val="22"/>
        </w:rPr>
        <w:t xml:space="preserve"> nepremičnin</w:t>
      </w:r>
      <w:r>
        <w:rPr>
          <w:rFonts w:ascii="Arial" w:hAnsi="Arial" w:cs="Arial"/>
          <w:sz w:val="22"/>
          <w:szCs w:val="22"/>
        </w:rPr>
        <w:t>e</w:t>
      </w:r>
      <w:r w:rsidRPr="00011BC6">
        <w:rPr>
          <w:rFonts w:ascii="Arial" w:hAnsi="Arial" w:cs="Arial"/>
          <w:sz w:val="22"/>
          <w:szCs w:val="22"/>
        </w:rPr>
        <w:t xml:space="preserve"> podan pogoj za ugotovitev, da grajeno javno dobro ne služi več svojemu namenu kot javno dobro lokalnega pomena.</w:t>
      </w:r>
    </w:p>
    <w:p w14:paraId="42399E6F" w14:textId="77777777" w:rsidR="001857D8" w:rsidRPr="00011BC6" w:rsidRDefault="001857D8" w:rsidP="001857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377FD042" w14:textId="77777777" w:rsidR="001857D8" w:rsidRPr="00011BC6" w:rsidRDefault="001857D8" w:rsidP="001857D8">
      <w:pPr>
        <w:jc w:val="both"/>
        <w:rPr>
          <w:rFonts w:ascii="Arial" w:hAnsi="Arial" w:cs="Arial"/>
          <w:b/>
          <w:sz w:val="22"/>
          <w:szCs w:val="22"/>
        </w:rPr>
      </w:pPr>
      <w:r w:rsidRPr="00011BC6">
        <w:rPr>
          <w:rFonts w:ascii="Arial" w:hAnsi="Arial" w:cs="Arial"/>
          <w:b/>
          <w:sz w:val="22"/>
          <w:szCs w:val="22"/>
        </w:rPr>
        <w:t>V skladu s Statutom Mestne občine Nova Gorica je za ugotovitev, da grajeno javno dobro ne služi več svojemu namenu, pristojen Mestni svet Mestne občine Nova Gorica, zato predlagamo, da predloženi sklep obravnava in sprejme.</w:t>
      </w:r>
    </w:p>
    <w:p w14:paraId="3D6535D7" w14:textId="77777777" w:rsidR="001857D8" w:rsidRDefault="001857D8" w:rsidP="001857D8">
      <w:pPr>
        <w:jc w:val="both"/>
        <w:rPr>
          <w:rFonts w:ascii="Arial" w:hAnsi="Arial" w:cs="Arial"/>
          <w:sz w:val="22"/>
          <w:szCs w:val="22"/>
        </w:rPr>
      </w:pPr>
    </w:p>
    <w:p w14:paraId="3028B7CF" w14:textId="77777777" w:rsidR="00C7407A" w:rsidRDefault="00C7407A" w:rsidP="001857D8">
      <w:pPr>
        <w:ind w:left="6372" w:firstLine="708"/>
        <w:jc w:val="both"/>
        <w:rPr>
          <w:rFonts w:ascii="Arial" w:hAnsi="Arial" w:cs="Arial"/>
          <w:sz w:val="22"/>
          <w:szCs w:val="22"/>
        </w:rPr>
      </w:pPr>
    </w:p>
    <w:p w14:paraId="7DD1C7DE" w14:textId="4B4BA5E9" w:rsidR="001857D8" w:rsidRPr="00691870" w:rsidRDefault="001857D8" w:rsidP="00C7407A">
      <w:pPr>
        <w:ind w:left="5669" w:firstLine="708"/>
        <w:jc w:val="both"/>
        <w:rPr>
          <w:rFonts w:ascii="Arial" w:hAnsi="Arial" w:cs="Arial"/>
          <w:sz w:val="22"/>
          <w:szCs w:val="22"/>
        </w:rPr>
      </w:pPr>
      <w:r>
        <w:rPr>
          <w:rFonts w:ascii="Arial" w:hAnsi="Arial" w:cs="Arial"/>
          <w:sz w:val="22"/>
          <w:szCs w:val="22"/>
        </w:rPr>
        <w:lastRenderedPageBreak/>
        <w:t xml:space="preserve"> </w:t>
      </w:r>
      <w:r w:rsidRPr="00691870">
        <w:rPr>
          <w:rFonts w:ascii="Arial" w:hAnsi="Arial" w:cs="Arial"/>
          <w:sz w:val="22"/>
          <w:szCs w:val="22"/>
        </w:rPr>
        <w:t xml:space="preserve">Samo Turel  </w:t>
      </w:r>
    </w:p>
    <w:p w14:paraId="73ED971E" w14:textId="77777777" w:rsidR="001857D8" w:rsidRPr="00011BC6" w:rsidRDefault="001857D8" w:rsidP="00C7407A">
      <w:pPr>
        <w:ind w:left="5669" w:firstLine="708"/>
        <w:jc w:val="both"/>
        <w:rPr>
          <w:rFonts w:ascii="Arial" w:hAnsi="Arial" w:cs="Arial"/>
          <w:sz w:val="22"/>
          <w:szCs w:val="22"/>
        </w:rPr>
      </w:pPr>
      <w:r>
        <w:rPr>
          <w:rFonts w:ascii="Arial" w:hAnsi="Arial" w:cs="Arial"/>
          <w:sz w:val="22"/>
          <w:szCs w:val="22"/>
        </w:rPr>
        <w:t xml:space="preserve">    ŽUPAN</w:t>
      </w:r>
      <w:r w:rsidRPr="00011BC6">
        <w:rPr>
          <w:rFonts w:ascii="Arial" w:hAnsi="Arial" w:cs="Arial"/>
          <w:sz w:val="22"/>
          <w:szCs w:val="22"/>
        </w:rPr>
        <w:t xml:space="preserve">                      </w:t>
      </w:r>
    </w:p>
    <w:p w14:paraId="7CCB4352" w14:textId="77777777" w:rsidR="001857D8" w:rsidRPr="00011BC6" w:rsidRDefault="001857D8" w:rsidP="001857D8">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b/>
          <w:bCs/>
          <w:sz w:val="22"/>
          <w:szCs w:val="22"/>
        </w:rPr>
      </w:pPr>
      <w:r w:rsidRPr="00011BC6">
        <w:rPr>
          <w:rFonts w:ascii="Arial" w:hAnsi="Arial" w:cs="Arial"/>
          <w:sz w:val="22"/>
          <w:szCs w:val="22"/>
        </w:rPr>
        <w:t xml:space="preserve">PRIPRAVILI:                                                                    </w:t>
      </w:r>
      <w:r>
        <w:rPr>
          <w:rFonts w:ascii="Arial" w:hAnsi="Arial" w:cs="Arial"/>
          <w:sz w:val="22"/>
          <w:szCs w:val="22"/>
        </w:rPr>
        <w:t xml:space="preserve">                 </w:t>
      </w:r>
    </w:p>
    <w:p w14:paraId="4AE0B94D" w14:textId="77777777" w:rsidR="00C7407A" w:rsidRPr="00011BC6" w:rsidRDefault="00C7407A" w:rsidP="00C7407A">
      <w:pPr>
        <w:rPr>
          <w:rFonts w:ascii="Arial" w:hAnsi="Arial" w:cs="Arial"/>
          <w:sz w:val="22"/>
          <w:szCs w:val="22"/>
        </w:rPr>
      </w:pPr>
      <w:r>
        <w:rPr>
          <w:rFonts w:ascii="Arial" w:hAnsi="Arial" w:cs="Arial"/>
          <w:sz w:val="22"/>
          <w:szCs w:val="22"/>
        </w:rPr>
        <w:t>Tjaša Harej Pavlica</w:t>
      </w:r>
    </w:p>
    <w:p w14:paraId="2A31A0C1" w14:textId="77777777" w:rsidR="00C7407A" w:rsidRPr="00011BC6" w:rsidRDefault="00C7407A" w:rsidP="00C7407A">
      <w:pPr>
        <w:rPr>
          <w:rFonts w:ascii="Arial" w:hAnsi="Arial" w:cs="Arial"/>
          <w:sz w:val="22"/>
          <w:szCs w:val="22"/>
        </w:rPr>
      </w:pPr>
      <w:r>
        <w:rPr>
          <w:rFonts w:ascii="Arial" w:hAnsi="Arial" w:cs="Arial"/>
          <w:sz w:val="22"/>
          <w:szCs w:val="22"/>
        </w:rPr>
        <w:t>Vodja Službe za premoženjske zadeve</w:t>
      </w:r>
    </w:p>
    <w:p w14:paraId="61D269D8" w14:textId="77777777" w:rsidR="00C7407A" w:rsidRDefault="00C7407A" w:rsidP="001857D8">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p>
    <w:p w14:paraId="2D8F715F" w14:textId="77777777" w:rsidR="00C7407A" w:rsidRDefault="00C7407A" w:rsidP="001857D8">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p>
    <w:p w14:paraId="1CE29082" w14:textId="60335D4E" w:rsidR="001857D8" w:rsidRPr="00011BC6" w:rsidRDefault="001857D8" w:rsidP="001857D8">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r w:rsidRPr="00011BC6">
        <w:rPr>
          <w:rFonts w:ascii="Arial" w:hAnsi="Arial" w:cs="Arial"/>
          <w:sz w:val="22"/>
          <w:szCs w:val="22"/>
        </w:rPr>
        <w:t>Mija Vules</w:t>
      </w:r>
      <w:r w:rsidRPr="00011BC6">
        <w:rPr>
          <w:rFonts w:ascii="Arial" w:hAnsi="Arial" w:cs="Arial"/>
          <w:sz w:val="22"/>
          <w:szCs w:val="22"/>
        </w:rPr>
        <w:tab/>
        <w:t xml:space="preserve">             </w:t>
      </w:r>
      <w:r w:rsidRPr="00011BC6">
        <w:rPr>
          <w:rFonts w:ascii="Arial" w:hAnsi="Arial" w:cs="Arial"/>
          <w:sz w:val="22"/>
          <w:szCs w:val="22"/>
        </w:rPr>
        <w:tab/>
      </w:r>
      <w:r w:rsidRPr="00011BC6">
        <w:rPr>
          <w:rFonts w:ascii="Arial" w:hAnsi="Arial" w:cs="Arial"/>
          <w:sz w:val="22"/>
          <w:szCs w:val="22"/>
        </w:rPr>
        <w:tab/>
      </w:r>
      <w:r w:rsidRPr="00011BC6">
        <w:rPr>
          <w:rFonts w:ascii="Arial" w:hAnsi="Arial" w:cs="Arial"/>
          <w:sz w:val="22"/>
          <w:szCs w:val="22"/>
        </w:rPr>
        <w:tab/>
      </w:r>
      <w:r w:rsidRPr="00011BC6">
        <w:rPr>
          <w:rFonts w:ascii="Arial" w:hAnsi="Arial" w:cs="Arial"/>
          <w:sz w:val="22"/>
          <w:szCs w:val="22"/>
        </w:rPr>
        <w:tab/>
      </w:r>
      <w:r w:rsidRPr="00011BC6">
        <w:rPr>
          <w:rFonts w:ascii="Arial" w:hAnsi="Arial" w:cs="Arial"/>
          <w:sz w:val="22"/>
          <w:szCs w:val="22"/>
        </w:rPr>
        <w:tab/>
        <w:t xml:space="preserve"> </w:t>
      </w:r>
      <w:r>
        <w:rPr>
          <w:rFonts w:ascii="Arial" w:hAnsi="Arial" w:cs="Arial"/>
          <w:sz w:val="22"/>
          <w:szCs w:val="22"/>
        </w:rPr>
        <w:t xml:space="preserve">                     </w:t>
      </w:r>
    </w:p>
    <w:p w14:paraId="3ACE9E79" w14:textId="77777777" w:rsidR="001857D8" w:rsidRPr="00011BC6" w:rsidRDefault="001857D8" w:rsidP="001857D8">
      <w:pPr>
        <w:ind w:right="1101"/>
        <w:jc w:val="both"/>
        <w:rPr>
          <w:rFonts w:ascii="Arial" w:hAnsi="Arial" w:cs="Arial"/>
          <w:sz w:val="22"/>
          <w:szCs w:val="22"/>
        </w:rPr>
      </w:pPr>
      <w:r>
        <w:rPr>
          <w:rFonts w:ascii="Arial" w:hAnsi="Arial" w:cs="Arial"/>
          <w:sz w:val="22"/>
          <w:szCs w:val="22"/>
        </w:rPr>
        <w:t>Višja s</w:t>
      </w:r>
      <w:r w:rsidRPr="00011BC6">
        <w:rPr>
          <w:rFonts w:ascii="Arial" w:hAnsi="Arial" w:cs="Arial"/>
          <w:sz w:val="22"/>
          <w:szCs w:val="22"/>
        </w:rPr>
        <w:t>vetovalka za nepremičnine</w:t>
      </w:r>
    </w:p>
    <w:p w14:paraId="23A25A3B" w14:textId="77777777" w:rsidR="001857D8" w:rsidRPr="00011BC6" w:rsidRDefault="001857D8" w:rsidP="001857D8">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p>
    <w:p w14:paraId="266C4DD8" w14:textId="77777777" w:rsidR="001857D8" w:rsidRPr="00011BC6" w:rsidRDefault="001857D8" w:rsidP="001857D8">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p>
    <w:p w14:paraId="4ED1E950" w14:textId="77777777" w:rsidR="001857D8" w:rsidRPr="00011BC6" w:rsidRDefault="001857D8" w:rsidP="001857D8">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p>
    <w:p w14:paraId="51858945" w14:textId="77777777" w:rsidR="001857D8" w:rsidRDefault="001857D8" w:rsidP="001857D8"/>
    <w:p w14:paraId="0AEFEDF7" w14:textId="77777777" w:rsidR="001857D8" w:rsidRDefault="001857D8" w:rsidP="001857D8"/>
    <w:p w14:paraId="3188E4AA" w14:textId="77777777" w:rsidR="001857D8" w:rsidRDefault="001857D8" w:rsidP="001857D8"/>
    <w:p w14:paraId="6BB90F9E" w14:textId="77777777" w:rsidR="001857D8" w:rsidRDefault="001857D8" w:rsidP="001857D8"/>
    <w:p w14:paraId="359913A4" w14:textId="77777777" w:rsidR="001857D8" w:rsidRDefault="001857D8" w:rsidP="001857D8"/>
    <w:p w14:paraId="4C933C24" w14:textId="77777777" w:rsidR="001857D8" w:rsidRDefault="001857D8" w:rsidP="001857D8"/>
    <w:p w14:paraId="47770872" w14:textId="77777777" w:rsidR="001857D8" w:rsidRPr="00A61679" w:rsidRDefault="001857D8" w:rsidP="001857D8">
      <w:pPr>
        <w:jc w:val="both"/>
        <w:rPr>
          <w:rFonts w:ascii="Arial" w:hAnsi="Arial" w:cs="Arial"/>
          <w:sz w:val="22"/>
          <w:szCs w:val="22"/>
        </w:rPr>
      </w:pPr>
      <w:r w:rsidRPr="00A61679">
        <w:rPr>
          <w:rFonts w:ascii="Arial" w:hAnsi="Arial" w:cs="Arial"/>
          <w:sz w:val="22"/>
          <w:szCs w:val="22"/>
        </w:rPr>
        <w:t xml:space="preserve">                                                                                 </w:t>
      </w:r>
    </w:p>
    <w:p w14:paraId="3C8BCF50" w14:textId="7430C624" w:rsidR="001857D8" w:rsidRDefault="001857D8" w:rsidP="001857D8">
      <w:pPr>
        <w:jc w:val="both"/>
        <w:rPr>
          <w:rFonts w:ascii="Arial" w:hAnsi="Arial" w:cs="Arial"/>
          <w:sz w:val="22"/>
          <w:szCs w:val="22"/>
        </w:rPr>
      </w:pPr>
      <w:r>
        <w:rPr>
          <w:rFonts w:ascii="Arial" w:hAnsi="Arial" w:cs="Arial"/>
          <w:sz w:val="22"/>
          <w:szCs w:val="22"/>
        </w:rPr>
        <w:t>Prilog</w:t>
      </w:r>
      <w:r w:rsidR="00C7407A">
        <w:rPr>
          <w:rFonts w:ascii="Arial" w:hAnsi="Arial" w:cs="Arial"/>
          <w:sz w:val="22"/>
          <w:szCs w:val="22"/>
        </w:rPr>
        <w:t>I</w:t>
      </w:r>
      <w:r>
        <w:rPr>
          <w:rFonts w:ascii="Arial" w:hAnsi="Arial" w:cs="Arial"/>
          <w:sz w:val="22"/>
          <w:szCs w:val="22"/>
        </w:rPr>
        <w:t>:</w:t>
      </w:r>
    </w:p>
    <w:p w14:paraId="5A9CF7FE" w14:textId="1AA3A142" w:rsidR="001857D8" w:rsidRDefault="001857D8" w:rsidP="001857D8">
      <w:pPr>
        <w:numPr>
          <w:ilvl w:val="0"/>
          <w:numId w:val="1"/>
        </w:numPr>
        <w:jc w:val="both"/>
        <w:rPr>
          <w:rFonts w:ascii="Arial" w:hAnsi="Arial" w:cs="Arial"/>
          <w:sz w:val="22"/>
          <w:szCs w:val="22"/>
        </w:rPr>
      </w:pPr>
      <w:r>
        <w:rPr>
          <w:rFonts w:ascii="Arial" w:hAnsi="Arial" w:cs="Arial"/>
          <w:sz w:val="22"/>
          <w:szCs w:val="22"/>
        </w:rPr>
        <w:t xml:space="preserve">Priloga 1: Izris Piso k. o. </w:t>
      </w:r>
      <w:r w:rsidR="00D07B59">
        <w:rPr>
          <w:rFonts w:ascii="Arial" w:hAnsi="Arial" w:cs="Arial"/>
          <w:sz w:val="22"/>
          <w:szCs w:val="22"/>
        </w:rPr>
        <w:t>Čepovan</w:t>
      </w:r>
    </w:p>
    <w:p w14:paraId="52E2B37F" w14:textId="6125BA4A" w:rsidR="001857D8" w:rsidRPr="00DB39CA" w:rsidRDefault="001857D8" w:rsidP="001857D8">
      <w:pPr>
        <w:numPr>
          <w:ilvl w:val="0"/>
          <w:numId w:val="1"/>
        </w:numPr>
        <w:jc w:val="both"/>
        <w:rPr>
          <w:rFonts w:ascii="Arial" w:hAnsi="Arial" w:cs="Arial"/>
          <w:sz w:val="22"/>
          <w:szCs w:val="22"/>
        </w:rPr>
      </w:pPr>
      <w:r>
        <w:rPr>
          <w:rFonts w:ascii="Arial" w:hAnsi="Arial" w:cs="Arial"/>
          <w:sz w:val="22"/>
          <w:szCs w:val="22"/>
        </w:rPr>
        <w:t xml:space="preserve">Priloga 2: Izris Piso k. o. </w:t>
      </w:r>
      <w:r w:rsidR="00D07B59">
        <w:rPr>
          <w:rFonts w:ascii="Arial" w:hAnsi="Arial" w:cs="Arial"/>
          <w:sz w:val="22"/>
          <w:szCs w:val="22"/>
        </w:rPr>
        <w:t>Šempas</w:t>
      </w:r>
      <w:r>
        <w:rPr>
          <w:rFonts w:ascii="Arial" w:hAnsi="Arial" w:cs="Arial"/>
          <w:sz w:val="22"/>
          <w:szCs w:val="22"/>
        </w:rPr>
        <w:t xml:space="preserve"> </w:t>
      </w:r>
    </w:p>
    <w:p w14:paraId="56EE65FA" w14:textId="77777777" w:rsidR="00A51099" w:rsidRDefault="00A51099"/>
    <w:sectPr w:rsidR="00A51099" w:rsidSect="00BF22E6">
      <w:footerReference w:type="even" r:id="rId10"/>
      <w:footerReference w:type="default" r:id="rId11"/>
      <w:headerReference w:type="first" r:id="rId12"/>
      <w:footerReference w:type="first" r:id="rId13"/>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E95D" w14:textId="77777777" w:rsidR="00945701" w:rsidRDefault="00945701">
      <w:r>
        <w:separator/>
      </w:r>
    </w:p>
  </w:endnote>
  <w:endnote w:type="continuationSeparator" w:id="0">
    <w:p w14:paraId="122052D1" w14:textId="77777777" w:rsidR="00945701" w:rsidRDefault="0094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B59B" w14:textId="7D1DCA59" w:rsidR="00BF22E6" w:rsidRDefault="001F44FB" w:rsidP="00BF22E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sidR="00C7407A">
      <w:rPr>
        <w:rStyle w:val="tevilkastrani"/>
      </w:rPr>
      <w:fldChar w:fldCharType="separate"/>
    </w:r>
    <w:r w:rsidR="00C7407A">
      <w:rPr>
        <w:rStyle w:val="tevilkastrani"/>
        <w:noProof/>
      </w:rPr>
      <w:t>2</w:t>
    </w:r>
    <w:r>
      <w:rPr>
        <w:rStyle w:val="tevilkastrani"/>
      </w:rPr>
      <w:fldChar w:fldCharType="end"/>
    </w:r>
  </w:p>
  <w:p w14:paraId="0503C711" w14:textId="77777777" w:rsidR="00BF22E6" w:rsidRDefault="00000000" w:rsidP="00BF22E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3243" w14:textId="77777777" w:rsidR="00BF22E6" w:rsidRDefault="00000000" w:rsidP="00BF22E6">
    <w:pPr>
      <w:pStyle w:val="Noga"/>
      <w:framePr w:wrap="around" w:vAnchor="text" w:hAnchor="margin" w:xAlign="right" w:y="1"/>
      <w:rPr>
        <w:rStyle w:val="tevilkastrani"/>
      </w:rPr>
    </w:pPr>
  </w:p>
  <w:p w14:paraId="780D2F4B" w14:textId="77777777" w:rsidR="00BF22E6" w:rsidRDefault="001F44FB" w:rsidP="00BF22E6">
    <w:pPr>
      <w:pStyle w:val="Noga"/>
      <w:ind w:right="360"/>
    </w:pPr>
    <w:r>
      <w:rPr>
        <w:noProof/>
      </w:rPr>
      <w:drawing>
        <wp:anchor distT="0" distB="0" distL="114300" distR="114300" simplePos="0" relativeHeight="251661312" behindDoc="0" locked="0" layoutInCell="1" allowOverlap="1" wp14:anchorId="085B6EE2" wp14:editId="36B99A16">
          <wp:simplePos x="0" y="0"/>
          <wp:positionH relativeFrom="page">
            <wp:posOffset>440690</wp:posOffset>
          </wp:positionH>
          <wp:positionV relativeFrom="page">
            <wp:posOffset>9981565</wp:posOffset>
          </wp:positionV>
          <wp:extent cx="5543550" cy="314325"/>
          <wp:effectExtent l="0" t="0" r="0" b="952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3D5A" w14:textId="77777777" w:rsidR="00BF22E6" w:rsidRDefault="001F44FB">
    <w:pPr>
      <w:pStyle w:val="Noga"/>
    </w:pPr>
    <w:r>
      <w:rPr>
        <w:noProof/>
      </w:rPr>
      <w:drawing>
        <wp:anchor distT="0" distB="0" distL="114300" distR="114300" simplePos="0" relativeHeight="251659264" behindDoc="0" locked="0" layoutInCell="1" allowOverlap="1" wp14:anchorId="3755E393" wp14:editId="750856AA">
          <wp:simplePos x="0" y="0"/>
          <wp:positionH relativeFrom="page">
            <wp:posOffset>288290</wp:posOffset>
          </wp:positionH>
          <wp:positionV relativeFrom="page">
            <wp:posOffset>9829165</wp:posOffset>
          </wp:positionV>
          <wp:extent cx="5543550" cy="314325"/>
          <wp:effectExtent l="0" t="0" r="0" b="952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CFA4" w14:textId="77777777" w:rsidR="00945701" w:rsidRDefault="00945701">
      <w:r>
        <w:separator/>
      </w:r>
    </w:p>
  </w:footnote>
  <w:footnote w:type="continuationSeparator" w:id="0">
    <w:p w14:paraId="6B973AB0" w14:textId="77777777" w:rsidR="00945701" w:rsidRDefault="0094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78AB" w14:textId="77777777" w:rsidR="00BF22E6" w:rsidRDefault="001F44FB">
    <w:pPr>
      <w:pStyle w:val="Glava"/>
    </w:pPr>
    <w:r>
      <w:rPr>
        <w:noProof/>
      </w:rPr>
      <w:drawing>
        <wp:anchor distT="0" distB="0" distL="114300" distR="114300" simplePos="0" relativeHeight="251660288" behindDoc="0" locked="0" layoutInCell="1" allowOverlap="1" wp14:anchorId="09590A7F" wp14:editId="37F46F12">
          <wp:simplePos x="0" y="0"/>
          <wp:positionH relativeFrom="margin">
            <wp:posOffset>-723900</wp:posOffset>
          </wp:positionH>
          <wp:positionV relativeFrom="page">
            <wp:posOffset>196215</wp:posOffset>
          </wp:positionV>
          <wp:extent cx="2371725" cy="1000125"/>
          <wp:effectExtent l="0" t="0" r="9525" b="952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B4D"/>
    <w:multiLevelType w:val="hybridMultilevel"/>
    <w:tmpl w:val="990E39D4"/>
    <w:lvl w:ilvl="0" w:tplc="668EBF1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248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D8"/>
    <w:rsid w:val="00057E6C"/>
    <w:rsid w:val="000A7717"/>
    <w:rsid w:val="000D5156"/>
    <w:rsid w:val="001857D8"/>
    <w:rsid w:val="001A1536"/>
    <w:rsid w:val="001F44FB"/>
    <w:rsid w:val="002D728C"/>
    <w:rsid w:val="00302A93"/>
    <w:rsid w:val="00320C63"/>
    <w:rsid w:val="003450BD"/>
    <w:rsid w:val="00573664"/>
    <w:rsid w:val="005A602C"/>
    <w:rsid w:val="006419FD"/>
    <w:rsid w:val="00666135"/>
    <w:rsid w:val="00702F35"/>
    <w:rsid w:val="007E2EF1"/>
    <w:rsid w:val="00812951"/>
    <w:rsid w:val="008268A8"/>
    <w:rsid w:val="00845B50"/>
    <w:rsid w:val="008C7052"/>
    <w:rsid w:val="00914DA9"/>
    <w:rsid w:val="00945701"/>
    <w:rsid w:val="009F6130"/>
    <w:rsid w:val="00A017F3"/>
    <w:rsid w:val="00A51099"/>
    <w:rsid w:val="00A704F9"/>
    <w:rsid w:val="00AB0ADC"/>
    <w:rsid w:val="00B310C3"/>
    <w:rsid w:val="00B44B11"/>
    <w:rsid w:val="00B653A8"/>
    <w:rsid w:val="00B66B9D"/>
    <w:rsid w:val="00B8570B"/>
    <w:rsid w:val="00BA4485"/>
    <w:rsid w:val="00BB5D64"/>
    <w:rsid w:val="00BE522F"/>
    <w:rsid w:val="00C21013"/>
    <w:rsid w:val="00C41A92"/>
    <w:rsid w:val="00C449C6"/>
    <w:rsid w:val="00C7407A"/>
    <w:rsid w:val="00CC691E"/>
    <w:rsid w:val="00CD3389"/>
    <w:rsid w:val="00D07B59"/>
    <w:rsid w:val="00D221E1"/>
    <w:rsid w:val="00D8370D"/>
    <w:rsid w:val="00E3013E"/>
    <w:rsid w:val="00E400DD"/>
    <w:rsid w:val="00F83143"/>
    <w:rsid w:val="00FD0C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93B7"/>
  <w15:chartTrackingRefBased/>
  <w15:docId w15:val="{ADD744A3-0CE3-4586-8EBC-8DA5D66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57D8"/>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57D8"/>
    <w:pPr>
      <w:tabs>
        <w:tab w:val="center" w:pos="4536"/>
        <w:tab w:val="right" w:pos="9072"/>
      </w:tabs>
    </w:pPr>
    <w:rPr>
      <w:lang w:val="x-none"/>
    </w:rPr>
  </w:style>
  <w:style w:type="character" w:customStyle="1" w:styleId="GlavaZnak">
    <w:name w:val="Glava Znak"/>
    <w:basedOn w:val="Privzetapisavaodstavka"/>
    <w:link w:val="Glava"/>
    <w:uiPriority w:val="99"/>
    <w:rsid w:val="001857D8"/>
    <w:rPr>
      <w:rFonts w:ascii="Times New Roman" w:eastAsia="Times New Roman" w:hAnsi="Times New Roman" w:cs="Times New Roman"/>
      <w:kern w:val="0"/>
      <w:sz w:val="24"/>
      <w:szCs w:val="24"/>
      <w:lang w:val="x-none" w:eastAsia="sl-SI"/>
      <w14:ligatures w14:val="none"/>
    </w:rPr>
  </w:style>
  <w:style w:type="paragraph" w:styleId="Noga">
    <w:name w:val="footer"/>
    <w:basedOn w:val="Navaden"/>
    <w:link w:val="NogaZnak"/>
    <w:rsid w:val="001857D8"/>
    <w:pPr>
      <w:tabs>
        <w:tab w:val="center" w:pos="4536"/>
        <w:tab w:val="right" w:pos="9072"/>
      </w:tabs>
    </w:pPr>
    <w:rPr>
      <w:lang w:val="x-none"/>
    </w:rPr>
  </w:style>
  <w:style w:type="character" w:customStyle="1" w:styleId="NogaZnak">
    <w:name w:val="Noga Znak"/>
    <w:basedOn w:val="Privzetapisavaodstavka"/>
    <w:link w:val="Noga"/>
    <w:rsid w:val="001857D8"/>
    <w:rPr>
      <w:rFonts w:ascii="Times New Roman" w:eastAsia="Times New Roman" w:hAnsi="Times New Roman" w:cs="Times New Roman"/>
      <w:kern w:val="0"/>
      <w:sz w:val="24"/>
      <w:szCs w:val="24"/>
      <w:lang w:val="x-none" w:eastAsia="sl-SI"/>
      <w14:ligatures w14:val="none"/>
    </w:rPr>
  </w:style>
  <w:style w:type="character" w:styleId="tevilkastrani">
    <w:name w:val="page number"/>
    <w:basedOn w:val="Privzetapisavaodstavka"/>
    <w:rsid w:val="001857D8"/>
  </w:style>
  <w:style w:type="character" w:styleId="Hiperpovezava">
    <w:name w:val="Hyperlink"/>
    <w:basedOn w:val="Privzetapisavaodstavka"/>
    <w:uiPriority w:val="99"/>
    <w:semiHidden/>
    <w:unhideWhenUsed/>
    <w:rsid w:val="00185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23-01-034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23-01-0348"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677</Words>
  <Characters>3864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Mija Vules</dc:creator>
  <cp:keywords/>
  <dc:description/>
  <cp:lastModifiedBy>Miran Ljucovič</cp:lastModifiedBy>
  <cp:revision>5</cp:revision>
  <dcterms:created xsi:type="dcterms:W3CDTF">2023-07-05T13:32:00Z</dcterms:created>
  <dcterms:modified xsi:type="dcterms:W3CDTF">2023-07-06T09:51:00Z</dcterms:modified>
</cp:coreProperties>
</file>