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0101" w14:textId="633F3417" w:rsidR="00AF3D0C" w:rsidRPr="00AF3D0C" w:rsidRDefault="00AF3D0C" w:rsidP="00770FE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72"/>
          <w:szCs w:val="72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AF3D0C">
        <w:rPr>
          <w:rFonts w:ascii="Arial" w:eastAsia="Times New Roman" w:hAnsi="Arial" w:cs="Arial"/>
          <w:b/>
          <w:bCs/>
          <w:kern w:val="0"/>
          <w:sz w:val="72"/>
          <w:szCs w:val="72"/>
          <w:lang w:eastAsia="sl-SI"/>
          <w14:ligatures w14:val="none"/>
        </w:rPr>
        <w:t>13</w:t>
      </w:r>
    </w:p>
    <w:p w14:paraId="79597E00" w14:textId="45935378" w:rsidR="00CE1997" w:rsidRPr="00CE1997" w:rsidRDefault="00CE1997" w:rsidP="00770FE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Na podlagi 104. člena Zakona o medijih (Uradni list RS, št. </w:t>
      </w:r>
      <w:hyperlink r:id="rId6" w:tgtFrame="_blank" w:tooltip="Zakon o medijih (uradno prečiščeno besedilo) (ZMed-UPB1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110/06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7" w:tgtFrame="_blank" w:tooltip="Zakon o preprečevanju omejevanja konkurence (ZPOmK-1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36/08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ZPOmK-1, </w:t>
      </w:r>
      <w:hyperlink r:id="rId8" w:tgtFrame="_blank" w:tooltip="Zakon o Slovenskem filmskem centru, javni agenciji Republike Slovenije (ZSFCJA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77/10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ZSFCJA, </w:t>
      </w:r>
      <w:hyperlink r:id="rId9" w:tgtFrame="_blank" w:tooltip="Odločba o ugotovitvi, da je drugi odstavek 26. člena Zakona o medijih v neskladju z Ustavo, ter o razveljavitvi sodbe Vrhovnega sodišča, sodbe Višjega sodišča v Kopru in sodbe Okrajnega sodišča v Kopru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90/10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0" w:tgtFrame="_blank" w:tooltip="Zakon o avdiovizualnih medijskih storitvah (ZAvMS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87/11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ZAvMS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tgtFrame="_blank" w:tooltip="Zakon o spremembi Zakona o medijih (ZMed-B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47/12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2" w:tgtFrame="_blank" w:tooltip="Zakon o zaposlovanju, samozaposlovanju in delu tujcev (ZZSDT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47/15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ZZSDT, </w:t>
      </w:r>
      <w:hyperlink r:id="rId13" w:tgtFrame="_blank" w:tooltip="Zakon o spremembah in dopolnitvah Zakona o medijih (ZMed-C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22/16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4" w:tgtFrame="_blank" w:tooltip="Zakon o spremembi Zakona o medijih (ZMed-D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39/16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5" w:tgtFrame="_blank" w:tooltip="Odločba o razveljavitvi drugega odstavka 39. člena Zakona o medijih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45/19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6" w:tgtFrame="_blank" w:tooltip="Odločba o ugotovitvi, da sedmi odstavek 109. člena Zakona o medijih ni v neskladju z Ustavo Odločba o razveljavitvi prvega odstavka 86. člena in prvega do petega odstavka 86.a člena Zakona o medijih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67/19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 in </w:t>
      </w:r>
      <w:hyperlink r:id="rId17" w:tgtFrame="_blank" w:tooltip="Zakon o spremembah Zakona o medijih (ZMed-E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82/21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) in 19. člena Statuta Mestne občine Nova Gorica (Uradni list RS št. 13/12, 18/17 in 18/19) je Mestni svet Mestne občine Nova Gorica na seji dne ___________ sprejel naslednji </w:t>
      </w:r>
    </w:p>
    <w:p w14:paraId="7943AF59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4AAD228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84D26DE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2D8E06C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5267DE8" w14:textId="41BF1EB3" w:rsidR="00CE1997" w:rsidRPr="00AF3D0C" w:rsidRDefault="00CE1997" w:rsidP="00CE1997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S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K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</w:p>
    <w:p w14:paraId="20B8EBA0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1341165" w14:textId="77777777" w:rsid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4011B16" w14:textId="77777777" w:rsidR="00AF3D0C" w:rsidRPr="00CE1997" w:rsidRDefault="00AF3D0C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58C3956" w14:textId="77777777" w:rsidR="00CE1997" w:rsidRPr="00CE1997" w:rsidRDefault="00CE1997" w:rsidP="00CE1997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1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F809CF1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4119767" w14:textId="79BAC5B9" w:rsidR="00CE1997" w:rsidRPr="00AF3D0C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Mestni svet Mestne občine Nova Gorica meni, da je utemeljeno, da je območje Mestne občine Nova Gorica pokrito s signalom radijskega programa Radio </w:t>
      </w:r>
      <w:proofErr w:type="spellStart"/>
      <w:r w:rsidR="00BC3AFE" w:rsidRPr="00AF3D0C">
        <w:rPr>
          <w:rFonts w:ascii="Arial" w:eastAsia="Times New Roman" w:hAnsi="Arial" w:cs="Arial"/>
          <w:kern w:val="0"/>
          <w:lang w:eastAsia="sl-SI"/>
          <w14:ligatures w14:val="none"/>
        </w:rPr>
        <w:t>Aktual</w:t>
      </w:r>
      <w:proofErr w:type="spellEnd"/>
      <w:r w:rsidR="00BC3AFE" w:rsidRP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Obala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1EA19B1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CE87BE3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DE56C1D" w14:textId="77777777" w:rsidR="00CE1997" w:rsidRPr="00CE1997" w:rsidRDefault="00CE1997" w:rsidP="00CE1997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2.</w:t>
      </w:r>
    </w:p>
    <w:p w14:paraId="0571544E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7BBD78D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Ta sklep velja takoj.</w:t>
      </w:r>
    </w:p>
    <w:p w14:paraId="2C49244D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D025CEA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EB346AA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3FECA0A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099CD27" w14:textId="798EB668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Številka: 615-</w:t>
      </w:r>
      <w:r w:rsidR="00AD78CF">
        <w:rPr>
          <w:rFonts w:ascii="Arial" w:eastAsia="Times New Roman" w:hAnsi="Arial" w:cs="Arial"/>
          <w:kern w:val="0"/>
          <w:lang w:eastAsia="sl-SI"/>
          <w14:ligatures w14:val="none"/>
        </w:rPr>
        <w:t>3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/2025</w:t>
      </w:r>
      <w:r w:rsidR="003A0EAF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       </w:t>
      </w:r>
      <w:r w:rsidR="0065696B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Samo Turel</w:t>
      </w:r>
    </w:p>
    <w:p w14:paraId="5760441B" w14:textId="6BBDD112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Nova Gorica,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dne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ŽUPAN</w:t>
      </w:r>
    </w:p>
    <w:p w14:paraId="2321B23A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EBF1C8E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</w:t>
      </w:r>
    </w:p>
    <w:p w14:paraId="64B76A58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B77AE59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9687A40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826D512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4C8FBFD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D77FAB2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                                                                                              </w:t>
      </w:r>
    </w:p>
    <w:p w14:paraId="1ED933B7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br w:type="page"/>
      </w:r>
    </w:p>
    <w:p w14:paraId="11042ED9" w14:textId="1629A218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0" wp14:anchorId="5D72F0BD" wp14:editId="1D8A6C50">
            <wp:simplePos x="0" y="0"/>
            <wp:positionH relativeFrom="page">
              <wp:posOffset>345440</wp:posOffset>
            </wp:positionH>
            <wp:positionV relativeFrom="page">
              <wp:posOffset>326390</wp:posOffset>
            </wp:positionV>
            <wp:extent cx="2371725" cy="1000125"/>
            <wp:effectExtent l="0" t="0" r="9525" b="9525"/>
            <wp:wrapTopAndBottom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Številka: 615-</w:t>
      </w:r>
      <w:r w:rsidR="00AD78CF">
        <w:rPr>
          <w:rFonts w:ascii="Arial" w:eastAsia="Times New Roman" w:hAnsi="Arial" w:cs="Arial"/>
          <w:kern w:val="0"/>
          <w:lang w:eastAsia="sl-SI"/>
          <w14:ligatures w14:val="none"/>
        </w:rPr>
        <w:t>3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/2025- 3</w:t>
      </w:r>
    </w:p>
    <w:p w14:paraId="6885EA8F" w14:textId="39DA51FD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Nova Gorica, 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dne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13. avgust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>a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2025</w:t>
      </w:r>
    </w:p>
    <w:p w14:paraId="748464D6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61D4D5F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D2DF114" w14:textId="2F6C0A89" w:rsidR="00CE1997" w:rsidRPr="0065696B" w:rsidRDefault="00CE1997" w:rsidP="00CE1997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O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B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R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A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Z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O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Ž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I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T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 w:rsidR="0065696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65696B">
        <w:rPr>
          <w:rFonts w:ascii="Arial" w:eastAsia="Times New Roman" w:hAnsi="Arial" w:cs="Arial"/>
          <w:kern w:val="0"/>
          <w:lang w:eastAsia="sl-SI"/>
          <w14:ligatures w14:val="none"/>
        </w:rPr>
        <w:t>V</w:t>
      </w:r>
    </w:p>
    <w:p w14:paraId="6686759D" w14:textId="77777777" w:rsidR="00CE1997" w:rsidRPr="0065696B" w:rsidRDefault="00CE1997" w:rsidP="00CE1997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</w:p>
    <w:p w14:paraId="6ED7062E" w14:textId="0F7AEEFF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Agencija za komunikacijska omrežja in storitve (AKOS) Republike Slovenije je v </w:t>
      </w:r>
      <w:r w:rsidR="00D6723B" w:rsidRPr="0038628C">
        <w:rPr>
          <w:rFonts w:ascii="Arial" w:hAnsi="Arial" w:cs="Arial"/>
        </w:rPr>
        <w:t xml:space="preserve">Uradnem listu </w:t>
      </w:r>
      <w:r w:rsidR="00D6723B" w:rsidRPr="00315843">
        <w:rPr>
          <w:rFonts w:ascii="Arial" w:hAnsi="Arial" w:cs="Arial"/>
        </w:rPr>
        <w:t>RS</w:t>
      </w:r>
      <w:r w:rsidR="0065696B">
        <w:rPr>
          <w:rFonts w:ascii="Arial" w:hAnsi="Arial" w:cs="Arial"/>
        </w:rPr>
        <w:t>,</w:t>
      </w:r>
      <w:r w:rsidR="00D6723B">
        <w:rPr>
          <w:rFonts w:ascii="Arial" w:hAnsi="Arial" w:cs="Arial"/>
        </w:rPr>
        <w:t xml:space="preserve"> št. 53/25 z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dne 11. 7. 2025 objavila Sklep o uvedbi javnega razpisa za dodelitev radijskih frekvenc za analogno zvokovno radiodifuzijo – splošni 2025/1. Območje pokrivanja radijske frekvence oz. sklopa javnega razpisa Trstelj 99,1 MHz sega na območje Mestne občine Nova Gorica. </w:t>
      </w:r>
    </w:p>
    <w:p w14:paraId="4A14FFE2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2A94D9B" w14:textId="6DB949C0" w:rsidR="00CE1997" w:rsidRPr="00CE1997" w:rsidRDefault="003843C3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Družba </w:t>
      </w:r>
      <w:r w:rsidR="00AD78CF">
        <w:rPr>
          <w:rFonts w:ascii="Arial" w:eastAsia="Times New Roman" w:hAnsi="Arial" w:cs="Arial"/>
          <w:kern w:val="0"/>
          <w:lang w:eastAsia="sl-SI"/>
          <w14:ligatures w14:val="none"/>
        </w:rPr>
        <w:t>RADIO GLAS LJUBLJANA</w:t>
      </w:r>
      <w:r w:rsidR="00CE1997"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d.o.o., </w:t>
      </w:r>
      <w:r w:rsidR="00EC17B5">
        <w:rPr>
          <w:rFonts w:ascii="Arial" w:eastAsia="Times New Roman" w:hAnsi="Arial" w:cs="Arial"/>
          <w:kern w:val="0"/>
          <w:lang w:eastAsia="sl-SI"/>
          <w14:ligatures w14:val="none"/>
        </w:rPr>
        <w:t>Papirniški trg 17</w:t>
      </w:r>
      <w:r w:rsidR="00CE1997" w:rsidRPr="00CE1997">
        <w:rPr>
          <w:rFonts w:ascii="Arial" w:eastAsia="Times New Roman" w:hAnsi="Arial" w:cs="Arial"/>
          <w:kern w:val="0"/>
          <w:lang w:eastAsia="sl-SI"/>
          <w14:ligatures w14:val="none"/>
        </w:rPr>
        <w:t>, 1</w:t>
      </w:r>
      <w:r w:rsidR="00EC17B5">
        <w:rPr>
          <w:rFonts w:ascii="Arial" w:eastAsia="Times New Roman" w:hAnsi="Arial" w:cs="Arial"/>
          <w:kern w:val="0"/>
          <w:lang w:eastAsia="sl-SI"/>
          <w14:ligatures w14:val="none"/>
        </w:rPr>
        <w:t>260</w:t>
      </w:r>
      <w:r w:rsidR="00CE1997"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Ljubljana</w:t>
      </w:r>
      <w:r w:rsidR="00EC17B5">
        <w:rPr>
          <w:rFonts w:ascii="Arial" w:eastAsia="Times New Roman" w:hAnsi="Arial" w:cs="Arial"/>
          <w:kern w:val="0"/>
          <w:lang w:eastAsia="sl-SI"/>
          <w14:ligatures w14:val="none"/>
        </w:rPr>
        <w:t>-Polje</w:t>
      </w:r>
      <w:r w:rsidR="00CE1997"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je Mestno občino Nova Gorica dne 2</w:t>
      </w:r>
      <w:r w:rsidR="004532F0">
        <w:rPr>
          <w:rFonts w:ascii="Arial" w:eastAsia="Times New Roman" w:hAnsi="Arial" w:cs="Arial"/>
          <w:kern w:val="0"/>
          <w:lang w:eastAsia="sl-SI"/>
          <w14:ligatures w14:val="none"/>
        </w:rPr>
        <w:t>5</w:t>
      </w:r>
      <w:r w:rsidR="00CE1997"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7. 2025 zaprosila za izdajo pozitivnega mnenja o utemeljenosti pokrivanja območja Mestne občine Nova Gorica z radijskim programom </w:t>
      </w:r>
      <w:r w:rsidR="004532F0">
        <w:rPr>
          <w:rFonts w:ascii="Arial" w:eastAsia="Times New Roman" w:hAnsi="Arial" w:cs="Arial"/>
          <w:kern w:val="0"/>
          <w:lang w:eastAsia="sl-SI"/>
          <w14:ligatures w14:val="none"/>
        </w:rPr>
        <w:t xml:space="preserve">Radio </w:t>
      </w:r>
      <w:proofErr w:type="spellStart"/>
      <w:r w:rsidR="004532F0">
        <w:rPr>
          <w:rFonts w:ascii="Arial" w:eastAsia="Times New Roman" w:hAnsi="Arial" w:cs="Arial"/>
          <w:kern w:val="0"/>
          <w:lang w:eastAsia="sl-SI"/>
          <w14:ligatures w14:val="none"/>
        </w:rPr>
        <w:t>Aktual</w:t>
      </w:r>
      <w:proofErr w:type="spellEnd"/>
      <w:r w:rsidR="004532F0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2C3307">
        <w:rPr>
          <w:rFonts w:ascii="Arial" w:eastAsia="Times New Roman" w:hAnsi="Arial" w:cs="Arial"/>
          <w:kern w:val="0"/>
          <w:lang w:eastAsia="sl-SI"/>
          <w14:ligatures w14:val="none"/>
        </w:rPr>
        <w:t>Obala.</w:t>
      </w:r>
    </w:p>
    <w:p w14:paraId="5412F83E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6CA408E" w14:textId="60876A2B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szCs w:val="24"/>
          <w:lang w:eastAsia="sl-SI"/>
          <w14:ligatures w14:val="none"/>
        </w:rPr>
        <w:t>Skladno s 104. členom Zakona o medijih se v</w:t>
      </w:r>
      <w:r w:rsidRPr="00CE1997">
        <w:rPr>
          <w:rFonts w:ascii="Arial" w:eastAsia="Times New Roman" w:hAnsi="Arial" w:cs="Arial"/>
          <w:color w:val="000000"/>
          <w:kern w:val="0"/>
          <w:shd w:val="clear" w:color="auto" w:fill="FFFFFF"/>
          <w:lang w:eastAsia="sl-SI"/>
          <w14:ligatures w14:val="none"/>
        </w:rPr>
        <w:t xml:space="preserve"> postopku izbire med zainteresiranimi ponudniki upošteva </w:t>
      </w:r>
      <w:r w:rsidRPr="00CE1997">
        <w:rPr>
          <w:rFonts w:ascii="Arial" w:eastAsia="Times New Roman" w:hAnsi="Arial" w:cs="Arial"/>
          <w:kern w:val="0"/>
          <w:szCs w:val="24"/>
          <w:lang w:eastAsia="sl-SI"/>
          <w14:ligatures w14:val="none"/>
        </w:rPr>
        <w:t xml:space="preserve">tudi </w:t>
      </w:r>
      <w:r w:rsidRPr="00CE1997">
        <w:rPr>
          <w:rFonts w:ascii="Arial" w:eastAsia="Times New Roman" w:hAnsi="Arial" w:cs="Arial"/>
          <w:color w:val="000000"/>
          <w:kern w:val="0"/>
          <w:shd w:val="clear" w:color="auto" w:fill="FFFFFF"/>
          <w:lang w:eastAsia="sl-SI"/>
          <w14:ligatures w14:val="none"/>
        </w:rPr>
        <w:t>mnenje pristojnega organa lokalne skupnosti o utemeljenosti pokrivanja območja z novim programom</w:t>
      </w:r>
      <w:r w:rsidR="002100D7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eastAsia="sl-SI"/>
          <w14:ligatures w14:val="none"/>
        </w:rPr>
        <w:t xml:space="preserve">.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Mnenje pristojnega organa lokalne skupnosti o utemeljenosti pokrivanja območja z novim programom pri razpisu prinaša do 9 točk. Rok za prijavo na razpis je 7. oktober 2025.</w:t>
      </w:r>
    </w:p>
    <w:p w14:paraId="481B8637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04CD505" w14:textId="6B5717EF" w:rsidR="002C3307" w:rsidRPr="002C3307" w:rsidRDefault="00CE1997" w:rsidP="002C330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Iz vloge družbe </w:t>
      </w:r>
      <w:r w:rsidR="004532F0">
        <w:rPr>
          <w:rFonts w:ascii="Arial" w:eastAsia="Times New Roman" w:hAnsi="Arial" w:cs="Arial"/>
          <w:kern w:val="0"/>
          <w:lang w:eastAsia="sl-SI"/>
          <w14:ligatures w14:val="none"/>
        </w:rPr>
        <w:t>RADIO GLAS LJUBLJANA</w:t>
      </w:r>
      <w:r w:rsidR="003A0EAF" w:rsidRPr="003A0EAF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3A0EAF" w:rsidRPr="00CE1997">
        <w:rPr>
          <w:rFonts w:ascii="Arial" w:eastAsia="Times New Roman" w:hAnsi="Arial" w:cs="Arial"/>
          <w:kern w:val="0"/>
          <w:lang w:eastAsia="sl-SI"/>
          <w14:ligatures w14:val="none"/>
        </w:rPr>
        <w:t>d.o.o.</w:t>
      </w:r>
      <w:r w:rsidR="004532F0"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izhaja, </w:t>
      </w:r>
      <w:r w:rsidR="002C3307" w:rsidRPr="002C3307">
        <w:rPr>
          <w:rFonts w:ascii="Arial" w:eastAsia="Times New Roman" w:hAnsi="Arial" w:cs="Arial"/>
          <w:kern w:val="0"/>
          <w:lang w:eastAsia="sl-SI"/>
          <w14:ligatures w14:val="none"/>
        </w:rPr>
        <w:t xml:space="preserve">da želijo radijski program </w:t>
      </w:r>
      <w:r w:rsidR="002C3307">
        <w:rPr>
          <w:rFonts w:ascii="Arial" w:eastAsia="Times New Roman" w:hAnsi="Arial" w:cs="Arial"/>
          <w:kern w:val="0"/>
          <w:lang w:eastAsia="sl-SI"/>
          <w14:ligatures w14:val="none"/>
        </w:rPr>
        <w:t xml:space="preserve">Radio </w:t>
      </w:r>
      <w:proofErr w:type="spellStart"/>
      <w:r w:rsidR="002C3307">
        <w:rPr>
          <w:rFonts w:ascii="Arial" w:eastAsia="Times New Roman" w:hAnsi="Arial" w:cs="Arial"/>
          <w:kern w:val="0"/>
          <w:lang w:eastAsia="sl-SI"/>
          <w14:ligatures w14:val="none"/>
        </w:rPr>
        <w:t>Aktual</w:t>
      </w:r>
      <w:proofErr w:type="spellEnd"/>
      <w:r w:rsidR="002C3307">
        <w:rPr>
          <w:rFonts w:ascii="Arial" w:eastAsia="Times New Roman" w:hAnsi="Arial" w:cs="Arial"/>
          <w:kern w:val="0"/>
          <w:lang w:eastAsia="sl-SI"/>
          <w14:ligatures w14:val="none"/>
        </w:rPr>
        <w:t xml:space="preserve"> Obala </w:t>
      </w:r>
      <w:r w:rsidR="002C3307" w:rsidRPr="002C3307">
        <w:rPr>
          <w:rFonts w:ascii="Arial" w:eastAsia="Times New Roman" w:hAnsi="Arial" w:cs="Arial"/>
          <w:kern w:val="0"/>
          <w:lang w:eastAsia="sl-SI"/>
          <w14:ligatures w14:val="none"/>
        </w:rPr>
        <w:t xml:space="preserve">razširiti tudi na </w:t>
      </w:r>
      <w:r w:rsidR="00521963">
        <w:rPr>
          <w:rFonts w:ascii="Arial" w:eastAsia="Times New Roman" w:hAnsi="Arial" w:cs="Arial"/>
          <w:kern w:val="0"/>
          <w:lang w:eastAsia="sl-SI"/>
          <w14:ligatures w14:val="none"/>
        </w:rPr>
        <w:t>območje novogoriške mestne občine</w:t>
      </w:r>
      <w:r w:rsidR="002C3307" w:rsidRPr="002C330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</w:p>
    <w:p w14:paraId="3B94F212" w14:textId="4E951E2C" w:rsidR="00CE1997" w:rsidRPr="00CE1997" w:rsidRDefault="00CE1997" w:rsidP="002C330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C176658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Predlog sklepa je pripravljen po vzorcu iz razpisne dokumentacije in glede na to, da podpiramo pluralnost in dostopnost medijskega prostora, </w:t>
      </w:r>
      <w:r w:rsidRPr="00CE1997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Mestnemu svetu Mestne občine Nova Gorica predlagamo, da predloženi predlog sklepa obravnava in sprejme. </w:t>
      </w:r>
      <w:r w:rsidRPr="00CE1997">
        <w:rPr>
          <w:rFonts w:ascii="Arial" w:eastAsia="Times New Roman" w:hAnsi="Arial" w:cs="Arial"/>
          <w:b/>
          <w:kern w:val="0"/>
          <w:lang w:eastAsia="sl-SI"/>
          <w14:ligatures w14:val="none"/>
        </w:rPr>
        <w:cr/>
      </w:r>
    </w:p>
    <w:p w14:paraId="08BE1497" w14:textId="77777777" w:rsidR="00CE1997" w:rsidRPr="00CE1997" w:rsidRDefault="00CE1997" w:rsidP="00CE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F28976E" w14:textId="77777777" w:rsidR="00CE1997" w:rsidRPr="00CE1997" w:rsidRDefault="00CE1997" w:rsidP="00CE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346481A" w14:textId="2548756D" w:rsidR="00CE1997" w:rsidRPr="008E40BD" w:rsidRDefault="008E40BD" w:rsidP="00CE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  <w:t xml:space="preserve"> </w:t>
      </w:r>
      <w:r w:rsidRPr="008E40BD">
        <w:rPr>
          <w:rFonts w:ascii="Arial" w:eastAsia="Times New Roman" w:hAnsi="Arial" w:cs="Arial"/>
          <w:kern w:val="0"/>
          <w:lang w:eastAsia="sl-SI"/>
          <w14:ligatures w14:val="none"/>
        </w:rPr>
        <w:t>Samo Turel</w:t>
      </w:r>
    </w:p>
    <w:p w14:paraId="1DFA75FE" w14:textId="27132A3F" w:rsidR="008E40BD" w:rsidRPr="008E40BD" w:rsidRDefault="008E40BD" w:rsidP="008E40B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E40BD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</w:t>
      </w:r>
      <w:r w:rsidRPr="008E40BD">
        <w:rPr>
          <w:rFonts w:ascii="Arial" w:eastAsia="Times New Roman" w:hAnsi="Arial" w:cs="Arial"/>
          <w:kern w:val="0"/>
          <w:lang w:eastAsia="sl-SI"/>
          <w14:ligatures w14:val="none"/>
        </w:rPr>
        <w:t>ŽUPAN</w:t>
      </w:r>
      <w:r w:rsidRPr="008E40B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4A48F213" w14:textId="73D3C35B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Pripravila:</w:t>
      </w:r>
    </w:p>
    <w:p w14:paraId="6B7B9A91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Miroslava Križnič</w:t>
      </w:r>
    </w:p>
    <w:p w14:paraId="7FE59A71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Vodja Službe za</w:t>
      </w:r>
    </w:p>
    <w:p w14:paraId="2662E54D" w14:textId="5E7E3635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stike z javnostmi, protokol in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  </w:t>
      </w:r>
    </w:p>
    <w:p w14:paraId="3B038561" w14:textId="2EA0F748" w:rsidR="00CE1997" w:rsidRPr="00B27A71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mednarodno sodelovanje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11209BE1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</w:p>
    <w:p w14:paraId="2B08BEB6" w14:textId="77777777" w:rsidR="00CE1997" w:rsidRPr="00CE1997" w:rsidRDefault="00CE1997" w:rsidP="00CE19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098919E5" w14:textId="77777777" w:rsidR="00CE1997" w:rsidRPr="00CE1997" w:rsidRDefault="00CE1997" w:rsidP="00CE19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6BB32E7F" w14:textId="77777777" w:rsidR="00CE1997" w:rsidRPr="00CE1997" w:rsidRDefault="00CE1997" w:rsidP="00CE19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540BA2D7" w14:textId="77777777" w:rsidR="00CE1997" w:rsidRPr="00CE1997" w:rsidRDefault="00CE1997" w:rsidP="00CE1997"/>
    <w:p w14:paraId="62B9493E" w14:textId="77777777" w:rsidR="00A1252A" w:rsidRDefault="00A1252A"/>
    <w:sectPr w:rsidR="00A1252A" w:rsidSect="00CE1997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3EB1" w14:textId="77777777" w:rsidR="00B27A71" w:rsidRDefault="00B27A71">
      <w:pPr>
        <w:spacing w:after="0" w:line="240" w:lineRule="auto"/>
      </w:pPr>
      <w:r>
        <w:separator/>
      </w:r>
    </w:p>
  </w:endnote>
  <w:endnote w:type="continuationSeparator" w:id="0">
    <w:p w14:paraId="19566CFB" w14:textId="77777777" w:rsidR="00B27A71" w:rsidRDefault="00B2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24E1" w14:textId="77777777" w:rsidR="00CE1997" w:rsidRDefault="00CE199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AABCE9" wp14:editId="7A1E31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B233" w14:textId="77777777" w:rsidR="00CE1997" w:rsidRDefault="00CE199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27BB68" wp14:editId="014D3F8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F97F2" w14:textId="77777777" w:rsidR="00B27A71" w:rsidRDefault="00B27A71">
      <w:pPr>
        <w:spacing w:after="0" w:line="240" w:lineRule="auto"/>
      </w:pPr>
      <w:r>
        <w:separator/>
      </w:r>
    </w:p>
  </w:footnote>
  <w:footnote w:type="continuationSeparator" w:id="0">
    <w:p w14:paraId="5E449C11" w14:textId="77777777" w:rsidR="00B27A71" w:rsidRDefault="00B2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F0E2" w14:textId="77777777" w:rsidR="00CE1997" w:rsidRDefault="00CE19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D9E76" w14:textId="77777777" w:rsidR="00CE1997" w:rsidRDefault="00CE199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87962C" wp14:editId="0A98E73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97"/>
    <w:rsid w:val="000C0991"/>
    <w:rsid w:val="00202646"/>
    <w:rsid w:val="002100D7"/>
    <w:rsid w:val="0022778E"/>
    <w:rsid w:val="002C3307"/>
    <w:rsid w:val="003843C3"/>
    <w:rsid w:val="0038564E"/>
    <w:rsid w:val="003A0EAF"/>
    <w:rsid w:val="004532F0"/>
    <w:rsid w:val="004E6294"/>
    <w:rsid w:val="00521963"/>
    <w:rsid w:val="00561E8E"/>
    <w:rsid w:val="0065696B"/>
    <w:rsid w:val="00770FE8"/>
    <w:rsid w:val="008E40BD"/>
    <w:rsid w:val="00A1252A"/>
    <w:rsid w:val="00A13D57"/>
    <w:rsid w:val="00AD78CF"/>
    <w:rsid w:val="00AF3D0C"/>
    <w:rsid w:val="00B27A71"/>
    <w:rsid w:val="00BC3AFE"/>
    <w:rsid w:val="00CE1997"/>
    <w:rsid w:val="00D6723B"/>
    <w:rsid w:val="00E06728"/>
    <w:rsid w:val="00E344BE"/>
    <w:rsid w:val="00E37D2B"/>
    <w:rsid w:val="00E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A133"/>
  <w15:chartTrackingRefBased/>
  <w15:docId w15:val="{1B3F64C2-1DF9-4687-8B25-4DE6F5A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E1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E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1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E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E1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E1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E1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E1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E1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E1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E1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E19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E19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E19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E19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E19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E19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E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E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1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E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E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E199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E19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E19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E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E19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E1997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semiHidden/>
    <w:unhideWhenUsed/>
    <w:rsid w:val="00CE1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1997"/>
  </w:style>
  <w:style w:type="paragraph" w:styleId="Noga">
    <w:name w:val="footer"/>
    <w:basedOn w:val="Navaden"/>
    <w:link w:val="NogaZnak"/>
    <w:uiPriority w:val="99"/>
    <w:semiHidden/>
    <w:unhideWhenUsed/>
    <w:rsid w:val="00CE1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E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4217" TargetMode="External"/><Relationship Id="rId13" Type="http://schemas.openxmlformats.org/officeDocument/2006/relationships/hyperlink" Target="https://www.uradni-list.si/glasilo-uradni-list-rs/vsebina/2016-01-0831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uradni-list.si/glasilo-uradni-list-rs/vsebina/2008-01-1459" TargetMode="External"/><Relationship Id="rId12" Type="http://schemas.openxmlformats.org/officeDocument/2006/relationships/hyperlink" Target="https://www.uradni-list.si/glasilo-uradni-list-rs/vsebina/2015-01-1930" TargetMode="External"/><Relationship Id="rId17" Type="http://schemas.openxmlformats.org/officeDocument/2006/relationships/hyperlink" Target="https://www.uradni-list.si/glasilo-uradni-list-rs/vsebina/2021-01-1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9-01-294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06-01-4666" TargetMode="External"/><Relationship Id="rId11" Type="http://schemas.openxmlformats.org/officeDocument/2006/relationships/hyperlink" Target="https://www.uradni-list.si/glasilo-uradni-list-rs/vsebina/2012-01-196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/2019-01-21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11-01-3715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radni-list.si/glasilo-uradni-list-rs/vsebina/2010-01-4784" TargetMode="External"/><Relationship Id="rId14" Type="http://schemas.openxmlformats.org/officeDocument/2006/relationships/hyperlink" Target="https://www.uradni-list.si/glasilo-uradni-list-rs/vsebina/2016-01-1705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705</Words>
  <Characters>4021</Characters>
  <Application>Microsoft Office Word</Application>
  <DocSecurity>0</DocSecurity>
  <Lines>33</Lines>
  <Paragraphs>9</Paragraphs>
  <ScaleCrop>false</ScaleCrop>
  <Company>Mestna obcina Nova Gorica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Križnič</dc:creator>
  <cp:keywords/>
  <dc:description/>
  <cp:lastModifiedBy>Miran Ljucovič</cp:lastModifiedBy>
  <cp:revision>20</cp:revision>
  <cp:lastPrinted>2025-08-13T12:49:00Z</cp:lastPrinted>
  <dcterms:created xsi:type="dcterms:W3CDTF">2025-08-13T09:47:00Z</dcterms:created>
  <dcterms:modified xsi:type="dcterms:W3CDTF">2025-08-28T09:28:00Z</dcterms:modified>
</cp:coreProperties>
</file>