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396D" w14:textId="77777777" w:rsidR="00B55947" w:rsidRPr="00F468C3" w:rsidRDefault="005B3ED9" w:rsidP="0014304F">
      <w:pPr>
        <w:spacing w:after="0" w:line="320" w:lineRule="exact"/>
        <w:jc w:val="both"/>
        <w:rPr>
          <w:rFonts w:cs="Arial"/>
          <w:sz w:val="28"/>
          <w:szCs w:val="28"/>
        </w:rPr>
      </w:pPr>
      <w:r w:rsidRPr="00F468C3">
        <w:rPr>
          <w:rFonts w:cs="Arial"/>
          <w:sz w:val="28"/>
          <w:szCs w:val="28"/>
        </w:rPr>
        <w:t>Sporočilo za javnost</w:t>
      </w:r>
    </w:p>
    <w:p w14:paraId="1A41FF6A" w14:textId="77777777" w:rsidR="005B3ED9" w:rsidRDefault="00105FD7" w:rsidP="0014304F">
      <w:pPr>
        <w:spacing w:after="0" w:line="320" w:lineRule="exact"/>
        <w:jc w:val="both"/>
        <w:rPr>
          <w:b/>
          <w:sz w:val="26"/>
          <w:szCs w:val="26"/>
        </w:rPr>
      </w:pPr>
      <w:r w:rsidRPr="00105FD7">
        <w:rPr>
          <w:b/>
          <w:sz w:val="26"/>
          <w:szCs w:val="26"/>
        </w:rPr>
        <w:t>Vzgajanje se sicer začne v družini, nikakor pa se tukaj ne konča</w:t>
      </w:r>
      <w:r>
        <w:rPr>
          <w:b/>
          <w:sz w:val="26"/>
          <w:szCs w:val="26"/>
        </w:rPr>
        <w:t>!</w:t>
      </w:r>
    </w:p>
    <w:p w14:paraId="70F03FE0" w14:textId="77777777" w:rsidR="0014304F" w:rsidRPr="00105FD7" w:rsidRDefault="0014304F" w:rsidP="0014304F">
      <w:pPr>
        <w:spacing w:after="0" w:line="320" w:lineRule="exact"/>
        <w:jc w:val="both"/>
        <w:rPr>
          <w:rFonts w:eastAsia="Times New Roman" w:cs="Times New Roman"/>
          <w:b/>
          <w:lang w:eastAsia="sl-SI"/>
        </w:rPr>
      </w:pPr>
    </w:p>
    <w:p w14:paraId="4BCF6152" w14:textId="2770801C" w:rsidR="00C76487" w:rsidRPr="00176C06" w:rsidRDefault="008847E9" w:rsidP="0014304F">
      <w:pPr>
        <w:spacing w:after="0" w:line="320" w:lineRule="exact"/>
        <w:jc w:val="both"/>
        <w:rPr>
          <w:rFonts w:cs="Arial"/>
        </w:rPr>
      </w:pPr>
      <w:r>
        <w:rPr>
          <w:rFonts w:cs="Arial"/>
          <w:b/>
        </w:rPr>
        <w:t>Nova G</w:t>
      </w:r>
      <w:r w:rsidR="008A6790" w:rsidRPr="00176C06">
        <w:rPr>
          <w:rFonts w:cs="Arial"/>
          <w:b/>
        </w:rPr>
        <w:t>orica</w:t>
      </w:r>
      <w:r w:rsidR="005B3ED9" w:rsidRPr="00176C06">
        <w:rPr>
          <w:rFonts w:cs="Arial"/>
          <w:b/>
        </w:rPr>
        <w:t>, 14. m</w:t>
      </w:r>
      <w:r w:rsidR="008A6790" w:rsidRPr="00176C06">
        <w:rPr>
          <w:rFonts w:cs="Arial"/>
          <w:b/>
        </w:rPr>
        <w:t>aj 2019</w:t>
      </w:r>
      <w:r w:rsidR="001A1DF1" w:rsidRPr="00176C06">
        <w:rPr>
          <w:rFonts w:cs="Arial"/>
          <w:b/>
        </w:rPr>
        <w:t xml:space="preserve"> </w:t>
      </w:r>
      <w:r w:rsidR="00756DFA">
        <w:rPr>
          <w:rFonts w:cs="Arial"/>
          <w:b/>
        </w:rPr>
        <w:t>–</w:t>
      </w:r>
      <w:r w:rsidR="001A1DF1" w:rsidRPr="00176C06">
        <w:rPr>
          <w:rFonts w:cs="Arial"/>
          <w:b/>
        </w:rPr>
        <w:t xml:space="preserve"> Skrb zbujajoče številke, ki jih beležijo </w:t>
      </w:r>
      <w:r w:rsidR="00C86767" w:rsidRPr="00176C06">
        <w:rPr>
          <w:rFonts w:cs="Arial"/>
          <w:b/>
        </w:rPr>
        <w:t>v</w:t>
      </w:r>
      <w:r w:rsidR="001A1DF1" w:rsidRPr="00176C06">
        <w:rPr>
          <w:rFonts w:cs="Arial"/>
          <w:b/>
        </w:rPr>
        <w:t xml:space="preserve"> Društvu Projekt Človek, opozarjajo na vse težjo problematiko, s katero se soočajo mladostniki in njihovi straši. Število mla</w:t>
      </w:r>
      <w:r w:rsidR="00FC49E0">
        <w:rPr>
          <w:rFonts w:cs="Arial"/>
          <w:b/>
        </w:rPr>
        <w:t>dostnikov, ki je poiskalo pomoč</w:t>
      </w:r>
      <w:r w:rsidR="001A1DF1" w:rsidRPr="00176C06">
        <w:rPr>
          <w:rFonts w:cs="Arial"/>
          <w:b/>
        </w:rPr>
        <w:t xml:space="preserve"> v zadnjih </w:t>
      </w:r>
      <w:r w:rsidR="009E3EA2" w:rsidRPr="00176C06">
        <w:rPr>
          <w:rFonts w:cs="Arial"/>
          <w:b/>
        </w:rPr>
        <w:t>treh</w:t>
      </w:r>
      <w:r w:rsidR="001A1DF1" w:rsidRPr="00176C06">
        <w:rPr>
          <w:rFonts w:cs="Arial"/>
          <w:b/>
        </w:rPr>
        <w:t xml:space="preserve"> letih je naraslo za kar 60%, prav tako se je za skoraj 30% povečalo število svojcev. </w:t>
      </w:r>
      <w:r w:rsidR="006F36D6" w:rsidRPr="00176C06">
        <w:rPr>
          <w:rFonts w:cs="Arial"/>
          <w:b/>
        </w:rPr>
        <w:t xml:space="preserve">Večinoma se starši obrnejo po strokovno pomoč, ko sami ne zmorejo več, so obupani, problematika mladostnika </w:t>
      </w:r>
      <w:r w:rsidR="00756DFA">
        <w:rPr>
          <w:rFonts w:cs="Arial"/>
          <w:b/>
        </w:rPr>
        <w:t xml:space="preserve">pa </w:t>
      </w:r>
      <w:r w:rsidR="006F36D6" w:rsidRPr="00176C06">
        <w:rPr>
          <w:rFonts w:cs="Arial"/>
          <w:b/>
        </w:rPr>
        <w:t xml:space="preserve">je prezahtevna z njih. Zato </w:t>
      </w:r>
      <w:r w:rsidR="00C76487" w:rsidRPr="00176C06">
        <w:rPr>
          <w:rFonts w:cs="Arial"/>
          <w:b/>
        </w:rPr>
        <w:t>so v Društvu Projekt Č</w:t>
      </w:r>
      <w:r w:rsidR="006F36D6" w:rsidRPr="00176C06">
        <w:rPr>
          <w:rFonts w:cs="Arial"/>
          <w:b/>
        </w:rPr>
        <w:t>lovek organizirali strokovni posvet, o pomenu vzgoje</w:t>
      </w:r>
      <w:r w:rsidR="00C76487" w:rsidRPr="00176C06">
        <w:rPr>
          <w:rFonts w:cs="Arial"/>
          <w:b/>
        </w:rPr>
        <w:t xml:space="preserve"> in načinih kako zaobiti pasti, n</w:t>
      </w:r>
      <w:r w:rsidR="00790525" w:rsidRPr="00176C06">
        <w:rPr>
          <w:rFonts w:cs="Arial"/>
          <w:b/>
        </w:rPr>
        <w:t>a katere se lahko starši ujamejo</w:t>
      </w:r>
      <w:r w:rsidR="00C76487" w:rsidRPr="00176C06">
        <w:rPr>
          <w:rFonts w:cs="Arial"/>
          <w:b/>
        </w:rPr>
        <w:t xml:space="preserve"> pri odraščajočih mladostnikih. Prispevki posveta so pripeljali do zaključkov, da smo za zagotovitev varnega prostora mladostnikom odgovorni prav vsi</w:t>
      </w:r>
      <w:r w:rsidR="00790525" w:rsidRPr="00176C06">
        <w:rPr>
          <w:rFonts w:cs="Arial"/>
          <w:b/>
        </w:rPr>
        <w:t>, tako starši, vzgojitelji, učitelji kot tudi drugi strokovni delavci.</w:t>
      </w:r>
      <w:r w:rsidR="00C76487" w:rsidRPr="00176C06">
        <w:rPr>
          <w:rFonts w:cs="Arial"/>
          <w:b/>
        </w:rPr>
        <w:t xml:space="preserve"> Ne smemo si zatiskati oči, marveč se moramo povezovati in pravočasno ukrepati. </w:t>
      </w:r>
    </w:p>
    <w:p w14:paraId="6DD564D2" w14:textId="77777777" w:rsidR="00176C06" w:rsidRDefault="00176C06" w:rsidP="0014304F">
      <w:pPr>
        <w:spacing w:after="0" w:line="320" w:lineRule="exact"/>
        <w:jc w:val="both"/>
        <w:rPr>
          <w:rFonts w:cs="Arial"/>
          <w:b/>
        </w:rPr>
      </w:pPr>
    </w:p>
    <w:p w14:paraId="2E89CAEB" w14:textId="1E3DC95D" w:rsidR="00B71945" w:rsidRPr="00756DFA" w:rsidRDefault="00105FD7" w:rsidP="0014304F">
      <w:pPr>
        <w:spacing w:after="0" w:line="320" w:lineRule="exact"/>
        <w:jc w:val="both"/>
      </w:pPr>
      <w:r>
        <w:t>»</w:t>
      </w:r>
      <w:r w:rsidRPr="00105FD7">
        <w:t xml:space="preserve">Vzgoja je umetnost, ki zahteva čas. Čas, ki ga starši namenimo svojim otrokom, čas, ki je v današnji družbi vse bolj merjen z dobičkom in ki </w:t>
      </w:r>
      <w:r w:rsidR="00853BE5">
        <w:t>ga je vedno premalo,</w:t>
      </w:r>
      <w:r w:rsidR="00756DFA">
        <w:t>«</w:t>
      </w:r>
      <w:r w:rsidRPr="00105FD7">
        <w:t xml:space="preserve"> </w:t>
      </w:r>
      <w:r>
        <w:t xml:space="preserve">je </w:t>
      </w:r>
      <w:r w:rsidR="00756DFA">
        <w:t xml:space="preserve">goste strokovnega posveta </w:t>
      </w:r>
      <w:r>
        <w:t xml:space="preserve">nagovorila </w:t>
      </w:r>
      <w:r w:rsidR="00B71945" w:rsidRPr="00176C06">
        <w:rPr>
          <w:rFonts w:cs="Arial"/>
          <w:b/>
        </w:rPr>
        <w:t>mag. Suzana Puntar</w:t>
      </w:r>
      <w:r w:rsidR="00756DFA">
        <w:rPr>
          <w:rFonts w:cs="Arial"/>
          <w:b/>
        </w:rPr>
        <w:t xml:space="preserve">, predsednica Društva Projekt Človek. </w:t>
      </w:r>
      <w:r w:rsidR="00756DFA" w:rsidRPr="00756DFA">
        <w:rPr>
          <w:rFonts w:cs="Arial"/>
        </w:rPr>
        <w:t>Še</w:t>
      </w:r>
      <w:r w:rsidR="00756DFA">
        <w:rPr>
          <w:rFonts w:cs="Arial"/>
        </w:rPr>
        <w:t xml:space="preserve"> posebej</w:t>
      </w:r>
      <w:r w:rsidR="0014304F">
        <w:rPr>
          <w:rFonts w:cs="Arial"/>
        </w:rPr>
        <w:t xml:space="preserve"> je</w:t>
      </w:r>
      <w:r w:rsidR="00756DFA">
        <w:rPr>
          <w:rFonts w:cs="Arial"/>
        </w:rPr>
        <w:t xml:space="preserve"> poudarila, da se »</w:t>
      </w:r>
      <w:r w:rsidR="00756DFA" w:rsidRPr="00756DFA">
        <w:rPr>
          <w:rFonts w:cs="Arial"/>
        </w:rPr>
        <w:t>v</w:t>
      </w:r>
      <w:r w:rsidR="00756DFA" w:rsidRPr="00756DFA">
        <w:t xml:space="preserve">zgajanje </w:t>
      </w:r>
      <w:r w:rsidR="00756DFA">
        <w:t>začne v družini, n</w:t>
      </w:r>
      <w:r w:rsidR="00756DFA" w:rsidRPr="00756DFA">
        <w:t>ikakor pa se tukaj ne konča.</w:t>
      </w:r>
      <w:r w:rsidR="00756DFA">
        <w:t xml:space="preserve"> </w:t>
      </w:r>
      <w:r w:rsidR="00756DFA" w:rsidRPr="00105FD7">
        <w:t>Vesela sem, da ste si danes vzeli čas za nove informacije, za izmenjavo izkušenj in medsebojno povezovanje.</w:t>
      </w:r>
      <w:r w:rsidR="00756DFA">
        <w:t>«</w:t>
      </w:r>
    </w:p>
    <w:p w14:paraId="7284B217" w14:textId="146C187E" w:rsidR="00FC49E0" w:rsidRPr="009E2FCA" w:rsidRDefault="00B71945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  <w:color w:val="222222"/>
        </w:rPr>
      </w:pPr>
      <w:r w:rsidRPr="00176C06">
        <w:rPr>
          <w:rFonts w:cs="Arial"/>
          <w:b/>
          <w:color w:val="222222"/>
        </w:rPr>
        <w:t>mag. Elena Zavadlav Ušaj</w:t>
      </w:r>
      <w:r w:rsidRPr="00176C06">
        <w:rPr>
          <w:rFonts w:cs="Arial"/>
          <w:b/>
          <w:color w:val="000000"/>
        </w:rPr>
        <w:t xml:space="preserve">, </w:t>
      </w:r>
      <w:r w:rsidRPr="00176C06">
        <w:rPr>
          <w:rFonts w:cs="Arial"/>
          <w:b/>
          <w:color w:val="222222"/>
        </w:rPr>
        <w:t>podžupanja Mestne občine Nova</w:t>
      </w:r>
      <w:r w:rsidR="00756DFA" w:rsidRPr="009E2FCA">
        <w:rPr>
          <w:rFonts w:cs="Arial"/>
          <w:b/>
          <w:color w:val="222222"/>
        </w:rPr>
        <w:t xml:space="preserve"> </w:t>
      </w:r>
      <w:r w:rsidRPr="009E2FCA">
        <w:rPr>
          <w:rFonts w:cs="Arial"/>
          <w:b/>
          <w:color w:val="222222"/>
        </w:rPr>
        <w:t>Gorica</w:t>
      </w:r>
      <w:r w:rsidR="009E2FCA" w:rsidRPr="009E2FCA">
        <w:rPr>
          <w:rFonts w:cs="Arial"/>
          <w:color w:val="222222"/>
        </w:rPr>
        <w:t xml:space="preserve"> je izrazila hvaležnost Društvu Projekt Človek za prizadevanje k zmanjševanju oz. omejevanju težav na področju zasvojenosti v Mestni občini Nova Gorica in povedala: »Pomembnost p</w:t>
      </w:r>
      <w:r w:rsidR="002530ED">
        <w:rPr>
          <w:rFonts w:cs="Arial"/>
          <w:color w:val="222222"/>
        </w:rPr>
        <w:t>rograma Projekt Človek za Novo Gorico</w:t>
      </w:r>
      <w:r w:rsidR="00FC49E0">
        <w:rPr>
          <w:rFonts w:cs="Arial"/>
          <w:color w:val="222222"/>
        </w:rPr>
        <w:t xml:space="preserve"> se kaže v nudenju psihosoci</w:t>
      </w:r>
      <w:r w:rsidR="009E2FCA" w:rsidRPr="009E2FCA">
        <w:rPr>
          <w:rFonts w:cs="Arial"/>
          <w:color w:val="222222"/>
        </w:rPr>
        <w:t>a</w:t>
      </w:r>
      <w:r w:rsidR="00FC49E0">
        <w:rPr>
          <w:rFonts w:cs="Arial"/>
          <w:color w:val="222222"/>
        </w:rPr>
        <w:t>l</w:t>
      </w:r>
      <w:r w:rsidR="009E2FCA" w:rsidRPr="009E2FCA">
        <w:rPr>
          <w:rFonts w:cs="Arial"/>
          <w:color w:val="222222"/>
        </w:rPr>
        <w:t>ne pomoči občanom in njihovim svojcem, ki imajo težave z zasvojenostjo, ekstencialnimi in duševnimi stiskami ter stigmatiziranostjo. Ker nam v Novi Gorici ni vseeno, bomo tudi v bodoče podprli vse, ki se s tem ukvarjate.«</w:t>
      </w:r>
    </w:p>
    <w:p w14:paraId="45C004CB" w14:textId="11F45498" w:rsidR="00FC49E0" w:rsidRDefault="00FC49E0" w:rsidP="00FC49E0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  <w:r>
        <w:rPr>
          <w:rFonts w:cs="Arial"/>
        </w:rPr>
        <w:t xml:space="preserve">Pomen nudenja ustrezne pomoči in pomen, ki ga nevladni sektor ima, je izpostavil </w:t>
      </w:r>
      <w:r w:rsidRPr="00872075">
        <w:rPr>
          <w:rFonts w:cs="Arial"/>
          <w:b/>
        </w:rPr>
        <w:t>Marko Vudrag, dr. med., spec. higiene iz NIJZ, OE Nova Gorica:</w:t>
      </w:r>
      <w:r>
        <w:rPr>
          <w:rFonts w:cs="Arial"/>
        </w:rPr>
        <w:t xml:space="preserve"> »Ni ga zdravja brez duševnega zdravja! Ključni pripomoček pri preventivi in implementaciji pozitivnih rezultatov duševnega zdravja je zagotovo vedenje o zasvojenosti, soočanje s to problematiko in izvajanje ustreznih ukrepov. In prav tukaj ima nevladni sektor pomembno vlogo, kajti inštitucije sistema nikoli niso dovolj za vse, ostane marsikaj kar naredimo potem – nevladni sektor je torej ta, ki to dopolni.« </w:t>
      </w:r>
    </w:p>
    <w:p w14:paraId="67B10E18" w14:textId="77777777" w:rsidR="00FC49E0" w:rsidRDefault="00FC49E0" w:rsidP="00FC49E0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</w:p>
    <w:p w14:paraId="184031D8" w14:textId="5DE81629" w:rsidR="00B71945" w:rsidRPr="008113F4" w:rsidRDefault="009E2FCA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  <w:r w:rsidRPr="008113F4">
        <w:rPr>
          <w:rFonts w:cs="Arial"/>
        </w:rPr>
        <w:t>O samem delu in opažanjih pri delu z mladostniki, ki imajo težave v odraščanju</w:t>
      </w:r>
      <w:r w:rsidR="00FC49E0">
        <w:rPr>
          <w:rFonts w:cs="Arial"/>
        </w:rPr>
        <w:t>,</w:t>
      </w:r>
      <w:r w:rsidRPr="008113F4">
        <w:rPr>
          <w:rFonts w:cs="Arial"/>
        </w:rPr>
        <w:t xml:space="preserve"> je spregovorila</w:t>
      </w:r>
      <w:r>
        <w:rPr>
          <w:rFonts w:cs="Arial"/>
          <w:b/>
        </w:rPr>
        <w:t xml:space="preserve"> Ane Marie Gačnik iz Društva</w:t>
      </w:r>
      <w:r w:rsidR="00B71945" w:rsidRPr="00176C06">
        <w:rPr>
          <w:rFonts w:cs="Arial"/>
          <w:b/>
        </w:rPr>
        <w:t xml:space="preserve"> Projekt Človek, Program</w:t>
      </w:r>
      <w:r>
        <w:rPr>
          <w:rFonts w:cs="Arial"/>
          <w:b/>
        </w:rPr>
        <w:t>a</w:t>
      </w:r>
      <w:r w:rsidR="00B71945" w:rsidRPr="00176C06">
        <w:rPr>
          <w:rFonts w:cs="Arial"/>
          <w:b/>
        </w:rPr>
        <w:t xml:space="preserve"> za otroke in mladostnike</w:t>
      </w:r>
      <w:r>
        <w:rPr>
          <w:rFonts w:cs="Arial"/>
          <w:b/>
        </w:rPr>
        <w:t xml:space="preserve">: </w:t>
      </w:r>
      <w:r w:rsidRPr="008113F4">
        <w:rPr>
          <w:rFonts w:cs="Arial"/>
        </w:rPr>
        <w:t>»Pri našem delu opažamo, da vplivi</w:t>
      </w:r>
      <w:r w:rsidR="008113F4" w:rsidRPr="008113F4">
        <w:rPr>
          <w:rFonts w:cs="Arial"/>
        </w:rPr>
        <w:t xml:space="preserve"> v domačem okolju na mladostnika delujejo m</w:t>
      </w:r>
      <w:r w:rsidR="002530ED">
        <w:rPr>
          <w:rFonts w:cs="Arial"/>
        </w:rPr>
        <w:t>očneje kot ambulantne obravnave. Z</w:t>
      </w:r>
      <w:r w:rsidR="008113F4" w:rsidRPr="008113F4">
        <w:rPr>
          <w:rFonts w:cs="Arial"/>
        </w:rPr>
        <w:t>ato nam je zelo pomembno, da v obravnavo vključimo tudi starše</w:t>
      </w:r>
      <w:r w:rsidR="002530ED">
        <w:rPr>
          <w:rFonts w:cs="Arial"/>
        </w:rPr>
        <w:t>.</w:t>
      </w:r>
      <w:r w:rsidR="00FC49E0">
        <w:rPr>
          <w:rFonts w:cs="Arial"/>
        </w:rPr>
        <w:t>«.</w:t>
      </w:r>
      <w:r w:rsidR="008113F4" w:rsidRPr="008113F4">
        <w:rPr>
          <w:rFonts w:cs="Arial"/>
        </w:rPr>
        <w:t xml:space="preserve"> </w:t>
      </w:r>
      <w:r w:rsidR="002530ED">
        <w:rPr>
          <w:rFonts w:cs="Arial"/>
        </w:rPr>
        <w:t>Dodatna opažanja, ki jih je podelila zbranim na posvetu so: »</w:t>
      </w:r>
      <w:r w:rsidR="008113F4">
        <w:rPr>
          <w:rFonts w:cs="Arial"/>
        </w:rPr>
        <w:t>starši in strokovne inštitucije največkrat odreagiraj</w:t>
      </w:r>
      <w:r w:rsidR="002530ED">
        <w:rPr>
          <w:rFonts w:cs="Arial"/>
        </w:rPr>
        <w:t>o, ko so težave že res kritične«, razlogi za to, so po opažanju strokovnih delavcev Društva Projekt Človek v tem</w:t>
      </w:r>
      <w:r w:rsidR="00FC49E0">
        <w:rPr>
          <w:rFonts w:cs="Arial"/>
        </w:rPr>
        <w:t>,</w:t>
      </w:r>
      <w:r w:rsidR="002530ED">
        <w:rPr>
          <w:rFonts w:cs="Arial"/>
        </w:rPr>
        <w:t xml:space="preserve"> »</w:t>
      </w:r>
      <w:r w:rsidR="008113F4">
        <w:rPr>
          <w:rFonts w:cs="Arial"/>
        </w:rPr>
        <w:t>da si starši zatiskajo oči in t</w:t>
      </w:r>
      <w:r w:rsidR="00FC49E0">
        <w:rPr>
          <w:rFonts w:cs="Arial"/>
        </w:rPr>
        <w:t>ežko sprjemejo, da se to dogaja</w:t>
      </w:r>
      <w:r w:rsidR="008113F4">
        <w:rPr>
          <w:rFonts w:cs="Arial"/>
        </w:rPr>
        <w:t xml:space="preserve"> ravno jim. Ravno tako opažamo, da tudi šole lahko odreagirajo prepozno, saj se bojijo za </w:t>
      </w:r>
      <w:r w:rsidR="002530ED">
        <w:rPr>
          <w:rFonts w:cs="Arial"/>
        </w:rPr>
        <w:t xml:space="preserve">svoj </w:t>
      </w:r>
      <w:r w:rsidR="008113F4">
        <w:rPr>
          <w:rFonts w:cs="Arial"/>
        </w:rPr>
        <w:t xml:space="preserve">ugled«. Ob tem </w:t>
      </w:r>
      <w:r w:rsidR="00FC49E0">
        <w:rPr>
          <w:rFonts w:cs="Arial"/>
        </w:rPr>
        <w:t xml:space="preserve">je </w:t>
      </w:r>
      <w:r w:rsidR="008113F4">
        <w:rPr>
          <w:rFonts w:cs="Arial"/>
        </w:rPr>
        <w:t>osvetli</w:t>
      </w:r>
      <w:r w:rsidR="00FC49E0">
        <w:rPr>
          <w:rFonts w:cs="Arial"/>
        </w:rPr>
        <w:t>la</w:t>
      </w:r>
      <w:r w:rsidR="008113F4">
        <w:rPr>
          <w:rFonts w:cs="Arial"/>
        </w:rPr>
        <w:t xml:space="preserve"> namen tega posveta in </w:t>
      </w:r>
      <w:r w:rsidR="00F21705">
        <w:rPr>
          <w:rFonts w:cs="Arial"/>
        </w:rPr>
        <w:lastRenderedPageBreak/>
        <w:t>pomen sodelovanja: »Bistveno je, da smo tukaj! Torej organizacije, ki nudimo pomoč mladostnikom in njihovim</w:t>
      </w:r>
      <w:r w:rsidR="002530ED">
        <w:rPr>
          <w:rFonts w:cs="Arial"/>
        </w:rPr>
        <w:t xml:space="preserve"> svojcem</w:t>
      </w:r>
      <w:r w:rsidR="00F21705">
        <w:rPr>
          <w:rFonts w:cs="Arial"/>
        </w:rPr>
        <w:t>, da je lokalna skupnost s te</w:t>
      </w:r>
      <w:r w:rsidR="002530ED">
        <w:rPr>
          <w:rFonts w:cs="Arial"/>
        </w:rPr>
        <w:t>m seznanjena, ter</w:t>
      </w:r>
      <w:r w:rsidR="00F21705">
        <w:rPr>
          <w:rFonts w:cs="Arial"/>
        </w:rPr>
        <w:t xml:space="preserve"> da stokovne službe sodelujemo med seboj!« </w:t>
      </w:r>
      <w:r w:rsidR="008113F4">
        <w:rPr>
          <w:rFonts w:cs="Arial"/>
        </w:rPr>
        <w:t xml:space="preserve"> </w:t>
      </w:r>
    </w:p>
    <w:p w14:paraId="1A29D34A" w14:textId="7F5046FB" w:rsidR="00F21705" w:rsidRPr="008113F4" w:rsidRDefault="00F21705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</w:p>
    <w:p w14:paraId="519B8344" w14:textId="77777777" w:rsidR="00B71945" w:rsidRPr="00176C06" w:rsidRDefault="006A1703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  <w:b/>
        </w:rPr>
      </w:pPr>
      <w:r w:rsidRPr="00176C06">
        <w:rPr>
          <w:rFonts w:cs="Arial"/>
        </w:rPr>
        <w:t xml:space="preserve">Celoten pregled delovanja mreže Mladinskega centra Nova Gorica </w:t>
      </w:r>
      <w:r w:rsidRPr="00176C06">
        <w:rPr>
          <w:rFonts w:eastAsia="Times New Roman" w:cs="Arial"/>
          <w:color w:val="000000"/>
          <w:lang w:eastAsia="sl-SI"/>
        </w:rPr>
        <w:t>na področju preprečevanja zasvojenosti in spodbujanja zdravega življenjskega sloga, ki se izvajajo ob podpori Mestne občine Nova Gorica</w:t>
      </w:r>
      <w:r w:rsidRPr="00176C06">
        <w:rPr>
          <w:rFonts w:cs="Arial"/>
        </w:rPr>
        <w:t xml:space="preserve"> je predstavila</w:t>
      </w:r>
      <w:r w:rsidR="005D750D">
        <w:rPr>
          <w:rFonts w:cs="Arial"/>
          <w:b/>
        </w:rPr>
        <w:t xml:space="preserve"> </w:t>
      </w:r>
      <w:r w:rsidRPr="00176C06">
        <w:rPr>
          <w:rFonts w:cs="Arial"/>
          <w:b/>
        </w:rPr>
        <w:t xml:space="preserve">Jelena Vukmir iz </w:t>
      </w:r>
      <w:r w:rsidR="00B71945" w:rsidRPr="00176C06">
        <w:rPr>
          <w:rFonts w:cs="Arial"/>
          <w:b/>
        </w:rPr>
        <w:t>Mladinsk</w:t>
      </w:r>
      <w:r w:rsidRPr="00176C06">
        <w:rPr>
          <w:rFonts w:cs="Arial"/>
          <w:b/>
        </w:rPr>
        <w:t>ega cent</w:t>
      </w:r>
      <w:r w:rsidR="00B71945" w:rsidRPr="00176C06">
        <w:rPr>
          <w:rFonts w:cs="Arial"/>
          <w:b/>
        </w:rPr>
        <w:t>r</w:t>
      </w:r>
      <w:r w:rsidRPr="00176C06">
        <w:rPr>
          <w:rFonts w:cs="Arial"/>
          <w:b/>
        </w:rPr>
        <w:t>a</w:t>
      </w:r>
      <w:r w:rsidR="00B71945" w:rsidRPr="00176C06">
        <w:rPr>
          <w:rFonts w:cs="Arial"/>
          <w:b/>
        </w:rPr>
        <w:t xml:space="preserve"> Nova Gorica</w:t>
      </w:r>
      <w:r w:rsidRPr="00176C06">
        <w:rPr>
          <w:rFonts w:cs="Arial"/>
          <w:b/>
        </w:rPr>
        <w:t xml:space="preserve">, </w:t>
      </w:r>
      <w:r w:rsidRPr="00176C06">
        <w:rPr>
          <w:rFonts w:cs="Arial"/>
        </w:rPr>
        <w:t>ter dodala</w:t>
      </w:r>
      <w:r w:rsidRPr="00176C06">
        <w:rPr>
          <w:rFonts w:cs="Arial"/>
          <w:b/>
        </w:rPr>
        <w:t>: »</w:t>
      </w:r>
      <w:r w:rsidRPr="00176C06">
        <w:rPr>
          <w:rFonts w:eastAsia="Times New Roman" w:cs="Arial"/>
          <w:color w:val="000000"/>
          <w:lang w:eastAsia="sl-SI"/>
        </w:rPr>
        <w:t>Aktivnosti programa se izvajajo tako v šolskem kot družinskem okolju ter civilni družbi, s posebnim poudarkom na lokalnem okolju.«.</w:t>
      </w:r>
    </w:p>
    <w:p w14:paraId="5607A92F" w14:textId="77777777" w:rsidR="00121A63" w:rsidRPr="00176C06" w:rsidRDefault="00121A63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  <w:b/>
        </w:rPr>
      </w:pPr>
    </w:p>
    <w:p w14:paraId="7EF255F9" w14:textId="21EF723D" w:rsidR="00943769" w:rsidRPr="000D668E" w:rsidRDefault="00872075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  <w:r w:rsidRPr="00872075">
        <w:rPr>
          <w:rFonts w:cs="Arial"/>
        </w:rPr>
        <w:t>O iz</w:t>
      </w:r>
      <w:r w:rsidR="008847E9">
        <w:rPr>
          <w:rFonts w:cs="Arial"/>
        </w:rPr>
        <w:t>k</w:t>
      </w:r>
      <w:r w:rsidRPr="00872075">
        <w:rPr>
          <w:rFonts w:cs="Arial"/>
        </w:rPr>
        <w:t xml:space="preserve">ušnjah </w:t>
      </w:r>
      <w:r>
        <w:rPr>
          <w:rFonts w:cs="Arial"/>
        </w:rPr>
        <w:t>pri delu</w:t>
      </w:r>
      <w:r w:rsidRPr="00872075">
        <w:rPr>
          <w:rFonts w:cs="Arial"/>
        </w:rPr>
        <w:t xml:space="preserve"> z mladimi je nadaljeval</w:t>
      </w:r>
      <w:r>
        <w:rPr>
          <w:rFonts w:cs="Arial"/>
          <w:b/>
        </w:rPr>
        <w:t xml:space="preserve"> </w:t>
      </w:r>
      <w:r w:rsidR="00B71945" w:rsidRPr="00176C06">
        <w:rPr>
          <w:rFonts w:cs="Arial"/>
          <w:b/>
        </w:rPr>
        <w:t>Matjaž Strnad, vodja Kriznega centra za otroke in ml</w:t>
      </w:r>
      <w:r>
        <w:rPr>
          <w:rFonts w:cs="Arial"/>
          <w:b/>
        </w:rPr>
        <w:t>adostnike, CSD Severna Primorsk</w:t>
      </w:r>
      <w:r w:rsidR="00A64117">
        <w:rPr>
          <w:rFonts w:cs="Arial"/>
          <w:b/>
        </w:rPr>
        <w:t>a</w:t>
      </w:r>
      <w:r w:rsidR="000D668E">
        <w:rPr>
          <w:rFonts w:cs="Arial"/>
        </w:rPr>
        <w:t>: »Mladostnikom lahko ustrezno pomagamo le, če starši pridejo po pomoč prostovoljno in pri te</w:t>
      </w:r>
      <w:r w:rsidR="00943769">
        <w:rPr>
          <w:rFonts w:cs="Arial"/>
        </w:rPr>
        <w:t>m izrazijo interes. Pogostokrat p</w:t>
      </w:r>
      <w:r>
        <w:rPr>
          <w:rFonts w:cs="Arial"/>
        </w:rPr>
        <w:t>a je pogled staršev na težave m</w:t>
      </w:r>
      <w:r w:rsidR="00943769">
        <w:rPr>
          <w:rFonts w:cs="Arial"/>
        </w:rPr>
        <w:t>l</w:t>
      </w:r>
      <w:r>
        <w:rPr>
          <w:rFonts w:cs="Arial"/>
        </w:rPr>
        <w:t>a</w:t>
      </w:r>
      <w:r w:rsidR="00943769">
        <w:rPr>
          <w:rFonts w:cs="Arial"/>
        </w:rPr>
        <w:t>dostnika statičen, to pomeni, da težave pripisujejo zgolj mladostniku in zunanjemu okolju, ne prepozanjo pa korelacije med mladostinkom in njimi (odnos do sebe in težave v partnerskem odnosu).«</w:t>
      </w:r>
      <w:r w:rsidR="008470ED">
        <w:rPr>
          <w:rFonts w:cs="Arial"/>
        </w:rPr>
        <w:t xml:space="preserve"> N</w:t>
      </w:r>
      <w:r>
        <w:rPr>
          <w:rFonts w:cs="Arial"/>
        </w:rPr>
        <w:t>ajpogostejše zasvojenosti pri m</w:t>
      </w:r>
      <w:r w:rsidR="008470ED">
        <w:rPr>
          <w:rFonts w:cs="Arial"/>
        </w:rPr>
        <w:t>l</w:t>
      </w:r>
      <w:r>
        <w:rPr>
          <w:rFonts w:cs="Arial"/>
        </w:rPr>
        <w:t>a</w:t>
      </w:r>
      <w:r w:rsidR="008470ED">
        <w:rPr>
          <w:rFonts w:cs="Arial"/>
        </w:rPr>
        <w:t>dostnikih s katerimi se srečujejo na Centru za socialno delo, ko</w:t>
      </w:r>
      <w:r w:rsidR="00A64117">
        <w:rPr>
          <w:rFonts w:cs="Arial"/>
        </w:rPr>
        <w:t>t</w:t>
      </w:r>
      <w:r w:rsidR="008470ED">
        <w:rPr>
          <w:rFonts w:cs="Arial"/>
        </w:rPr>
        <w:t xml:space="preserve"> pojasni</w:t>
      </w:r>
      <w:r w:rsidR="00A64117">
        <w:rPr>
          <w:rFonts w:cs="Arial"/>
        </w:rPr>
        <w:t>, so</w:t>
      </w:r>
      <w:r w:rsidR="008470ED">
        <w:rPr>
          <w:rFonts w:cs="Arial"/>
        </w:rPr>
        <w:t xml:space="preserve"> »pametni telefoni, računalniki (igrice in socialna omrežja) ter marihuana.«</w:t>
      </w:r>
    </w:p>
    <w:p w14:paraId="31D932DC" w14:textId="77777777" w:rsidR="00121A63" w:rsidRPr="00176C06" w:rsidRDefault="00121A63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  <w:b/>
        </w:rPr>
      </w:pPr>
    </w:p>
    <w:p w14:paraId="7480F012" w14:textId="77777777" w:rsidR="00B71945" w:rsidRPr="00176C06" w:rsidRDefault="00B71945" w:rsidP="0014304F">
      <w:pPr>
        <w:spacing w:after="0" w:line="320" w:lineRule="exact"/>
        <w:jc w:val="both"/>
        <w:rPr>
          <w:rFonts w:cs="Arial"/>
          <w:b/>
        </w:rPr>
      </w:pPr>
      <w:r w:rsidRPr="00176C06">
        <w:rPr>
          <w:rFonts w:cs="Arial"/>
          <w:b/>
        </w:rPr>
        <w:t>Ingrid Markočič Tadič, Nacionalni inštitut za javno zdravje, Območna enota Nova Gorica</w:t>
      </w:r>
      <w:r w:rsidR="0056324F" w:rsidRPr="00176C06">
        <w:rPr>
          <w:rFonts w:cs="Arial"/>
        </w:rPr>
        <w:t>, je predstavila publikacijo Duševno zdravje otrok in mladostnikov v Sloveniji, ki je prva tovrstna publikacija</w:t>
      </w:r>
      <w:r w:rsidR="0056324F" w:rsidRPr="00176C06">
        <w:rPr>
          <w:rFonts w:cs="Arial"/>
          <w:b/>
        </w:rPr>
        <w:t xml:space="preserve">, </w:t>
      </w:r>
      <w:r w:rsidR="006A1703" w:rsidRPr="00176C06">
        <w:rPr>
          <w:rFonts w:eastAsia="Times New Roman" w:cs="Arial"/>
          <w:color w:val="000000"/>
          <w:lang w:eastAsia="sl-SI"/>
        </w:rPr>
        <w:t>s</w:t>
      </w:r>
      <w:r w:rsidR="0056324F" w:rsidRPr="00176C06">
        <w:rPr>
          <w:rFonts w:eastAsia="Times New Roman" w:cs="Arial"/>
          <w:color w:val="000000"/>
          <w:lang w:eastAsia="sl-SI"/>
        </w:rPr>
        <w:t xml:space="preserve"> </w:t>
      </w:r>
      <w:r w:rsidR="006A1703" w:rsidRPr="00176C06">
        <w:rPr>
          <w:rFonts w:eastAsia="Times New Roman" w:cs="Arial"/>
          <w:color w:val="000000"/>
          <w:lang w:eastAsia="sl-SI"/>
        </w:rPr>
        <w:t xml:space="preserve">prikazujočo </w:t>
      </w:r>
      <w:r w:rsidR="0056324F" w:rsidRPr="00176C06">
        <w:rPr>
          <w:rFonts w:eastAsia="Times New Roman" w:cs="Arial"/>
          <w:color w:val="000000"/>
          <w:lang w:eastAsia="sl-SI"/>
        </w:rPr>
        <w:t>analizo stanja na področju duševnega zdravja otrok in mladostnikov.</w:t>
      </w:r>
      <w:r w:rsidR="006A1703" w:rsidRPr="00176C06">
        <w:rPr>
          <w:rFonts w:eastAsia="Times New Roman" w:cs="Arial"/>
          <w:color w:val="000000"/>
          <w:lang w:eastAsia="sl-SI"/>
        </w:rPr>
        <w:t xml:space="preserve"> Poudarila je: »Javne službe, ki skrbijo za duševno zdravje otrok in mladostnikov, so temelj družbene skrbi za duševno zdravje in obsegajo dejavnosti, programe in storitve v zdravstvenem, socialnem in šolskem sektorju s področja promocije duševnega zdravja, preventive duševnih težav in motenj, zdravljenja in rehabilitacije.«</w:t>
      </w:r>
    </w:p>
    <w:p w14:paraId="1186CDB1" w14:textId="77777777" w:rsidR="00121A63" w:rsidRPr="00176C06" w:rsidRDefault="00121A63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  <w:b/>
        </w:rPr>
      </w:pPr>
    </w:p>
    <w:p w14:paraId="7B8DA92F" w14:textId="77777777" w:rsidR="00121A63" w:rsidRDefault="00173B1D" w:rsidP="0014304F">
      <w:pPr>
        <w:spacing w:after="0" w:line="320" w:lineRule="exact"/>
        <w:jc w:val="both"/>
        <w:rPr>
          <w:rFonts w:eastAsia="Times New Roman" w:cs="Arial"/>
          <w:color w:val="000000"/>
          <w:lang w:eastAsia="sl-SI"/>
        </w:rPr>
      </w:pPr>
      <w:r w:rsidRPr="00176C06">
        <w:rPr>
          <w:rFonts w:cs="Arial"/>
        </w:rPr>
        <w:t>Na povečanje težavnosti problematike pri mladih vpliva tudi pojav novih (sintetičnih) drog</w:t>
      </w:r>
      <w:r w:rsidR="0056324F" w:rsidRPr="00176C06">
        <w:rPr>
          <w:rFonts w:cs="Arial"/>
        </w:rPr>
        <w:t>.</w:t>
      </w:r>
      <w:r w:rsidRPr="00176C06">
        <w:rPr>
          <w:rFonts w:cs="Arial"/>
          <w:b/>
        </w:rPr>
        <w:t xml:space="preserve">  </w:t>
      </w:r>
      <w:r w:rsidR="00B71945" w:rsidRPr="00176C06">
        <w:rPr>
          <w:rFonts w:cs="Arial"/>
          <w:b/>
        </w:rPr>
        <w:t xml:space="preserve">Tjaš Prinčič, </w:t>
      </w:r>
      <w:r w:rsidRPr="00176C06">
        <w:rPr>
          <w:rFonts w:cs="Arial"/>
          <w:b/>
        </w:rPr>
        <w:t xml:space="preserve">iz </w:t>
      </w:r>
      <w:r w:rsidR="00B71945" w:rsidRPr="00176C06">
        <w:rPr>
          <w:rFonts w:cs="Arial"/>
          <w:b/>
        </w:rPr>
        <w:t>N</w:t>
      </w:r>
      <w:r w:rsidRPr="00176C06">
        <w:rPr>
          <w:rFonts w:cs="Arial"/>
          <w:b/>
        </w:rPr>
        <w:t>acionalnega</w:t>
      </w:r>
      <w:r w:rsidR="00B71945" w:rsidRPr="00176C06">
        <w:rPr>
          <w:rFonts w:cs="Arial"/>
          <w:b/>
        </w:rPr>
        <w:t xml:space="preserve"> inštitut</w:t>
      </w:r>
      <w:r w:rsidRPr="00176C06">
        <w:rPr>
          <w:rFonts w:cs="Arial"/>
          <w:b/>
        </w:rPr>
        <w:t>a</w:t>
      </w:r>
      <w:r w:rsidR="00B71945" w:rsidRPr="00176C06">
        <w:rPr>
          <w:rFonts w:cs="Arial"/>
          <w:b/>
        </w:rPr>
        <w:t xml:space="preserve"> za javno zdravje, Območna enota Nova Gorica</w:t>
      </w:r>
      <w:r w:rsidRPr="00176C06">
        <w:rPr>
          <w:rFonts w:cs="Arial"/>
          <w:b/>
        </w:rPr>
        <w:t xml:space="preserve"> </w:t>
      </w:r>
      <w:r w:rsidR="0056324F" w:rsidRPr="00176C06">
        <w:rPr>
          <w:rFonts w:cs="Arial"/>
        </w:rPr>
        <w:t>pove,</w:t>
      </w:r>
      <w:r w:rsidR="0056324F" w:rsidRPr="00176C06">
        <w:rPr>
          <w:rFonts w:cs="Arial"/>
          <w:b/>
        </w:rPr>
        <w:t xml:space="preserve"> </w:t>
      </w:r>
      <w:r w:rsidR="0056324F" w:rsidRPr="00176C06">
        <w:rPr>
          <w:rFonts w:eastAsia="Times New Roman" w:cs="Arial"/>
          <w:color w:val="000000"/>
          <w:lang w:eastAsia="sl-SI"/>
        </w:rPr>
        <w:t>da v Sloveniji deluje regijska mreža zgodnjega obveščanja na pojav novih psihoaktivnih snovi od leta 2015 dalje</w:t>
      </w:r>
      <w:r w:rsidR="00F468C3">
        <w:rPr>
          <w:rFonts w:eastAsia="Times New Roman" w:cs="Arial"/>
          <w:color w:val="000000"/>
          <w:lang w:eastAsia="sl-SI"/>
        </w:rPr>
        <w:t>. Ob tem je pojasnil</w:t>
      </w:r>
      <w:r w:rsidR="0056324F" w:rsidRPr="00176C06">
        <w:rPr>
          <w:rFonts w:eastAsia="Times New Roman" w:cs="Arial"/>
          <w:color w:val="000000"/>
          <w:lang w:eastAsia="sl-SI"/>
        </w:rPr>
        <w:t xml:space="preserve">: »Sistem zgodnjega obveščanja na pojav novih psihoaktivnih snovi ima tri pomembne naloge: zgodnje odkrivanje novih drog; hitra izmenjava informacij o proizvodnji, prometu, uporabi in tveganjih ob uporabi NPS ter hitro obveščanje vseh ključnih deležnikov.« </w:t>
      </w:r>
    </w:p>
    <w:p w14:paraId="4F61D78B" w14:textId="77777777" w:rsidR="00872075" w:rsidRDefault="00872075" w:rsidP="0014304F">
      <w:pPr>
        <w:spacing w:after="0" w:line="320" w:lineRule="exact"/>
        <w:jc w:val="both"/>
        <w:rPr>
          <w:rFonts w:eastAsia="Times New Roman" w:cs="Arial"/>
          <w:color w:val="000000"/>
          <w:lang w:eastAsia="sl-SI"/>
        </w:rPr>
      </w:pPr>
    </w:p>
    <w:p w14:paraId="7796D41F" w14:textId="44D949DB" w:rsidR="00872075" w:rsidRPr="00176C06" w:rsidRDefault="008847E9" w:rsidP="0014304F">
      <w:pPr>
        <w:spacing w:after="0" w:line="320" w:lineRule="exact"/>
        <w:jc w:val="both"/>
        <w:rPr>
          <w:rFonts w:eastAsia="Times New Roman" w:cs="Arial"/>
          <w:color w:val="000000"/>
          <w:lang w:eastAsia="sl-SI"/>
        </w:rPr>
      </w:pPr>
      <w:r w:rsidRPr="008847E9">
        <w:rPr>
          <w:rFonts w:eastAsia="Times New Roman" w:cs="Arial"/>
          <w:b/>
          <w:color w:val="000000"/>
          <w:lang w:eastAsia="sl-SI"/>
        </w:rPr>
        <w:t>Miha Kramli iz Zdravst</w:t>
      </w:r>
      <w:r w:rsidR="00872075" w:rsidRPr="008847E9">
        <w:rPr>
          <w:rFonts w:eastAsia="Times New Roman" w:cs="Arial"/>
          <w:b/>
          <w:color w:val="000000"/>
          <w:lang w:eastAsia="sl-SI"/>
        </w:rPr>
        <w:t>venega doma Nova Gorica, terapevt in vodja Centra za zdravljenje odvisnosti</w:t>
      </w:r>
      <w:r w:rsidR="00872075">
        <w:rPr>
          <w:rFonts w:eastAsia="Times New Roman" w:cs="Arial"/>
          <w:color w:val="000000"/>
          <w:lang w:eastAsia="sl-SI"/>
        </w:rPr>
        <w:t xml:space="preserve"> je pozval k odgovorni uporabi nove tehnologije in se pri tem sprašuje: »Kaj počnemo z otroškimi možgani?«. Ob tem navaja, da smo </w:t>
      </w:r>
      <w:bookmarkStart w:id="0" w:name="_GoBack"/>
      <w:bookmarkEnd w:id="0"/>
      <w:r w:rsidR="00872075">
        <w:rPr>
          <w:rFonts w:eastAsia="Times New Roman" w:cs="Arial"/>
          <w:color w:val="000000"/>
          <w:lang w:eastAsia="sl-SI"/>
        </w:rPr>
        <w:t>posegli v otroško zibelko: »monitorji so povsod in proizvajajo zelo močne dražljaje –</w:t>
      </w:r>
      <w:r w:rsidR="00191A7A">
        <w:rPr>
          <w:rFonts w:eastAsia="Times New Roman" w:cs="Arial"/>
          <w:color w:val="000000"/>
          <w:lang w:eastAsia="sl-SI"/>
        </w:rPr>
        <w:t xml:space="preserve"> intenzivne barve in zvoke. Ko otroka izpostavimo elektronski napravi, ga učimo naj ne zaupa sebi, svojim občutkom in razmišljanju, ampak napravi.«</w:t>
      </w:r>
    </w:p>
    <w:p w14:paraId="04A05E86" w14:textId="77777777" w:rsidR="0056324F" w:rsidRPr="00176C06" w:rsidRDefault="0056324F" w:rsidP="0014304F">
      <w:pPr>
        <w:autoSpaceDE w:val="0"/>
        <w:autoSpaceDN w:val="0"/>
        <w:adjustRightInd w:val="0"/>
        <w:spacing w:after="0" w:line="320" w:lineRule="exact"/>
        <w:jc w:val="both"/>
        <w:rPr>
          <w:rFonts w:eastAsia="Times New Roman" w:cs="Arial"/>
          <w:color w:val="000000"/>
          <w:lang w:eastAsia="sl-SI"/>
        </w:rPr>
      </w:pPr>
    </w:p>
    <w:p w14:paraId="727278B6" w14:textId="40F732AA" w:rsidR="00B71945" w:rsidRPr="00191A7A" w:rsidRDefault="0056324F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  <w:r w:rsidRPr="00176C06">
        <w:rPr>
          <w:rFonts w:cs="Arial"/>
        </w:rPr>
        <w:lastRenderedPageBreak/>
        <w:t>Pomemben vidik zunanjega vpliva okolja oz</w:t>
      </w:r>
      <w:r w:rsidR="00F468C3">
        <w:rPr>
          <w:rFonts w:cs="Arial"/>
        </w:rPr>
        <w:t>.</w:t>
      </w:r>
      <w:r w:rsidRPr="00176C06">
        <w:rPr>
          <w:rFonts w:cs="Arial"/>
        </w:rPr>
        <w:t xml:space="preserve"> družbe na vzgojo in mlade je izpostavila tudi </w:t>
      </w:r>
      <w:r w:rsidR="00B71945" w:rsidRPr="00176C06">
        <w:rPr>
          <w:rFonts w:cs="Arial"/>
          <w:b/>
        </w:rPr>
        <w:t xml:space="preserve">doc. dr. Vesna Vuk Godina, </w:t>
      </w:r>
      <w:r w:rsidR="00F468C3">
        <w:rPr>
          <w:rFonts w:cs="Arial"/>
          <w:b/>
        </w:rPr>
        <w:t xml:space="preserve">s </w:t>
      </w:r>
      <w:r w:rsidR="00B71945" w:rsidRPr="00176C06">
        <w:rPr>
          <w:rFonts w:cs="Arial"/>
          <w:b/>
        </w:rPr>
        <w:t>F</w:t>
      </w:r>
      <w:r w:rsidR="00F468C3">
        <w:rPr>
          <w:rFonts w:cs="Arial"/>
          <w:b/>
        </w:rPr>
        <w:t>ilozofske fakultete</w:t>
      </w:r>
      <w:r w:rsidR="00B71945" w:rsidRPr="00176C06">
        <w:rPr>
          <w:rFonts w:cs="Arial"/>
          <w:b/>
        </w:rPr>
        <w:t>, Univerza Maribor</w:t>
      </w:r>
      <w:r w:rsidRPr="00176C06">
        <w:rPr>
          <w:rFonts w:cs="Arial"/>
          <w:b/>
        </w:rPr>
        <w:t xml:space="preserve">, </w:t>
      </w:r>
      <w:r w:rsidRPr="00176C06">
        <w:rPr>
          <w:rFonts w:cs="Arial"/>
        </w:rPr>
        <w:t>s tem, ko je osvetlila</w:t>
      </w:r>
      <w:r w:rsidRPr="00176C06">
        <w:rPr>
          <w:rFonts w:cs="Arial"/>
          <w:b/>
        </w:rPr>
        <w:t xml:space="preserve"> </w:t>
      </w:r>
      <w:r w:rsidR="00173B1D" w:rsidRPr="00176C06">
        <w:rPr>
          <w:rFonts w:cs="Arial"/>
        </w:rPr>
        <w:t>povezavo med sodobno potrošniško kapitalistično družbo in naraščanjem zasvojenosti med mladimi: »</w:t>
      </w:r>
      <w:r w:rsidR="00173B1D" w:rsidRPr="00176C06">
        <w:rPr>
          <w:rFonts w:eastAsia="Times New Roman" w:cs="Arial"/>
          <w:color w:val="000000"/>
          <w:shd w:val="clear" w:color="auto" w:fill="FFFFFF"/>
          <w:lang w:eastAsia="sl-SI"/>
        </w:rPr>
        <w:t>Naraščanje med mladimi ni individualni, ampak družbeni problem, saj današnja vzgoja v potrošniških kapitalističnih družbah načrtno ustvarja libidinalne ustroje, ki so primerni za zdrs v odvisnost.«</w:t>
      </w:r>
    </w:p>
    <w:p w14:paraId="2C8DC7B1" w14:textId="77777777" w:rsidR="00121A63" w:rsidRPr="00176C06" w:rsidRDefault="00121A63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</w:p>
    <w:p w14:paraId="707A9A25" w14:textId="18454E03" w:rsidR="00121A63" w:rsidRPr="00176C06" w:rsidRDefault="00121A63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  <w:r w:rsidRPr="00176C06">
        <w:rPr>
          <w:rFonts w:cs="Arial"/>
          <w:b/>
        </w:rPr>
        <w:t xml:space="preserve">g. </w:t>
      </w:r>
      <w:r w:rsidR="00B71945" w:rsidRPr="00176C06">
        <w:rPr>
          <w:rFonts w:cs="Arial"/>
          <w:b/>
        </w:rPr>
        <w:t>Marko Juhant</w:t>
      </w:r>
      <w:r w:rsidR="009E3EA2" w:rsidRPr="00176C06">
        <w:rPr>
          <w:rFonts w:cs="Arial"/>
          <w:b/>
        </w:rPr>
        <w:t xml:space="preserve">, </w:t>
      </w:r>
      <w:r w:rsidRPr="00176C06">
        <w:rPr>
          <w:rFonts w:eastAsia="Times New Roman" w:cs="Arial"/>
          <w:b/>
          <w:bCs/>
          <w:color w:val="000000"/>
          <w:lang w:eastAsia="sl-SI"/>
        </w:rPr>
        <w:t xml:space="preserve">specialni pedagog za motnje vedenja in osebnosti </w:t>
      </w:r>
      <w:r w:rsidR="00173B1D" w:rsidRPr="00176C06">
        <w:rPr>
          <w:rFonts w:eastAsia="Times New Roman" w:cs="Arial"/>
          <w:bCs/>
          <w:color w:val="000000"/>
          <w:lang w:eastAsia="sl-SI"/>
        </w:rPr>
        <w:t>je opozoril</w:t>
      </w:r>
      <w:r w:rsidR="00F468C3">
        <w:rPr>
          <w:rFonts w:eastAsia="Times New Roman" w:cs="Arial"/>
          <w:bCs/>
          <w:color w:val="000000"/>
          <w:lang w:eastAsia="sl-SI"/>
        </w:rPr>
        <w:t xml:space="preserve"> </w:t>
      </w:r>
      <w:r w:rsidR="00173B1D" w:rsidRPr="00176C06">
        <w:rPr>
          <w:rFonts w:eastAsia="Times New Roman" w:cs="Arial"/>
          <w:bCs/>
          <w:color w:val="000000"/>
          <w:lang w:eastAsia="sl-SI"/>
        </w:rPr>
        <w:t>na pomen vzgoje</w:t>
      </w:r>
      <w:r w:rsidR="00F468C3">
        <w:rPr>
          <w:rFonts w:eastAsia="Times New Roman" w:cs="Arial"/>
          <w:bCs/>
          <w:color w:val="000000"/>
          <w:lang w:eastAsia="sl-SI"/>
        </w:rPr>
        <w:t>:</w:t>
      </w:r>
      <w:r w:rsidRPr="00176C06">
        <w:rPr>
          <w:rFonts w:eastAsia="Times New Roman" w:cs="Arial"/>
          <w:bCs/>
          <w:color w:val="000000"/>
          <w:lang w:eastAsia="sl-SI"/>
        </w:rPr>
        <w:t xml:space="preserve"> »</w:t>
      </w:r>
      <w:r w:rsidR="00173B1D" w:rsidRPr="00176C06">
        <w:rPr>
          <w:rFonts w:eastAsia="Times New Roman" w:cs="Arial"/>
          <w:bCs/>
          <w:color w:val="000000"/>
          <w:lang w:eastAsia="sl-SI"/>
        </w:rPr>
        <w:t>Z vzgojo mladino usmerjamo k</w:t>
      </w:r>
      <w:r w:rsidRPr="00176C06">
        <w:rPr>
          <w:rFonts w:eastAsia="Times New Roman" w:cs="Arial"/>
          <w:bCs/>
          <w:color w:val="000000"/>
          <w:lang w:eastAsia="sl-SI"/>
        </w:rPr>
        <w:t xml:space="preserve"> ciljem – njihovim in ne našim!« in </w:t>
      </w:r>
      <w:r w:rsidR="00F468C3">
        <w:rPr>
          <w:rFonts w:eastAsia="Times New Roman" w:cs="Arial"/>
          <w:bCs/>
          <w:color w:val="000000"/>
          <w:lang w:eastAsia="sl-SI"/>
        </w:rPr>
        <w:t xml:space="preserve">zaključil s pomembnim </w:t>
      </w:r>
      <w:r w:rsidR="001C0DFD">
        <w:rPr>
          <w:rFonts w:eastAsia="Times New Roman" w:cs="Arial"/>
          <w:bCs/>
          <w:color w:val="000000"/>
          <w:lang w:eastAsia="sl-SI"/>
        </w:rPr>
        <w:t xml:space="preserve">elementom </w:t>
      </w:r>
      <w:r w:rsidR="00F468C3">
        <w:rPr>
          <w:rFonts w:eastAsia="Times New Roman" w:cs="Arial"/>
          <w:bCs/>
          <w:color w:val="000000"/>
          <w:lang w:eastAsia="sl-SI"/>
        </w:rPr>
        <w:t xml:space="preserve"> vzgoj</w:t>
      </w:r>
      <w:r w:rsidR="001C0DFD">
        <w:rPr>
          <w:rFonts w:eastAsia="Times New Roman" w:cs="Arial"/>
          <w:bCs/>
          <w:color w:val="000000"/>
          <w:lang w:eastAsia="sl-SI"/>
        </w:rPr>
        <w:t>e, ki se ga marsikat</w:t>
      </w:r>
      <w:r w:rsidR="005D750D">
        <w:rPr>
          <w:rFonts w:eastAsia="Times New Roman" w:cs="Arial"/>
          <w:bCs/>
          <w:color w:val="000000"/>
          <w:lang w:eastAsia="sl-SI"/>
        </w:rPr>
        <w:t>eri starš ne zaveda, in sicer</w:t>
      </w:r>
      <w:r w:rsidRPr="00176C06">
        <w:rPr>
          <w:rFonts w:eastAsia="Times New Roman" w:cs="Arial"/>
          <w:bCs/>
          <w:color w:val="000000"/>
          <w:lang w:eastAsia="sl-SI"/>
        </w:rPr>
        <w:t xml:space="preserve"> </w:t>
      </w:r>
      <w:r w:rsidR="00A64117">
        <w:rPr>
          <w:rFonts w:eastAsia="Times New Roman" w:cs="Arial"/>
          <w:bCs/>
          <w:color w:val="000000"/>
          <w:lang w:eastAsia="sl-SI"/>
        </w:rPr>
        <w:t xml:space="preserve">da mlade </w:t>
      </w:r>
      <w:r w:rsidRPr="00176C06">
        <w:rPr>
          <w:rFonts w:eastAsia="Times New Roman" w:cs="Arial"/>
          <w:bCs/>
          <w:color w:val="000000"/>
          <w:lang w:eastAsia="sl-SI"/>
        </w:rPr>
        <w:t>»</w:t>
      </w:r>
      <w:r w:rsidR="001C0DFD">
        <w:rPr>
          <w:rFonts w:eastAsia="Times New Roman" w:cs="Arial"/>
          <w:color w:val="000000"/>
          <w:lang w:eastAsia="sl-SI"/>
        </w:rPr>
        <w:t>z</w:t>
      </w:r>
      <w:r w:rsidRPr="00176C06">
        <w:rPr>
          <w:rFonts w:eastAsia="Times New Roman" w:cs="Arial"/>
          <w:color w:val="000000"/>
          <w:lang w:eastAsia="sl-SI"/>
        </w:rPr>
        <w:t xml:space="preserve"> družinskimi sestanki in nenehnim prid</w:t>
      </w:r>
      <w:r w:rsidR="00173B1D" w:rsidRPr="00176C06">
        <w:rPr>
          <w:rFonts w:eastAsia="Times New Roman" w:cs="Arial"/>
          <w:color w:val="000000"/>
          <w:lang w:eastAsia="sl-SI"/>
        </w:rPr>
        <w:t>iganjem ter</w:t>
      </w:r>
      <w:r w:rsidRPr="00176C06">
        <w:rPr>
          <w:rFonts w:eastAsia="Times New Roman" w:cs="Arial"/>
          <w:color w:val="000000"/>
          <w:lang w:eastAsia="sl-SI"/>
        </w:rPr>
        <w:t xml:space="preserve"> pritoževanjem, ob </w:t>
      </w:r>
      <w:r w:rsidR="00A64117">
        <w:rPr>
          <w:rFonts w:eastAsia="Times New Roman" w:cs="Arial"/>
          <w:color w:val="000000"/>
          <w:lang w:eastAsia="sl-SI"/>
        </w:rPr>
        <w:t xml:space="preserve">njihovih </w:t>
      </w:r>
      <w:r w:rsidRPr="00176C06">
        <w:rPr>
          <w:rFonts w:eastAsia="Times New Roman" w:cs="Arial"/>
          <w:color w:val="000000"/>
          <w:lang w:eastAsia="sl-SI"/>
        </w:rPr>
        <w:t xml:space="preserve">napakah </w:t>
      </w:r>
      <w:r w:rsidR="00A64117">
        <w:rPr>
          <w:rFonts w:eastAsia="Times New Roman" w:cs="Arial"/>
          <w:color w:val="000000"/>
          <w:lang w:eastAsia="sl-SI"/>
        </w:rPr>
        <w:t>pa</w:t>
      </w:r>
      <w:r w:rsidR="00173B1D" w:rsidRPr="00176C06">
        <w:rPr>
          <w:rFonts w:eastAsia="Times New Roman" w:cs="Arial"/>
          <w:color w:val="000000"/>
          <w:lang w:eastAsia="sl-SI"/>
        </w:rPr>
        <w:t xml:space="preserve"> s hladnim odklanjanjem</w:t>
      </w:r>
      <w:r w:rsidR="005D750D">
        <w:rPr>
          <w:rFonts w:eastAsia="Times New Roman" w:cs="Arial"/>
          <w:color w:val="000000"/>
          <w:lang w:eastAsia="sl-SI"/>
        </w:rPr>
        <w:t>, na ta način pravzaprav</w:t>
      </w:r>
      <w:r w:rsidR="00A64117">
        <w:rPr>
          <w:rFonts w:eastAsia="Times New Roman" w:cs="Arial"/>
          <w:color w:val="000000"/>
          <w:lang w:eastAsia="sl-SI"/>
        </w:rPr>
        <w:t xml:space="preserve"> </w:t>
      </w:r>
      <w:r w:rsidRPr="00176C06">
        <w:rPr>
          <w:rFonts w:eastAsia="Times New Roman" w:cs="Arial"/>
          <w:color w:val="000000"/>
          <w:lang w:eastAsia="sl-SI"/>
        </w:rPr>
        <w:t>naženemo stran od sebe«</w:t>
      </w:r>
      <w:r w:rsidR="00173B1D" w:rsidRPr="00176C06">
        <w:rPr>
          <w:rFonts w:eastAsia="Times New Roman" w:cs="Arial"/>
          <w:color w:val="000000"/>
          <w:lang w:eastAsia="sl-SI"/>
        </w:rPr>
        <w:t>.</w:t>
      </w:r>
    </w:p>
    <w:p w14:paraId="2A786FDC" w14:textId="77777777" w:rsidR="00121A63" w:rsidRPr="00176C06" w:rsidRDefault="00121A63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</w:rPr>
      </w:pPr>
    </w:p>
    <w:p w14:paraId="69680C7B" w14:textId="77777777" w:rsidR="005B3ED9" w:rsidRPr="00176C06" w:rsidRDefault="005B3ED9" w:rsidP="0014304F">
      <w:pPr>
        <w:spacing w:after="0" w:line="320" w:lineRule="exact"/>
        <w:jc w:val="both"/>
        <w:rPr>
          <w:rFonts w:cs="Calibri"/>
        </w:rPr>
      </w:pPr>
      <w:r w:rsidRPr="00176C06">
        <w:rPr>
          <w:rFonts w:cs="Calibri"/>
        </w:rPr>
        <w:t xml:space="preserve">Današnji posvet je bil priložnost za deljenje znanja, izkušenj, primerov dobrih praks, hkrati pa tudi za odpiranje dilem, ki se pojavljajo v današnjem času, ki je poln izzivov za odraščajočega posameznika, hkrati pa tudi za tiste, ki ga vzgajajo oz. spremljajo na njegovi poti odraščanja. </w:t>
      </w:r>
    </w:p>
    <w:p w14:paraId="57B3C86A" w14:textId="4FB29FA5" w:rsidR="00C55352" w:rsidRDefault="00094D24" w:rsidP="0014304F">
      <w:pPr>
        <w:autoSpaceDE w:val="0"/>
        <w:autoSpaceDN w:val="0"/>
        <w:adjustRightInd w:val="0"/>
        <w:spacing w:after="0" w:line="320" w:lineRule="exact"/>
        <w:jc w:val="both"/>
      </w:pPr>
      <w:r w:rsidRPr="00176C06">
        <w:t>Posvet je že košček mozaika, ki odslikava rešitve in jasno kaže, da se stroka že odziva na težave mla</w:t>
      </w:r>
      <w:r w:rsidR="005B3ED9" w:rsidRPr="00176C06">
        <w:t>d</w:t>
      </w:r>
      <w:r w:rsidRPr="00176C06">
        <w:t>ih. Še več, strokovnjaki na področju sociale, šolstva, zdravstva in mladinskega dela se povezujejo</w:t>
      </w:r>
      <w:r w:rsidR="005D750D">
        <w:t>;</w:t>
      </w:r>
      <w:r w:rsidR="00A64117">
        <w:t xml:space="preserve"> med</w:t>
      </w:r>
      <w:r w:rsidRPr="00176C06">
        <w:t xml:space="preserve">sektorsko sodelovanje je </w:t>
      </w:r>
      <w:r w:rsidR="005D750D">
        <w:t>torej</w:t>
      </w:r>
      <w:r w:rsidRPr="00176C06">
        <w:t xml:space="preserve"> v teku. Hkrati pa svoje ugotovitve, znanja in prakse širijo tudi v širšo javnost, saj je poglav</w:t>
      </w:r>
      <w:r w:rsidR="005D750D">
        <w:t>itni namen doseg družine, kjer s</w:t>
      </w:r>
      <w:r w:rsidRPr="00176C06">
        <w:t>e da v sklopu pomoči mladim naj</w:t>
      </w:r>
      <w:r w:rsidR="00176C06" w:rsidRPr="00176C06">
        <w:t xml:space="preserve">več narediti oz. zajeziti težavnost problematike. </w:t>
      </w:r>
    </w:p>
    <w:p w14:paraId="271C5C68" w14:textId="77777777" w:rsidR="00176C06" w:rsidRDefault="00176C06" w:rsidP="0014304F">
      <w:pPr>
        <w:autoSpaceDE w:val="0"/>
        <w:autoSpaceDN w:val="0"/>
        <w:adjustRightInd w:val="0"/>
        <w:spacing w:after="0" w:line="320" w:lineRule="exact"/>
        <w:jc w:val="both"/>
      </w:pPr>
    </w:p>
    <w:p w14:paraId="0611C9B7" w14:textId="77777777" w:rsidR="00176C06" w:rsidRDefault="00176C06" w:rsidP="0014304F">
      <w:pPr>
        <w:spacing w:after="0" w:line="320" w:lineRule="exact"/>
        <w:jc w:val="both"/>
        <w:rPr>
          <w:rFonts w:cs="Arial"/>
          <w:color w:val="000000"/>
        </w:rPr>
      </w:pPr>
      <w:r>
        <w:t>Program Križišče, Društva Projekt Človek je nastal ravno zaradi zaznane povečane problematike mladih, v že obstoječim Programu za otroke in mladostnike</w:t>
      </w:r>
      <w:r w:rsidR="001C0DFD">
        <w:t>, Društva Projekt Človek</w:t>
      </w:r>
      <w:r>
        <w:t>.</w:t>
      </w:r>
      <w:r w:rsidRPr="00176C06">
        <w:t xml:space="preserve"> </w:t>
      </w:r>
      <w:r>
        <w:t>Namenjen je m</w:t>
      </w:r>
      <w:r w:rsidRPr="00176C06">
        <w:rPr>
          <w:rFonts w:cs="Arial"/>
          <w:color w:val="000000"/>
        </w:rPr>
        <w:t>ladim, ki imajo različne težave v odraščanju, ki eksperimentirajo z različnimi substancami (alkohol, marihuana, nove psihoaktivne snovi), prekomerno uporabljajo digitalne tehnologije in imajo pridružene, psihiatrične težave.</w:t>
      </w:r>
      <w:r>
        <w:rPr>
          <w:rFonts w:cs="Arial"/>
          <w:color w:val="000000"/>
        </w:rPr>
        <w:t xml:space="preserve"> </w:t>
      </w:r>
      <w:r w:rsidRPr="00176C06">
        <w:rPr>
          <w:rFonts w:cs="Arial"/>
          <w:color w:val="000000"/>
        </w:rPr>
        <w:t>V o</w:t>
      </w:r>
      <w:r>
        <w:rPr>
          <w:rFonts w:cs="Arial"/>
          <w:color w:val="000000"/>
        </w:rPr>
        <w:t>kviru omenjenega programa povezujejo</w:t>
      </w:r>
      <w:r w:rsidRPr="00176C06">
        <w:rPr>
          <w:rFonts w:cs="Arial"/>
          <w:color w:val="000000"/>
        </w:rPr>
        <w:t xml:space="preserve"> različne organizacije, ki </w:t>
      </w:r>
      <w:r w:rsidR="005D750D">
        <w:rPr>
          <w:rFonts w:cs="Arial"/>
          <w:color w:val="000000"/>
        </w:rPr>
        <w:t xml:space="preserve">si </w:t>
      </w:r>
      <w:r>
        <w:rPr>
          <w:rFonts w:cs="Arial"/>
          <w:color w:val="000000"/>
        </w:rPr>
        <w:t>med seboj delijo izkušnje in tako nudijo</w:t>
      </w:r>
      <w:r w:rsidRPr="00176C06">
        <w:rPr>
          <w:rFonts w:cs="Arial"/>
          <w:color w:val="000000"/>
        </w:rPr>
        <w:t xml:space="preserve"> še bolj kvalitetno pomoč mladim in njihovim svojcem. V ta namen </w:t>
      </w:r>
      <w:r>
        <w:rPr>
          <w:rFonts w:cs="Arial"/>
          <w:color w:val="000000"/>
        </w:rPr>
        <w:t>so</w:t>
      </w:r>
      <w:r w:rsidRPr="00176C06">
        <w:rPr>
          <w:rFonts w:cs="Arial"/>
          <w:color w:val="000000"/>
        </w:rPr>
        <w:t xml:space="preserve"> na področju celotne Slovenije vzpostavili mrežo izvajalcev različnih oblik pomoči za mlade z različnimi težavami, ki</w:t>
      </w:r>
      <w:r>
        <w:rPr>
          <w:rFonts w:cs="Arial"/>
          <w:color w:val="000000"/>
        </w:rPr>
        <w:t xml:space="preserve"> so jim</w:t>
      </w:r>
      <w:r w:rsidRPr="00176C06">
        <w:rPr>
          <w:rFonts w:cs="Arial"/>
          <w:color w:val="000000"/>
        </w:rPr>
        <w:t xml:space="preserve"> dostopne v njihovem lokalnem okolju.</w:t>
      </w:r>
      <w:r w:rsidR="005D750D">
        <w:rPr>
          <w:rFonts w:cs="Arial"/>
          <w:color w:val="000000"/>
        </w:rPr>
        <w:t xml:space="preserve"> </w:t>
      </w:r>
      <w:r w:rsidRPr="00F468C3">
        <w:rPr>
          <w:rFonts w:cs="Arial"/>
          <w:color w:val="000000"/>
        </w:rPr>
        <w:t>Vzpostavili so informativno točko</w:t>
      </w:r>
      <w:r w:rsidR="00F468C3" w:rsidRPr="00F468C3">
        <w:rPr>
          <w:rFonts w:cs="Arial"/>
          <w:color w:val="000000"/>
        </w:rPr>
        <w:t xml:space="preserve"> oz. spletno stran </w:t>
      </w:r>
      <w:hyperlink r:id="rId8" w:history="1">
        <w:r w:rsidR="00F468C3" w:rsidRPr="00F468C3">
          <w:rPr>
            <w:rStyle w:val="Hyperlink"/>
            <w:rFonts w:cs="Arial"/>
          </w:rPr>
          <w:t>www.krizisce.org</w:t>
        </w:r>
      </w:hyperlink>
      <w:r w:rsidR="00F468C3" w:rsidRPr="00F468C3">
        <w:rPr>
          <w:rFonts w:cs="Arial"/>
          <w:color w:val="000000"/>
        </w:rPr>
        <w:t>, kjer mladostniki</w:t>
      </w:r>
      <w:r w:rsidR="00F468C3">
        <w:rPr>
          <w:rFonts w:cs="Arial"/>
          <w:color w:val="000000"/>
        </w:rPr>
        <w:t xml:space="preserve"> in svojci </w:t>
      </w:r>
      <w:r w:rsidR="00F468C3" w:rsidRPr="00F468C3">
        <w:rPr>
          <w:rFonts w:cs="Arial"/>
          <w:color w:val="000000"/>
        </w:rPr>
        <w:t xml:space="preserve">dobijo informacije o pomoči, ki je na voljo v njihovem lokalnem okolju. </w:t>
      </w:r>
      <w:r w:rsidR="00F468C3">
        <w:rPr>
          <w:rFonts w:cs="Arial"/>
          <w:color w:val="000000"/>
        </w:rPr>
        <w:t>Na voljo pa jim je tudi brezplačna številka</w:t>
      </w:r>
      <w:r w:rsidRPr="00F468C3">
        <w:rPr>
          <w:rFonts w:cs="Arial"/>
          <w:color w:val="000000"/>
        </w:rPr>
        <w:t xml:space="preserve"> 080 23</w:t>
      </w:r>
      <w:r w:rsidR="00F468C3">
        <w:rPr>
          <w:rFonts w:cs="Arial"/>
          <w:color w:val="000000"/>
        </w:rPr>
        <w:t xml:space="preserve"> </w:t>
      </w:r>
      <w:r w:rsidRPr="00F468C3">
        <w:rPr>
          <w:rFonts w:cs="Arial"/>
          <w:color w:val="000000"/>
        </w:rPr>
        <w:t>40</w:t>
      </w:r>
      <w:r w:rsidR="00F468C3">
        <w:rPr>
          <w:rFonts w:cs="Arial"/>
          <w:color w:val="000000"/>
        </w:rPr>
        <w:t>, če potrebujejo informacije, pogovor, nasvet ali usmeritev.</w:t>
      </w:r>
    </w:p>
    <w:p w14:paraId="73743357" w14:textId="77777777" w:rsidR="005D750D" w:rsidRDefault="005D750D" w:rsidP="0014304F">
      <w:pPr>
        <w:pBdr>
          <w:top w:val="single" w:sz="4" w:space="1" w:color="auto"/>
        </w:pBdr>
        <w:spacing w:after="0" w:line="320" w:lineRule="exact"/>
        <w:jc w:val="both"/>
      </w:pPr>
      <w:r>
        <w:t xml:space="preserve">Dodatne informacije: mag. Suzana Puntar, predsednica DPČ, EMAIL: </w:t>
      </w:r>
      <w:hyperlink r:id="rId9" w:history="1">
        <w:r w:rsidRPr="00C32BBC">
          <w:rPr>
            <w:rStyle w:val="Hyperlink"/>
          </w:rPr>
          <w:t>suzana.puntar@projektclovek.si</w:t>
        </w:r>
      </w:hyperlink>
    </w:p>
    <w:p w14:paraId="4BE283D8" w14:textId="77777777" w:rsidR="005D750D" w:rsidRDefault="005D750D" w:rsidP="0014304F">
      <w:pPr>
        <w:spacing w:after="0" w:line="320" w:lineRule="exact"/>
        <w:jc w:val="both"/>
      </w:pPr>
      <w:r>
        <w:t>GSM: 031 521 666</w:t>
      </w:r>
    </w:p>
    <w:p w14:paraId="4BE8DD65" w14:textId="77777777" w:rsidR="005D750D" w:rsidRPr="00F468C3" w:rsidRDefault="005D750D" w:rsidP="0014304F">
      <w:pPr>
        <w:spacing w:after="0" w:line="320" w:lineRule="exact"/>
        <w:jc w:val="both"/>
      </w:pPr>
    </w:p>
    <w:p w14:paraId="3F82430F" w14:textId="77777777" w:rsidR="00176C06" w:rsidRPr="00176C06" w:rsidRDefault="00176C06" w:rsidP="0014304F">
      <w:pPr>
        <w:spacing w:after="0" w:line="320" w:lineRule="exact"/>
        <w:jc w:val="both"/>
      </w:pPr>
    </w:p>
    <w:p w14:paraId="0353685A" w14:textId="77777777" w:rsidR="00176C06" w:rsidRPr="00176C06" w:rsidRDefault="00176C06" w:rsidP="0014304F">
      <w:pPr>
        <w:autoSpaceDE w:val="0"/>
        <w:autoSpaceDN w:val="0"/>
        <w:adjustRightInd w:val="0"/>
        <w:spacing w:after="0" w:line="320" w:lineRule="exact"/>
        <w:jc w:val="both"/>
        <w:rPr>
          <w:rFonts w:cs="Arial"/>
          <w:b/>
        </w:rPr>
      </w:pPr>
    </w:p>
    <w:sectPr w:rsidR="00176C06" w:rsidRPr="00176C06" w:rsidSect="00B559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F7E0" w14:textId="77777777" w:rsidR="00A21078" w:rsidRDefault="00A21078" w:rsidP="008A6790">
      <w:pPr>
        <w:spacing w:after="0" w:line="240" w:lineRule="auto"/>
      </w:pPr>
      <w:r>
        <w:separator/>
      </w:r>
    </w:p>
  </w:endnote>
  <w:endnote w:type="continuationSeparator" w:id="0">
    <w:p w14:paraId="3A2E452C" w14:textId="77777777" w:rsidR="00A21078" w:rsidRDefault="00A21078" w:rsidP="008A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97CC" w14:textId="77777777" w:rsidR="00FC49E0" w:rsidRPr="00B76AF5" w:rsidRDefault="00FC49E0" w:rsidP="0014304F">
    <w:pPr>
      <w:tabs>
        <w:tab w:val="center" w:pos="4513"/>
        <w:tab w:val="right" w:pos="9026"/>
      </w:tabs>
      <w:jc w:val="center"/>
      <w:rPr>
        <w:rFonts w:cs="Times New Roman"/>
        <w:sz w:val="16"/>
        <w:szCs w:val="16"/>
      </w:rPr>
    </w:pPr>
    <w:r w:rsidRPr="00B76AF5">
      <w:rPr>
        <w:rFonts w:cs="Times New Roman"/>
        <w:sz w:val="16"/>
        <w:szCs w:val="16"/>
      </w:rPr>
      <w:t xml:space="preserve">Društvo Projekt Človek, Malenškova 11, 1000 Ljubljana. </w:t>
    </w:r>
    <w:r>
      <w:rPr>
        <w:rFonts w:cs="Times New Roman"/>
        <w:sz w:val="16"/>
        <w:szCs w:val="16"/>
      </w:rPr>
      <w:t>D.Š.</w:t>
    </w:r>
    <w:r w:rsidRPr="00B76AF5">
      <w:rPr>
        <w:rFonts w:cs="Times New Roman"/>
        <w:sz w:val="16"/>
        <w:szCs w:val="16"/>
      </w:rPr>
      <w:t>:  68239068. Matična št.: 5916437. TRR: 02010-0035473933.</w:t>
    </w:r>
  </w:p>
  <w:p w14:paraId="31BE66F2" w14:textId="77777777" w:rsidR="00FC49E0" w:rsidRDefault="00FC49E0" w:rsidP="0014304F">
    <w:pPr>
      <w:tabs>
        <w:tab w:val="center" w:pos="4513"/>
        <w:tab w:val="right" w:pos="9026"/>
      </w:tabs>
      <w:jc w:val="right"/>
    </w:pPr>
    <w:r w:rsidRPr="00374C25">
      <w:rPr>
        <w:rFonts w:cs="Times New Roman"/>
        <w:noProof/>
        <w:lang w:eastAsia="sl-SI"/>
      </w:rPr>
      <w:drawing>
        <wp:inline distT="0" distB="0" distL="0" distR="0" wp14:anchorId="41687A73" wp14:editId="602E6212">
          <wp:extent cx="638175" cy="304800"/>
          <wp:effectExtent l="0" t="0" r="9525" b="0"/>
          <wp:docPr id="3" name="Slika 3" descr="Cert znak SIQ NVO 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 znak SIQ NVO 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4B52" w14:textId="77777777" w:rsidR="00A21078" w:rsidRDefault="00A21078" w:rsidP="008A6790">
      <w:pPr>
        <w:spacing w:after="0" w:line="240" w:lineRule="auto"/>
      </w:pPr>
      <w:r>
        <w:separator/>
      </w:r>
    </w:p>
  </w:footnote>
  <w:footnote w:type="continuationSeparator" w:id="0">
    <w:p w14:paraId="5EDFA52D" w14:textId="77777777" w:rsidR="00A21078" w:rsidRDefault="00A21078" w:rsidP="008A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DDD6" w14:textId="77777777" w:rsidR="00FC49E0" w:rsidRDefault="00FC49E0" w:rsidP="0014304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sl-SI"/>
      </w:rPr>
    </w:pPr>
    <w:r w:rsidRPr="00EC6A8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54E53CED" wp14:editId="795F3AB8">
          <wp:extent cx="1876425" cy="445253"/>
          <wp:effectExtent l="0" t="0" r="0" b="0"/>
          <wp:docPr id="2" name="Slika 2" descr="C:\Users\Igor\Documents\Grafična podoba DPČ\DPČ-logo-registriran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Igor\Documents\Grafična podoba DPČ\DPČ-logo-registriran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09" cy="44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6A8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                                                     </w:t>
    </w:r>
    <w:r w:rsidRPr="00EC6A8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ab/>
    </w:r>
    <w:r w:rsidRPr="00EC6A8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555C90E4" wp14:editId="5B2F51F8">
          <wp:extent cx="504825" cy="504825"/>
          <wp:effectExtent l="0" t="0" r="9525" b="9525"/>
          <wp:docPr id="1" name="Slika 1" descr="druzini prijazno-polni b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uzini prijazno-polni br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6A83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    </w:t>
    </w:r>
  </w:p>
  <w:p w14:paraId="47EC1BEE" w14:textId="77777777" w:rsidR="00FC49E0" w:rsidRDefault="00FC49E0" w:rsidP="0014304F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Monotype Corsiva" w:eastAsia="Times New Roman" w:hAnsi="Monotype Corsiva" w:cs="Times New Roman"/>
        <w:b/>
        <w:bCs/>
        <w:color w:val="FABF8F"/>
        <w:sz w:val="32"/>
        <w:szCs w:val="32"/>
        <w:lang w:eastAsia="sl-SI"/>
      </w:rPr>
      <w:t>Skupaj na poti za Človeka</w:t>
    </w:r>
  </w:p>
  <w:p w14:paraId="47F85459" w14:textId="77777777" w:rsidR="00FC49E0" w:rsidRDefault="00FC4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0"/>
    <w:rsid w:val="0002166C"/>
    <w:rsid w:val="00094D24"/>
    <w:rsid w:val="000D668E"/>
    <w:rsid w:val="00105FD7"/>
    <w:rsid w:val="00121A63"/>
    <w:rsid w:val="0014304F"/>
    <w:rsid w:val="00173B1D"/>
    <w:rsid w:val="00176C06"/>
    <w:rsid w:val="00191A7A"/>
    <w:rsid w:val="001A1DF1"/>
    <w:rsid w:val="001C0DFD"/>
    <w:rsid w:val="002530ED"/>
    <w:rsid w:val="0042641D"/>
    <w:rsid w:val="004F0C44"/>
    <w:rsid w:val="0056324F"/>
    <w:rsid w:val="005B3ED9"/>
    <w:rsid w:val="005D750D"/>
    <w:rsid w:val="006A1703"/>
    <w:rsid w:val="006F36D6"/>
    <w:rsid w:val="00756DFA"/>
    <w:rsid w:val="007716E6"/>
    <w:rsid w:val="00790525"/>
    <w:rsid w:val="007C6FB9"/>
    <w:rsid w:val="008113F4"/>
    <w:rsid w:val="00833E04"/>
    <w:rsid w:val="008470ED"/>
    <w:rsid w:val="00853BE5"/>
    <w:rsid w:val="00872075"/>
    <w:rsid w:val="008847E9"/>
    <w:rsid w:val="008A6790"/>
    <w:rsid w:val="00923D88"/>
    <w:rsid w:val="00943769"/>
    <w:rsid w:val="009E2FCA"/>
    <w:rsid w:val="009E3EA2"/>
    <w:rsid w:val="00A21078"/>
    <w:rsid w:val="00A64117"/>
    <w:rsid w:val="00B55947"/>
    <w:rsid w:val="00B71945"/>
    <w:rsid w:val="00B936D7"/>
    <w:rsid w:val="00C156F9"/>
    <w:rsid w:val="00C55352"/>
    <w:rsid w:val="00C72FF9"/>
    <w:rsid w:val="00C76487"/>
    <w:rsid w:val="00C86767"/>
    <w:rsid w:val="00C95162"/>
    <w:rsid w:val="00D04327"/>
    <w:rsid w:val="00DD1F21"/>
    <w:rsid w:val="00EB709D"/>
    <w:rsid w:val="00F21705"/>
    <w:rsid w:val="00F468C3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AF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90"/>
  </w:style>
  <w:style w:type="paragraph" w:styleId="Footer">
    <w:name w:val="footer"/>
    <w:basedOn w:val="Normal"/>
    <w:link w:val="FooterChar"/>
    <w:uiPriority w:val="99"/>
    <w:unhideWhenUsed/>
    <w:rsid w:val="008A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90"/>
  </w:style>
  <w:style w:type="paragraph" w:styleId="BalloonText">
    <w:name w:val="Balloon Text"/>
    <w:basedOn w:val="Normal"/>
    <w:link w:val="BalloonTextChar"/>
    <w:uiPriority w:val="99"/>
    <w:semiHidden/>
    <w:unhideWhenUsed/>
    <w:rsid w:val="008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90"/>
  </w:style>
  <w:style w:type="paragraph" w:styleId="Footer">
    <w:name w:val="footer"/>
    <w:basedOn w:val="Normal"/>
    <w:link w:val="FooterChar"/>
    <w:uiPriority w:val="99"/>
    <w:unhideWhenUsed/>
    <w:rsid w:val="008A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90"/>
  </w:style>
  <w:style w:type="paragraph" w:styleId="BalloonText">
    <w:name w:val="Balloon Text"/>
    <w:basedOn w:val="Normal"/>
    <w:link w:val="BalloonTextChar"/>
    <w:uiPriority w:val="99"/>
    <w:semiHidden/>
    <w:unhideWhenUsed/>
    <w:rsid w:val="008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zisc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zana.puntar@projektclovek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EDD8-49C9-4C74-8A4E-CA319449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DPČ</dc:creator>
  <cp:lastModifiedBy>Anja</cp:lastModifiedBy>
  <cp:revision>3</cp:revision>
  <dcterms:created xsi:type="dcterms:W3CDTF">2019-05-14T13:43:00Z</dcterms:created>
  <dcterms:modified xsi:type="dcterms:W3CDTF">2019-05-14T15:19:00Z</dcterms:modified>
</cp:coreProperties>
</file>