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D35" w14:textId="77777777" w:rsidR="00162C29" w:rsidRPr="00F9410D" w:rsidRDefault="00162C29" w:rsidP="00162C29">
      <w:pPr>
        <w:autoSpaceDE w:val="0"/>
        <w:autoSpaceDN w:val="0"/>
        <w:adjustRightInd w:val="0"/>
        <w:ind w:left="-22"/>
        <w:rPr>
          <w:rFonts w:cs="Arial"/>
          <w:b/>
          <w:bCs/>
          <w:color w:val="000000"/>
        </w:rPr>
      </w:pPr>
    </w:p>
    <w:p w14:paraId="74202344" w14:textId="77777777" w:rsidR="00162C29" w:rsidRDefault="00162C29" w:rsidP="00162C29">
      <w:pPr>
        <w:autoSpaceDE w:val="0"/>
        <w:autoSpaceDN w:val="0"/>
        <w:adjustRightInd w:val="0"/>
        <w:rPr>
          <w:rFonts w:cs="Arial"/>
          <w:color w:val="000000"/>
        </w:rPr>
      </w:pPr>
    </w:p>
    <w:p w14:paraId="0FF5DFD1" w14:textId="232DA8BC" w:rsidR="00162C29" w:rsidRPr="00F9410D" w:rsidRDefault="00162C29" w:rsidP="00162C29">
      <w:pPr>
        <w:pStyle w:val="Brezrazmikov"/>
      </w:pPr>
      <w:r w:rsidRPr="00F9410D">
        <w:t xml:space="preserve">Številka: </w:t>
      </w:r>
      <w:r>
        <w:t xml:space="preserve"> </w:t>
      </w:r>
      <w:r w:rsidR="00FE12FD">
        <w:t>4780-62/2022-6</w:t>
      </w:r>
    </w:p>
    <w:p w14:paraId="66980EFE" w14:textId="55D34F88" w:rsidR="00162C29" w:rsidRPr="00F9410D" w:rsidRDefault="00162C29" w:rsidP="00162C29">
      <w:pPr>
        <w:autoSpaceDE w:val="0"/>
        <w:autoSpaceDN w:val="0"/>
        <w:adjustRightInd w:val="0"/>
        <w:rPr>
          <w:rFonts w:cs="Arial"/>
          <w:color w:val="000000"/>
        </w:rPr>
      </w:pPr>
      <w:r w:rsidRPr="00F9410D">
        <w:rPr>
          <w:rFonts w:cs="Arial"/>
          <w:color w:val="000000"/>
        </w:rPr>
        <w:t xml:space="preserve">Datum: </w:t>
      </w:r>
      <w:r>
        <w:rPr>
          <w:rFonts w:cs="Arial"/>
          <w:color w:val="000000"/>
        </w:rPr>
        <w:t xml:space="preserve">   </w:t>
      </w:r>
      <w:r w:rsidR="00FE12FD">
        <w:rPr>
          <w:rFonts w:cs="Arial"/>
          <w:color w:val="000000"/>
        </w:rPr>
        <w:t>28.</w:t>
      </w:r>
      <w:r w:rsidR="00475B48">
        <w:rPr>
          <w:rFonts w:cs="Arial"/>
          <w:color w:val="000000"/>
        </w:rPr>
        <w:t xml:space="preserve"> </w:t>
      </w:r>
      <w:r w:rsidR="00FE12FD">
        <w:rPr>
          <w:rFonts w:cs="Arial"/>
          <w:color w:val="000000"/>
        </w:rPr>
        <w:t>9</w:t>
      </w:r>
      <w:r>
        <w:rPr>
          <w:rFonts w:cs="Arial"/>
          <w:color w:val="000000"/>
        </w:rPr>
        <w:t>.</w:t>
      </w:r>
      <w:r w:rsidR="00475B4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2022</w:t>
      </w:r>
    </w:p>
    <w:p w14:paraId="72841DB5" w14:textId="77777777" w:rsidR="00162C29" w:rsidRDefault="00162C29" w:rsidP="00162C29">
      <w:pPr>
        <w:autoSpaceDE w:val="0"/>
        <w:autoSpaceDN w:val="0"/>
        <w:adjustRightInd w:val="0"/>
        <w:rPr>
          <w:rFonts w:cs="Arial"/>
          <w:color w:val="000000"/>
        </w:rPr>
      </w:pPr>
    </w:p>
    <w:p w14:paraId="5174971F" w14:textId="77777777" w:rsidR="00162C29" w:rsidRPr="00F9410D" w:rsidRDefault="00162C29" w:rsidP="00162C29">
      <w:pPr>
        <w:autoSpaceDE w:val="0"/>
        <w:autoSpaceDN w:val="0"/>
        <w:adjustRightInd w:val="0"/>
        <w:rPr>
          <w:rFonts w:cs="Arial"/>
          <w:color w:val="000000"/>
        </w:rPr>
      </w:pPr>
    </w:p>
    <w:p w14:paraId="00D66F89" w14:textId="77777777" w:rsidR="00162C29" w:rsidRDefault="00162C29" w:rsidP="00162C2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Mestna občina Nova Gorica</w:t>
      </w:r>
      <w:r>
        <w:rPr>
          <w:rFonts w:cs="Arial"/>
        </w:rPr>
        <w:t>, Trg Edvarda Kardelja 1, 5000 Nova Gorica, na podlagi 52. člena Zakona o stvarnem premoženju države in samoupravnih lokalnih skupnosti (Uradni list RS, št. 11/18 in 79/18) ter 19. člena Uredbe o stvarnem premoženju države in samoupravnih lokalnih skupnosti (Uradni list RS, št. 31/2018) objavlja</w:t>
      </w:r>
    </w:p>
    <w:p w14:paraId="3D818421" w14:textId="77777777" w:rsidR="00162C29" w:rsidRDefault="00162C29" w:rsidP="00162C29">
      <w:pPr>
        <w:rPr>
          <w:rFonts w:cs="Arial"/>
        </w:rPr>
      </w:pPr>
    </w:p>
    <w:p w14:paraId="2CB6CA05" w14:textId="77777777" w:rsidR="00162C29" w:rsidRDefault="00162C29" w:rsidP="00162C29">
      <w:pPr>
        <w:rPr>
          <w:rFonts w:cs="Arial"/>
        </w:rPr>
      </w:pPr>
    </w:p>
    <w:p w14:paraId="7B70F38F" w14:textId="0521EAB8" w:rsidR="00162C29" w:rsidRDefault="00162C29" w:rsidP="00162C29">
      <w:pPr>
        <w:pStyle w:val="Naslov2"/>
        <w:ind w:left="1260" w:hanging="1260"/>
        <w:jc w:val="center"/>
        <w:rPr>
          <w:rFonts w:ascii="Arial" w:hAnsi="Arial" w:cs="Arial"/>
          <w:bCs/>
        </w:rPr>
      </w:pPr>
      <w:r w:rsidRPr="00037188">
        <w:rPr>
          <w:rFonts w:ascii="Arial" w:hAnsi="Arial" w:cs="Arial"/>
          <w:bCs/>
        </w:rPr>
        <w:t>N</w:t>
      </w:r>
      <w:r w:rsidR="005365C2">
        <w:rPr>
          <w:rFonts w:ascii="Arial" w:hAnsi="Arial" w:cs="Arial"/>
          <w:bCs/>
        </w:rPr>
        <w:t>amero o sklenitvi neposredne pogodbe</w:t>
      </w:r>
      <w:r w:rsidRPr="00037188">
        <w:rPr>
          <w:rFonts w:ascii="Arial" w:hAnsi="Arial" w:cs="Arial"/>
          <w:bCs/>
        </w:rPr>
        <w:t xml:space="preserve"> </w:t>
      </w:r>
    </w:p>
    <w:p w14:paraId="373CBBAC" w14:textId="71DB153F" w:rsidR="00162C29" w:rsidRDefault="005365C2" w:rsidP="00162C29">
      <w:pPr>
        <w:jc w:val="center"/>
      </w:pPr>
      <w:r>
        <w:t>za prodajo nepremičnine v k o. Rožna Dolina</w:t>
      </w:r>
    </w:p>
    <w:p w14:paraId="2FF87FBD" w14:textId="77777777" w:rsidR="00162C29" w:rsidRDefault="00162C29" w:rsidP="00162C29">
      <w:pPr>
        <w:jc w:val="center"/>
      </w:pPr>
    </w:p>
    <w:p w14:paraId="6B494FB9" w14:textId="77777777" w:rsidR="00162C29" w:rsidRPr="00AE62C2" w:rsidRDefault="00162C29" w:rsidP="00162C29">
      <w:pPr>
        <w:jc w:val="center"/>
      </w:pPr>
    </w:p>
    <w:p w14:paraId="12A56B26" w14:textId="5AF4B19F" w:rsidR="00B26656" w:rsidRDefault="00B26656" w:rsidP="00B26656">
      <w:pPr>
        <w:pStyle w:val="Telobesedila"/>
        <w:rPr>
          <w:rFonts w:ascii="Arial" w:hAnsi="Arial" w:cs="Arial"/>
          <w:sz w:val="22"/>
          <w:szCs w:val="22"/>
        </w:rPr>
      </w:pPr>
      <w:r w:rsidRPr="00984DD7">
        <w:rPr>
          <w:rFonts w:ascii="Arial" w:hAnsi="Arial" w:cs="Arial"/>
          <w:sz w:val="22"/>
          <w:szCs w:val="22"/>
        </w:rPr>
        <w:t>Mestna občina Nova Gorica, Trg Edvarda Kardelja 1, Nova Gorica, matična št. 5881773, ID za DDV SI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>53055730, objavlja namero o sklenitvi neposredne pogodbe za prodajo</w:t>
      </w:r>
      <w:r>
        <w:rPr>
          <w:rFonts w:ascii="Arial" w:hAnsi="Arial" w:cs="Arial"/>
          <w:sz w:val="22"/>
          <w:szCs w:val="22"/>
        </w:rPr>
        <w:t xml:space="preserve"> solastniškega deleža do ½ </w:t>
      </w:r>
      <w:r w:rsidRPr="00984DD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 xml:space="preserve">e v </w:t>
      </w:r>
      <w:proofErr w:type="spellStart"/>
      <w:r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>. 2306</w:t>
      </w:r>
      <w:r w:rsidR="007232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7232F6">
        <w:rPr>
          <w:rFonts w:ascii="Arial" w:hAnsi="Arial" w:cs="Arial"/>
          <w:sz w:val="22"/>
          <w:szCs w:val="22"/>
        </w:rPr>
        <w:t xml:space="preserve"> Rožna </w:t>
      </w:r>
      <w:r w:rsidR="00AA3082">
        <w:rPr>
          <w:rFonts w:ascii="Arial" w:hAnsi="Arial" w:cs="Arial"/>
          <w:sz w:val="22"/>
          <w:szCs w:val="22"/>
        </w:rPr>
        <w:t>D</w:t>
      </w:r>
      <w:r w:rsidR="007232F6">
        <w:rPr>
          <w:rFonts w:ascii="Arial" w:hAnsi="Arial" w:cs="Arial"/>
          <w:sz w:val="22"/>
          <w:szCs w:val="22"/>
        </w:rPr>
        <w:t>olina</w:t>
      </w:r>
      <w:r>
        <w:rPr>
          <w:rFonts w:ascii="Arial" w:hAnsi="Arial" w:cs="Arial"/>
          <w:sz w:val="22"/>
          <w:szCs w:val="22"/>
        </w:rPr>
        <w:t>, s</w:t>
      </w:r>
      <w:r w:rsidRPr="0098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4DD7">
        <w:rPr>
          <w:rFonts w:ascii="Arial" w:hAnsi="Arial" w:cs="Arial"/>
          <w:sz w:val="22"/>
          <w:szCs w:val="22"/>
        </w:rPr>
        <w:t>parc</w:t>
      </w:r>
      <w:proofErr w:type="spellEnd"/>
      <w:r w:rsidRPr="00984D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 xml:space="preserve">št. </w:t>
      </w:r>
      <w:r>
        <w:rPr>
          <w:rFonts w:ascii="Arial" w:hAnsi="Arial" w:cs="Arial"/>
          <w:sz w:val="22"/>
          <w:szCs w:val="22"/>
        </w:rPr>
        <w:t>172/13</w:t>
      </w:r>
      <w:r w:rsidRPr="00984DD7">
        <w:rPr>
          <w:rFonts w:ascii="Arial" w:hAnsi="Arial" w:cs="Arial"/>
          <w:sz w:val="22"/>
          <w:szCs w:val="22"/>
        </w:rPr>
        <w:t xml:space="preserve">, v izmeri </w:t>
      </w:r>
      <w:r>
        <w:rPr>
          <w:rFonts w:ascii="Arial" w:hAnsi="Arial" w:cs="Arial"/>
          <w:sz w:val="22"/>
          <w:szCs w:val="22"/>
        </w:rPr>
        <w:t>380</w:t>
      </w:r>
      <w:r w:rsidRPr="00984DD7">
        <w:rPr>
          <w:rFonts w:ascii="Arial" w:hAnsi="Arial" w:cs="Arial"/>
          <w:sz w:val="22"/>
          <w:szCs w:val="22"/>
        </w:rPr>
        <w:t xml:space="preserve"> m</w:t>
      </w:r>
      <w:r w:rsidRPr="00C550A4">
        <w:rPr>
          <w:rFonts w:ascii="Arial" w:hAnsi="Arial" w:cs="Arial"/>
          <w:sz w:val="22"/>
          <w:szCs w:val="22"/>
          <w:vertAlign w:val="superscript"/>
        </w:rPr>
        <w:t>2</w:t>
      </w:r>
      <w:r w:rsidRPr="00984DD7">
        <w:rPr>
          <w:rFonts w:ascii="Arial" w:hAnsi="Arial" w:cs="Arial"/>
          <w:sz w:val="22"/>
          <w:szCs w:val="22"/>
        </w:rPr>
        <w:t>. Nepremičnin</w:t>
      </w:r>
      <w:r>
        <w:rPr>
          <w:rFonts w:ascii="Arial" w:hAnsi="Arial" w:cs="Arial"/>
          <w:sz w:val="22"/>
          <w:szCs w:val="22"/>
        </w:rPr>
        <w:t>a</w:t>
      </w:r>
      <w:r w:rsidRPr="00984DD7">
        <w:rPr>
          <w:rFonts w:ascii="Arial" w:hAnsi="Arial" w:cs="Arial"/>
          <w:sz w:val="22"/>
          <w:szCs w:val="22"/>
        </w:rPr>
        <w:t xml:space="preserve"> se prodaja po sistemu videno – kupljeno. </w:t>
      </w:r>
    </w:p>
    <w:p w14:paraId="6F0C3D16" w14:textId="77777777" w:rsidR="00B26656" w:rsidRDefault="00B26656" w:rsidP="00B26656">
      <w:pPr>
        <w:pStyle w:val="Telobesedila"/>
        <w:rPr>
          <w:rFonts w:ascii="Arial" w:hAnsi="Arial" w:cs="Arial"/>
          <w:sz w:val="22"/>
          <w:szCs w:val="22"/>
        </w:rPr>
      </w:pPr>
    </w:p>
    <w:p w14:paraId="43905C3E" w14:textId="77777777" w:rsidR="00B26656" w:rsidRPr="00C61F91" w:rsidRDefault="00B26656" w:rsidP="00B26656">
      <w:pPr>
        <w:pStyle w:val="Telobesedila"/>
        <w:rPr>
          <w:rFonts w:ascii="Arial" w:hAnsi="Arial" w:cs="Arial"/>
          <w:sz w:val="22"/>
          <w:szCs w:val="22"/>
        </w:rPr>
      </w:pPr>
      <w:r w:rsidRPr="00984DD7">
        <w:rPr>
          <w:rFonts w:ascii="Arial" w:hAnsi="Arial" w:cs="Arial"/>
          <w:sz w:val="22"/>
          <w:szCs w:val="22"/>
        </w:rPr>
        <w:t>Vse stroške v zvezi s to pogodbo</w:t>
      </w:r>
      <w:r>
        <w:rPr>
          <w:rFonts w:ascii="Arial" w:hAnsi="Arial" w:cs="Arial"/>
          <w:sz w:val="22"/>
          <w:szCs w:val="22"/>
        </w:rPr>
        <w:t xml:space="preserve"> – stroške cenitve, </w:t>
      </w:r>
      <w:r w:rsidRPr="00984DD7">
        <w:rPr>
          <w:rFonts w:ascii="Arial" w:hAnsi="Arial" w:cs="Arial"/>
          <w:sz w:val="22"/>
          <w:szCs w:val="22"/>
        </w:rPr>
        <w:t>plačilo davkov in drugih dajatev, stroške zemljiškoknjižnega prepisa in stroške overitve</w:t>
      </w:r>
      <w:r w:rsidRPr="00C61F91">
        <w:rPr>
          <w:rFonts w:ascii="Arial" w:hAnsi="Arial" w:cs="Arial"/>
          <w:sz w:val="22"/>
          <w:szCs w:val="22"/>
        </w:rPr>
        <w:t xml:space="preserve"> podpisa prodajalca nosi kupec.</w:t>
      </w:r>
    </w:p>
    <w:p w14:paraId="142F9C0E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</w:p>
    <w:p w14:paraId="01827D49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Rok za prejem ponudbe ali izjave o interesu je 20 dni od dneva objave. Ponudba oziroma izjava o interesu mora biti predložena v pisni obliki na naslov Mestna občina Nova Gorica, Trg Edvarda Kardelja 1, 5000 Nova Gorica, osebno na Mestni občini, ali na el. naslov </w:t>
      </w:r>
      <w:r w:rsidRPr="007738A3">
        <w:rPr>
          <w:rFonts w:cs="Arial"/>
          <w:color w:val="000000"/>
          <w:u w:val="single"/>
        </w:rPr>
        <w:t>mestna.obcina@nova-gorica.si</w:t>
      </w:r>
      <w:r>
        <w:rPr>
          <w:rFonts w:cs="Arial"/>
        </w:rPr>
        <w:t xml:space="preserve">. </w:t>
      </w:r>
    </w:p>
    <w:p w14:paraId="060D15D7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</w:p>
    <w:p w14:paraId="3F0B950D" w14:textId="0CB5CC31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 prejemu ponudb, če bo zainteresiranih oseb več, se bodo z njimi opravila pogajanja o višini kupnine in drugih pogojih pravnega posla. Nepremičnina bo prodana po izvedenih pogajanjih interesentu, ki bo ponudil najvišjo kupnino.</w:t>
      </w:r>
      <w:r w:rsidRPr="00D34FFA">
        <w:rPr>
          <w:rFonts w:cs="Arial"/>
        </w:rPr>
        <w:t xml:space="preserve"> </w:t>
      </w:r>
      <w:r>
        <w:rPr>
          <w:rFonts w:cs="Arial"/>
        </w:rPr>
        <w:t>Najnižja kupnina za predmetno zemljišče znaša 6.000,00 EUR Rok za plačilo kupnine je 30 dni od izdaje računa</w:t>
      </w:r>
      <w:r w:rsidRPr="009919C3">
        <w:rPr>
          <w:rFonts w:cs="Arial"/>
        </w:rPr>
        <w:t xml:space="preserve"> na transakcijski račun </w:t>
      </w:r>
      <w:r>
        <w:rPr>
          <w:rFonts w:cs="Arial"/>
        </w:rPr>
        <w:t xml:space="preserve">prodajalca, kar je bistvena sestavina pravnega posla. </w:t>
      </w:r>
    </w:p>
    <w:p w14:paraId="3A61DEAF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</w:p>
    <w:p w14:paraId="57A8BAB0" w14:textId="35673A3C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Vsa pojasnila v zvezi s prodajo lahko interesenti dobijo na Oddelku za okolje, prostor in javno infrastrukturo, po e-pošti mija.vules@nova-gorica.si, ali na telefon 05 3350 179</w:t>
      </w:r>
      <w:r w:rsidRPr="00E319DA">
        <w:rPr>
          <w:rFonts w:cs="Arial"/>
        </w:rPr>
        <w:t xml:space="preserve"> </w:t>
      </w:r>
      <w:r>
        <w:rPr>
          <w:rFonts w:cs="Arial"/>
        </w:rPr>
        <w:t>v času uradnih ur. Ogled dokumentacije in nepremičnine je možen po predhodnem dogovoru.</w:t>
      </w:r>
    </w:p>
    <w:p w14:paraId="7F0EC6FA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</w:p>
    <w:p w14:paraId="74F46B3D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Na nepremičnini ni predkupne pravice in se prodaja pod pogoji Zakona o stvarnem premoženju države in samoupravnih lokalnih skupnosti. </w:t>
      </w:r>
    </w:p>
    <w:p w14:paraId="5FC2FE44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</w:p>
    <w:p w14:paraId="56A16153" w14:textId="77777777" w:rsidR="00B26656" w:rsidRDefault="00B26656" w:rsidP="00B2665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Upravljavec lahko </w:t>
      </w:r>
      <w:r w:rsidRPr="003F347D">
        <w:rPr>
          <w:rFonts w:cs="Arial"/>
          <w:color w:val="000000"/>
          <w:shd w:val="clear" w:color="auto" w:fill="FFFFFF"/>
        </w:rPr>
        <w:t>postopek kadarkoli do sklenitve pravnega posla brez obrazložitve in brez odškodninske odgovornosti ustavi</w:t>
      </w:r>
      <w:r>
        <w:rPr>
          <w:rFonts w:cs="Arial"/>
        </w:rPr>
        <w:t>.</w:t>
      </w:r>
    </w:p>
    <w:p w14:paraId="081F9934" w14:textId="77777777" w:rsidR="00B26656" w:rsidRDefault="00B26656" w:rsidP="00B26656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</w:p>
    <w:p w14:paraId="1BCC2D53" w14:textId="77777777" w:rsidR="00162C29" w:rsidRDefault="00162C29" w:rsidP="00162C29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</w:p>
    <w:p w14:paraId="02F37F7B" w14:textId="7FB5ADCD" w:rsidR="00162C29" w:rsidRDefault="00162C29" w:rsidP="00162C29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</w:t>
      </w:r>
    </w:p>
    <w:p w14:paraId="526E393F" w14:textId="58770CBC" w:rsidR="00162C29" w:rsidRDefault="00162C29" w:rsidP="00162C29">
      <w:pPr>
        <w:jc w:val="both"/>
        <w:rPr>
          <w:rFonts w:cs="Arial"/>
          <w:b/>
        </w:rPr>
      </w:pPr>
      <w:r>
        <w:rPr>
          <w:rFonts w:cs="Arial"/>
        </w:rPr>
        <w:t>Pripravila:</w:t>
      </w:r>
      <w:r>
        <w:rPr>
          <w:rFonts w:cs="Arial"/>
          <w:b/>
        </w:rPr>
        <w:t xml:space="preserve">                                                                                Ž</w:t>
      </w:r>
      <w:r w:rsidR="00B84C97">
        <w:rPr>
          <w:rFonts w:cs="Arial"/>
          <w:b/>
        </w:rPr>
        <w:t>upan</w:t>
      </w:r>
      <w:r>
        <w:rPr>
          <w:rFonts w:cs="Arial"/>
          <w:b/>
        </w:rPr>
        <w:t>:</w:t>
      </w:r>
    </w:p>
    <w:p w14:paraId="6996FC21" w14:textId="77777777" w:rsidR="00162C29" w:rsidRDefault="00162C29" w:rsidP="00162C29">
      <w:pPr>
        <w:jc w:val="both"/>
        <w:rPr>
          <w:rFonts w:cs="Arial"/>
          <w:b/>
        </w:rPr>
      </w:pPr>
      <w:r>
        <w:rPr>
          <w:rFonts w:cs="Arial"/>
        </w:rPr>
        <w:t>Mija Vules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dr. Klemen Miklavič</w:t>
      </w:r>
    </w:p>
    <w:p w14:paraId="60537173" w14:textId="77777777" w:rsidR="00162C29" w:rsidRPr="00F07B04" w:rsidRDefault="00162C29" w:rsidP="00162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F07B04">
        <w:rPr>
          <w:rFonts w:cs="Arial"/>
        </w:rPr>
        <w:t>Svetovalka za nepremičnine</w:t>
      </w:r>
    </w:p>
    <w:p w14:paraId="7C344574" w14:textId="77777777" w:rsidR="00162C29" w:rsidRDefault="00162C29" w:rsidP="00162C29">
      <w:pPr>
        <w:tabs>
          <w:tab w:val="left" w:pos="992"/>
        </w:tabs>
        <w:jc w:val="both"/>
        <w:rPr>
          <w:rFonts w:cs="Arial"/>
        </w:rPr>
      </w:pPr>
    </w:p>
    <w:p w14:paraId="7C597CEE" w14:textId="77777777" w:rsidR="00162C29" w:rsidRDefault="00162C29" w:rsidP="00162C29">
      <w:pPr>
        <w:tabs>
          <w:tab w:val="left" w:pos="992"/>
        </w:tabs>
        <w:jc w:val="both"/>
        <w:rPr>
          <w:rFonts w:cs="Arial"/>
        </w:rPr>
      </w:pPr>
    </w:p>
    <w:p w14:paraId="101AB82A" w14:textId="77777777" w:rsidR="00162C29" w:rsidRPr="00FF1632" w:rsidRDefault="00162C29" w:rsidP="00162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14:paraId="75DB9EBA" w14:textId="77777777" w:rsidR="00FD0649" w:rsidRDefault="00FD0649"/>
    <w:sectPr w:rsidR="00FD0649" w:rsidSect="005518B5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99B8" w14:textId="77777777" w:rsidR="009A671F" w:rsidRDefault="009A671F">
      <w:r>
        <w:separator/>
      </w:r>
    </w:p>
  </w:endnote>
  <w:endnote w:type="continuationSeparator" w:id="0">
    <w:p w14:paraId="5E15F628" w14:textId="77777777" w:rsidR="009A671F" w:rsidRDefault="009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E6EA" w14:textId="77777777" w:rsidR="00742DB9" w:rsidRDefault="00B26656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BE0E8" wp14:editId="79D0136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AD8A" w14:textId="77777777" w:rsidR="00742DB9" w:rsidRDefault="00B26656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012388" wp14:editId="34BCFF95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D6FF" w14:textId="77777777" w:rsidR="009A671F" w:rsidRDefault="009A671F">
      <w:r>
        <w:separator/>
      </w:r>
    </w:p>
  </w:footnote>
  <w:footnote w:type="continuationSeparator" w:id="0">
    <w:p w14:paraId="1FE9ADB9" w14:textId="77777777" w:rsidR="009A671F" w:rsidRDefault="009A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4B04" w14:textId="77777777" w:rsidR="00742DB9" w:rsidRDefault="00B26656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851835" wp14:editId="12FE6F51">
          <wp:simplePos x="0" y="0"/>
          <wp:positionH relativeFrom="column">
            <wp:posOffset>-611505</wp:posOffset>
          </wp:positionH>
          <wp:positionV relativeFrom="paragraph">
            <wp:posOffset>-338455</wp:posOffset>
          </wp:positionV>
          <wp:extent cx="2463165" cy="105092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9"/>
    <w:rsid w:val="00162C29"/>
    <w:rsid w:val="002B5471"/>
    <w:rsid w:val="00475B48"/>
    <w:rsid w:val="005365C2"/>
    <w:rsid w:val="007232F6"/>
    <w:rsid w:val="0088652F"/>
    <w:rsid w:val="008E7629"/>
    <w:rsid w:val="00920BEF"/>
    <w:rsid w:val="009A671F"/>
    <w:rsid w:val="00A43AAC"/>
    <w:rsid w:val="00AA3082"/>
    <w:rsid w:val="00B26656"/>
    <w:rsid w:val="00B84C97"/>
    <w:rsid w:val="00C35AC3"/>
    <w:rsid w:val="00C72DDE"/>
    <w:rsid w:val="00D401C3"/>
    <w:rsid w:val="00FD0649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B22"/>
  <w15:chartTrackingRefBased/>
  <w15:docId w15:val="{6DAF9D7F-319F-4B0D-B3C4-023637D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2C29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62C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62C2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162C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62C29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rsid w:val="00162C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62C29"/>
    <w:rPr>
      <w:rFonts w:ascii="Arial" w:eastAsia="Times New Roman" w:hAnsi="Arial" w:cs="Times New Roman"/>
      <w:lang w:eastAsia="sl-SI"/>
    </w:rPr>
  </w:style>
  <w:style w:type="paragraph" w:styleId="Telobesedila">
    <w:name w:val="Body Text"/>
    <w:basedOn w:val="Navaden"/>
    <w:link w:val="TelobesedilaZnak"/>
    <w:rsid w:val="00162C29"/>
    <w:pPr>
      <w:jc w:val="both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62C2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62C29"/>
    <w:pPr>
      <w:spacing w:after="0" w:line="240" w:lineRule="auto"/>
    </w:pPr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Ines Zavrtanik Študent</cp:lastModifiedBy>
  <cp:revision>2</cp:revision>
  <dcterms:created xsi:type="dcterms:W3CDTF">2022-10-05T12:01:00Z</dcterms:created>
  <dcterms:modified xsi:type="dcterms:W3CDTF">2022-10-05T12:01:00Z</dcterms:modified>
</cp:coreProperties>
</file>