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6180" w14:textId="77777777" w:rsidR="00FB1E8A" w:rsidRDefault="00FB1E8A" w:rsidP="00FB1E8A">
      <w:pPr>
        <w:jc w:val="both"/>
        <w:rPr>
          <w:b/>
          <w:bCs/>
        </w:rPr>
      </w:pPr>
      <w:r>
        <w:rPr>
          <w:b/>
          <w:bCs/>
        </w:rPr>
        <w:t>KRAJEVNA SKUPNOST GRADIŠČE NAD PRVAČINO</w:t>
      </w:r>
    </w:p>
    <w:p w14:paraId="576D1695" w14:textId="77777777" w:rsidR="00FB1E8A" w:rsidRDefault="00FB1E8A" w:rsidP="00FB1E8A">
      <w:pPr>
        <w:jc w:val="both"/>
        <w:rPr>
          <w:b/>
          <w:bCs/>
        </w:rPr>
      </w:pPr>
    </w:p>
    <w:p w14:paraId="0F083CFB" w14:textId="77777777" w:rsidR="00FB1E8A" w:rsidRDefault="00FB1E8A" w:rsidP="00FB1E8A">
      <w:pPr>
        <w:jc w:val="both"/>
      </w:pPr>
    </w:p>
    <w:p w14:paraId="4A1828DF" w14:textId="780F78BF" w:rsidR="00FB1E8A" w:rsidRDefault="00FB1E8A" w:rsidP="00FB1E8A">
      <w:pPr>
        <w:jc w:val="both"/>
      </w:pPr>
      <w:r>
        <w:t xml:space="preserve">Datum:  </w:t>
      </w:r>
      <w:r w:rsidR="003F12AC">
        <w:t>19.10.</w:t>
      </w:r>
      <w:r>
        <w:t>2023</w:t>
      </w:r>
    </w:p>
    <w:p w14:paraId="1BE4DBFD" w14:textId="77777777" w:rsidR="00FB1E8A" w:rsidRDefault="00FB1E8A" w:rsidP="00FB1E8A">
      <w:pPr>
        <w:jc w:val="both"/>
      </w:pPr>
    </w:p>
    <w:p w14:paraId="35D83EBF" w14:textId="77777777" w:rsidR="00FB1E8A" w:rsidRDefault="00FB1E8A" w:rsidP="00FB1E8A">
      <w:pPr>
        <w:jc w:val="both"/>
      </w:pPr>
    </w:p>
    <w:p w14:paraId="43EBE3F4" w14:textId="77777777" w:rsidR="00FB1E8A" w:rsidRDefault="00FB1E8A" w:rsidP="00FB1E8A">
      <w:pPr>
        <w:pStyle w:val="Heading1"/>
      </w:pPr>
      <w:r>
        <w:t>Z A P I S N I K</w:t>
      </w:r>
    </w:p>
    <w:p w14:paraId="4B94D4D1" w14:textId="77777777" w:rsidR="00FB1E8A" w:rsidRDefault="00FB1E8A" w:rsidP="00FB1E8A">
      <w:pPr>
        <w:jc w:val="both"/>
      </w:pPr>
    </w:p>
    <w:p w14:paraId="27B53337" w14:textId="5212F1B5" w:rsidR="00FB1E8A" w:rsidRPr="008878B9" w:rsidRDefault="008878B9" w:rsidP="008878B9">
      <w:pPr>
        <w:ind w:left="360"/>
        <w:rPr>
          <w:b/>
        </w:rPr>
      </w:pPr>
      <w:r>
        <w:rPr>
          <w:b/>
        </w:rPr>
        <w:t>11.</w:t>
      </w:r>
      <w:r w:rsidR="00FB1E8A" w:rsidRPr="008878B9">
        <w:rPr>
          <w:b/>
        </w:rPr>
        <w:t xml:space="preserve">seje sveta KS Gradišče, ki je potekala  </w:t>
      </w:r>
      <w:r w:rsidR="003F12AC" w:rsidRPr="008878B9">
        <w:rPr>
          <w:b/>
        </w:rPr>
        <w:t>19.10</w:t>
      </w:r>
      <w:r w:rsidR="00FB1E8A" w:rsidRPr="008878B9">
        <w:rPr>
          <w:b/>
        </w:rPr>
        <w:t>.2023  ob  19:</w:t>
      </w:r>
      <w:r w:rsidR="003F12AC" w:rsidRPr="008878B9">
        <w:rPr>
          <w:b/>
        </w:rPr>
        <w:t>0</w:t>
      </w:r>
      <w:r w:rsidR="00FB1E8A" w:rsidRPr="008878B9">
        <w:rPr>
          <w:b/>
        </w:rPr>
        <w:t>0  v prostorih KS v kulturnem domu na Hribu</w:t>
      </w:r>
    </w:p>
    <w:p w14:paraId="6D7A7DEC" w14:textId="77777777" w:rsidR="00FB1E8A" w:rsidRDefault="00FB1E8A" w:rsidP="00FB1E8A"/>
    <w:p w14:paraId="0F3DC8BD" w14:textId="2BCBDE18" w:rsidR="00FB1E8A" w:rsidRDefault="00FB1E8A" w:rsidP="00FB1E8A">
      <w:pPr>
        <w:tabs>
          <w:tab w:val="left" w:pos="1043"/>
        </w:tabs>
      </w:pPr>
      <w:r>
        <w:rPr>
          <w:b/>
          <w:bCs/>
        </w:rPr>
        <w:t xml:space="preserve">Prisotni: </w:t>
      </w:r>
      <w:r>
        <w:t xml:space="preserve">Tanja Gregorič, Dalibor Antić, Aljoša Furlan, Denis Gregorič, Danijela Jurkič </w:t>
      </w:r>
    </w:p>
    <w:p w14:paraId="504AB3D4" w14:textId="77777777" w:rsidR="00FB1E8A" w:rsidRDefault="00FB1E8A" w:rsidP="00FB1E8A">
      <w:pPr>
        <w:tabs>
          <w:tab w:val="left" w:pos="1043"/>
        </w:tabs>
      </w:pPr>
    </w:p>
    <w:p w14:paraId="5CE1BC8E" w14:textId="5F827B95" w:rsidR="00FB1E8A" w:rsidRPr="00AE57F2" w:rsidRDefault="00FB1E8A" w:rsidP="00FB1E8A">
      <w:pPr>
        <w:tabs>
          <w:tab w:val="left" w:pos="1043"/>
        </w:tabs>
        <w:rPr>
          <w:sz w:val="28"/>
          <w:szCs w:val="28"/>
        </w:rPr>
      </w:pPr>
      <w:r w:rsidRPr="00AE57F2">
        <w:rPr>
          <w:b/>
        </w:rPr>
        <w:t>Upravičeno odsotni člani Sveta krajevne skupnosti Gradišče</w:t>
      </w:r>
      <w:r w:rsidRPr="00AE57F2">
        <w:rPr>
          <w:b/>
          <w:sz w:val="28"/>
          <w:szCs w:val="28"/>
        </w:rPr>
        <w:t>:</w:t>
      </w:r>
      <w:r w:rsidRPr="00AE57F2">
        <w:rPr>
          <w:sz w:val="28"/>
          <w:szCs w:val="28"/>
        </w:rPr>
        <w:t xml:space="preserve"> </w:t>
      </w:r>
      <w:r w:rsidR="00F015D8">
        <w:t>Žan Marušič</w:t>
      </w:r>
      <w:r w:rsidR="00065412">
        <w:t>, Agnes Jurkič</w:t>
      </w:r>
    </w:p>
    <w:p w14:paraId="5B0B8D0B" w14:textId="77777777" w:rsidR="00FB1E8A" w:rsidRDefault="00FB1E8A" w:rsidP="00FB1E8A">
      <w:pPr>
        <w:tabs>
          <w:tab w:val="left" w:pos="1043"/>
        </w:tabs>
      </w:pPr>
    </w:p>
    <w:p w14:paraId="652EC9B1" w14:textId="5FEE0263" w:rsidR="00FB1E8A" w:rsidRPr="006810F2" w:rsidRDefault="00FB1E8A" w:rsidP="00FB1E8A">
      <w:r w:rsidRPr="005F2C43">
        <w:rPr>
          <w:b/>
        </w:rPr>
        <w:t>Ostali prisotni:</w:t>
      </w:r>
      <w:r>
        <w:t xml:space="preserve"> </w:t>
      </w:r>
      <w:r w:rsidR="00FB2568">
        <w:t>/</w:t>
      </w:r>
    </w:p>
    <w:p w14:paraId="4EFC7E51" w14:textId="77777777" w:rsidR="00FB1E8A" w:rsidRDefault="00FB1E8A" w:rsidP="00FB1E8A">
      <w:pPr>
        <w:tabs>
          <w:tab w:val="left" w:pos="1043"/>
        </w:tabs>
      </w:pPr>
    </w:p>
    <w:p w14:paraId="4786BC4C" w14:textId="77777777" w:rsidR="00FB1E8A" w:rsidRDefault="00FB1E8A" w:rsidP="00FB1E8A">
      <w:r>
        <w:t>Tanja Gregorič, ki je pozdravila navzoče ter predlagala naslednji</w:t>
      </w:r>
    </w:p>
    <w:p w14:paraId="16F28568" w14:textId="77777777" w:rsidR="00FB1E8A" w:rsidRDefault="00FB1E8A" w:rsidP="00FB1E8A"/>
    <w:p w14:paraId="70F4996E" w14:textId="77777777" w:rsidR="00FB1E8A" w:rsidRDefault="00FB1E8A" w:rsidP="00FB1E8A">
      <w:pPr>
        <w:ind w:left="708" w:firstLine="708"/>
        <w:rPr>
          <w:b/>
          <w:bCs/>
        </w:rPr>
      </w:pPr>
      <w:r>
        <w:rPr>
          <w:b/>
          <w:bCs/>
        </w:rPr>
        <w:t>dnevni red:</w:t>
      </w:r>
    </w:p>
    <w:p w14:paraId="72AF0911" w14:textId="77777777" w:rsidR="00FB1E8A" w:rsidRDefault="00FB1E8A" w:rsidP="00FB1E8A">
      <w:pPr>
        <w:spacing w:line="360" w:lineRule="auto"/>
      </w:pPr>
      <w:r>
        <w:t xml:space="preserve"> </w:t>
      </w:r>
    </w:p>
    <w:p w14:paraId="4195AD64" w14:textId="2629A248" w:rsidR="003F12AC" w:rsidRDefault="003F12AC" w:rsidP="003F12AC">
      <w:pPr>
        <w:pStyle w:val="ListParagraph"/>
        <w:numPr>
          <w:ilvl w:val="0"/>
          <w:numId w:val="8"/>
        </w:numPr>
      </w:pPr>
      <w:r>
        <w:t xml:space="preserve">Potrditev zapisnika 10. seje KS Gradišče , z dne 26.9.2023. </w:t>
      </w:r>
    </w:p>
    <w:p w14:paraId="1F480550" w14:textId="77777777" w:rsidR="003F12AC" w:rsidRDefault="003F12AC" w:rsidP="003F12AC">
      <w:pPr>
        <w:pStyle w:val="ListParagraph"/>
        <w:numPr>
          <w:ilvl w:val="0"/>
          <w:numId w:val="8"/>
        </w:numPr>
      </w:pPr>
      <w:r>
        <w:t xml:space="preserve">Odločitev o sodelovanju / nesodelovanju KS Gradišče na dogodku Martinovanje v Novi Gorici, ki bo potekala z dne 10.11.2023 na Bevkovem trgu. </w:t>
      </w:r>
    </w:p>
    <w:p w14:paraId="6D723F30" w14:textId="77777777" w:rsidR="003F12AC" w:rsidRDefault="003F12AC" w:rsidP="003F12AC">
      <w:pPr>
        <w:pStyle w:val="ListParagraph"/>
        <w:numPr>
          <w:ilvl w:val="0"/>
          <w:numId w:val="8"/>
        </w:numPr>
      </w:pPr>
      <w:r>
        <w:t>Status izvedbe projekta postavitev klim in ureditve izolacije v kulturnem domu Gradišče.</w:t>
      </w:r>
    </w:p>
    <w:p w14:paraId="6CB32BD3" w14:textId="77777777" w:rsidR="003F12AC" w:rsidRDefault="003F12AC" w:rsidP="003F12AC">
      <w:pPr>
        <w:pStyle w:val="ListParagraph"/>
        <w:numPr>
          <w:ilvl w:val="0"/>
          <w:numId w:val="8"/>
        </w:numPr>
      </w:pPr>
      <w:r>
        <w:t xml:space="preserve">Odločitev o postavitvi sončne elektrarne na Kulturnem domu Gradišče. </w:t>
      </w:r>
    </w:p>
    <w:p w14:paraId="3A8EC91D" w14:textId="77777777" w:rsidR="003F12AC" w:rsidRDefault="003F12AC" w:rsidP="003F12AC">
      <w:pPr>
        <w:pStyle w:val="ListParagraph"/>
        <w:numPr>
          <w:ilvl w:val="0"/>
          <w:numId w:val="8"/>
        </w:numPr>
      </w:pPr>
      <w:r>
        <w:t xml:space="preserve">Razno, pobude in vprašanja . </w:t>
      </w:r>
    </w:p>
    <w:p w14:paraId="33BE5317" w14:textId="26BE96F4" w:rsidR="00FB1E8A" w:rsidRPr="00F015D8" w:rsidRDefault="003F12AC" w:rsidP="003F12AC">
      <w:pPr>
        <w:pStyle w:val="ListParagraph"/>
        <w:numPr>
          <w:ilvl w:val="0"/>
          <w:numId w:val="8"/>
        </w:numPr>
      </w:pPr>
      <w:r>
        <w:t>Izplačilo sejnin.</w:t>
      </w:r>
    </w:p>
    <w:p w14:paraId="2786743F" w14:textId="77777777" w:rsidR="00FB1E8A" w:rsidRDefault="00FB1E8A" w:rsidP="00FB1E8A">
      <w:pPr>
        <w:jc w:val="center"/>
        <w:rPr>
          <w:b/>
        </w:rPr>
      </w:pPr>
    </w:p>
    <w:p w14:paraId="09801F8F" w14:textId="77777777" w:rsidR="00FB1E8A" w:rsidRDefault="00FB1E8A" w:rsidP="00F015D8">
      <w:pPr>
        <w:rPr>
          <w:b/>
        </w:rPr>
      </w:pPr>
    </w:p>
    <w:p w14:paraId="134764E1" w14:textId="6D93A357" w:rsidR="00FB1E8A" w:rsidRPr="008C588D" w:rsidRDefault="00FB1E8A" w:rsidP="00FB1E8A">
      <w:pPr>
        <w:jc w:val="center"/>
        <w:rPr>
          <w:b/>
        </w:rPr>
      </w:pPr>
      <w:r w:rsidRPr="008C588D">
        <w:rPr>
          <w:b/>
        </w:rPr>
        <w:t>AD 1</w:t>
      </w:r>
    </w:p>
    <w:p w14:paraId="34F5BA7F" w14:textId="77777777" w:rsidR="00FB1E8A" w:rsidRDefault="00FB1E8A" w:rsidP="00FB1E8A">
      <w:pPr>
        <w:jc w:val="both"/>
        <w:rPr>
          <w:b/>
        </w:rPr>
      </w:pPr>
    </w:p>
    <w:p w14:paraId="52005ACD" w14:textId="479287AA" w:rsidR="00FB1E8A" w:rsidRDefault="00FB1E8A" w:rsidP="00FB1E8A">
      <w:pPr>
        <w:jc w:val="both"/>
      </w:pPr>
      <w:r>
        <w:rPr>
          <w:b/>
        </w:rPr>
        <w:t xml:space="preserve">Tanja Gregorič (predsednica) </w:t>
      </w:r>
      <w:r>
        <w:t xml:space="preserve">je članom KS povzela zapisnik </w:t>
      </w:r>
      <w:r w:rsidR="003F12AC">
        <w:t>10</w:t>
      </w:r>
      <w:r>
        <w:t xml:space="preserve">. redne seje z dne </w:t>
      </w:r>
      <w:r w:rsidR="00F015D8">
        <w:t>29.</w:t>
      </w:r>
      <w:r w:rsidR="003F12AC">
        <w:t>9</w:t>
      </w:r>
      <w:r w:rsidR="00F015D8">
        <w:t>.</w:t>
      </w:r>
      <w:r>
        <w:t>2023.</w:t>
      </w:r>
    </w:p>
    <w:p w14:paraId="72A83AF1" w14:textId="77777777" w:rsidR="00FB1E8A" w:rsidRDefault="00FB1E8A" w:rsidP="00FB1E8A">
      <w:pPr>
        <w:jc w:val="both"/>
      </w:pPr>
    </w:p>
    <w:p w14:paraId="3AEA32E7" w14:textId="77777777" w:rsidR="00FB1E8A" w:rsidRDefault="00FB1E8A" w:rsidP="00FB1E8A">
      <w:pPr>
        <w:jc w:val="both"/>
      </w:pPr>
      <w:r>
        <w:t xml:space="preserve">Na obstoječ zapisnik ni bilo pripomb, zato je bil sprejet </w:t>
      </w:r>
      <w:r w:rsidRPr="00270523">
        <w:t>sklep:</w:t>
      </w:r>
    </w:p>
    <w:p w14:paraId="45AF8B6E" w14:textId="77777777" w:rsidR="003D2733" w:rsidRPr="00270523" w:rsidRDefault="003D2733" w:rsidP="00FB1E8A">
      <w:pPr>
        <w:jc w:val="both"/>
        <w:rPr>
          <w:bCs/>
        </w:rPr>
      </w:pPr>
    </w:p>
    <w:p w14:paraId="7A84C7AF" w14:textId="7644D414" w:rsidR="00FB1E8A" w:rsidRDefault="00FB1E8A" w:rsidP="00FB1E8A">
      <w:pPr>
        <w:jc w:val="both"/>
        <w:rPr>
          <w:b/>
        </w:rPr>
      </w:pPr>
      <w:r w:rsidRPr="00770829">
        <w:rPr>
          <w:b/>
        </w:rPr>
        <w:t xml:space="preserve">Potrdi se zapisnik </w:t>
      </w:r>
      <w:r w:rsidR="003F12AC">
        <w:rPr>
          <w:b/>
        </w:rPr>
        <w:t>10.</w:t>
      </w:r>
      <w:r>
        <w:rPr>
          <w:b/>
        </w:rPr>
        <w:t>redne</w:t>
      </w:r>
      <w:r w:rsidRPr="00770829">
        <w:rPr>
          <w:b/>
        </w:rPr>
        <w:t xml:space="preserve"> seje sveta KS </w:t>
      </w:r>
      <w:r>
        <w:rPr>
          <w:b/>
        </w:rPr>
        <w:t>Gradišče</w:t>
      </w:r>
      <w:r w:rsidRPr="00770829">
        <w:rPr>
          <w:b/>
        </w:rPr>
        <w:t xml:space="preserve"> z dne</w:t>
      </w:r>
      <w:r>
        <w:rPr>
          <w:b/>
        </w:rPr>
        <w:t xml:space="preserve"> </w:t>
      </w:r>
      <w:r w:rsidR="00F015D8">
        <w:rPr>
          <w:b/>
        </w:rPr>
        <w:t>29.</w:t>
      </w:r>
      <w:r w:rsidR="003F12AC">
        <w:rPr>
          <w:b/>
        </w:rPr>
        <w:t>9</w:t>
      </w:r>
      <w:r w:rsidR="00F015D8">
        <w:rPr>
          <w:b/>
        </w:rPr>
        <w:t>.</w:t>
      </w:r>
      <w:r>
        <w:rPr>
          <w:b/>
        </w:rPr>
        <w:t>2023.</w:t>
      </w:r>
    </w:p>
    <w:p w14:paraId="52ED84C7" w14:textId="77777777" w:rsidR="00FB4CDE" w:rsidRDefault="00FB4CDE"/>
    <w:p w14:paraId="7D0B9809" w14:textId="77777777" w:rsidR="005900F9" w:rsidRDefault="005900F9"/>
    <w:p w14:paraId="40D497FE" w14:textId="77777777" w:rsidR="005900F9" w:rsidRDefault="005900F9" w:rsidP="005900F9">
      <w:pPr>
        <w:jc w:val="center"/>
        <w:rPr>
          <w:b/>
          <w:bCs/>
        </w:rPr>
      </w:pPr>
      <w:r w:rsidRPr="005900F9">
        <w:rPr>
          <w:b/>
          <w:bCs/>
        </w:rPr>
        <w:t>AD 2</w:t>
      </w:r>
    </w:p>
    <w:p w14:paraId="62EDD416" w14:textId="77777777" w:rsidR="0026443B" w:rsidRDefault="0026443B" w:rsidP="00FC5544">
      <w:pPr>
        <w:jc w:val="both"/>
      </w:pPr>
    </w:p>
    <w:p w14:paraId="76C89269" w14:textId="77777777" w:rsidR="00643372" w:rsidRDefault="00643372" w:rsidP="00CE215F">
      <w:pPr>
        <w:jc w:val="both"/>
      </w:pPr>
    </w:p>
    <w:p w14:paraId="3DFAD200" w14:textId="77777777" w:rsidR="00065412" w:rsidRDefault="003F12AC" w:rsidP="00CE215F">
      <w:pPr>
        <w:jc w:val="both"/>
      </w:pPr>
      <w:r>
        <w:t xml:space="preserve">Sledi naslednja točka dnevnega reda, ki se nanaša na udeležbo KS Gradišče na Martinovanju, ki ga organizira MONG za dan 10.11.2023. </w:t>
      </w:r>
    </w:p>
    <w:p w14:paraId="45A2259A" w14:textId="345F1023" w:rsidR="003F12AC" w:rsidRDefault="003F12AC" w:rsidP="00CE215F">
      <w:pPr>
        <w:jc w:val="both"/>
      </w:pPr>
      <w:r>
        <w:t>Predsednica pove, da je na MONG preverila kako bo potekal dogodek</w:t>
      </w:r>
      <w:r w:rsidR="000F2D4A">
        <w:t xml:space="preserve">. </w:t>
      </w:r>
      <w:r>
        <w:t>Prejela je sledečo informacijo:</w:t>
      </w:r>
    </w:p>
    <w:p w14:paraId="62B9D62E" w14:textId="0305354C" w:rsidR="003F12AC" w:rsidRDefault="003F12AC" w:rsidP="003F12AC">
      <w:pPr>
        <w:pStyle w:val="ListParagraph"/>
        <w:numPr>
          <w:ilvl w:val="0"/>
          <w:numId w:val="9"/>
        </w:numPr>
        <w:jc w:val="both"/>
      </w:pPr>
      <w:r>
        <w:t>MONG poskrbi za stojnico (najem , plačilo elektrike,…)</w:t>
      </w:r>
    </w:p>
    <w:p w14:paraId="48F36FD9" w14:textId="5A57282F" w:rsidR="003F12AC" w:rsidRDefault="003F12AC" w:rsidP="003F12AC">
      <w:pPr>
        <w:pStyle w:val="ListParagraph"/>
        <w:numPr>
          <w:ilvl w:val="0"/>
          <w:numId w:val="9"/>
        </w:numPr>
        <w:jc w:val="both"/>
      </w:pPr>
      <w:r>
        <w:t xml:space="preserve">KS </w:t>
      </w:r>
      <w:r w:rsidR="000F2D4A">
        <w:t>poskrbi za nakup sestavin v primeru prodaje hrane, za predmete</w:t>
      </w:r>
      <w:r w:rsidR="00065412">
        <w:t xml:space="preserve"> </w:t>
      </w:r>
      <w:r w:rsidR="000F2D4A">
        <w:t>,itd…., ki bodo predmet prodaje na stojnici.</w:t>
      </w:r>
    </w:p>
    <w:p w14:paraId="71C5EF58" w14:textId="09B9BFCB" w:rsidR="000F2D4A" w:rsidRDefault="000F2D4A" w:rsidP="003F12AC">
      <w:pPr>
        <w:pStyle w:val="ListParagraph"/>
        <w:numPr>
          <w:ilvl w:val="0"/>
          <w:numId w:val="9"/>
        </w:numPr>
        <w:jc w:val="both"/>
      </w:pPr>
      <w:r>
        <w:lastRenderedPageBreak/>
        <w:t>Potrebno je imeti blagajno.</w:t>
      </w:r>
    </w:p>
    <w:p w14:paraId="2E3B13BE" w14:textId="69F790E1" w:rsidR="000F2D4A" w:rsidRDefault="000F2D4A" w:rsidP="003F12AC">
      <w:pPr>
        <w:pStyle w:val="ListParagraph"/>
        <w:numPr>
          <w:ilvl w:val="0"/>
          <w:numId w:val="9"/>
        </w:numPr>
        <w:jc w:val="both"/>
      </w:pPr>
      <w:r>
        <w:t>Izdaja računa možna prek društva.</w:t>
      </w:r>
    </w:p>
    <w:p w14:paraId="26492569" w14:textId="77777777" w:rsidR="000F2D4A" w:rsidRDefault="000F2D4A" w:rsidP="000F2D4A">
      <w:pPr>
        <w:pStyle w:val="ListParagraph"/>
        <w:jc w:val="both"/>
      </w:pPr>
    </w:p>
    <w:p w14:paraId="5E0AABFF" w14:textId="10F0EF14" w:rsidR="000F2D4A" w:rsidRDefault="000F2D4A" w:rsidP="000F2D4A">
      <w:pPr>
        <w:jc w:val="both"/>
      </w:pPr>
      <w:r>
        <w:t xml:space="preserve">KS je </w:t>
      </w:r>
      <w:r w:rsidR="00065412">
        <w:t>izrazila željo po</w:t>
      </w:r>
      <w:r>
        <w:t xml:space="preserve"> sodelova</w:t>
      </w:r>
      <w:r w:rsidR="00065412">
        <w:t>nju</w:t>
      </w:r>
      <w:r>
        <w:t xml:space="preserve"> na samem dogodku s frtaljo. Predsednica je preverila pripravljenost Ge. Darje in Zore, ki frtaljo pečeta. Obe sta se s sodelovanjem strinjali, tudi člani KS bi bili na samem dogodku prisotni. Kljub pripravljenosti vaščank in članov KS za sodelovanje, KS ugotavlja, da se dogodka ne bo uspela udeležiti, ker ne zadostuje zgoraj navedenim pogojem. KS nima društva preko katerega bi lahko izdajala račune. Na podlagi teh ugotovitev je KS sprejela naslednji sklep:</w:t>
      </w:r>
    </w:p>
    <w:p w14:paraId="7881A78D" w14:textId="01E0122F" w:rsidR="000F2D4A" w:rsidRDefault="000F2D4A" w:rsidP="000F2D4A">
      <w:pPr>
        <w:jc w:val="both"/>
      </w:pPr>
      <w:r>
        <w:t>» KS Gradišče se zaradi neizpolnjenosti pogojev MONG za sodelovanje pri dogodku Martinovanje, dogodka ne bo udeležila.«</w:t>
      </w:r>
    </w:p>
    <w:p w14:paraId="2348E5F8" w14:textId="77777777" w:rsidR="00CE215F" w:rsidRDefault="00CE215F" w:rsidP="00CE215F">
      <w:pPr>
        <w:jc w:val="both"/>
      </w:pPr>
    </w:p>
    <w:p w14:paraId="763ED6AF" w14:textId="2FF241F1" w:rsidR="00CE215F" w:rsidRDefault="00CE215F" w:rsidP="00CE215F">
      <w:pPr>
        <w:jc w:val="center"/>
        <w:rPr>
          <w:b/>
          <w:bCs/>
        </w:rPr>
      </w:pPr>
      <w:r w:rsidRPr="005900F9">
        <w:rPr>
          <w:b/>
          <w:bCs/>
        </w:rPr>
        <w:t xml:space="preserve">AD </w:t>
      </w:r>
      <w:r>
        <w:rPr>
          <w:b/>
          <w:bCs/>
        </w:rPr>
        <w:t>3</w:t>
      </w:r>
    </w:p>
    <w:p w14:paraId="290B7075" w14:textId="77777777" w:rsidR="00975DAA" w:rsidRPr="00975DAA" w:rsidRDefault="00975DAA" w:rsidP="006C504B">
      <w:pPr>
        <w:shd w:val="clear" w:color="auto" w:fill="FFFFFF"/>
      </w:pPr>
    </w:p>
    <w:p w14:paraId="5E00E1A2" w14:textId="28B347FD" w:rsidR="00381C13" w:rsidRDefault="00643372" w:rsidP="00960387">
      <w:pPr>
        <w:jc w:val="both"/>
      </w:pPr>
      <w:r>
        <w:t>V naslednji točki dnevnega reda predsednica pove</w:t>
      </w:r>
      <w:r w:rsidR="00960387">
        <w:t>, da je potrebno za začetek izvedbe projekta ureditve ogrevanja v kulturnem domu in fasade pripraviti in podpisati pogodbe, in sicer:</w:t>
      </w:r>
    </w:p>
    <w:p w14:paraId="5F89302E" w14:textId="06107DBA" w:rsidR="00643372" w:rsidRDefault="00960387" w:rsidP="00960387">
      <w:pPr>
        <w:pStyle w:val="ListParagraph"/>
        <w:numPr>
          <w:ilvl w:val="0"/>
          <w:numId w:val="10"/>
        </w:numPr>
        <w:jc w:val="both"/>
      </w:pPr>
      <w:r>
        <w:t>Gradbeno pogodbo za izdelavo fasade na vzhodnem delu stavbe</w:t>
      </w:r>
      <w:r w:rsidR="00065412">
        <w:t>.</w:t>
      </w:r>
    </w:p>
    <w:p w14:paraId="3A120647" w14:textId="53D9507C" w:rsidR="00960387" w:rsidRDefault="00960387" w:rsidP="000131CC">
      <w:pPr>
        <w:pStyle w:val="ListParagraph"/>
        <w:numPr>
          <w:ilvl w:val="0"/>
          <w:numId w:val="10"/>
        </w:numPr>
        <w:jc w:val="both"/>
      </w:pPr>
      <w:r>
        <w:t>Pogodbo o nakupu in  montaži klima naprav v stavbi.</w:t>
      </w:r>
    </w:p>
    <w:p w14:paraId="37E57D4A" w14:textId="77777777" w:rsidR="00960387" w:rsidRDefault="00960387" w:rsidP="00960387">
      <w:pPr>
        <w:jc w:val="both"/>
      </w:pPr>
    </w:p>
    <w:p w14:paraId="63C999DF" w14:textId="5B192CB4" w:rsidR="00960387" w:rsidRDefault="00960387" w:rsidP="00960387">
      <w:pPr>
        <w:jc w:val="both"/>
      </w:pPr>
      <w:r>
        <w:t>Obe pogodbi morata izbrana izvajalca pogodbo podpisati pred pričetkom del. S pogodbo jamčita , da bo storitev opravljena pravočas</w:t>
      </w:r>
      <w:r w:rsidR="00D72C77">
        <w:t xml:space="preserve">no. Pogodbe bo pripravila ga. Melanija Kerševan, za podpis pa mora poskrbeti KS sama. </w:t>
      </w:r>
    </w:p>
    <w:p w14:paraId="32DE92C1" w14:textId="77777777" w:rsidR="00065412" w:rsidRDefault="00065412" w:rsidP="00960387">
      <w:pPr>
        <w:jc w:val="both"/>
      </w:pPr>
    </w:p>
    <w:p w14:paraId="0BE2D3FC" w14:textId="1FB0C29E" w:rsidR="00D72C77" w:rsidRDefault="00D72C77" w:rsidP="00960387">
      <w:pPr>
        <w:jc w:val="both"/>
      </w:pPr>
      <w:r>
        <w:t>Predsednica prosi člana sveta Denisa Gregorič, da uredi podpis gradbene pogodbe</w:t>
      </w:r>
      <w:r w:rsidR="00065412">
        <w:t>,</w:t>
      </w:r>
      <w:r>
        <w:t xml:space="preserve"> ter naj preveri ali bodo dela zaključena v času. Rok izvedbe je 15.12.2023, rok izstavitve in plačila računa pa 31.12.2023. Do tega datuma mora biti račun plača, drugače KS grozi izguba dodatnih sredstev za leti 2024/25. Član sveta Denis Gregorič se zveže h pridobitvi podpisane pogodbe in pravočasni izvedbi del.</w:t>
      </w:r>
    </w:p>
    <w:p w14:paraId="652F65AA" w14:textId="7172BC89" w:rsidR="00D72C77" w:rsidRDefault="00D72C77" w:rsidP="00960387">
      <w:pPr>
        <w:jc w:val="both"/>
      </w:pPr>
      <w:r>
        <w:t>Enako predsednica prosi člana Daliborja Antić, da poskrbi za pridobitev podpisa pogodbe  in pravočasno postavitev klim. Slednji se strinja, da bo do roka vse urejeno.</w:t>
      </w:r>
    </w:p>
    <w:p w14:paraId="7A0CE311" w14:textId="77777777" w:rsidR="00D72C77" w:rsidRDefault="00D72C77" w:rsidP="00960387">
      <w:pPr>
        <w:jc w:val="both"/>
      </w:pPr>
    </w:p>
    <w:p w14:paraId="7141A8F3" w14:textId="1A0CFEF3" w:rsidR="00D72C77" w:rsidRDefault="00D72C77" w:rsidP="00960387">
      <w:pPr>
        <w:jc w:val="both"/>
      </w:pPr>
      <w:r>
        <w:t>Ostali člani s predlaganim strinjajo in tako preidejo na naslednjo točko dnevnega reda.</w:t>
      </w:r>
    </w:p>
    <w:p w14:paraId="5A761CDD" w14:textId="77777777" w:rsidR="00D72C77" w:rsidRDefault="00D72C77" w:rsidP="00960387">
      <w:pPr>
        <w:jc w:val="both"/>
      </w:pPr>
    </w:p>
    <w:p w14:paraId="15BD5975" w14:textId="6D15C82B" w:rsidR="00AE3609" w:rsidRDefault="00AE3609" w:rsidP="00067A1C">
      <w:pPr>
        <w:jc w:val="center"/>
        <w:rPr>
          <w:b/>
          <w:bCs/>
        </w:rPr>
      </w:pPr>
      <w:r>
        <w:rPr>
          <w:b/>
          <w:bCs/>
        </w:rPr>
        <w:t>AD4</w:t>
      </w:r>
    </w:p>
    <w:p w14:paraId="580D5164" w14:textId="77777777" w:rsidR="00CE215F" w:rsidRDefault="00CE215F" w:rsidP="00D72C77">
      <w:pPr>
        <w:rPr>
          <w:b/>
          <w:bCs/>
        </w:rPr>
      </w:pPr>
    </w:p>
    <w:p w14:paraId="7F4556E9" w14:textId="77777777" w:rsidR="00065412" w:rsidRDefault="00D72C77" w:rsidP="00D72C77">
      <w:pPr>
        <w:jc w:val="both"/>
      </w:pPr>
      <w:r w:rsidRPr="00D72C77">
        <w:t>Dne 4.10.2023</w:t>
      </w:r>
      <w:r>
        <w:t xml:space="preserve"> je na MONG potekal sestanek </w:t>
      </w:r>
      <w:r w:rsidR="00A96FB5">
        <w:t xml:space="preserve">na temo postavitev sončne elektrarne na kulturnem domu Gradišče. </w:t>
      </w:r>
    </w:p>
    <w:p w14:paraId="49F50636" w14:textId="5B26EC55" w:rsidR="00D72C77" w:rsidRDefault="00A96FB5" w:rsidP="00D72C77">
      <w:pPr>
        <w:jc w:val="both"/>
      </w:pPr>
      <w:r>
        <w:t xml:space="preserve">Predsednica na kratko povzame dogovorjeno na sestanku. </w:t>
      </w:r>
    </w:p>
    <w:p w14:paraId="24FB0F33" w14:textId="082D07E3" w:rsidR="00A96FB5" w:rsidRDefault="00A96FB5" w:rsidP="00A96FB5">
      <w:pPr>
        <w:pStyle w:val="ListParagraph"/>
        <w:numPr>
          <w:ilvl w:val="0"/>
          <w:numId w:val="11"/>
        </w:numPr>
        <w:jc w:val="both"/>
      </w:pPr>
      <w:r>
        <w:t xml:space="preserve">MONG je ponovno preverila lego in velikost strehe KD Gradišče in pri tem ugotovila, da se razpoložljivost strehe zmanjša za polovico od prvotno mišljene. Pri tem ugotavlja, da obstaja verjetnost, da tudi celotna polovica ni primerna zaradi nosilnosti strehe. V tem primeru bi pridobljene električne energije zadoščalo za potrebe KS in morebiti za tri dodatne odjemalce . </w:t>
      </w:r>
      <w:r w:rsidR="00065412">
        <w:t>V tem primeru</w:t>
      </w:r>
      <w:r>
        <w:t xml:space="preserve"> morajo biti vsi vlagatelji na isti </w:t>
      </w:r>
      <w:r w:rsidR="00065412">
        <w:t>»t</w:t>
      </w:r>
      <w:r>
        <w:t>rafo</w:t>
      </w:r>
      <w:r w:rsidR="00065412">
        <w:t xml:space="preserve">« </w:t>
      </w:r>
      <w:r>
        <w:t xml:space="preserve">postaji kot  kulturni dom. Poleg tega bi bilo potrebno odprtje in vodenje zadruge v kolikor bi se KS za to odločila. </w:t>
      </w:r>
    </w:p>
    <w:p w14:paraId="43DAC702" w14:textId="498732BC" w:rsidR="00A96FB5" w:rsidRDefault="00A96FB5" w:rsidP="00A96FB5">
      <w:pPr>
        <w:pStyle w:val="ListParagraph"/>
        <w:jc w:val="both"/>
      </w:pPr>
      <w:r>
        <w:t>Zaradi zgoraj navedenih razlogov je slednja opcija zelo težko izvedljiva , je pa zadnja odločitev</w:t>
      </w:r>
      <w:r w:rsidR="00065412">
        <w:t xml:space="preserve"> ali se gre v to opcijo ali ne,</w:t>
      </w:r>
      <w:r>
        <w:t xml:space="preserve"> na strani odločitve KS.</w:t>
      </w:r>
    </w:p>
    <w:p w14:paraId="1F68D35B" w14:textId="58D887EE" w:rsidR="00A96FB5" w:rsidRDefault="00A96FB5" w:rsidP="00A96FB5">
      <w:pPr>
        <w:pStyle w:val="ListParagraph"/>
        <w:jc w:val="both"/>
      </w:pPr>
    </w:p>
    <w:p w14:paraId="05CC70D9" w14:textId="6E83DEFE" w:rsidR="00A96FB5" w:rsidRDefault="00A96FB5" w:rsidP="00A96FB5">
      <w:pPr>
        <w:pStyle w:val="ListParagraph"/>
        <w:numPr>
          <w:ilvl w:val="0"/>
          <w:numId w:val="11"/>
        </w:numPr>
        <w:jc w:val="both"/>
      </w:pPr>
      <w:r>
        <w:t>Druga opcija je, da se postavi sončno elektrarno le za potrebe KS – pri tem za investicijo posrbi skoraj v celotni vrednosti MONG. Časa za to opcijo je do konca leta.</w:t>
      </w:r>
    </w:p>
    <w:p w14:paraId="51591F06" w14:textId="6FD9C0C2" w:rsidR="00A96FB5" w:rsidRDefault="00A96FB5" w:rsidP="00A96FB5">
      <w:pPr>
        <w:pStyle w:val="ListParagraph"/>
        <w:jc w:val="both"/>
      </w:pPr>
    </w:p>
    <w:p w14:paraId="6C763421" w14:textId="5BE01C41" w:rsidR="00A96FB5" w:rsidRDefault="00A96FB5" w:rsidP="00A96FB5">
      <w:pPr>
        <w:pStyle w:val="ListParagraph"/>
        <w:numPr>
          <w:ilvl w:val="0"/>
          <w:numId w:val="11"/>
        </w:numPr>
        <w:jc w:val="both"/>
      </w:pPr>
      <w:r>
        <w:t xml:space="preserve">Tretja opcija je najem strehe iz strani zunanjega vlagatelja , podjetja, npr. Geni. V tem primeru bi podjetje postavilo svoje panele na streho KD Gradišče. Na letni ravni bi  podjetje </w:t>
      </w:r>
      <w:r w:rsidR="00065412">
        <w:t>KS t</w:t>
      </w:r>
      <w:r>
        <w:t>ako plačevalo letno</w:t>
      </w:r>
      <w:r w:rsidR="00065412">
        <w:t xml:space="preserve"> določen </w:t>
      </w:r>
      <w:r>
        <w:t xml:space="preserve">znesek najema strehe. </w:t>
      </w:r>
    </w:p>
    <w:p w14:paraId="7A78746E" w14:textId="77777777" w:rsidR="0001516E" w:rsidRDefault="0001516E" w:rsidP="0001516E">
      <w:pPr>
        <w:pStyle w:val="ListParagraph"/>
      </w:pPr>
    </w:p>
    <w:p w14:paraId="5B522C40" w14:textId="08BC0698" w:rsidR="0001516E" w:rsidRDefault="00065412" w:rsidP="0001516E">
      <w:pPr>
        <w:jc w:val="both"/>
      </w:pPr>
      <w:r>
        <w:t>Po predstavitvi s</w:t>
      </w:r>
      <w:r w:rsidR="0001516E">
        <w:t>ledi diskusija glede opcij izvedbe sončne elektrarne</w:t>
      </w:r>
      <w:r>
        <w:t>,</w:t>
      </w:r>
      <w:r w:rsidR="0001516E">
        <w:t xml:space="preserve"> ter </w:t>
      </w:r>
      <w:r>
        <w:t xml:space="preserve">posledično </w:t>
      </w:r>
      <w:r w:rsidR="0001516E">
        <w:t>sprejem naslednjega sklepa:</w:t>
      </w:r>
    </w:p>
    <w:p w14:paraId="4A46F502" w14:textId="1491C4E9" w:rsidR="0001516E" w:rsidRDefault="0001516E" w:rsidP="0001516E">
      <w:pPr>
        <w:jc w:val="both"/>
      </w:pPr>
      <w:r>
        <w:t>» KS s</w:t>
      </w:r>
      <w:r w:rsidR="00065412">
        <w:t>e soglasno odloča in strinja</w:t>
      </w:r>
      <w:r>
        <w:t xml:space="preserve"> s postavitvijo sončne elektrarne za samooskrbo KS.«</w:t>
      </w:r>
    </w:p>
    <w:p w14:paraId="2AD3E5D2" w14:textId="77777777" w:rsidR="0001516E" w:rsidRDefault="0001516E" w:rsidP="0001516E">
      <w:pPr>
        <w:jc w:val="both"/>
      </w:pPr>
    </w:p>
    <w:p w14:paraId="76B3BE18" w14:textId="5518930F" w:rsidR="0001516E" w:rsidRDefault="0001516E" w:rsidP="0001516E">
      <w:pPr>
        <w:jc w:val="both"/>
      </w:pPr>
      <w:r>
        <w:t>Predsednica bo sledeči sklep takoj posredovala na MONG, da se lahko prične s postopkom oddaje vlogo za postavitev sončne elektrarne, katerega rok je do 31.12.2023</w:t>
      </w:r>
    </w:p>
    <w:p w14:paraId="74122358" w14:textId="77777777" w:rsidR="0001516E" w:rsidRPr="00D72C77" w:rsidRDefault="0001516E" w:rsidP="0001516E">
      <w:pPr>
        <w:jc w:val="both"/>
      </w:pPr>
    </w:p>
    <w:p w14:paraId="212B72AC" w14:textId="5D5EABA9" w:rsidR="00067A1C" w:rsidRPr="00067A1C" w:rsidRDefault="00067A1C" w:rsidP="00067A1C">
      <w:pPr>
        <w:jc w:val="center"/>
        <w:rPr>
          <w:b/>
          <w:bCs/>
        </w:rPr>
      </w:pPr>
      <w:r w:rsidRPr="00067A1C">
        <w:rPr>
          <w:b/>
          <w:bCs/>
        </w:rPr>
        <w:t>AD</w:t>
      </w:r>
      <w:r w:rsidR="00AE3609">
        <w:rPr>
          <w:b/>
          <w:bCs/>
        </w:rPr>
        <w:t>5</w:t>
      </w:r>
      <w:r w:rsidR="00D72C77">
        <w:rPr>
          <w:b/>
          <w:bCs/>
        </w:rPr>
        <w:t>.</w:t>
      </w:r>
    </w:p>
    <w:p w14:paraId="13F5A08B" w14:textId="77777777" w:rsidR="003850B8" w:rsidRDefault="003850B8" w:rsidP="0001516E"/>
    <w:p w14:paraId="5BBDD137" w14:textId="2970D451" w:rsidR="00274053" w:rsidRDefault="00381C13" w:rsidP="00381C13">
      <w:pPr>
        <w:jc w:val="both"/>
      </w:pPr>
      <w:r>
        <w:t>Pod točko razno predsednica pove,</w:t>
      </w:r>
      <w:r w:rsidR="0001516E">
        <w:t xml:space="preserve"> da ni novih informacij glede postopka ureditve lastništva stavbe 41. Potrebno bo preveriti možnost pridobitve sredstev za plačilo odvetnika, saj bo potrebno zaradi nestrinjanja solastnika, lastništvo urejati prek njega. </w:t>
      </w:r>
    </w:p>
    <w:p w14:paraId="2FCC0585" w14:textId="77777777" w:rsidR="002621FF" w:rsidRDefault="002621FF" w:rsidP="00381C13">
      <w:pPr>
        <w:jc w:val="both"/>
      </w:pPr>
    </w:p>
    <w:p w14:paraId="0EEA0A90" w14:textId="5421CA13" w:rsidR="00065412" w:rsidRDefault="002621FF" w:rsidP="00381C13">
      <w:pPr>
        <w:jc w:val="both"/>
      </w:pPr>
      <w:r>
        <w:t xml:space="preserve">Član sveta Dalibor Antić še pove, katera vzdrževana dela so potrebna v kulturnem domu in opozori na puščanje strehe ter poškodbo vrat zaradi vdora vode. Član sveta Aljoša Furlan bo problematiko javil na zavarovalnico, saj se je vdor vode pojavil po ujmi, ki se je zgodila v mesecu juliju. Potrebna bo menjava vrat v sejno sobo, ki so se zaradi vdora vode poškodovale. </w:t>
      </w:r>
    </w:p>
    <w:p w14:paraId="20A22304" w14:textId="77777777" w:rsidR="002621FF" w:rsidRDefault="002621FF" w:rsidP="00381C13">
      <w:pPr>
        <w:jc w:val="both"/>
      </w:pPr>
    </w:p>
    <w:p w14:paraId="05568753" w14:textId="77777777" w:rsidR="00381C13" w:rsidRDefault="00381C13" w:rsidP="003850B8"/>
    <w:p w14:paraId="1C1006EC" w14:textId="77777777" w:rsidR="00274053" w:rsidRDefault="00274053" w:rsidP="00274053">
      <w:pPr>
        <w:jc w:val="center"/>
        <w:rPr>
          <w:b/>
          <w:bCs/>
        </w:rPr>
      </w:pPr>
      <w:r w:rsidRPr="00274053">
        <w:rPr>
          <w:b/>
          <w:bCs/>
        </w:rPr>
        <w:t>AD</w:t>
      </w:r>
      <w:r w:rsidR="00AE3609">
        <w:rPr>
          <w:b/>
          <w:bCs/>
        </w:rPr>
        <w:t>7</w:t>
      </w:r>
    </w:p>
    <w:p w14:paraId="601C8226" w14:textId="77777777" w:rsidR="00034DFB" w:rsidRPr="00034DFB" w:rsidRDefault="00034DFB" w:rsidP="00A62E83">
      <w:pPr>
        <w:jc w:val="both"/>
        <w:rPr>
          <w:b/>
          <w:bCs/>
        </w:rPr>
      </w:pPr>
    </w:p>
    <w:p w14:paraId="40B9D946" w14:textId="77777777" w:rsidR="00034DFB" w:rsidRDefault="00034DFB" w:rsidP="00A62E83">
      <w:pPr>
        <w:jc w:val="both"/>
      </w:pPr>
      <w:r>
        <w:t>Tanja Gregorič je na glasovanje podala predlog glede izplačila sejnine za to sejo.</w:t>
      </w:r>
    </w:p>
    <w:p w14:paraId="34D13ABB" w14:textId="77777777" w:rsidR="00034DFB" w:rsidRDefault="00034DFB" w:rsidP="00A62E83">
      <w:pPr>
        <w:jc w:val="both"/>
      </w:pPr>
    </w:p>
    <w:p w14:paraId="59C6EBC7" w14:textId="77777777" w:rsidR="00034DFB" w:rsidRDefault="00034DFB" w:rsidP="00A62E83">
      <w:pPr>
        <w:jc w:val="both"/>
      </w:pPr>
      <w:r>
        <w:t>Člani sveta KS Gradišče so soglasno sprejeli naslednji sklep:</w:t>
      </w:r>
    </w:p>
    <w:p w14:paraId="3F5014F3" w14:textId="77777777" w:rsidR="00034DFB" w:rsidRDefault="00034DFB" w:rsidP="00A62E83">
      <w:pPr>
        <w:jc w:val="both"/>
      </w:pPr>
      <w:r>
        <w:t xml:space="preserve">Predsednici, podpredsedniku in ostalim članom sveta KS Gradišče, ki so se udeležili te seje, se izplača sejnina. </w:t>
      </w:r>
    </w:p>
    <w:p w14:paraId="0A4B9440" w14:textId="77777777" w:rsidR="00034DFB" w:rsidRDefault="00034DFB" w:rsidP="00067A1C"/>
    <w:p w14:paraId="34F85DA0" w14:textId="250F65B9" w:rsidR="00034DFB" w:rsidRDefault="00034DFB" w:rsidP="00034DFB">
      <w:pPr>
        <w:jc w:val="both"/>
      </w:pPr>
      <w:r>
        <w:t xml:space="preserve">Seja je bila zaključena ob </w:t>
      </w:r>
      <w:r w:rsidR="002621FF">
        <w:t>21.15.</w:t>
      </w:r>
    </w:p>
    <w:p w14:paraId="372C9B04" w14:textId="77777777" w:rsidR="00034DFB" w:rsidRDefault="00034DFB" w:rsidP="00034DFB">
      <w:pPr>
        <w:jc w:val="both"/>
      </w:pPr>
    </w:p>
    <w:p w14:paraId="4543C4C4" w14:textId="77777777" w:rsidR="00034DFB" w:rsidRDefault="00034DFB" w:rsidP="00034DFB">
      <w:pPr>
        <w:jc w:val="both"/>
        <w:rPr>
          <w:b/>
        </w:rPr>
      </w:pPr>
      <w:r>
        <w:rPr>
          <w:b/>
        </w:rPr>
        <w:t>Sejo je vodila Tanja Gregorič.</w:t>
      </w:r>
    </w:p>
    <w:p w14:paraId="53E064A6" w14:textId="77777777" w:rsidR="00034DFB" w:rsidRDefault="00034DFB" w:rsidP="00034DFB">
      <w:pPr>
        <w:jc w:val="both"/>
        <w:rPr>
          <w:b/>
        </w:rPr>
      </w:pPr>
    </w:p>
    <w:p w14:paraId="62821F27" w14:textId="77777777" w:rsidR="00034DFB" w:rsidRDefault="00034DFB" w:rsidP="00034DFB">
      <w:pPr>
        <w:tabs>
          <w:tab w:val="left" w:pos="6687"/>
        </w:tabs>
        <w:jc w:val="both"/>
      </w:pPr>
    </w:p>
    <w:p w14:paraId="34F1F5C2" w14:textId="77777777" w:rsidR="00034DFB" w:rsidRDefault="00034DFB" w:rsidP="00E77422">
      <w:pPr>
        <w:tabs>
          <w:tab w:val="left" w:pos="6687"/>
        </w:tabs>
        <w:jc w:val="both"/>
      </w:pPr>
      <w:r>
        <w:t>Zapisala:</w:t>
      </w:r>
      <w:r>
        <w:tab/>
      </w:r>
    </w:p>
    <w:p w14:paraId="416DDE1B" w14:textId="1D33C0CD" w:rsidR="00034DFB" w:rsidRDefault="002621FF" w:rsidP="00034DFB">
      <w:pPr>
        <w:tabs>
          <w:tab w:val="left" w:pos="6687"/>
        </w:tabs>
        <w:jc w:val="both"/>
      </w:pPr>
      <w:r>
        <w:t xml:space="preserve">Danijela </w:t>
      </w:r>
      <w:r w:rsidR="00FB2568">
        <w:t>Jurkič</w:t>
      </w:r>
    </w:p>
    <w:p w14:paraId="0FF1B6AC" w14:textId="77777777" w:rsidR="00034DFB" w:rsidRDefault="00034DFB" w:rsidP="00E77422">
      <w:pPr>
        <w:tabs>
          <w:tab w:val="left" w:pos="6687"/>
        </w:tabs>
        <w:jc w:val="both"/>
      </w:pPr>
    </w:p>
    <w:p w14:paraId="46F98D05" w14:textId="77777777" w:rsidR="00034DFB" w:rsidRDefault="00034DFB" w:rsidP="00034DFB">
      <w:pPr>
        <w:tabs>
          <w:tab w:val="left" w:pos="6687"/>
        </w:tabs>
        <w:ind w:left="6480" w:hanging="6480"/>
        <w:jc w:val="both"/>
      </w:pPr>
      <w:r>
        <w:t xml:space="preserve">                                                                                            Predsednica sveta KS Gradišče</w:t>
      </w:r>
    </w:p>
    <w:p w14:paraId="50D759EE" w14:textId="42E3E97B" w:rsidR="00E77422" w:rsidRPr="00E77422" w:rsidRDefault="00E77422" w:rsidP="00E77422">
      <w:pPr>
        <w:jc w:val="both"/>
        <w:rPr>
          <w:b/>
        </w:rPr>
      </w:pPr>
      <w:r>
        <w:tab/>
        <w:t xml:space="preserve">                                                                                Tanja Gregorič</w:t>
      </w:r>
    </w:p>
    <w:p w14:paraId="70A1E8F6" w14:textId="77777777" w:rsidR="00E77422" w:rsidRPr="005900F9" w:rsidRDefault="00E77422" w:rsidP="00E77422"/>
    <w:p w14:paraId="1E01A5E1" w14:textId="57171F66" w:rsidR="00034DFB" w:rsidRPr="005900F9" w:rsidRDefault="00E77422" w:rsidP="00E77422">
      <w:pPr>
        <w:tabs>
          <w:tab w:val="left" w:pos="6687"/>
        </w:tabs>
        <w:jc w:val="both"/>
      </w:pPr>
      <w:r>
        <w:rPr>
          <w:noProof/>
          <w14:ligatures w14:val="standardContextual"/>
        </w:rPr>
        <w:t xml:space="preserve">                                                                                  </w:t>
      </w:r>
    </w:p>
    <w:sectPr w:rsidR="00034DFB" w:rsidRPr="005900F9">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7DB9" w14:textId="77777777" w:rsidR="00C66955" w:rsidRDefault="00C66955" w:rsidP="00E77422">
      <w:r>
        <w:separator/>
      </w:r>
    </w:p>
  </w:endnote>
  <w:endnote w:type="continuationSeparator" w:id="0">
    <w:p w14:paraId="44251FAF" w14:textId="77777777" w:rsidR="00C66955" w:rsidRDefault="00C66955" w:rsidP="00E7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C9FE" w14:textId="71F44BB6" w:rsidR="008878B9" w:rsidRDefault="008878B9">
    <w:pPr>
      <w:pStyle w:val="Footer"/>
    </w:pPr>
    <w:r>
      <w:rPr>
        <w:noProof/>
        <w14:ligatures w14:val="standardContextual"/>
      </w:rPr>
      <mc:AlternateContent>
        <mc:Choice Requires="wps">
          <w:drawing>
            <wp:anchor distT="0" distB="0" distL="0" distR="0" simplePos="0" relativeHeight="251659264" behindDoc="0" locked="0" layoutInCell="1" allowOverlap="1" wp14:anchorId="44097163" wp14:editId="7D49204F">
              <wp:simplePos x="635" y="635"/>
              <wp:positionH relativeFrom="page">
                <wp:align>left</wp:align>
              </wp:positionH>
              <wp:positionV relativeFrom="page">
                <wp:align>bottom</wp:align>
              </wp:positionV>
              <wp:extent cx="443865" cy="443865"/>
              <wp:effectExtent l="0" t="0" r="18415" b="0"/>
              <wp:wrapNone/>
              <wp:docPr id="2" name="Text Box 2" descr="MAHLE internal (CL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5FA28" w14:textId="242AACB2" w:rsidR="008878B9" w:rsidRPr="008878B9" w:rsidRDefault="008878B9" w:rsidP="008878B9">
                          <w:pPr>
                            <w:rPr>
                              <w:rFonts w:ascii="Calibri" w:eastAsia="Calibri" w:hAnsi="Calibri" w:cs="Calibri"/>
                              <w:noProof/>
                              <w:color w:val="000000"/>
                              <w:sz w:val="20"/>
                              <w:szCs w:val="20"/>
                            </w:rPr>
                          </w:pPr>
                          <w:r w:rsidRPr="008878B9">
                            <w:rPr>
                              <w:rFonts w:ascii="Calibri" w:eastAsia="Calibri" w:hAnsi="Calibri" w:cs="Calibri"/>
                              <w:noProof/>
                              <w:color w:val="000000"/>
                              <w:sz w:val="20"/>
                              <w:szCs w:val="20"/>
                            </w:rPr>
                            <w:t>MAHLE internal (CL2)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097163" id="_x0000_t202" coordsize="21600,21600" o:spt="202" path="m,l,21600r21600,l21600,xe">
              <v:stroke joinstyle="miter"/>
              <v:path gradientshapeok="t" o:connecttype="rect"/>
            </v:shapetype>
            <v:shape id="Text Box 2" o:spid="_x0000_s1026" type="#_x0000_t202" alt="MAHLE internal (CL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615FA28" w14:textId="242AACB2" w:rsidR="008878B9" w:rsidRPr="008878B9" w:rsidRDefault="008878B9" w:rsidP="008878B9">
                    <w:pPr>
                      <w:rPr>
                        <w:rFonts w:ascii="Calibri" w:eastAsia="Calibri" w:hAnsi="Calibri" w:cs="Calibri"/>
                        <w:noProof/>
                        <w:color w:val="000000"/>
                        <w:sz w:val="20"/>
                        <w:szCs w:val="20"/>
                      </w:rPr>
                    </w:pPr>
                    <w:r w:rsidRPr="008878B9">
                      <w:rPr>
                        <w:rFonts w:ascii="Calibri" w:eastAsia="Calibri" w:hAnsi="Calibri" w:cs="Calibri"/>
                        <w:noProof/>
                        <w:color w:val="000000"/>
                        <w:sz w:val="20"/>
                        <w:szCs w:val="20"/>
                      </w:rPr>
                      <w:t>MAHLE internal (CL2)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AC5" w14:textId="5F595E59" w:rsidR="008878B9" w:rsidRDefault="008878B9">
    <w:pPr>
      <w:pStyle w:val="Footer"/>
    </w:pPr>
    <w:r>
      <w:rPr>
        <w:noProof/>
        <w14:ligatures w14:val="standardContextual"/>
      </w:rPr>
      <mc:AlternateContent>
        <mc:Choice Requires="wps">
          <w:drawing>
            <wp:anchor distT="0" distB="0" distL="0" distR="0" simplePos="0" relativeHeight="251660288" behindDoc="0" locked="0" layoutInCell="1" allowOverlap="1" wp14:anchorId="02856C0E" wp14:editId="3CE3B5F6">
              <wp:simplePos x="914400" y="10068674"/>
              <wp:positionH relativeFrom="page">
                <wp:align>left</wp:align>
              </wp:positionH>
              <wp:positionV relativeFrom="page">
                <wp:align>bottom</wp:align>
              </wp:positionV>
              <wp:extent cx="443865" cy="443865"/>
              <wp:effectExtent l="0" t="0" r="18415" b="0"/>
              <wp:wrapNone/>
              <wp:docPr id="3" name="Text Box 3" descr="MAHLE internal (CL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69DCAB" w14:textId="63437CA9" w:rsidR="008878B9" w:rsidRPr="008878B9" w:rsidRDefault="008878B9" w:rsidP="008878B9">
                          <w:pPr>
                            <w:rPr>
                              <w:rFonts w:ascii="Calibri" w:eastAsia="Calibri" w:hAnsi="Calibri" w:cs="Calibri"/>
                              <w:noProof/>
                              <w:color w:val="000000"/>
                              <w:sz w:val="20"/>
                              <w:szCs w:val="20"/>
                            </w:rPr>
                          </w:pPr>
                          <w:r w:rsidRPr="008878B9">
                            <w:rPr>
                              <w:rFonts w:ascii="Calibri" w:eastAsia="Calibri" w:hAnsi="Calibri" w:cs="Calibri"/>
                              <w:noProof/>
                              <w:color w:val="000000"/>
                              <w:sz w:val="20"/>
                              <w:szCs w:val="20"/>
                            </w:rPr>
                            <w:t>MAHLE internal (CL2)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856C0E" id="_x0000_t202" coordsize="21600,21600" o:spt="202" path="m,l,21600r21600,l21600,xe">
              <v:stroke joinstyle="miter"/>
              <v:path gradientshapeok="t" o:connecttype="rect"/>
            </v:shapetype>
            <v:shape id="Text Box 3" o:spid="_x0000_s1027" type="#_x0000_t202" alt="MAHLE internal (CL2)"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769DCAB" w14:textId="63437CA9" w:rsidR="008878B9" w:rsidRPr="008878B9" w:rsidRDefault="008878B9" w:rsidP="008878B9">
                    <w:pPr>
                      <w:rPr>
                        <w:rFonts w:ascii="Calibri" w:eastAsia="Calibri" w:hAnsi="Calibri" w:cs="Calibri"/>
                        <w:noProof/>
                        <w:color w:val="000000"/>
                        <w:sz w:val="20"/>
                        <w:szCs w:val="20"/>
                      </w:rPr>
                    </w:pPr>
                    <w:r w:rsidRPr="008878B9">
                      <w:rPr>
                        <w:rFonts w:ascii="Calibri" w:eastAsia="Calibri" w:hAnsi="Calibri" w:cs="Calibri"/>
                        <w:noProof/>
                        <w:color w:val="000000"/>
                        <w:sz w:val="20"/>
                        <w:szCs w:val="20"/>
                      </w:rPr>
                      <w:t>MAHLE internal (CL2)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29EC" w14:textId="293FBCBC" w:rsidR="008878B9" w:rsidRDefault="008878B9">
    <w:pPr>
      <w:pStyle w:val="Footer"/>
    </w:pPr>
    <w:r>
      <w:rPr>
        <w:noProof/>
        <w14:ligatures w14:val="standardContextual"/>
      </w:rPr>
      <mc:AlternateContent>
        <mc:Choice Requires="wps">
          <w:drawing>
            <wp:anchor distT="0" distB="0" distL="0" distR="0" simplePos="0" relativeHeight="251658240" behindDoc="0" locked="0" layoutInCell="1" allowOverlap="1" wp14:anchorId="0D383764" wp14:editId="663783E4">
              <wp:simplePos x="635" y="635"/>
              <wp:positionH relativeFrom="page">
                <wp:align>left</wp:align>
              </wp:positionH>
              <wp:positionV relativeFrom="page">
                <wp:align>bottom</wp:align>
              </wp:positionV>
              <wp:extent cx="443865" cy="443865"/>
              <wp:effectExtent l="0" t="0" r="18415" b="0"/>
              <wp:wrapNone/>
              <wp:docPr id="1" name="Text Box 1" descr="MAHLE internal (CL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F55E5" w14:textId="73EF1B9D" w:rsidR="008878B9" w:rsidRPr="008878B9" w:rsidRDefault="008878B9" w:rsidP="008878B9">
                          <w:pPr>
                            <w:rPr>
                              <w:rFonts w:ascii="Calibri" w:eastAsia="Calibri" w:hAnsi="Calibri" w:cs="Calibri"/>
                              <w:noProof/>
                              <w:color w:val="000000"/>
                              <w:sz w:val="20"/>
                              <w:szCs w:val="20"/>
                            </w:rPr>
                          </w:pPr>
                          <w:r w:rsidRPr="008878B9">
                            <w:rPr>
                              <w:rFonts w:ascii="Calibri" w:eastAsia="Calibri" w:hAnsi="Calibri" w:cs="Calibri"/>
                              <w:noProof/>
                              <w:color w:val="000000"/>
                              <w:sz w:val="20"/>
                              <w:szCs w:val="20"/>
                            </w:rPr>
                            <w:t>MAHLE internal (CL2)</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D383764" id="_x0000_t202" coordsize="21600,21600" o:spt="202" path="m,l,21600r21600,l21600,xe">
              <v:stroke joinstyle="miter"/>
              <v:path gradientshapeok="t" o:connecttype="rect"/>
            </v:shapetype>
            <v:shape id="Text Box 1" o:spid="_x0000_s1028" type="#_x0000_t202" alt="MAHLE internal (CL2)"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55DF55E5" w14:textId="73EF1B9D" w:rsidR="008878B9" w:rsidRPr="008878B9" w:rsidRDefault="008878B9" w:rsidP="008878B9">
                    <w:pPr>
                      <w:rPr>
                        <w:rFonts w:ascii="Calibri" w:eastAsia="Calibri" w:hAnsi="Calibri" w:cs="Calibri"/>
                        <w:noProof/>
                        <w:color w:val="000000"/>
                        <w:sz w:val="20"/>
                        <w:szCs w:val="20"/>
                      </w:rPr>
                    </w:pPr>
                    <w:r w:rsidRPr="008878B9">
                      <w:rPr>
                        <w:rFonts w:ascii="Calibri" w:eastAsia="Calibri" w:hAnsi="Calibri" w:cs="Calibri"/>
                        <w:noProof/>
                        <w:color w:val="000000"/>
                        <w:sz w:val="20"/>
                        <w:szCs w:val="20"/>
                      </w:rPr>
                      <w:t>MAHLE internal (CL2)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1DAC" w14:textId="77777777" w:rsidR="00C66955" w:rsidRDefault="00C66955" w:rsidP="00E77422">
      <w:r>
        <w:separator/>
      </w:r>
    </w:p>
  </w:footnote>
  <w:footnote w:type="continuationSeparator" w:id="0">
    <w:p w14:paraId="624FBE1A" w14:textId="77777777" w:rsidR="00C66955" w:rsidRDefault="00C66955" w:rsidP="00E77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95"/>
    <w:multiLevelType w:val="hybridMultilevel"/>
    <w:tmpl w:val="9BCE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65C8D"/>
    <w:multiLevelType w:val="hybridMultilevel"/>
    <w:tmpl w:val="659A3AA0"/>
    <w:lvl w:ilvl="0" w:tplc="90FED358">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6F33B2"/>
    <w:multiLevelType w:val="hybridMultilevel"/>
    <w:tmpl w:val="162E25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722633"/>
    <w:multiLevelType w:val="hybridMultilevel"/>
    <w:tmpl w:val="75F46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C934B6"/>
    <w:multiLevelType w:val="hybridMultilevel"/>
    <w:tmpl w:val="C78CFFB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574944"/>
    <w:multiLevelType w:val="hybridMultilevel"/>
    <w:tmpl w:val="1E7CF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8404CB"/>
    <w:multiLevelType w:val="hybridMultilevel"/>
    <w:tmpl w:val="1D3E1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C57EEE"/>
    <w:multiLevelType w:val="hybridMultilevel"/>
    <w:tmpl w:val="073E103A"/>
    <w:lvl w:ilvl="0" w:tplc="272C4D7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FF139A"/>
    <w:multiLevelType w:val="hybridMultilevel"/>
    <w:tmpl w:val="7AEC3582"/>
    <w:lvl w:ilvl="0" w:tplc="EE42FC1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9" w15:restartNumberingAfterBreak="0">
    <w:nsid w:val="47960344"/>
    <w:multiLevelType w:val="hybridMultilevel"/>
    <w:tmpl w:val="50A06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A1B3488"/>
    <w:multiLevelType w:val="hybridMultilevel"/>
    <w:tmpl w:val="F564B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17579052">
    <w:abstractNumId w:val="4"/>
  </w:num>
  <w:num w:numId="2" w16cid:durableId="263077264">
    <w:abstractNumId w:val="10"/>
  </w:num>
  <w:num w:numId="3" w16cid:durableId="109014393">
    <w:abstractNumId w:val="5"/>
  </w:num>
  <w:num w:numId="4" w16cid:durableId="1774083503">
    <w:abstractNumId w:val="3"/>
  </w:num>
  <w:num w:numId="5" w16cid:durableId="614795928">
    <w:abstractNumId w:val="2"/>
  </w:num>
  <w:num w:numId="6" w16cid:durableId="1420056471">
    <w:abstractNumId w:val="0"/>
  </w:num>
  <w:num w:numId="7" w16cid:durableId="982083732">
    <w:abstractNumId w:val="1"/>
  </w:num>
  <w:num w:numId="8" w16cid:durableId="1184637703">
    <w:abstractNumId w:val="8"/>
  </w:num>
  <w:num w:numId="9" w16cid:durableId="47725331">
    <w:abstractNumId w:val="7"/>
  </w:num>
  <w:num w:numId="10" w16cid:durableId="1559243031">
    <w:abstractNumId w:val="6"/>
  </w:num>
  <w:num w:numId="11" w16cid:durableId="3162311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A"/>
    <w:rsid w:val="0001516E"/>
    <w:rsid w:val="00030E75"/>
    <w:rsid w:val="00034DFB"/>
    <w:rsid w:val="00060F01"/>
    <w:rsid w:val="00065412"/>
    <w:rsid w:val="00067A1C"/>
    <w:rsid w:val="000B5CB9"/>
    <w:rsid w:val="000E3DCB"/>
    <w:rsid w:val="000F2D4A"/>
    <w:rsid w:val="00125AD1"/>
    <w:rsid w:val="00183CAB"/>
    <w:rsid w:val="001D447A"/>
    <w:rsid w:val="002621FF"/>
    <w:rsid w:val="0026443B"/>
    <w:rsid w:val="00274053"/>
    <w:rsid w:val="002B5992"/>
    <w:rsid w:val="00337824"/>
    <w:rsid w:val="00381C13"/>
    <w:rsid w:val="003850B8"/>
    <w:rsid w:val="003D2733"/>
    <w:rsid w:val="003F12AC"/>
    <w:rsid w:val="00406AD2"/>
    <w:rsid w:val="00481C20"/>
    <w:rsid w:val="005900F9"/>
    <w:rsid w:val="00643372"/>
    <w:rsid w:val="00643DC6"/>
    <w:rsid w:val="006C504B"/>
    <w:rsid w:val="008878B9"/>
    <w:rsid w:val="0090063C"/>
    <w:rsid w:val="0090620F"/>
    <w:rsid w:val="009472D9"/>
    <w:rsid w:val="00960387"/>
    <w:rsid w:val="00971D06"/>
    <w:rsid w:val="00975DAA"/>
    <w:rsid w:val="00A62E83"/>
    <w:rsid w:val="00A96FB5"/>
    <w:rsid w:val="00AE3609"/>
    <w:rsid w:val="00AE57F2"/>
    <w:rsid w:val="00B160CB"/>
    <w:rsid w:val="00B6066B"/>
    <w:rsid w:val="00C66955"/>
    <w:rsid w:val="00CE215F"/>
    <w:rsid w:val="00D72C77"/>
    <w:rsid w:val="00D73101"/>
    <w:rsid w:val="00E60186"/>
    <w:rsid w:val="00E77422"/>
    <w:rsid w:val="00EB057F"/>
    <w:rsid w:val="00ED07C7"/>
    <w:rsid w:val="00F015D8"/>
    <w:rsid w:val="00F82BFC"/>
    <w:rsid w:val="00FA184B"/>
    <w:rsid w:val="00FB1E8A"/>
    <w:rsid w:val="00FB2568"/>
    <w:rsid w:val="00FB4CDE"/>
    <w:rsid w:val="00FC5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8D4C"/>
  <w15:chartTrackingRefBased/>
  <w15:docId w15:val="{19DCE15B-4E6C-426B-96B4-FE354D6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8A"/>
    <w:pPr>
      <w:spacing w:after="0" w:line="240" w:lineRule="auto"/>
    </w:pPr>
    <w:rPr>
      <w:rFonts w:ascii="Times New Roman" w:eastAsia="Times New Roman" w:hAnsi="Times New Roman" w:cs="Times New Roman"/>
      <w:kern w:val="0"/>
      <w:sz w:val="24"/>
      <w:szCs w:val="24"/>
      <w:lang w:eastAsia="sl-SI"/>
      <w14:ligatures w14:val="none"/>
    </w:rPr>
  </w:style>
  <w:style w:type="paragraph" w:styleId="Heading1">
    <w:name w:val="heading 1"/>
    <w:basedOn w:val="Normal"/>
    <w:next w:val="Normal"/>
    <w:link w:val="Heading1Char"/>
    <w:qFormat/>
    <w:rsid w:val="00FB1E8A"/>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E8A"/>
    <w:rPr>
      <w:rFonts w:ascii="Times New Roman" w:eastAsia="Times New Roman" w:hAnsi="Times New Roman" w:cs="Times New Roman"/>
      <w:b/>
      <w:bCs/>
      <w:kern w:val="0"/>
      <w:sz w:val="36"/>
      <w:szCs w:val="24"/>
      <w:lang w:eastAsia="sl-SI"/>
      <w14:ligatures w14:val="none"/>
    </w:rPr>
  </w:style>
  <w:style w:type="paragraph" w:styleId="ListParagraph">
    <w:name w:val="List Paragraph"/>
    <w:basedOn w:val="Normal"/>
    <w:uiPriority w:val="34"/>
    <w:qFormat/>
    <w:rsid w:val="00FB1E8A"/>
    <w:pPr>
      <w:ind w:left="720"/>
      <w:contextualSpacing/>
    </w:pPr>
  </w:style>
  <w:style w:type="character" w:styleId="Hyperlink">
    <w:name w:val="Hyperlink"/>
    <w:basedOn w:val="DefaultParagraphFont"/>
    <w:uiPriority w:val="99"/>
    <w:unhideWhenUsed/>
    <w:rsid w:val="006C504B"/>
    <w:rPr>
      <w:color w:val="0000FF"/>
      <w:u w:val="single"/>
    </w:rPr>
  </w:style>
  <w:style w:type="character" w:styleId="UnresolvedMention">
    <w:name w:val="Unresolved Mention"/>
    <w:basedOn w:val="DefaultParagraphFont"/>
    <w:uiPriority w:val="99"/>
    <w:semiHidden/>
    <w:unhideWhenUsed/>
    <w:rsid w:val="00975DAA"/>
    <w:rPr>
      <w:color w:val="605E5C"/>
      <w:shd w:val="clear" w:color="auto" w:fill="E1DFDD"/>
    </w:rPr>
  </w:style>
  <w:style w:type="paragraph" w:styleId="Header">
    <w:name w:val="header"/>
    <w:basedOn w:val="Normal"/>
    <w:link w:val="HeaderChar"/>
    <w:uiPriority w:val="99"/>
    <w:unhideWhenUsed/>
    <w:rsid w:val="00E77422"/>
    <w:pPr>
      <w:tabs>
        <w:tab w:val="center" w:pos="4536"/>
        <w:tab w:val="right" w:pos="9072"/>
      </w:tabs>
    </w:pPr>
  </w:style>
  <w:style w:type="character" w:customStyle="1" w:styleId="HeaderChar">
    <w:name w:val="Header Char"/>
    <w:basedOn w:val="DefaultParagraphFont"/>
    <w:link w:val="Header"/>
    <w:uiPriority w:val="99"/>
    <w:rsid w:val="00E77422"/>
    <w:rPr>
      <w:rFonts w:ascii="Times New Roman" w:eastAsia="Times New Roman" w:hAnsi="Times New Roman" w:cs="Times New Roman"/>
      <w:kern w:val="0"/>
      <w:sz w:val="24"/>
      <w:szCs w:val="24"/>
      <w:lang w:eastAsia="sl-SI"/>
      <w14:ligatures w14:val="none"/>
    </w:rPr>
  </w:style>
  <w:style w:type="paragraph" w:styleId="Footer">
    <w:name w:val="footer"/>
    <w:basedOn w:val="Normal"/>
    <w:link w:val="FooterChar"/>
    <w:uiPriority w:val="99"/>
    <w:unhideWhenUsed/>
    <w:rsid w:val="00E77422"/>
    <w:pPr>
      <w:tabs>
        <w:tab w:val="center" w:pos="4536"/>
        <w:tab w:val="right" w:pos="9072"/>
      </w:tabs>
    </w:pPr>
  </w:style>
  <w:style w:type="character" w:customStyle="1" w:styleId="FooterChar">
    <w:name w:val="Footer Char"/>
    <w:basedOn w:val="DefaultParagraphFont"/>
    <w:link w:val="Footer"/>
    <w:uiPriority w:val="99"/>
    <w:rsid w:val="00E77422"/>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6388">
      <w:bodyDiv w:val="1"/>
      <w:marLeft w:val="0"/>
      <w:marRight w:val="0"/>
      <w:marTop w:val="0"/>
      <w:marBottom w:val="0"/>
      <w:divBdr>
        <w:top w:val="none" w:sz="0" w:space="0" w:color="auto"/>
        <w:left w:val="none" w:sz="0" w:space="0" w:color="auto"/>
        <w:bottom w:val="none" w:sz="0" w:space="0" w:color="auto"/>
        <w:right w:val="none" w:sz="0" w:space="0" w:color="auto"/>
      </w:divBdr>
    </w:div>
    <w:div w:id="1255017497">
      <w:bodyDiv w:val="1"/>
      <w:marLeft w:val="0"/>
      <w:marRight w:val="0"/>
      <w:marTop w:val="0"/>
      <w:marBottom w:val="0"/>
      <w:divBdr>
        <w:top w:val="none" w:sz="0" w:space="0" w:color="auto"/>
        <w:left w:val="none" w:sz="0" w:space="0" w:color="auto"/>
        <w:bottom w:val="none" w:sz="0" w:space="0" w:color="auto"/>
        <w:right w:val="none" w:sz="0" w:space="0" w:color="auto"/>
      </w:divBdr>
    </w:div>
    <w:div w:id="19677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941</Words>
  <Characters>5368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Tanja Gregoric</cp:lastModifiedBy>
  <cp:revision>6</cp:revision>
  <cp:lastPrinted>2023-12-06T19:24:00Z</cp:lastPrinted>
  <dcterms:created xsi:type="dcterms:W3CDTF">2023-12-06T18:02:00Z</dcterms:created>
  <dcterms:modified xsi:type="dcterms:W3CDTF">2023-12-18T07:20:00Z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MAHLE internal (CL2)</vt:lpwstr>
  </property>
  <property fmtid="{D5CDD505-2E9C-101B-9397-08002B2CF9AE}" pid="5" name="MSIP_Label_0c72bc7c-1559-43e6-8719-ab74cb663232_Enabled">
    <vt:lpwstr>true</vt:lpwstr>
  </property>
  <property fmtid="{D5CDD505-2E9C-101B-9397-08002B2CF9AE}" pid="6" name="MSIP_Label_0c72bc7c-1559-43e6-8719-ab74cb663232_SetDate">
    <vt:lpwstr>2023-12-18T07:20:32Z</vt:lpwstr>
  </property>
  <property fmtid="{D5CDD505-2E9C-101B-9397-08002B2CF9AE}" pid="7" name="MSIP_Label_0c72bc7c-1559-43e6-8719-ab74cb663232_Method">
    <vt:lpwstr>Standard</vt:lpwstr>
  </property>
  <property fmtid="{D5CDD505-2E9C-101B-9397-08002B2CF9AE}" pid="8" name="MSIP_Label_0c72bc7c-1559-43e6-8719-ab74cb663232_Name">
    <vt:lpwstr>MAHLE internal (CL2)</vt:lpwstr>
  </property>
  <property fmtid="{D5CDD505-2E9C-101B-9397-08002B2CF9AE}" pid="9" name="MSIP_Label_0c72bc7c-1559-43e6-8719-ab74cb663232_SiteId">
    <vt:lpwstr>e396b7c6-05f6-47d7-bef7-e89a9de9fd6c</vt:lpwstr>
  </property>
  <property fmtid="{D5CDD505-2E9C-101B-9397-08002B2CF9AE}" pid="10" name="MSIP_Label_0c72bc7c-1559-43e6-8719-ab74cb663232_ActionId">
    <vt:lpwstr>50ed20d3-0171-430b-8d13-6c72f86ff031</vt:lpwstr>
  </property>
  <property fmtid="{D5CDD505-2E9C-101B-9397-08002B2CF9AE}" pid="11" name="MSIP_Label_0c72bc7c-1559-43e6-8719-ab74cb663232_ContentBits">
    <vt:lpwstr>2</vt:lpwstr>
  </property>
</Properties>
</file>