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0CFA3" w14:textId="77777777" w:rsidR="00D1302A" w:rsidRPr="003F28F0" w:rsidRDefault="00164DAE" w:rsidP="000C3161">
      <w:pPr>
        <w:spacing w:after="0" w:line="240" w:lineRule="auto"/>
        <w:jc w:val="both"/>
        <w:rPr>
          <w:rFonts w:cstheme="minorHAnsi"/>
          <w:bCs/>
        </w:rPr>
      </w:pPr>
      <w:r w:rsidRPr="003F28F0">
        <w:rPr>
          <w:rFonts w:eastAsia="Times New Roman" w:cstheme="minorHAnsi"/>
          <w:b/>
          <w:lang w:eastAsia="sl-SI"/>
        </w:rPr>
        <w:t>ZADEVA:</w:t>
      </w:r>
      <w:r w:rsidRPr="003F28F0">
        <w:rPr>
          <w:rFonts w:eastAsia="Times New Roman" w:cstheme="minorHAnsi"/>
          <w:lang w:eastAsia="sl-SI"/>
        </w:rPr>
        <w:t xml:space="preserve"> Izdelava ponudbe za izvedbo </w:t>
      </w:r>
      <w:r w:rsidR="006E6A78" w:rsidRPr="003F28F0">
        <w:rPr>
          <w:rFonts w:eastAsia="Times New Roman" w:cstheme="minorHAnsi"/>
          <w:lang w:eastAsia="sl-SI"/>
        </w:rPr>
        <w:t>PROJEKTNE DOKUMENTACIJE</w:t>
      </w:r>
      <w:r w:rsidR="00373DEE" w:rsidRPr="003F28F0">
        <w:rPr>
          <w:rFonts w:eastAsia="Times New Roman" w:cstheme="minorHAnsi"/>
          <w:lang w:eastAsia="sl-SI"/>
        </w:rPr>
        <w:t>_</w:t>
      </w:r>
      <w:r w:rsidR="006E6A78" w:rsidRPr="003F28F0">
        <w:rPr>
          <w:rFonts w:eastAsia="Times New Roman" w:cstheme="minorHAnsi"/>
          <w:lang w:eastAsia="sl-SI"/>
        </w:rPr>
        <w:t>IZP in PZI</w:t>
      </w:r>
      <w:r w:rsidR="006E6A78" w:rsidRPr="003F28F0">
        <w:rPr>
          <w:rFonts w:cstheme="minorHAnsi"/>
          <w:bCs/>
        </w:rPr>
        <w:t xml:space="preserve"> za </w:t>
      </w:r>
      <w:proofErr w:type="spellStart"/>
      <w:r w:rsidR="006E6A78" w:rsidRPr="003F28F0">
        <w:rPr>
          <w:rFonts w:cstheme="minorHAnsi"/>
          <w:bCs/>
        </w:rPr>
        <w:t>Rafutski</w:t>
      </w:r>
      <w:proofErr w:type="spellEnd"/>
      <w:r w:rsidR="006E6A78" w:rsidRPr="003F28F0">
        <w:rPr>
          <w:rFonts w:cstheme="minorHAnsi"/>
          <w:bCs/>
        </w:rPr>
        <w:t xml:space="preserve"> park in infrastruktur</w:t>
      </w:r>
      <w:r w:rsidR="00373DEE" w:rsidRPr="003F28F0">
        <w:rPr>
          <w:rFonts w:cstheme="minorHAnsi"/>
          <w:bCs/>
        </w:rPr>
        <w:t>o</w:t>
      </w:r>
      <w:r w:rsidR="006E6A78" w:rsidRPr="003F28F0">
        <w:rPr>
          <w:rFonts w:cstheme="minorHAnsi"/>
          <w:bCs/>
        </w:rPr>
        <w:t xml:space="preserve"> na območju parka</w:t>
      </w:r>
    </w:p>
    <w:p w14:paraId="0A8A8107" w14:textId="77777777" w:rsidR="00D1302A" w:rsidRPr="003F28F0" w:rsidRDefault="00D1302A" w:rsidP="000C3161">
      <w:pPr>
        <w:spacing w:after="0" w:line="240" w:lineRule="auto"/>
        <w:jc w:val="both"/>
        <w:rPr>
          <w:rFonts w:cstheme="minorHAnsi"/>
          <w:bCs/>
        </w:rPr>
      </w:pPr>
    </w:p>
    <w:p w14:paraId="7E8490BA" w14:textId="77777777" w:rsidR="005F6B01" w:rsidRPr="003F28F0" w:rsidRDefault="005F6B01" w:rsidP="000C3161">
      <w:pPr>
        <w:spacing w:after="0" w:line="240" w:lineRule="auto"/>
        <w:jc w:val="both"/>
        <w:rPr>
          <w:rFonts w:cstheme="minorHAnsi"/>
          <w:bCs/>
        </w:rPr>
      </w:pPr>
    </w:p>
    <w:p w14:paraId="3EB12FB3" w14:textId="77777777" w:rsidR="005F6B01" w:rsidRPr="003F28F0" w:rsidRDefault="005F6B01" w:rsidP="005F6B01">
      <w:pPr>
        <w:spacing w:after="0" w:line="240" w:lineRule="auto"/>
        <w:jc w:val="center"/>
        <w:rPr>
          <w:rFonts w:cstheme="minorHAnsi"/>
          <w:bCs/>
        </w:rPr>
      </w:pPr>
    </w:p>
    <w:p w14:paraId="2E7FB0E2" w14:textId="77777777" w:rsidR="00885B35" w:rsidRPr="003F28F0" w:rsidRDefault="00164DAE" w:rsidP="005F6B01">
      <w:pPr>
        <w:spacing w:after="0" w:line="240" w:lineRule="auto"/>
        <w:jc w:val="center"/>
        <w:rPr>
          <w:rFonts w:cstheme="minorHAnsi"/>
          <w:b/>
          <w:u w:val="single"/>
        </w:rPr>
      </w:pPr>
      <w:r w:rsidRPr="003F28F0">
        <w:rPr>
          <w:rFonts w:cstheme="minorHAnsi"/>
          <w:b/>
          <w:u w:val="single"/>
        </w:rPr>
        <w:t xml:space="preserve">NASLOV: </w:t>
      </w:r>
      <w:r w:rsidR="005F6B01" w:rsidRPr="003F28F0">
        <w:rPr>
          <w:rFonts w:cstheme="minorHAnsi"/>
          <w:b/>
          <w:u w:val="single"/>
        </w:rPr>
        <w:t xml:space="preserve">PROJEKTNA NALOGA - </w:t>
      </w:r>
      <w:r w:rsidR="004A209F" w:rsidRPr="003F28F0">
        <w:rPr>
          <w:rFonts w:cstheme="minorHAnsi"/>
          <w:b/>
          <w:u w:val="single"/>
        </w:rPr>
        <w:t>UREDITEV RAFUTSKEGA PARKA Z LAŠČAKOVO VILO</w:t>
      </w:r>
    </w:p>
    <w:p w14:paraId="73B1932F" w14:textId="77777777" w:rsidR="005F6B01" w:rsidRPr="003F28F0" w:rsidRDefault="005F6B01" w:rsidP="000C3161">
      <w:pPr>
        <w:spacing w:after="0" w:line="240" w:lineRule="auto"/>
        <w:jc w:val="both"/>
        <w:rPr>
          <w:rFonts w:cstheme="minorHAnsi"/>
          <w:b/>
          <w:u w:val="single"/>
        </w:rPr>
      </w:pPr>
    </w:p>
    <w:p w14:paraId="7E685E0B" w14:textId="77777777" w:rsidR="005F6B01" w:rsidRPr="003F28F0" w:rsidRDefault="005F6B01" w:rsidP="000C3161">
      <w:pPr>
        <w:spacing w:after="0" w:line="240" w:lineRule="auto"/>
        <w:jc w:val="both"/>
        <w:rPr>
          <w:rFonts w:eastAsia="Times New Roman" w:cstheme="minorHAnsi"/>
          <w:lang w:eastAsia="sl-SI"/>
        </w:rPr>
      </w:pPr>
    </w:p>
    <w:p w14:paraId="04ECC276" w14:textId="77777777" w:rsidR="00D1302A" w:rsidRPr="003F28F0" w:rsidRDefault="00D1302A" w:rsidP="000C3161">
      <w:pPr>
        <w:pStyle w:val="Odstavekseznama"/>
        <w:ind w:left="0"/>
        <w:jc w:val="both"/>
        <w:rPr>
          <w:rFonts w:asciiTheme="minorHAnsi" w:hAnsiTheme="minorHAnsi" w:cstheme="minorHAnsi"/>
          <w:b/>
          <w:bCs/>
          <w:sz w:val="22"/>
          <w:szCs w:val="22"/>
        </w:rPr>
      </w:pPr>
    </w:p>
    <w:p w14:paraId="09ECE317" w14:textId="77777777" w:rsidR="00BD0709" w:rsidRPr="003F28F0" w:rsidRDefault="00BD0709" w:rsidP="000C3161">
      <w:pPr>
        <w:pStyle w:val="Odstavekseznama"/>
        <w:numPr>
          <w:ilvl w:val="0"/>
          <w:numId w:val="10"/>
        </w:numPr>
        <w:ind w:left="0" w:firstLine="0"/>
        <w:jc w:val="both"/>
        <w:rPr>
          <w:rFonts w:asciiTheme="minorHAnsi" w:hAnsiTheme="minorHAnsi" w:cstheme="minorHAnsi"/>
          <w:b/>
          <w:bCs/>
          <w:sz w:val="22"/>
          <w:szCs w:val="22"/>
        </w:rPr>
      </w:pPr>
      <w:r w:rsidRPr="003F28F0">
        <w:rPr>
          <w:rFonts w:asciiTheme="minorHAnsi" w:hAnsiTheme="minorHAnsi" w:cstheme="minorHAnsi"/>
          <w:b/>
          <w:bCs/>
          <w:sz w:val="22"/>
          <w:szCs w:val="22"/>
        </w:rPr>
        <w:t xml:space="preserve">NAROČNIK: </w:t>
      </w:r>
      <w:r w:rsidRPr="003F28F0">
        <w:rPr>
          <w:rFonts w:asciiTheme="minorHAnsi" w:hAnsiTheme="minorHAnsi" w:cstheme="minorHAnsi"/>
          <w:bCs/>
          <w:sz w:val="22"/>
          <w:szCs w:val="22"/>
        </w:rPr>
        <w:t>Mestna občina Nova Gorica, Trg Edvarda Kardelja 1, 5000 Nova Gorica</w:t>
      </w:r>
    </w:p>
    <w:p w14:paraId="5FD0A200" w14:textId="77777777" w:rsidR="00BD0709" w:rsidRPr="003F28F0" w:rsidRDefault="00BD0709" w:rsidP="000C3161">
      <w:pPr>
        <w:pStyle w:val="Odstavekseznama"/>
        <w:ind w:left="0"/>
        <w:jc w:val="both"/>
        <w:rPr>
          <w:rFonts w:asciiTheme="minorHAnsi" w:hAnsiTheme="minorHAnsi" w:cstheme="minorHAnsi"/>
          <w:b/>
          <w:bCs/>
          <w:sz w:val="22"/>
          <w:szCs w:val="22"/>
        </w:rPr>
      </w:pPr>
    </w:p>
    <w:p w14:paraId="61E3C020" w14:textId="77777777" w:rsidR="00885B35" w:rsidRPr="003F28F0" w:rsidRDefault="00164DAE" w:rsidP="000C3161">
      <w:pPr>
        <w:pStyle w:val="Odstavekseznama"/>
        <w:numPr>
          <w:ilvl w:val="0"/>
          <w:numId w:val="10"/>
        </w:numPr>
        <w:ind w:left="0" w:firstLine="0"/>
        <w:jc w:val="both"/>
        <w:rPr>
          <w:rFonts w:asciiTheme="minorHAnsi" w:hAnsiTheme="minorHAnsi" w:cstheme="minorHAnsi"/>
          <w:b/>
          <w:bCs/>
          <w:sz w:val="22"/>
          <w:szCs w:val="22"/>
        </w:rPr>
      </w:pPr>
      <w:r w:rsidRPr="003F28F0">
        <w:rPr>
          <w:rFonts w:asciiTheme="minorHAnsi" w:hAnsiTheme="minorHAnsi" w:cstheme="minorHAnsi"/>
          <w:b/>
          <w:bCs/>
          <w:sz w:val="22"/>
          <w:szCs w:val="22"/>
        </w:rPr>
        <w:t xml:space="preserve">PRORAČUNSKA POSTAVKA: </w:t>
      </w:r>
      <w:r w:rsidR="009F6C1C" w:rsidRPr="003F28F0">
        <w:rPr>
          <w:rFonts w:asciiTheme="minorHAnsi" w:hAnsiTheme="minorHAnsi" w:cstheme="minorHAnsi"/>
          <w:bCs/>
          <w:sz w:val="22"/>
          <w:szCs w:val="22"/>
        </w:rPr>
        <w:t>10206</w:t>
      </w:r>
    </w:p>
    <w:p w14:paraId="794E7B91" w14:textId="77777777" w:rsidR="00DC60E3" w:rsidRPr="003F28F0" w:rsidRDefault="00DC60E3" w:rsidP="00DC60E3">
      <w:pPr>
        <w:pStyle w:val="Odstavekseznama"/>
        <w:rPr>
          <w:rFonts w:asciiTheme="minorHAnsi" w:hAnsiTheme="minorHAnsi" w:cstheme="minorHAnsi"/>
          <w:b/>
          <w:bCs/>
          <w:sz w:val="22"/>
          <w:szCs w:val="22"/>
        </w:rPr>
      </w:pPr>
    </w:p>
    <w:p w14:paraId="52E751C0" w14:textId="77777777" w:rsidR="00DC60E3" w:rsidRPr="003F28F0" w:rsidRDefault="00DC60E3" w:rsidP="000C3161">
      <w:pPr>
        <w:pStyle w:val="Odstavekseznama"/>
        <w:numPr>
          <w:ilvl w:val="0"/>
          <w:numId w:val="10"/>
        </w:numPr>
        <w:ind w:left="0" w:firstLine="0"/>
        <w:jc w:val="both"/>
        <w:rPr>
          <w:rFonts w:asciiTheme="minorHAnsi" w:hAnsiTheme="minorHAnsi" w:cstheme="minorHAnsi"/>
          <w:b/>
          <w:bCs/>
          <w:sz w:val="22"/>
          <w:szCs w:val="22"/>
        </w:rPr>
      </w:pPr>
      <w:r w:rsidRPr="003F28F0">
        <w:rPr>
          <w:rFonts w:asciiTheme="minorHAnsi" w:hAnsiTheme="minorHAnsi" w:cstheme="minorHAnsi"/>
          <w:b/>
          <w:bCs/>
          <w:sz w:val="22"/>
          <w:szCs w:val="22"/>
        </w:rPr>
        <w:t>LOKACIJA POSEGA:</w:t>
      </w:r>
      <w:r w:rsidR="003F28F0">
        <w:rPr>
          <w:rFonts w:asciiTheme="minorHAnsi" w:hAnsiTheme="minorHAnsi" w:cstheme="minorHAnsi"/>
          <w:b/>
          <w:bCs/>
          <w:sz w:val="22"/>
          <w:szCs w:val="22"/>
        </w:rPr>
        <w:t xml:space="preserve"> </w:t>
      </w:r>
      <w:proofErr w:type="spellStart"/>
      <w:r w:rsidR="003F28F0" w:rsidRPr="003F28F0">
        <w:rPr>
          <w:rFonts w:asciiTheme="minorHAnsi" w:hAnsiTheme="minorHAnsi" w:cstheme="minorHAnsi"/>
          <w:bCs/>
          <w:sz w:val="22"/>
          <w:szCs w:val="22"/>
        </w:rPr>
        <w:t>k.o</w:t>
      </w:r>
      <w:proofErr w:type="spellEnd"/>
      <w:r w:rsidR="003F28F0" w:rsidRPr="003F28F0">
        <w:rPr>
          <w:rFonts w:asciiTheme="minorHAnsi" w:hAnsiTheme="minorHAnsi" w:cstheme="minorHAnsi"/>
          <w:bCs/>
          <w:sz w:val="22"/>
          <w:szCs w:val="22"/>
        </w:rPr>
        <w:t>. 2304-NOVA GORICA</w:t>
      </w:r>
    </w:p>
    <w:p w14:paraId="0F381822" w14:textId="77777777" w:rsidR="00DC60E3" w:rsidRPr="003F28F0" w:rsidRDefault="00DC60E3" w:rsidP="00DC60E3">
      <w:pPr>
        <w:pStyle w:val="Odstavekseznama"/>
        <w:rPr>
          <w:rFonts w:asciiTheme="minorHAnsi" w:hAnsiTheme="minorHAnsi" w:cstheme="minorHAnsi"/>
          <w:b/>
          <w:bCs/>
          <w:sz w:val="22"/>
          <w:szCs w:val="22"/>
        </w:rPr>
      </w:pPr>
    </w:p>
    <w:p w14:paraId="76027A9C" w14:textId="77777777" w:rsidR="00DC60E3" w:rsidRPr="003F28F0" w:rsidRDefault="00DC60E3" w:rsidP="00DC60E3">
      <w:pPr>
        <w:pStyle w:val="Odstavekseznama"/>
        <w:ind w:left="0"/>
        <w:jc w:val="both"/>
        <w:rPr>
          <w:rFonts w:asciiTheme="minorHAnsi" w:hAnsiTheme="minorHAnsi" w:cstheme="minorHAnsi"/>
          <w:b/>
          <w:bCs/>
          <w:sz w:val="22"/>
          <w:szCs w:val="22"/>
        </w:rPr>
      </w:pPr>
      <w:r w:rsidRPr="003F28F0">
        <w:rPr>
          <w:rFonts w:asciiTheme="minorHAnsi" w:hAnsiTheme="minorHAnsi" w:cstheme="minorHAnsi"/>
          <w:noProof/>
        </w:rPr>
        <w:drawing>
          <wp:inline distT="0" distB="0" distL="0" distR="0" wp14:anchorId="22D051AE" wp14:editId="2CDA3D5B">
            <wp:extent cx="4763386" cy="3814069"/>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94302" cy="3838824"/>
                    </a:xfrm>
                    <a:prstGeom prst="rect">
                      <a:avLst/>
                    </a:prstGeom>
                    <a:noFill/>
                    <a:ln>
                      <a:noFill/>
                    </a:ln>
                  </pic:spPr>
                </pic:pic>
              </a:graphicData>
            </a:graphic>
          </wp:inline>
        </w:drawing>
      </w:r>
    </w:p>
    <w:p w14:paraId="58269D98" w14:textId="77777777" w:rsidR="00DC60E3" w:rsidRPr="003F28F0" w:rsidRDefault="00DC60E3" w:rsidP="000C3161">
      <w:pPr>
        <w:pStyle w:val="Odstavekseznama"/>
        <w:ind w:left="0"/>
        <w:jc w:val="both"/>
        <w:rPr>
          <w:rFonts w:asciiTheme="minorHAnsi" w:hAnsiTheme="minorHAnsi" w:cstheme="minorHAnsi"/>
          <w:i/>
          <w:iCs/>
          <w:color w:val="595959"/>
          <w:sz w:val="14"/>
          <w:szCs w:val="14"/>
        </w:rPr>
      </w:pPr>
      <w:r w:rsidRPr="003F28F0">
        <w:rPr>
          <w:rFonts w:asciiTheme="minorHAnsi" w:hAnsiTheme="minorHAnsi" w:cstheme="minorHAnsi"/>
          <w:i/>
          <w:iCs/>
          <w:color w:val="595959"/>
          <w:sz w:val="14"/>
          <w:szCs w:val="14"/>
        </w:rPr>
        <w:t xml:space="preserve">Vir: </w:t>
      </w:r>
      <w:hyperlink r:id="rId7" w:history="1">
        <w:r w:rsidRPr="003F28F0">
          <w:rPr>
            <w:rFonts w:asciiTheme="minorHAnsi" w:hAnsiTheme="minorHAnsi" w:cstheme="minorHAnsi"/>
            <w:i/>
            <w:iCs/>
            <w:color w:val="595959"/>
            <w:sz w:val="14"/>
            <w:szCs w:val="14"/>
          </w:rPr>
          <w:t>https://www.geoprostor.net/piso_int/ewmap.asp?obcina=NOVA_GORICA_PISO</w:t>
        </w:r>
      </w:hyperlink>
    </w:p>
    <w:p w14:paraId="5C78B1D9" w14:textId="77777777" w:rsidR="00DC60E3" w:rsidRPr="003F28F0" w:rsidRDefault="00DC60E3" w:rsidP="000C3161">
      <w:pPr>
        <w:pStyle w:val="Odstavekseznama"/>
        <w:ind w:left="0"/>
        <w:jc w:val="both"/>
        <w:rPr>
          <w:rFonts w:asciiTheme="minorHAnsi" w:hAnsiTheme="minorHAnsi" w:cstheme="minorHAnsi"/>
          <w:b/>
          <w:bCs/>
          <w:sz w:val="22"/>
          <w:szCs w:val="22"/>
        </w:rPr>
      </w:pPr>
    </w:p>
    <w:p w14:paraId="1D4BC5AC" w14:textId="77777777" w:rsidR="00631AB9" w:rsidRPr="003F28F0" w:rsidRDefault="00631AB9" w:rsidP="000C3161">
      <w:pPr>
        <w:pStyle w:val="Odstavekseznama"/>
        <w:numPr>
          <w:ilvl w:val="0"/>
          <w:numId w:val="10"/>
        </w:numPr>
        <w:ind w:left="0" w:firstLine="0"/>
        <w:jc w:val="both"/>
        <w:rPr>
          <w:rFonts w:asciiTheme="minorHAnsi" w:hAnsiTheme="minorHAnsi" w:cstheme="minorHAnsi"/>
          <w:b/>
          <w:bCs/>
          <w:sz w:val="22"/>
          <w:szCs w:val="22"/>
        </w:rPr>
      </w:pPr>
      <w:r w:rsidRPr="003F28F0">
        <w:rPr>
          <w:rFonts w:asciiTheme="minorHAnsi" w:hAnsiTheme="minorHAnsi" w:cstheme="minorHAnsi"/>
          <w:b/>
          <w:sz w:val="22"/>
          <w:szCs w:val="22"/>
        </w:rPr>
        <w:t xml:space="preserve">NAMEN: </w:t>
      </w:r>
    </w:p>
    <w:p w14:paraId="7EEB2A47" w14:textId="77777777" w:rsidR="00631AB9" w:rsidRPr="003F28F0" w:rsidRDefault="00631AB9" w:rsidP="000C3161">
      <w:pPr>
        <w:pStyle w:val="Odstavekseznama"/>
        <w:ind w:left="0"/>
        <w:jc w:val="both"/>
        <w:rPr>
          <w:rFonts w:asciiTheme="minorHAnsi" w:hAnsiTheme="minorHAnsi" w:cstheme="minorHAnsi"/>
          <w:bCs/>
          <w:sz w:val="22"/>
          <w:szCs w:val="22"/>
        </w:rPr>
      </w:pPr>
      <w:r w:rsidRPr="003F28F0">
        <w:rPr>
          <w:rFonts w:asciiTheme="minorHAnsi" w:hAnsiTheme="minorHAnsi" w:cstheme="minorHAnsi"/>
          <w:bCs/>
          <w:sz w:val="22"/>
          <w:szCs w:val="22"/>
        </w:rPr>
        <w:t>Mestna občina Nova Gorica pripravlja ključne elemente (</w:t>
      </w:r>
      <w:r w:rsidR="005F6B01" w:rsidRPr="003F28F0">
        <w:rPr>
          <w:rFonts w:asciiTheme="minorHAnsi" w:hAnsiTheme="minorHAnsi" w:cstheme="minorHAnsi"/>
          <w:bCs/>
          <w:sz w:val="22"/>
          <w:szCs w:val="22"/>
        </w:rPr>
        <w:t xml:space="preserve">oz. </w:t>
      </w:r>
      <w:r w:rsidRPr="003F28F0">
        <w:rPr>
          <w:rFonts w:asciiTheme="minorHAnsi" w:hAnsiTheme="minorHAnsi" w:cstheme="minorHAnsi"/>
          <w:bCs/>
          <w:sz w:val="22"/>
          <w:szCs w:val="22"/>
        </w:rPr>
        <w:t xml:space="preserve">PROJEKTNO DOKUMENTACIJO) za zagotovitev izvedljivosti  investicijskega projekta, ki sodi med operacije v okviru SOFINANCIRANJ OPERACIJ PREDNOSTNE NALOŽBE 6.3 Z MEHANIZMOM CTN. Za slednjo je MONG že pridobila STROKOVNE PODLAGE ZA RAFUTSKI PARK IN INFRASTRUKTURE NA OBMOČJU PARKA (nadalje; STROKOVNE PODLAGE) in KONSERVATORSKI NAČRT, kar je del te </w:t>
      </w:r>
      <w:r w:rsidR="00427E3A" w:rsidRPr="003F28F0">
        <w:rPr>
          <w:rFonts w:asciiTheme="minorHAnsi" w:hAnsiTheme="minorHAnsi" w:cstheme="minorHAnsi"/>
          <w:bCs/>
          <w:sz w:val="22"/>
          <w:szCs w:val="22"/>
        </w:rPr>
        <w:t xml:space="preserve">PROJENTNE NALOGE (nadalje; </w:t>
      </w:r>
      <w:r w:rsidRPr="003F28F0">
        <w:rPr>
          <w:rFonts w:asciiTheme="minorHAnsi" w:hAnsiTheme="minorHAnsi" w:cstheme="minorHAnsi"/>
          <w:bCs/>
          <w:sz w:val="22"/>
          <w:szCs w:val="22"/>
        </w:rPr>
        <w:t>PN</w:t>
      </w:r>
      <w:r w:rsidR="00427E3A" w:rsidRPr="003F28F0">
        <w:rPr>
          <w:rFonts w:asciiTheme="minorHAnsi" w:hAnsiTheme="minorHAnsi" w:cstheme="minorHAnsi"/>
          <w:bCs/>
          <w:sz w:val="22"/>
          <w:szCs w:val="22"/>
        </w:rPr>
        <w:t>)</w:t>
      </w:r>
      <w:r w:rsidRPr="003F28F0">
        <w:rPr>
          <w:rFonts w:asciiTheme="minorHAnsi" w:hAnsiTheme="minorHAnsi" w:cstheme="minorHAnsi"/>
          <w:bCs/>
          <w:sz w:val="22"/>
          <w:szCs w:val="22"/>
        </w:rPr>
        <w:t>.</w:t>
      </w:r>
    </w:p>
    <w:p w14:paraId="1EC1DAFC" w14:textId="77777777" w:rsidR="005F6B01" w:rsidRPr="003F28F0" w:rsidRDefault="005F6B01" w:rsidP="000C3161">
      <w:pPr>
        <w:pStyle w:val="Odstavekseznama"/>
        <w:ind w:left="0"/>
        <w:jc w:val="both"/>
        <w:rPr>
          <w:rFonts w:asciiTheme="minorHAnsi" w:hAnsiTheme="minorHAnsi" w:cstheme="minorHAnsi"/>
          <w:bCs/>
          <w:sz w:val="22"/>
          <w:szCs w:val="22"/>
        </w:rPr>
      </w:pPr>
    </w:p>
    <w:p w14:paraId="0DFAAC53" w14:textId="77777777" w:rsidR="0045765A" w:rsidRPr="003F28F0" w:rsidRDefault="00C866B0" w:rsidP="00C866B0">
      <w:pPr>
        <w:spacing w:line="276" w:lineRule="auto"/>
        <w:jc w:val="both"/>
        <w:rPr>
          <w:rFonts w:eastAsia="Times New Roman" w:cstheme="minorHAnsi"/>
          <w:bCs/>
          <w:lang w:eastAsia="sl-SI"/>
        </w:rPr>
      </w:pPr>
      <w:r w:rsidRPr="003F28F0">
        <w:rPr>
          <w:rFonts w:eastAsia="Times New Roman" w:cstheme="minorHAnsi"/>
          <w:bCs/>
          <w:lang w:eastAsia="sl-SI"/>
        </w:rPr>
        <w:t xml:space="preserve">Območje </w:t>
      </w:r>
      <w:proofErr w:type="spellStart"/>
      <w:r w:rsidRPr="003F28F0">
        <w:rPr>
          <w:rFonts w:eastAsia="Times New Roman" w:cstheme="minorHAnsi"/>
          <w:bCs/>
          <w:lang w:eastAsia="sl-SI"/>
        </w:rPr>
        <w:t>Rafutskega</w:t>
      </w:r>
      <w:proofErr w:type="spellEnd"/>
      <w:r w:rsidRPr="003F28F0">
        <w:rPr>
          <w:rFonts w:eastAsia="Times New Roman" w:cstheme="minorHAnsi"/>
          <w:bCs/>
          <w:lang w:eastAsia="sl-SI"/>
        </w:rPr>
        <w:t xml:space="preserve"> parka z </w:t>
      </w:r>
      <w:proofErr w:type="spellStart"/>
      <w:r w:rsidRPr="003F28F0">
        <w:rPr>
          <w:rFonts w:eastAsia="Times New Roman" w:cstheme="minorHAnsi"/>
          <w:bCs/>
          <w:lang w:eastAsia="sl-SI"/>
        </w:rPr>
        <w:t>Laščakovo</w:t>
      </w:r>
      <w:proofErr w:type="spellEnd"/>
      <w:r w:rsidRPr="003F28F0">
        <w:rPr>
          <w:rFonts w:eastAsia="Times New Roman" w:cstheme="minorHAnsi"/>
          <w:bCs/>
          <w:lang w:eastAsia="sl-SI"/>
        </w:rPr>
        <w:t xml:space="preserve"> vilo je v fazi degradacije, zato je potrebno čim prej pristopiti k sanaciji zatečenega stanja. Ena od primarnih nalog v sklopu programa revitalizacije obravnavnega območja je zato izboljšati navezave na svoji zaledji (mesti Nova Gorica in Gorica). Primarno se to nanaša na sprehajalne in kolesarske poti, ki bi omogočale prebivalcem obeh mest enostaven prehod v </w:t>
      </w:r>
      <w:r w:rsidRPr="003F28F0">
        <w:rPr>
          <w:rFonts w:eastAsia="Times New Roman" w:cstheme="minorHAnsi"/>
          <w:bCs/>
          <w:lang w:eastAsia="sl-SI"/>
        </w:rPr>
        <w:lastRenderedPageBreak/>
        <w:t>kvalitetno urejene parkovne površine ter ogled obnovljenih objektov kulturne dediščine, v katerih se bodo odvijali kvalitetni in zanimivi javni programi.</w:t>
      </w:r>
      <w:r w:rsidR="0045765A" w:rsidRPr="003F28F0">
        <w:rPr>
          <w:rFonts w:eastAsia="Times New Roman" w:cstheme="minorHAnsi"/>
          <w:bCs/>
          <w:lang w:eastAsia="sl-SI"/>
        </w:rPr>
        <w:t xml:space="preserve"> </w:t>
      </w:r>
    </w:p>
    <w:p w14:paraId="64B19729" w14:textId="77777777" w:rsidR="00C866B0" w:rsidRPr="003F28F0" w:rsidRDefault="0045765A" w:rsidP="00C866B0">
      <w:pPr>
        <w:spacing w:line="276" w:lineRule="auto"/>
        <w:jc w:val="both"/>
        <w:rPr>
          <w:rFonts w:eastAsia="Times New Roman" w:cstheme="minorHAnsi"/>
          <w:bCs/>
          <w:lang w:eastAsia="sl-SI"/>
        </w:rPr>
      </w:pPr>
      <w:r w:rsidRPr="003F28F0">
        <w:rPr>
          <w:rFonts w:eastAsia="Times New Roman" w:cstheme="minorHAnsi"/>
          <w:bCs/>
          <w:lang w:eastAsia="sl-SI"/>
        </w:rPr>
        <w:t>Gre za obnovo oz. VZDRŽEVANJE nekoč zasebnega vrta z vsemi prvinami, ki jih zasebnost zahteva v javni park, ki mora ob historični kulturni funkciji zadostiti sodobnim potrebam javnih površin – ZAKONODAJNI VIDIK (dostop, varnost, podobno)</w:t>
      </w:r>
    </w:p>
    <w:p w14:paraId="0C00E3C7" w14:textId="77777777" w:rsidR="00251D8A" w:rsidRPr="003F28F0" w:rsidRDefault="00251D8A" w:rsidP="00251D8A">
      <w:pPr>
        <w:spacing w:before="240" w:after="120" w:line="276" w:lineRule="auto"/>
        <w:ind w:left="1134" w:hanging="1134"/>
        <w:rPr>
          <w:rFonts w:cstheme="minorHAnsi"/>
          <w:color w:val="595959"/>
          <w:sz w:val="18"/>
          <w:szCs w:val="18"/>
        </w:rPr>
      </w:pPr>
      <w:r w:rsidRPr="003F28F0">
        <w:rPr>
          <w:rFonts w:cstheme="minorHAnsi"/>
          <w:color w:val="595959"/>
          <w:sz w:val="18"/>
          <w:szCs w:val="18"/>
        </w:rPr>
        <w:t>Shema zasnove parkovne ureditve.</w:t>
      </w:r>
    </w:p>
    <w:p w14:paraId="192F01A4" w14:textId="77777777" w:rsidR="00251D8A" w:rsidRPr="003F28F0" w:rsidRDefault="00251D8A" w:rsidP="00251D8A">
      <w:pPr>
        <w:spacing w:line="276" w:lineRule="auto"/>
        <w:jc w:val="center"/>
        <w:rPr>
          <w:rFonts w:cstheme="minorHAnsi"/>
          <w:sz w:val="18"/>
          <w:szCs w:val="18"/>
        </w:rPr>
      </w:pPr>
      <w:r w:rsidRPr="003F28F0">
        <w:rPr>
          <w:rFonts w:cstheme="minorHAnsi"/>
          <w:noProof/>
          <w:sz w:val="18"/>
          <w:szCs w:val="18"/>
        </w:rPr>
        <w:drawing>
          <wp:inline distT="0" distB="0" distL="0" distR="0" wp14:anchorId="4B7087ED" wp14:editId="371B6DF5">
            <wp:extent cx="2867025" cy="2114550"/>
            <wp:effectExtent l="0" t="0" r="952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7025" cy="2114550"/>
                    </a:xfrm>
                    <a:prstGeom prst="rect">
                      <a:avLst/>
                    </a:prstGeom>
                    <a:noFill/>
                    <a:ln>
                      <a:noFill/>
                    </a:ln>
                  </pic:spPr>
                </pic:pic>
              </a:graphicData>
            </a:graphic>
          </wp:inline>
        </w:drawing>
      </w:r>
      <w:r w:rsidRPr="003F28F0">
        <w:rPr>
          <w:rFonts w:cstheme="minorHAnsi"/>
          <w:noProof/>
          <w:sz w:val="18"/>
          <w:szCs w:val="18"/>
        </w:rPr>
        <w:drawing>
          <wp:inline distT="0" distB="0" distL="0" distR="0" wp14:anchorId="32562832" wp14:editId="2E50D7FD">
            <wp:extent cx="2867025" cy="105727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7025" cy="1057275"/>
                    </a:xfrm>
                    <a:prstGeom prst="rect">
                      <a:avLst/>
                    </a:prstGeom>
                    <a:noFill/>
                    <a:ln>
                      <a:noFill/>
                    </a:ln>
                  </pic:spPr>
                </pic:pic>
              </a:graphicData>
            </a:graphic>
          </wp:inline>
        </w:drawing>
      </w:r>
    </w:p>
    <w:p w14:paraId="3B5EBAD5" w14:textId="77777777" w:rsidR="00251D8A" w:rsidRPr="003F28F0" w:rsidRDefault="00251D8A" w:rsidP="00251D8A">
      <w:pPr>
        <w:spacing w:line="276" w:lineRule="auto"/>
        <w:jc w:val="center"/>
        <w:rPr>
          <w:rFonts w:cstheme="minorHAnsi"/>
          <w:i/>
          <w:iCs/>
          <w:color w:val="595959"/>
          <w:sz w:val="14"/>
          <w:szCs w:val="14"/>
        </w:rPr>
      </w:pPr>
      <w:r w:rsidRPr="003F28F0">
        <w:rPr>
          <w:rFonts w:cstheme="minorHAnsi"/>
          <w:i/>
          <w:iCs/>
          <w:color w:val="595959"/>
          <w:sz w:val="14"/>
          <w:szCs w:val="14"/>
        </w:rPr>
        <w:t xml:space="preserve">Vir: Dokument </w:t>
      </w:r>
      <w:proofErr w:type="spellStart"/>
      <w:r w:rsidRPr="003F28F0">
        <w:rPr>
          <w:rFonts w:cstheme="minorHAnsi"/>
          <w:i/>
          <w:iCs/>
          <w:color w:val="595959"/>
          <w:sz w:val="14"/>
          <w:szCs w:val="14"/>
        </w:rPr>
        <w:t>indentifikacije</w:t>
      </w:r>
      <w:proofErr w:type="spellEnd"/>
      <w:r w:rsidRPr="003F28F0">
        <w:rPr>
          <w:rFonts w:cstheme="minorHAnsi"/>
          <w:i/>
          <w:iCs/>
          <w:color w:val="595959"/>
          <w:sz w:val="14"/>
          <w:szCs w:val="14"/>
        </w:rPr>
        <w:t xml:space="preserve"> investicijskega projekta, Revitalizacija </w:t>
      </w:r>
      <w:proofErr w:type="spellStart"/>
      <w:r w:rsidRPr="003F28F0">
        <w:rPr>
          <w:rFonts w:cstheme="minorHAnsi"/>
          <w:i/>
          <w:iCs/>
          <w:color w:val="595959"/>
          <w:sz w:val="14"/>
          <w:szCs w:val="14"/>
        </w:rPr>
        <w:t>rafutskega</w:t>
      </w:r>
      <w:proofErr w:type="spellEnd"/>
      <w:r w:rsidRPr="003F28F0">
        <w:rPr>
          <w:rFonts w:cstheme="minorHAnsi"/>
          <w:i/>
          <w:iCs/>
          <w:color w:val="595959"/>
          <w:sz w:val="14"/>
          <w:szCs w:val="14"/>
        </w:rPr>
        <w:t xml:space="preserve"> parka z ureditvijo </w:t>
      </w:r>
      <w:proofErr w:type="spellStart"/>
      <w:r w:rsidRPr="003F28F0">
        <w:rPr>
          <w:rFonts w:cstheme="minorHAnsi"/>
          <w:i/>
          <w:iCs/>
          <w:color w:val="595959"/>
          <w:sz w:val="14"/>
          <w:szCs w:val="14"/>
        </w:rPr>
        <w:t>dostopa_različica</w:t>
      </w:r>
      <w:proofErr w:type="spellEnd"/>
      <w:r w:rsidRPr="003F28F0">
        <w:rPr>
          <w:rFonts w:cstheme="minorHAnsi"/>
          <w:i/>
          <w:iCs/>
          <w:color w:val="595959"/>
          <w:sz w:val="14"/>
          <w:szCs w:val="14"/>
        </w:rPr>
        <w:t xml:space="preserve"> 1.0, MESTNA OBČINA NOVA GORICA, november 2019</w:t>
      </w:r>
    </w:p>
    <w:p w14:paraId="3C325771" w14:textId="77777777" w:rsidR="003F28F0" w:rsidRPr="003F28F0" w:rsidRDefault="003F28F0" w:rsidP="003F28F0">
      <w:pPr>
        <w:autoSpaceDE w:val="0"/>
        <w:autoSpaceDN w:val="0"/>
        <w:adjustRightInd w:val="0"/>
        <w:spacing w:after="0" w:line="240" w:lineRule="auto"/>
        <w:ind w:left="709" w:hanging="709"/>
        <w:jc w:val="both"/>
        <w:rPr>
          <w:rFonts w:eastAsia="Times New Roman" w:cstheme="minorHAnsi"/>
          <w:bCs/>
          <w:lang w:eastAsia="sl-SI"/>
        </w:rPr>
      </w:pPr>
      <w:r w:rsidRPr="003F28F0">
        <w:rPr>
          <w:rFonts w:cstheme="minorHAnsi"/>
          <w:bCs/>
        </w:rPr>
        <w:t>Predvideni (in želeni) programi v parku izhaja iz STROKOVNIH PODLAG.</w:t>
      </w:r>
    </w:p>
    <w:p w14:paraId="725170A0" w14:textId="77777777" w:rsidR="00631AB9" w:rsidRPr="003F28F0" w:rsidRDefault="00631AB9" w:rsidP="000C3161">
      <w:pPr>
        <w:pStyle w:val="Odstavekseznama"/>
        <w:ind w:left="0"/>
        <w:jc w:val="both"/>
        <w:rPr>
          <w:rFonts w:asciiTheme="minorHAnsi" w:hAnsiTheme="minorHAnsi" w:cstheme="minorHAnsi"/>
          <w:b/>
          <w:bCs/>
          <w:sz w:val="22"/>
          <w:szCs w:val="22"/>
        </w:rPr>
      </w:pPr>
    </w:p>
    <w:p w14:paraId="395A9D84" w14:textId="77777777" w:rsidR="0045765A" w:rsidRPr="003F28F0" w:rsidRDefault="0045765A" w:rsidP="0045765A">
      <w:pPr>
        <w:pStyle w:val="Odstavekseznama"/>
        <w:numPr>
          <w:ilvl w:val="0"/>
          <w:numId w:val="10"/>
        </w:numPr>
        <w:ind w:left="0" w:firstLine="0"/>
        <w:jc w:val="both"/>
        <w:rPr>
          <w:rFonts w:asciiTheme="minorHAnsi" w:hAnsiTheme="minorHAnsi" w:cstheme="minorHAnsi"/>
          <w:b/>
          <w:bCs/>
          <w:sz w:val="22"/>
          <w:szCs w:val="22"/>
        </w:rPr>
      </w:pPr>
      <w:r w:rsidRPr="003F28F0">
        <w:rPr>
          <w:rFonts w:asciiTheme="minorHAnsi" w:hAnsiTheme="minorHAnsi" w:cstheme="minorHAnsi"/>
          <w:b/>
          <w:bCs/>
          <w:sz w:val="22"/>
          <w:szCs w:val="22"/>
        </w:rPr>
        <w:t>OPIS PREDMETA:</w:t>
      </w:r>
    </w:p>
    <w:p w14:paraId="6459A04D" w14:textId="77777777" w:rsidR="0045765A" w:rsidRPr="003F28F0" w:rsidRDefault="0045765A" w:rsidP="0045765A">
      <w:pPr>
        <w:pStyle w:val="Odstavekseznama"/>
        <w:ind w:left="0"/>
        <w:jc w:val="both"/>
        <w:rPr>
          <w:rFonts w:asciiTheme="minorHAnsi" w:hAnsiTheme="minorHAnsi" w:cstheme="minorHAnsi"/>
          <w:bCs/>
          <w:sz w:val="22"/>
          <w:szCs w:val="22"/>
        </w:rPr>
      </w:pPr>
    </w:p>
    <w:p w14:paraId="5D679186" w14:textId="77777777" w:rsidR="0067682C" w:rsidRPr="003F28F0" w:rsidRDefault="0067682C" w:rsidP="0045765A">
      <w:pPr>
        <w:pStyle w:val="Odstavekseznama"/>
        <w:ind w:left="0"/>
        <w:jc w:val="both"/>
        <w:rPr>
          <w:rFonts w:asciiTheme="minorHAnsi" w:hAnsiTheme="minorHAnsi" w:cstheme="minorHAnsi"/>
          <w:bCs/>
          <w:sz w:val="22"/>
          <w:szCs w:val="22"/>
        </w:rPr>
      </w:pPr>
      <w:r w:rsidRPr="003F28F0">
        <w:rPr>
          <w:rFonts w:asciiTheme="minorHAnsi" w:hAnsiTheme="minorHAnsi" w:cstheme="minorHAnsi"/>
          <w:bCs/>
          <w:sz w:val="22"/>
          <w:szCs w:val="22"/>
        </w:rPr>
        <w:t>SPLOŠNO:</w:t>
      </w:r>
    </w:p>
    <w:p w14:paraId="69469C91" w14:textId="77777777" w:rsidR="0045765A" w:rsidRPr="003F28F0" w:rsidRDefault="0045765A" w:rsidP="0045765A">
      <w:pPr>
        <w:spacing w:after="0" w:line="240" w:lineRule="auto"/>
        <w:jc w:val="both"/>
        <w:rPr>
          <w:rFonts w:cstheme="minorHAnsi"/>
        </w:rPr>
      </w:pPr>
    </w:p>
    <w:p w14:paraId="54F14D2D" w14:textId="77777777" w:rsidR="004813AD" w:rsidRPr="003F28F0" w:rsidRDefault="004813AD" w:rsidP="0045765A">
      <w:pPr>
        <w:spacing w:after="0" w:line="240" w:lineRule="auto"/>
        <w:jc w:val="both"/>
        <w:rPr>
          <w:rFonts w:cstheme="minorHAnsi"/>
        </w:rPr>
      </w:pPr>
      <w:proofErr w:type="spellStart"/>
      <w:r w:rsidRPr="003F28F0">
        <w:rPr>
          <w:rFonts w:cstheme="minorHAnsi"/>
        </w:rPr>
        <w:t>Rafutski</w:t>
      </w:r>
      <w:proofErr w:type="spellEnd"/>
      <w:r w:rsidRPr="003F28F0">
        <w:rPr>
          <w:rFonts w:cstheme="minorHAnsi"/>
        </w:rPr>
        <w:t xml:space="preserve"> park je umeščen na pobočje kostanjeviškega hriba. Osrednji del parkovnih površin obsega cca 3,8 ha, znotraj ograde je cca 5,5 ha, z odlokom opredeljene površine spomenika lokalnega pomena </w:t>
      </w:r>
      <w:proofErr w:type="spellStart"/>
      <w:r w:rsidRPr="003F28F0">
        <w:rPr>
          <w:rFonts w:cstheme="minorHAnsi"/>
        </w:rPr>
        <w:t>Rafutski</w:t>
      </w:r>
      <w:proofErr w:type="spellEnd"/>
      <w:r w:rsidRPr="003F28F0">
        <w:rPr>
          <w:rFonts w:cstheme="minorHAnsi"/>
        </w:rPr>
        <w:t xml:space="preserve"> park z vilo pa obsegajo površino skoraj 7,4 ha. Teren je delno razgiban, delno raven, čemur sledi tudi vrtno-arhitekturna. Park je s sosednjim zemljiščem fizično ločen z mrežno ograjo. </w:t>
      </w:r>
      <w:proofErr w:type="spellStart"/>
      <w:r w:rsidRPr="003F28F0">
        <w:rPr>
          <w:rFonts w:cstheme="minorHAnsi"/>
        </w:rPr>
        <w:t>Rafutski</w:t>
      </w:r>
      <w:proofErr w:type="spellEnd"/>
      <w:r w:rsidRPr="003F28F0">
        <w:rPr>
          <w:rFonts w:cstheme="minorHAnsi"/>
        </w:rPr>
        <w:t xml:space="preserve"> park z </w:t>
      </w:r>
      <w:proofErr w:type="spellStart"/>
      <w:r w:rsidRPr="003F28F0">
        <w:rPr>
          <w:rFonts w:cstheme="minorHAnsi"/>
        </w:rPr>
        <w:t>Laščakovo</w:t>
      </w:r>
      <w:proofErr w:type="spellEnd"/>
      <w:r w:rsidRPr="003F28F0">
        <w:rPr>
          <w:rFonts w:cstheme="minorHAnsi"/>
        </w:rPr>
        <w:t xml:space="preserve"> vilo (EŠD 7917) se nahaja na območju kulturne dediščine lokalnega pomena in predstavlja naravno vrednoto državnega pomena ter naravni spomenik. Poleg navedenega pa se nahaja tudi na vplivnem območju spomenika kulturne dediščine Frančiškanski samostan na Kostanjevici (EŠD 4799). </w:t>
      </w:r>
      <w:proofErr w:type="spellStart"/>
      <w:r w:rsidRPr="003F28F0">
        <w:rPr>
          <w:rFonts w:cstheme="minorHAnsi"/>
        </w:rPr>
        <w:t>Rafutski</w:t>
      </w:r>
      <w:proofErr w:type="spellEnd"/>
      <w:r w:rsidRPr="003F28F0">
        <w:rPr>
          <w:rFonts w:cstheme="minorHAnsi"/>
        </w:rPr>
        <w:t xml:space="preserve"> park se nahaja na erozijskem območju, kjer so predvideni zahtevni zaščitni ukrepi iz Načrta upravljanja voda za vodno območje Donave in Jadranskega morja – erozijska območja. Preko </w:t>
      </w:r>
      <w:proofErr w:type="spellStart"/>
      <w:r w:rsidRPr="003F28F0">
        <w:rPr>
          <w:rFonts w:cstheme="minorHAnsi"/>
        </w:rPr>
        <w:t>Rafutskega</w:t>
      </w:r>
      <w:proofErr w:type="spellEnd"/>
      <w:r w:rsidRPr="003F28F0">
        <w:rPr>
          <w:rFonts w:cstheme="minorHAnsi"/>
        </w:rPr>
        <w:t xml:space="preserve"> parka poteka tudi manjši vodotok, ki v neposredni bližini prečka državno mejo z Italijo.</w:t>
      </w:r>
    </w:p>
    <w:p w14:paraId="482AA3C5" w14:textId="77777777" w:rsidR="0045765A" w:rsidRPr="003F28F0" w:rsidRDefault="0045765A" w:rsidP="0045765A">
      <w:pPr>
        <w:spacing w:after="0" w:line="276" w:lineRule="auto"/>
        <w:jc w:val="both"/>
        <w:rPr>
          <w:rFonts w:cstheme="minorHAnsi"/>
        </w:rPr>
      </w:pPr>
    </w:p>
    <w:p w14:paraId="26D9900A" w14:textId="77777777" w:rsidR="00DC60E3" w:rsidRPr="003F28F0" w:rsidRDefault="0067682C" w:rsidP="00DC60E3">
      <w:pPr>
        <w:autoSpaceDE w:val="0"/>
        <w:autoSpaceDN w:val="0"/>
        <w:adjustRightInd w:val="0"/>
        <w:spacing w:after="0" w:line="240" w:lineRule="auto"/>
        <w:jc w:val="both"/>
        <w:rPr>
          <w:rFonts w:eastAsia="Times New Roman" w:cstheme="minorHAnsi"/>
          <w:lang w:eastAsia="sl-SI"/>
        </w:rPr>
      </w:pPr>
      <w:r w:rsidRPr="003F28F0">
        <w:rPr>
          <w:rFonts w:eastAsia="Times New Roman" w:cstheme="minorHAnsi"/>
          <w:lang w:eastAsia="sl-SI"/>
        </w:rPr>
        <w:t xml:space="preserve">Park </w:t>
      </w:r>
      <w:proofErr w:type="spellStart"/>
      <w:r w:rsidRPr="003F28F0">
        <w:rPr>
          <w:rFonts w:eastAsia="Times New Roman" w:cstheme="minorHAnsi"/>
          <w:lang w:eastAsia="sl-SI"/>
        </w:rPr>
        <w:t>Rafut</w:t>
      </w:r>
      <w:proofErr w:type="spellEnd"/>
      <w:r w:rsidRPr="003F28F0">
        <w:rPr>
          <w:rFonts w:eastAsia="Times New Roman" w:cstheme="minorHAnsi"/>
          <w:lang w:eastAsia="sl-SI"/>
        </w:rPr>
        <w:t xml:space="preserve"> je razglašen za naravni spomenik (Odlok o razglasitvi kulturnih in zgodovinskih spomenikov ter naravnih znamenitosti na območju občine Nova Gorica, Ur. glasilo štev. 8/85), ter za naravno vrednoto državnega pomena (Pravilnik o določitvi in varstvu naravnih vrednot, Uradni list RS, št. 111/04, 70/06, 58/09, 93/10, 23/15). </w:t>
      </w:r>
    </w:p>
    <w:p w14:paraId="03779073" w14:textId="77777777" w:rsidR="00DC60E3" w:rsidRPr="003F28F0" w:rsidRDefault="00DC60E3" w:rsidP="00DC60E3">
      <w:pPr>
        <w:autoSpaceDE w:val="0"/>
        <w:autoSpaceDN w:val="0"/>
        <w:adjustRightInd w:val="0"/>
        <w:spacing w:after="0" w:line="240" w:lineRule="auto"/>
        <w:jc w:val="both"/>
        <w:rPr>
          <w:rFonts w:eastAsia="Times New Roman" w:cstheme="minorHAnsi"/>
          <w:lang w:eastAsia="sl-SI"/>
        </w:rPr>
      </w:pPr>
    </w:p>
    <w:p w14:paraId="1CED43D4" w14:textId="77777777" w:rsidR="00C866B0" w:rsidRPr="003F28F0" w:rsidRDefault="00C866B0" w:rsidP="00DC60E3">
      <w:pPr>
        <w:autoSpaceDE w:val="0"/>
        <w:autoSpaceDN w:val="0"/>
        <w:adjustRightInd w:val="0"/>
        <w:spacing w:after="0" w:line="240" w:lineRule="auto"/>
        <w:jc w:val="both"/>
        <w:rPr>
          <w:rFonts w:cstheme="minorHAnsi"/>
        </w:rPr>
      </w:pPr>
      <w:r w:rsidRPr="003F28F0">
        <w:rPr>
          <w:rFonts w:cstheme="minorHAnsi"/>
        </w:rPr>
        <w:t xml:space="preserve">Območje </w:t>
      </w:r>
      <w:proofErr w:type="spellStart"/>
      <w:r w:rsidRPr="003F28F0">
        <w:rPr>
          <w:rFonts w:cstheme="minorHAnsi"/>
        </w:rPr>
        <w:t>Rafutskega</w:t>
      </w:r>
      <w:proofErr w:type="spellEnd"/>
      <w:r w:rsidRPr="003F28F0">
        <w:rPr>
          <w:rFonts w:cstheme="minorHAnsi"/>
        </w:rPr>
        <w:t xml:space="preserve"> parka z </w:t>
      </w:r>
      <w:proofErr w:type="spellStart"/>
      <w:r w:rsidRPr="003F28F0">
        <w:rPr>
          <w:rFonts w:cstheme="minorHAnsi"/>
        </w:rPr>
        <w:t>Laščakovo</w:t>
      </w:r>
      <w:proofErr w:type="spellEnd"/>
      <w:r w:rsidRPr="003F28F0">
        <w:rPr>
          <w:rFonts w:cstheme="minorHAnsi"/>
        </w:rPr>
        <w:t xml:space="preserve"> vilo je potrebno obravnavati kot neločljivo celoto. Zaradi časovnih, finančnih, lastniških in logističnih razlogov pa je smiselno razčlenitev celotnega območja na manjše logično/funkcionalno zaokrožene enote, ki jih je možno samostojno, medsebojno usklajeno urejati. Na podlagi dosedanjih preučevanj območja so se kot tako logične, funkcionalno zaokrožene enote izkazale:</w:t>
      </w:r>
    </w:p>
    <w:p w14:paraId="554FCA65" w14:textId="77777777" w:rsidR="0045765A" w:rsidRPr="003F28F0" w:rsidRDefault="0045765A" w:rsidP="00DC60E3">
      <w:pPr>
        <w:autoSpaceDE w:val="0"/>
        <w:autoSpaceDN w:val="0"/>
        <w:adjustRightInd w:val="0"/>
        <w:spacing w:after="0" w:line="240" w:lineRule="auto"/>
        <w:jc w:val="both"/>
        <w:rPr>
          <w:rFonts w:cstheme="minorHAnsi"/>
        </w:rPr>
      </w:pPr>
    </w:p>
    <w:p w14:paraId="71146F3D" w14:textId="77777777" w:rsidR="00C866B0" w:rsidRPr="003F28F0" w:rsidRDefault="00C866B0" w:rsidP="00C866B0">
      <w:pPr>
        <w:numPr>
          <w:ilvl w:val="0"/>
          <w:numId w:val="14"/>
        </w:numPr>
        <w:spacing w:after="0" w:line="276" w:lineRule="auto"/>
        <w:jc w:val="both"/>
        <w:rPr>
          <w:rFonts w:cstheme="minorHAnsi"/>
        </w:rPr>
      </w:pPr>
      <w:r w:rsidRPr="003F28F0">
        <w:rPr>
          <w:rFonts w:cstheme="minorHAnsi"/>
        </w:rPr>
        <w:t>zelene parkovne površine</w:t>
      </w:r>
    </w:p>
    <w:p w14:paraId="37FC5C3D" w14:textId="77777777" w:rsidR="00C866B0" w:rsidRPr="003F28F0" w:rsidRDefault="00C866B0" w:rsidP="00C866B0">
      <w:pPr>
        <w:numPr>
          <w:ilvl w:val="0"/>
          <w:numId w:val="14"/>
        </w:numPr>
        <w:spacing w:after="0" w:line="276" w:lineRule="auto"/>
        <w:jc w:val="both"/>
        <w:rPr>
          <w:rFonts w:cstheme="minorHAnsi"/>
        </w:rPr>
      </w:pPr>
      <w:r w:rsidRPr="003F28F0">
        <w:rPr>
          <w:rFonts w:cstheme="minorHAnsi"/>
        </w:rPr>
        <w:t>komunalna infrastruktura</w:t>
      </w:r>
    </w:p>
    <w:p w14:paraId="676B6B59" w14:textId="77777777" w:rsidR="00C866B0" w:rsidRPr="003F28F0" w:rsidRDefault="00C866B0" w:rsidP="00C866B0">
      <w:pPr>
        <w:numPr>
          <w:ilvl w:val="0"/>
          <w:numId w:val="14"/>
        </w:numPr>
        <w:spacing w:after="0" w:line="276" w:lineRule="auto"/>
        <w:jc w:val="both"/>
        <w:rPr>
          <w:rFonts w:cstheme="minorHAnsi"/>
        </w:rPr>
      </w:pPr>
      <w:proofErr w:type="spellStart"/>
      <w:r w:rsidRPr="003F28F0">
        <w:rPr>
          <w:rFonts w:cstheme="minorHAnsi"/>
        </w:rPr>
        <w:t>Laščakova</w:t>
      </w:r>
      <w:proofErr w:type="spellEnd"/>
      <w:r w:rsidRPr="003F28F0">
        <w:rPr>
          <w:rFonts w:cstheme="minorHAnsi"/>
        </w:rPr>
        <w:t xml:space="preserve"> vila</w:t>
      </w:r>
    </w:p>
    <w:p w14:paraId="1F021159" w14:textId="77777777" w:rsidR="00C866B0" w:rsidRPr="003F28F0" w:rsidRDefault="00C866B0" w:rsidP="00C866B0">
      <w:pPr>
        <w:numPr>
          <w:ilvl w:val="0"/>
          <w:numId w:val="14"/>
        </w:numPr>
        <w:spacing w:after="0" w:line="276" w:lineRule="auto"/>
        <w:jc w:val="both"/>
        <w:rPr>
          <w:rFonts w:cstheme="minorHAnsi"/>
        </w:rPr>
      </w:pPr>
      <w:r w:rsidRPr="003F28F0">
        <w:rPr>
          <w:rFonts w:cstheme="minorHAnsi"/>
        </w:rPr>
        <w:t>vhodni objekt</w:t>
      </w:r>
    </w:p>
    <w:p w14:paraId="2D6038E8" w14:textId="77777777" w:rsidR="00C866B0" w:rsidRPr="003F28F0" w:rsidRDefault="00C866B0" w:rsidP="00C866B0">
      <w:pPr>
        <w:numPr>
          <w:ilvl w:val="0"/>
          <w:numId w:val="14"/>
        </w:numPr>
        <w:spacing w:after="0" w:line="276" w:lineRule="auto"/>
        <w:jc w:val="both"/>
        <w:rPr>
          <w:rFonts w:cstheme="minorHAnsi"/>
        </w:rPr>
      </w:pPr>
      <w:r w:rsidRPr="003F28F0">
        <w:rPr>
          <w:rFonts w:cstheme="minorHAnsi"/>
        </w:rPr>
        <w:t>garaža</w:t>
      </w:r>
    </w:p>
    <w:p w14:paraId="5F73F140" w14:textId="77777777" w:rsidR="00C866B0" w:rsidRPr="003F28F0" w:rsidRDefault="00C866B0" w:rsidP="00C866B0">
      <w:pPr>
        <w:spacing w:line="276" w:lineRule="auto"/>
        <w:jc w:val="both"/>
        <w:rPr>
          <w:rFonts w:cstheme="minorHAnsi"/>
        </w:rPr>
      </w:pPr>
    </w:p>
    <w:p w14:paraId="7DFAFD56" w14:textId="77777777" w:rsidR="00C866B0" w:rsidRPr="003F28F0" w:rsidRDefault="00C866B0" w:rsidP="0045765A">
      <w:pPr>
        <w:spacing w:after="0" w:line="240" w:lineRule="auto"/>
        <w:jc w:val="both"/>
        <w:rPr>
          <w:rFonts w:cstheme="minorHAnsi"/>
        </w:rPr>
      </w:pPr>
      <w:r w:rsidRPr="003F28F0">
        <w:rPr>
          <w:rFonts w:cstheme="minorHAnsi"/>
        </w:rPr>
        <w:t xml:space="preserve">V okviru tega projekta je predvidena ureditev </w:t>
      </w:r>
      <w:r w:rsidR="00CC340A" w:rsidRPr="003F28F0">
        <w:rPr>
          <w:rFonts w:cstheme="minorHAnsi"/>
        </w:rPr>
        <w:t xml:space="preserve">0z. VZDRŽEVANJE </w:t>
      </w:r>
      <w:r w:rsidRPr="003F28F0">
        <w:rPr>
          <w:rFonts w:cstheme="minorHAnsi"/>
        </w:rPr>
        <w:t xml:space="preserve">zelenih parkovnih površin z izvedbo gradbeno obrtniških del v parku ter komunalne infrastrukture na območju </w:t>
      </w:r>
      <w:proofErr w:type="spellStart"/>
      <w:r w:rsidRPr="003F28F0">
        <w:rPr>
          <w:rFonts w:cstheme="minorHAnsi"/>
        </w:rPr>
        <w:t>Rafutskega</w:t>
      </w:r>
      <w:proofErr w:type="spellEnd"/>
      <w:r w:rsidRPr="003F28F0">
        <w:rPr>
          <w:rFonts w:cstheme="minorHAnsi"/>
        </w:rPr>
        <w:t xml:space="preserve"> parka. V okviru projekta pa se bo na objektih </w:t>
      </w:r>
      <w:proofErr w:type="spellStart"/>
      <w:r w:rsidRPr="003F28F0">
        <w:rPr>
          <w:rFonts w:cstheme="minorHAnsi"/>
        </w:rPr>
        <w:t>t.j</w:t>
      </w:r>
      <w:proofErr w:type="spellEnd"/>
      <w:r w:rsidRPr="003F28F0">
        <w:rPr>
          <w:rFonts w:cstheme="minorHAnsi"/>
        </w:rPr>
        <w:t xml:space="preserve">. </w:t>
      </w:r>
      <w:proofErr w:type="spellStart"/>
      <w:r w:rsidRPr="003F28F0">
        <w:rPr>
          <w:rFonts w:cstheme="minorHAnsi"/>
        </w:rPr>
        <w:t>Laščakovi</w:t>
      </w:r>
      <w:proofErr w:type="spellEnd"/>
      <w:r w:rsidRPr="003F28F0">
        <w:rPr>
          <w:rFonts w:cstheme="minorHAnsi"/>
        </w:rPr>
        <w:t xml:space="preserve"> vili, vhodnem objektu in garaži izvedlo nujna investicijsko vzdrževalna dela za zagotovitev varnosti obiskovalcev parka po njegovi revitalizaciji.</w:t>
      </w:r>
    </w:p>
    <w:p w14:paraId="20D5CB53" w14:textId="77777777" w:rsidR="00C866B0" w:rsidRPr="003F28F0" w:rsidRDefault="00C866B0" w:rsidP="000C3161">
      <w:pPr>
        <w:autoSpaceDE w:val="0"/>
        <w:autoSpaceDN w:val="0"/>
        <w:adjustRightInd w:val="0"/>
        <w:spacing w:after="0" w:line="240" w:lineRule="auto"/>
        <w:jc w:val="both"/>
        <w:rPr>
          <w:rFonts w:eastAsia="Times New Roman" w:cstheme="minorHAnsi"/>
          <w:lang w:eastAsia="sl-SI"/>
        </w:rPr>
      </w:pPr>
    </w:p>
    <w:p w14:paraId="44E5E507" w14:textId="77777777" w:rsidR="00251D8A" w:rsidRPr="003F28F0" w:rsidRDefault="00251D8A" w:rsidP="004813AD">
      <w:pPr>
        <w:spacing w:line="276" w:lineRule="auto"/>
        <w:jc w:val="both"/>
        <w:rPr>
          <w:rFonts w:cstheme="minorHAnsi"/>
        </w:rPr>
      </w:pPr>
      <w:r w:rsidRPr="003F28F0">
        <w:rPr>
          <w:rFonts w:cstheme="minorHAnsi"/>
        </w:rPr>
        <w:t>LOKACIJA:</w:t>
      </w:r>
    </w:p>
    <w:p w14:paraId="42900806" w14:textId="747D968E" w:rsidR="004813AD" w:rsidRPr="003F28F0" w:rsidRDefault="004813AD" w:rsidP="004813AD">
      <w:pPr>
        <w:spacing w:line="276" w:lineRule="auto"/>
        <w:jc w:val="both"/>
        <w:rPr>
          <w:rFonts w:cstheme="minorHAnsi"/>
        </w:rPr>
      </w:pPr>
      <w:r w:rsidRPr="003F28F0">
        <w:rPr>
          <w:rFonts w:cstheme="minorHAnsi"/>
        </w:rPr>
        <w:t xml:space="preserve">Na območju kulturnega spomenika lokalnega pomena </w:t>
      </w:r>
      <w:proofErr w:type="spellStart"/>
      <w:r w:rsidRPr="003F28F0">
        <w:rPr>
          <w:rFonts w:cstheme="minorHAnsi"/>
        </w:rPr>
        <w:t>Rafutski</w:t>
      </w:r>
      <w:proofErr w:type="spellEnd"/>
      <w:r w:rsidRPr="003F28F0">
        <w:rPr>
          <w:rFonts w:cstheme="minorHAnsi"/>
        </w:rPr>
        <w:t xml:space="preserve"> park z vilo (EŠD 7917) s</w:t>
      </w:r>
      <w:r w:rsidR="00F4404D">
        <w:rPr>
          <w:rFonts w:cstheme="minorHAnsi"/>
        </w:rPr>
        <w:t xml:space="preserve">o tangirane </w:t>
      </w:r>
      <w:r w:rsidRPr="003F28F0">
        <w:rPr>
          <w:rFonts w:cstheme="minorHAnsi"/>
        </w:rPr>
        <w:t xml:space="preserve">parcele </w:t>
      </w:r>
      <w:r w:rsidR="00F4404D">
        <w:rPr>
          <w:rFonts w:cstheme="minorHAnsi"/>
        </w:rPr>
        <w:t xml:space="preserve">s </w:t>
      </w:r>
      <w:r w:rsidR="00F4404D" w:rsidRPr="003F28F0">
        <w:rPr>
          <w:rFonts w:cstheme="minorHAnsi"/>
        </w:rPr>
        <w:t>številk</w:t>
      </w:r>
      <w:r w:rsidR="00F4404D">
        <w:rPr>
          <w:rFonts w:cstheme="minorHAnsi"/>
        </w:rPr>
        <w:t>o</w:t>
      </w:r>
      <w:r w:rsidR="00F4404D" w:rsidRPr="003F28F0">
        <w:rPr>
          <w:rFonts w:cstheme="minorHAnsi"/>
        </w:rPr>
        <w:t xml:space="preserve"> </w:t>
      </w:r>
      <w:r w:rsidRPr="003F28F0">
        <w:rPr>
          <w:rFonts w:cstheme="minorHAnsi"/>
        </w:rPr>
        <w:t xml:space="preserve">1644, </w:t>
      </w:r>
      <w:r w:rsidR="00773DBB">
        <w:rPr>
          <w:rFonts w:eastAsia="Times New Roman" w:cstheme="minorHAnsi"/>
          <w:lang w:eastAsia="sl-SI"/>
        </w:rPr>
        <w:t xml:space="preserve">1645/1, 1647, </w:t>
      </w:r>
      <w:r w:rsidRPr="003F28F0">
        <w:rPr>
          <w:rFonts w:cstheme="minorHAnsi"/>
        </w:rPr>
        <w:t xml:space="preserve">1648, 1649, 1650/1, </w:t>
      </w:r>
      <w:r w:rsidR="0021216F" w:rsidRPr="0021216F">
        <w:rPr>
          <w:rFonts w:cstheme="minorHAnsi"/>
        </w:rPr>
        <w:t xml:space="preserve"> </w:t>
      </w:r>
      <w:r w:rsidR="0021216F" w:rsidRPr="003F28F0">
        <w:rPr>
          <w:rFonts w:cstheme="minorHAnsi"/>
        </w:rPr>
        <w:t>1650/</w:t>
      </w:r>
      <w:r w:rsidR="0021216F">
        <w:rPr>
          <w:rFonts w:cstheme="minorHAnsi"/>
        </w:rPr>
        <w:t xml:space="preserve">4, </w:t>
      </w:r>
      <w:r w:rsidRPr="003F28F0">
        <w:rPr>
          <w:rFonts w:cstheme="minorHAnsi"/>
        </w:rPr>
        <w:t xml:space="preserve">1650/6, 1651, 1652, 1653, 1654, 1655, 1656, 1657/1, 1657/2, 1657/3, 1657/4, 1657/5, 1657/6, 1657/7, 1657/8, 1657/9, 1657/10, 1660, 1665/1, 1665/2, 1666, 1667, 1668, 1669 del, 1670, vse </w:t>
      </w:r>
      <w:proofErr w:type="spellStart"/>
      <w:r w:rsidRPr="003F28F0">
        <w:rPr>
          <w:rFonts w:cstheme="minorHAnsi"/>
        </w:rPr>
        <w:t>k.o</w:t>
      </w:r>
      <w:proofErr w:type="spellEnd"/>
      <w:r w:rsidRPr="003F28F0">
        <w:rPr>
          <w:rFonts w:cstheme="minorHAnsi"/>
        </w:rPr>
        <w:t>. 2304 Nova Gorica.</w:t>
      </w:r>
    </w:p>
    <w:p w14:paraId="2A9096C9" w14:textId="25EEE338" w:rsidR="004813AD" w:rsidRPr="003F28F0" w:rsidRDefault="004813AD" w:rsidP="004813AD">
      <w:pPr>
        <w:spacing w:line="276" w:lineRule="auto"/>
        <w:jc w:val="both"/>
        <w:rPr>
          <w:rFonts w:cstheme="minorHAnsi"/>
        </w:rPr>
      </w:pPr>
      <w:bookmarkStart w:id="0" w:name="_Hlk26265837"/>
      <w:r w:rsidRPr="003F28F0">
        <w:rPr>
          <w:rFonts w:cstheme="minorHAnsi"/>
        </w:rPr>
        <w:t xml:space="preserve">Predvideni posegi se bodo izvajali na parcelah kulturnega spomenika lokalnega pomena Nova Gorica – </w:t>
      </w:r>
      <w:proofErr w:type="spellStart"/>
      <w:r w:rsidRPr="003F28F0">
        <w:rPr>
          <w:rFonts w:cstheme="minorHAnsi"/>
        </w:rPr>
        <w:t>Rafutski</w:t>
      </w:r>
      <w:proofErr w:type="spellEnd"/>
      <w:r w:rsidRPr="003F28F0">
        <w:rPr>
          <w:rFonts w:cstheme="minorHAnsi"/>
        </w:rPr>
        <w:t xml:space="preserve"> park z vilo, EŠD 7917, in sicer na parcelah s številko 1644, 1648, 1649, 1650/1, 1650/6, 1651, 1652, 1653, 1654, 1655, 1656, 1666, 1667, 1668, vse </w:t>
      </w:r>
      <w:proofErr w:type="spellStart"/>
      <w:r w:rsidRPr="003F28F0">
        <w:rPr>
          <w:rFonts w:cstheme="minorHAnsi"/>
        </w:rPr>
        <w:t>k.o</w:t>
      </w:r>
      <w:proofErr w:type="spellEnd"/>
      <w:r w:rsidRPr="003F28F0">
        <w:rPr>
          <w:rFonts w:cstheme="minorHAnsi"/>
        </w:rPr>
        <w:t>. 2304 Nova Gorica</w:t>
      </w:r>
      <w:bookmarkEnd w:id="0"/>
      <w:r w:rsidRPr="003F28F0">
        <w:rPr>
          <w:rFonts w:cstheme="minorHAnsi"/>
        </w:rPr>
        <w:t xml:space="preserve">, ki so v lasti in upravljanju MO Nova Gorica, na parceli številka 1669 </w:t>
      </w:r>
      <w:proofErr w:type="spellStart"/>
      <w:r w:rsidRPr="003F28F0">
        <w:rPr>
          <w:rFonts w:cstheme="minorHAnsi"/>
        </w:rPr>
        <w:t>k.o</w:t>
      </w:r>
      <w:proofErr w:type="spellEnd"/>
      <w:r w:rsidRPr="003F28F0">
        <w:rPr>
          <w:rFonts w:cstheme="minorHAnsi"/>
        </w:rPr>
        <w:t xml:space="preserve">. 2304 Nova Gorica, ki je v lasti Republike Slovenije ter upravljanju MO Nova Gorica in Sklada kmetijskih zemljišč in gozdov RS, na parceli številka 1670 </w:t>
      </w:r>
      <w:proofErr w:type="spellStart"/>
      <w:r w:rsidRPr="003F28F0">
        <w:rPr>
          <w:rFonts w:cstheme="minorHAnsi"/>
        </w:rPr>
        <w:t>k.o</w:t>
      </w:r>
      <w:proofErr w:type="spellEnd"/>
      <w:r w:rsidRPr="003F28F0">
        <w:rPr>
          <w:rFonts w:cstheme="minorHAnsi"/>
        </w:rPr>
        <w:t xml:space="preserve">. 2304 Nova Gorica, ki je v lasti MO Nova Gorica ter v upravljanju MO Nova Gorica in Sklada kmetijskih zemljišč in gozdov RS (za posege na navedenih dveh parcelah bo morala MO Nova Gorica pridobiti začasno služnost za dostop do gradbišča) ter na parcelah številka 1657/1, 1657/2, 1657/3, 1657/4, 1657/5, 1657/6, 1657/7, 1657/8, 1657/9, 1657/10 in 1660 vse </w:t>
      </w:r>
      <w:proofErr w:type="spellStart"/>
      <w:r w:rsidRPr="003F28F0">
        <w:rPr>
          <w:rFonts w:cstheme="minorHAnsi"/>
        </w:rPr>
        <w:t>k.o</w:t>
      </w:r>
      <w:proofErr w:type="spellEnd"/>
      <w:r w:rsidRPr="003F28F0">
        <w:rPr>
          <w:rFonts w:cstheme="minorHAnsi"/>
        </w:rPr>
        <w:t xml:space="preserve">. 2304 Nova Gorica, ki so v lasti Republike Slovenije, Ministrstva za izobraževanje, znanost in šport (MIZŠ), ter na katerih je MO Nova Gorica z Ministrstvom za izobraževanje, znanost in šport sklenila pogodbo o ustanovitvi stavbne pravice na območju </w:t>
      </w:r>
      <w:proofErr w:type="spellStart"/>
      <w:r w:rsidRPr="003F28F0">
        <w:rPr>
          <w:rFonts w:cstheme="minorHAnsi"/>
        </w:rPr>
        <w:t>Rafutskega</w:t>
      </w:r>
      <w:proofErr w:type="spellEnd"/>
      <w:r w:rsidRPr="003F28F0">
        <w:rPr>
          <w:rFonts w:cstheme="minorHAnsi"/>
        </w:rPr>
        <w:t xml:space="preserve"> parka z vilo št. C3330-19-659002 dne 11.04.2019, za obdobje 99 let. Površina celotnega območja urejanja znotraj kulturnega spomenika znaša 60.012 m</w:t>
      </w:r>
      <w:r w:rsidRPr="003F28F0">
        <w:rPr>
          <w:rFonts w:cstheme="minorHAnsi"/>
          <w:vertAlign w:val="superscript"/>
        </w:rPr>
        <w:t>2</w:t>
      </w:r>
      <w:r w:rsidRPr="003F28F0">
        <w:rPr>
          <w:rFonts w:cstheme="minorHAnsi"/>
        </w:rPr>
        <w:t>, od tega sodi kar 59.921 m</w:t>
      </w:r>
      <w:r w:rsidRPr="003F28F0">
        <w:rPr>
          <w:rFonts w:cstheme="minorHAnsi"/>
          <w:vertAlign w:val="superscript"/>
        </w:rPr>
        <w:t>2</w:t>
      </w:r>
      <w:r w:rsidRPr="003F28F0">
        <w:rPr>
          <w:rFonts w:cstheme="minorHAnsi"/>
        </w:rPr>
        <w:t xml:space="preserve"> območja pod degradirane in </w:t>
      </w:r>
      <w:proofErr w:type="spellStart"/>
      <w:r w:rsidRPr="003F28F0">
        <w:rPr>
          <w:rFonts w:cstheme="minorHAnsi"/>
        </w:rPr>
        <w:t>nerevitalizirane</w:t>
      </w:r>
      <w:proofErr w:type="spellEnd"/>
      <w:r w:rsidRPr="003F28F0">
        <w:rPr>
          <w:rFonts w:cstheme="minorHAnsi"/>
        </w:rPr>
        <w:t xml:space="preserve"> površine. Dejanska raba zemljišč na območju kulturnega spomenika je v pretežni meri kmetijsko in gozdno zemljišče (55.658 m</w:t>
      </w:r>
      <w:r w:rsidRPr="003F28F0">
        <w:rPr>
          <w:rFonts w:cstheme="minorHAnsi"/>
          <w:vertAlign w:val="superscript"/>
        </w:rPr>
        <w:t>2</w:t>
      </w:r>
      <w:r w:rsidRPr="003F28F0">
        <w:rPr>
          <w:rFonts w:cstheme="minorHAnsi"/>
        </w:rPr>
        <w:t>), v manjši meri pa pozidano zemljišče (4.354 m</w:t>
      </w:r>
      <w:r w:rsidRPr="003F28F0">
        <w:rPr>
          <w:rFonts w:cstheme="minorHAnsi"/>
          <w:vertAlign w:val="superscript"/>
        </w:rPr>
        <w:t>2</w:t>
      </w:r>
      <w:r w:rsidRPr="003F28F0">
        <w:rPr>
          <w:rFonts w:cstheme="minorHAnsi"/>
        </w:rPr>
        <w:t>). Po namenski rabi pa sodi 50.489 m</w:t>
      </w:r>
      <w:r w:rsidRPr="003F28F0">
        <w:rPr>
          <w:rFonts w:cstheme="minorHAnsi"/>
          <w:vertAlign w:val="superscript"/>
        </w:rPr>
        <w:t>2</w:t>
      </w:r>
      <w:r w:rsidRPr="003F28F0">
        <w:rPr>
          <w:rFonts w:cstheme="minorHAnsi"/>
        </w:rPr>
        <w:t xml:space="preserve"> površine parcel pod območja parka, 9.391 m</w:t>
      </w:r>
      <w:r w:rsidRPr="003F28F0">
        <w:rPr>
          <w:rFonts w:cstheme="minorHAnsi"/>
          <w:vertAlign w:val="superscript"/>
        </w:rPr>
        <w:t>2</w:t>
      </w:r>
      <w:r w:rsidRPr="003F28F0">
        <w:rPr>
          <w:rFonts w:cstheme="minorHAnsi"/>
        </w:rPr>
        <w:t xml:space="preserve"> pod druga območja namenjena centralnim dejavnostim, 23 m</w:t>
      </w:r>
      <w:r w:rsidRPr="003F28F0">
        <w:rPr>
          <w:rFonts w:cstheme="minorHAnsi"/>
          <w:vertAlign w:val="superscript"/>
        </w:rPr>
        <w:t>2</w:t>
      </w:r>
      <w:r w:rsidRPr="003F28F0">
        <w:rPr>
          <w:rFonts w:cstheme="minorHAnsi"/>
        </w:rPr>
        <w:t xml:space="preserve"> pod območja cest ter 109 m</w:t>
      </w:r>
      <w:r w:rsidRPr="003F28F0">
        <w:rPr>
          <w:rFonts w:cstheme="minorHAnsi"/>
          <w:vertAlign w:val="superscript"/>
        </w:rPr>
        <w:t>2</w:t>
      </w:r>
      <w:r w:rsidRPr="003F28F0">
        <w:rPr>
          <w:rFonts w:cstheme="minorHAnsi"/>
        </w:rPr>
        <w:t xml:space="preserve"> pod območja stanovanjskih površin.</w:t>
      </w:r>
    </w:p>
    <w:p w14:paraId="07F5773D" w14:textId="77777777" w:rsidR="004813AD" w:rsidRPr="003F28F0" w:rsidRDefault="004813AD" w:rsidP="004813AD">
      <w:pPr>
        <w:spacing w:line="276" w:lineRule="auto"/>
        <w:jc w:val="both"/>
        <w:rPr>
          <w:rFonts w:cstheme="minorHAnsi"/>
        </w:rPr>
      </w:pPr>
      <w:r w:rsidRPr="003F28F0">
        <w:rPr>
          <w:rFonts w:cstheme="minorHAnsi"/>
        </w:rPr>
        <w:t xml:space="preserve">Predvideni posegi pa se bodo izvajali tudi na območju izven kulturnega spomenika, in sicer na parcelah številka </w:t>
      </w:r>
      <w:bookmarkStart w:id="1" w:name="_Hlk26265923"/>
      <w:r w:rsidRPr="003F28F0">
        <w:rPr>
          <w:rFonts w:cstheme="minorHAnsi"/>
        </w:rPr>
        <w:t xml:space="preserve">1647, 1645/1, 1650/4, 1958 in 1956/1 vse </w:t>
      </w:r>
      <w:proofErr w:type="spellStart"/>
      <w:r w:rsidRPr="003F28F0">
        <w:rPr>
          <w:rFonts w:cstheme="minorHAnsi"/>
        </w:rPr>
        <w:t>k.o</w:t>
      </w:r>
      <w:proofErr w:type="spellEnd"/>
      <w:r w:rsidRPr="003F28F0">
        <w:rPr>
          <w:rFonts w:cstheme="minorHAnsi"/>
        </w:rPr>
        <w:t xml:space="preserve">. 2304 Nova Gorica, ki so v lasti in upravljanju MO Nova Gorica. </w:t>
      </w:r>
      <w:bookmarkEnd w:id="1"/>
      <w:r w:rsidRPr="003F28F0">
        <w:rPr>
          <w:rFonts w:cstheme="minorHAnsi"/>
        </w:rPr>
        <w:t>Skupna površina parcel izven kulturnega spomenika znaša 22.480 m</w:t>
      </w:r>
      <w:r w:rsidRPr="003F28F0">
        <w:rPr>
          <w:rFonts w:cstheme="minorHAnsi"/>
          <w:vertAlign w:val="superscript"/>
        </w:rPr>
        <w:t>2</w:t>
      </w:r>
      <w:r w:rsidRPr="003F28F0">
        <w:rPr>
          <w:rFonts w:cstheme="minorHAnsi"/>
        </w:rPr>
        <w:t>, od tega so tri parcele, površine 1.426 m</w:t>
      </w:r>
      <w:r w:rsidRPr="003F28F0">
        <w:rPr>
          <w:rFonts w:cstheme="minorHAnsi"/>
          <w:vertAlign w:val="superscript"/>
        </w:rPr>
        <w:t>2</w:t>
      </w:r>
      <w:r w:rsidRPr="003F28F0">
        <w:rPr>
          <w:rFonts w:cstheme="minorHAnsi"/>
        </w:rPr>
        <w:t xml:space="preserve">, na območju degradiranih in </w:t>
      </w:r>
      <w:proofErr w:type="spellStart"/>
      <w:r w:rsidRPr="003F28F0">
        <w:rPr>
          <w:rFonts w:cstheme="minorHAnsi"/>
        </w:rPr>
        <w:t>nerevitaliziranih</w:t>
      </w:r>
      <w:proofErr w:type="spellEnd"/>
      <w:r w:rsidRPr="003F28F0">
        <w:rPr>
          <w:rFonts w:cstheme="minorHAnsi"/>
        </w:rPr>
        <w:t xml:space="preserve"> površin.</w:t>
      </w:r>
    </w:p>
    <w:p w14:paraId="6EEC06F2" w14:textId="77777777" w:rsidR="000C3161" w:rsidRPr="003F28F0" w:rsidRDefault="000C3161" w:rsidP="000C3161">
      <w:pPr>
        <w:autoSpaceDE w:val="0"/>
        <w:autoSpaceDN w:val="0"/>
        <w:adjustRightInd w:val="0"/>
        <w:spacing w:after="0" w:line="240" w:lineRule="auto"/>
        <w:jc w:val="both"/>
        <w:rPr>
          <w:rFonts w:eastAsia="Times New Roman" w:cstheme="minorHAnsi"/>
          <w:lang w:eastAsia="sl-SI"/>
        </w:rPr>
      </w:pPr>
      <w:r w:rsidRPr="003F28F0">
        <w:rPr>
          <w:rFonts w:eastAsia="Times New Roman" w:cstheme="minorHAnsi"/>
          <w:lang w:eastAsia="sl-SI"/>
        </w:rPr>
        <w:t xml:space="preserve">PROSTORSKI AKTI: Poseg se nahaja na območju Mestne občine Nova Gorica za katero velja Odlok o občinskem prostorskem načrtu Mestne občine Nova Gorica – uradno prečiščeno besedilo </w:t>
      </w:r>
      <w:proofErr w:type="spellStart"/>
      <w:r w:rsidRPr="003F28F0">
        <w:rPr>
          <w:rFonts w:eastAsia="Times New Roman" w:cstheme="minorHAnsi"/>
          <w:lang w:eastAsia="sl-SI"/>
        </w:rPr>
        <w:t>Ur.l</w:t>
      </w:r>
      <w:proofErr w:type="spellEnd"/>
      <w:r w:rsidRPr="003F28F0">
        <w:rPr>
          <w:rFonts w:eastAsia="Times New Roman" w:cstheme="minorHAnsi"/>
          <w:lang w:eastAsia="sl-SI"/>
        </w:rPr>
        <w:t xml:space="preserve">. RS št. 13/18 (OPN). Območje </w:t>
      </w:r>
      <w:proofErr w:type="spellStart"/>
      <w:r w:rsidRPr="003F28F0">
        <w:rPr>
          <w:rFonts w:eastAsia="Times New Roman" w:cstheme="minorHAnsi"/>
          <w:lang w:eastAsia="sl-SI"/>
        </w:rPr>
        <w:t>Rafutskega</w:t>
      </w:r>
      <w:proofErr w:type="spellEnd"/>
      <w:r w:rsidRPr="003F28F0">
        <w:rPr>
          <w:rFonts w:eastAsia="Times New Roman" w:cstheme="minorHAnsi"/>
          <w:lang w:eastAsia="sl-SI"/>
        </w:rPr>
        <w:t xml:space="preserve"> parka z Vilo se nahaja v urejevalnih enotah PV-01/03 za katero velja namembnost skladno s členitvijo podrobne namenske rabe – </w:t>
      </w:r>
      <w:proofErr w:type="spellStart"/>
      <w:r w:rsidRPr="003F28F0">
        <w:rPr>
          <w:rFonts w:eastAsia="Times New Roman" w:cstheme="minorHAnsi"/>
          <w:lang w:eastAsia="sl-SI"/>
        </w:rPr>
        <w:t>Cdo</w:t>
      </w:r>
      <w:proofErr w:type="spellEnd"/>
      <w:r w:rsidRPr="003F28F0">
        <w:rPr>
          <w:rFonts w:eastAsia="Times New Roman" w:cstheme="minorHAnsi"/>
          <w:lang w:eastAsia="sl-SI"/>
        </w:rPr>
        <w:t xml:space="preserve"> (območja namenjena trgovskim, oskrbnim, poslovnim, storitvenim, gostinskim dejavnostim in manjši obrti) in PV-01/06 za katero velja </w:t>
      </w:r>
      <w:r w:rsidRPr="003F28F0">
        <w:rPr>
          <w:rFonts w:eastAsia="Times New Roman" w:cstheme="minorHAnsi"/>
          <w:lang w:eastAsia="sl-SI"/>
        </w:rPr>
        <w:lastRenderedPageBreak/>
        <w:t>namembnost skladno s členitvijo podrobne namenske rabe – ZP (parki - oddih v oblikovanih zelenih okoljih).</w:t>
      </w:r>
    </w:p>
    <w:p w14:paraId="6FD35D0F" w14:textId="77777777" w:rsidR="004813AD" w:rsidRPr="003F28F0" w:rsidRDefault="004813AD" w:rsidP="000C3161">
      <w:pPr>
        <w:autoSpaceDE w:val="0"/>
        <w:autoSpaceDN w:val="0"/>
        <w:adjustRightInd w:val="0"/>
        <w:spacing w:after="0" w:line="240" w:lineRule="auto"/>
        <w:jc w:val="both"/>
        <w:rPr>
          <w:rFonts w:eastAsia="Times New Roman" w:cstheme="minorHAnsi"/>
          <w:lang w:eastAsia="sl-SI"/>
        </w:rPr>
      </w:pPr>
    </w:p>
    <w:p w14:paraId="1AA5FF10" w14:textId="77777777" w:rsidR="003E1FBD" w:rsidRPr="003F28F0" w:rsidRDefault="00164DAE" w:rsidP="000C3161">
      <w:pPr>
        <w:pStyle w:val="Odstavekseznama"/>
        <w:numPr>
          <w:ilvl w:val="0"/>
          <w:numId w:val="10"/>
        </w:numPr>
        <w:ind w:left="0" w:firstLine="0"/>
        <w:jc w:val="both"/>
        <w:rPr>
          <w:rFonts w:asciiTheme="minorHAnsi" w:hAnsiTheme="minorHAnsi" w:cstheme="minorHAnsi"/>
          <w:b/>
          <w:bCs/>
          <w:sz w:val="22"/>
          <w:szCs w:val="22"/>
        </w:rPr>
      </w:pPr>
      <w:r w:rsidRPr="003F28F0">
        <w:rPr>
          <w:rFonts w:asciiTheme="minorHAnsi" w:hAnsiTheme="minorHAnsi" w:cstheme="minorHAnsi"/>
          <w:b/>
          <w:sz w:val="22"/>
          <w:szCs w:val="22"/>
        </w:rPr>
        <w:t>PREDMET PONUDBE</w:t>
      </w:r>
      <w:r w:rsidRPr="003F28F0">
        <w:rPr>
          <w:rFonts w:asciiTheme="minorHAnsi" w:hAnsiTheme="minorHAnsi" w:cstheme="minorHAnsi"/>
          <w:sz w:val="22"/>
          <w:szCs w:val="22"/>
        </w:rPr>
        <w:t xml:space="preserve">: je izdelava </w:t>
      </w:r>
      <w:r w:rsidR="00D56EC1" w:rsidRPr="003F28F0">
        <w:rPr>
          <w:rFonts w:asciiTheme="minorHAnsi" w:hAnsiTheme="minorHAnsi" w:cstheme="minorHAnsi"/>
          <w:sz w:val="22"/>
          <w:szCs w:val="22"/>
        </w:rPr>
        <w:t>PROJEKTNE DOKUMENTACIJE potrebne za izvedbo VZDRŽEVA</w:t>
      </w:r>
      <w:r w:rsidR="003E1FBD" w:rsidRPr="003F28F0">
        <w:rPr>
          <w:rFonts w:asciiTheme="minorHAnsi" w:hAnsiTheme="minorHAnsi" w:cstheme="minorHAnsi"/>
          <w:sz w:val="22"/>
          <w:szCs w:val="22"/>
        </w:rPr>
        <w:t xml:space="preserve">LNIH DEL </w:t>
      </w:r>
      <w:r w:rsidR="00D56EC1" w:rsidRPr="003F28F0">
        <w:rPr>
          <w:rFonts w:asciiTheme="minorHAnsi" w:hAnsiTheme="minorHAnsi" w:cstheme="minorHAnsi"/>
          <w:sz w:val="22"/>
          <w:szCs w:val="22"/>
        </w:rPr>
        <w:t>(</w:t>
      </w:r>
      <w:r w:rsidR="003F04C7" w:rsidRPr="003F28F0">
        <w:rPr>
          <w:rFonts w:asciiTheme="minorHAnsi" w:hAnsiTheme="minorHAnsi" w:cstheme="minorHAnsi"/>
          <w:sz w:val="22"/>
          <w:szCs w:val="22"/>
        </w:rPr>
        <w:t>IZP, PZI</w:t>
      </w:r>
      <w:r w:rsidR="00D56EC1" w:rsidRPr="003F28F0">
        <w:rPr>
          <w:rFonts w:asciiTheme="minorHAnsi" w:hAnsiTheme="minorHAnsi" w:cstheme="minorHAnsi"/>
          <w:sz w:val="22"/>
          <w:szCs w:val="22"/>
        </w:rPr>
        <w:t>, SOGLASJA</w:t>
      </w:r>
      <w:r w:rsidR="003E1FBD" w:rsidRPr="003F28F0">
        <w:rPr>
          <w:rFonts w:asciiTheme="minorHAnsi" w:hAnsiTheme="minorHAnsi" w:cstheme="minorHAnsi"/>
          <w:sz w:val="22"/>
          <w:szCs w:val="22"/>
        </w:rPr>
        <w:t xml:space="preserve"> MNENJEDAJALCEV</w:t>
      </w:r>
      <w:r w:rsidR="00D56EC1" w:rsidRPr="003F28F0">
        <w:rPr>
          <w:rFonts w:asciiTheme="minorHAnsi" w:hAnsiTheme="minorHAnsi" w:cstheme="minorHAnsi"/>
          <w:sz w:val="22"/>
          <w:szCs w:val="22"/>
        </w:rPr>
        <w:t>)</w:t>
      </w:r>
      <w:r w:rsidR="00357D8B" w:rsidRPr="003F28F0">
        <w:rPr>
          <w:rFonts w:asciiTheme="minorHAnsi" w:hAnsiTheme="minorHAnsi" w:cstheme="minorHAnsi"/>
          <w:sz w:val="22"/>
          <w:szCs w:val="22"/>
        </w:rPr>
        <w:t xml:space="preserve"> </w:t>
      </w:r>
      <w:r w:rsidR="003E1FBD" w:rsidRPr="003F28F0">
        <w:rPr>
          <w:rFonts w:asciiTheme="minorHAnsi" w:hAnsiTheme="minorHAnsi" w:cstheme="minorHAnsi"/>
          <w:sz w:val="22"/>
          <w:szCs w:val="22"/>
        </w:rPr>
        <w:t>za namen:</w:t>
      </w:r>
    </w:p>
    <w:p w14:paraId="6D36D0F7" w14:textId="77777777" w:rsidR="003E1FBD" w:rsidRPr="003F28F0" w:rsidRDefault="00631AB9" w:rsidP="000C3161">
      <w:pPr>
        <w:pStyle w:val="Odstavekseznama"/>
        <w:numPr>
          <w:ilvl w:val="1"/>
          <w:numId w:val="10"/>
        </w:numPr>
        <w:jc w:val="both"/>
        <w:rPr>
          <w:rFonts w:asciiTheme="minorHAnsi" w:hAnsiTheme="minorHAnsi" w:cstheme="minorHAnsi"/>
          <w:b/>
          <w:bCs/>
          <w:sz w:val="22"/>
          <w:szCs w:val="22"/>
        </w:rPr>
      </w:pPr>
      <w:r w:rsidRPr="003F28F0">
        <w:rPr>
          <w:rFonts w:asciiTheme="minorHAnsi" w:hAnsiTheme="minorHAnsi" w:cstheme="minorHAnsi"/>
          <w:sz w:val="22"/>
          <w:szCs w:val="22"/>
        </w:rPr>
        <w:t>v</w:t>
      </w:r>
      <w:r w:rsidR="003E1FBD" w:rsidRPr="003F28F0">
        <w:rPr>
          <w:rFonts w:asciiTheme="minorHAnsi" w:hAnsiTheme="minorHAnsi" w:cstheme="minorHAnsi"/>
          <w:sz w:val="22"/>
          <w:szCs w:val="22"/>
        </w:rPr>
        <w:t>zdrževanj</w:t>
      </w:r>
      <w:r w:rsidRPr="003F28F0">
        <w:rPr>
          <w:rFonts w:asciiTheme="minorHAnsi" w:hAnsiTheme="minorHAnsi" w:cstheme="minorHAnsi"/>
          <w:sz w:val="22"/>
          <w:szCs w:val="22"/>
        </w:rPr>
        <w:t>a</w:t>
      </w:r>
      <w:r w:rsidR="003E1FBD" w:rsidRPr="003F28F0">
        <w:rPr>
          <w:rFonts w:asciiTheme="minorHAnsi" w:hAnsiTheme="minorHAnsi" w:cstheme="minorHAnsi"/>
          <w:sz w:val="22"/>
          <w:szCs w:val="22"/>
        </w:rPr>
        <w:t xml:space="preserve"> PARKOVNIH POVRŠIN</w:t>
      </w:r>
      <w:r w:rsidRPr="003F28F0">
        <w:rPr>
          <w:rFonts w:asciiTheme="minorHAnsi" w:hAnsiTheme="minorHAnsi" w:cstheme="minorHAnsi"/>
          <w:sz w:val="22"/>
          <w:szCs w:val="22"/>
        </w:rPr>
        <w:t>;</w:t>
      </w:r>
      <w:r w:rsidR="003E1FBD" w:rsidRPr="003F28F0">
        <w:rPr>
          <w:rFonts w:asciiTheme="minorHAnsi" w:hAnsiTheme="minorHAnsi" w:cstheme="minorHAnsi"/>
          <w:sz w:val="22"/>
          <w:szCs w:val="22"/>
        </w:rPr>
        <w:t xml:space="preserve"> </w:t>
      </w:r>
      <w:proofErr w:type="spellStart"/>
      <w:r w:rsidR="003E1FBD" w:rsidRPr="003F28F0">
        <w:rPr>
          <w:rFonts w:asciiTheme="minorHAnsi" w:hAnsiTheme="minorHAnsi" w:cstheme="minorHAnsi"/>
          <w:sz w:val="22"/>
          <w:szCs w:val="22"/>
        </w:rPr>
        <w:t>arboristični</w:t>
      </w:r>
      <w:proofErr w:type="spellEnd"/>
      <w:r w:rsidR="003E1FBD" w:rsidRPr="003F28F0">
        <w:rPr>
          <w:rFonts w:asciiTheme="minorHAnsi" w:hAnsiTheme="minorHAnsi" w:cstheme="minorHAnsi"/>
          <w:sz w:val="22"/>
          <w:szCs w:val="22"/>
        </w:rPr>
        <w:t xml:space="preserve"> </w:t>
      </w:r>
      <w:r w:rsidRPr="003F28F0">
        <w:rPr>
          <w:rFonts w:asciiTheme="minorHAnsi" w:hAnsiTheme="minorHAnsi" w:cstheme="minorHAnsi"/>
          <w:sz w:val="22"/>
          <w:szCs w:val="22"/>
        </w:rPr>
        <w:t xml:space="preserve">/ ostali </w:t>
      </w:r>
      <w:r w:rsidR="003E1FBD" w:rsidRPr="003F28F0">
        <w:rPr>
          <w:rFonts w:asciiTheme="minorHAnsi" w:hAnsiTheme="minorHAnsi" w:cstheme="minorHAnsi"/>
          <w:sz w:val="22"/>
          <w:szCs w:val="22"/>
        </w:rPr>
        <w:t>del vsebin, vkop infrastrukture (za potrebe parka in objektov znotraj parka</w:t>
      </w:r>
      <w:r w:rsidRPr="003F28F0">
        <w:rPr>
          <w:rFonts w:asciiTheme="minorHAnsi" w:hAnsiTheme="minorHAnsi" w:cstheme="minorHAnsi"/>
          <w:sz w:val="22"/>
          <w:szCs w:val="22"/>
        </w:rPr>
        <w:t xml:space="preserve"> – tudi ruševine v »Z« delu parka</w:t>
      </w:r>
      <w:r w:rsidR="003E1FBD" w:rsidRPr="003F28F0">
        <w:rPr>
          <w:rFonts w:asciiTheme="minorHAnsi" w:hAnsiTheme="minorHAnsi" w:cstheme="minorHAnsi"/>
          <w:sz w:val="22"/>
          <w:szCs w:val="22"/>
        </w:rPr>
        <w:t>)</w:t>
      </w:r>
      <w:r w:rsidRPr="003F28F0">
        <w:rPr>
          <w:rFonts w:asciiTheme="minorHAnsi" w:hAnsiTheme="minorHAnsi" w:cstheme="minorHAnsi"/>
          <w:sz w:val="22"/>
          <w:szCs w:val="22"/>
        </w:rPr>
        <w:t>,</w:t>
      </w:r>
      <w:r w:rsidR="0045765A" w:rsidRPr="003F28F0">
        <w:rPr>
          <w:rFonts w:asciiTheme="minorHAnsi" w:hAnsiTheme="minorHAnsi" w:cstheme="minorHAnsi"/>
          <w:sz w:val="22"/>
          <w:szCs w:val="22"/>
        </w:rPr>
        <w:t xml:space="preserve"> v skupni površini </w:t>
      </w:r>
      <w:r w:rsidR="003F28F0" w:rsidRPr="003F28F0">
        <w:rPr>
          <w:rFonts w:asciiTheme="minorHAnsi" w:hAnsiTheme="minorHAnsi" w:cstheme="minorHAnsi"/>
          <w:sz w:val="22"/>
          <w:szCs w:val="22"/>
        </w:rPr>
        <w:t xml:space="preserve">do </w:t>
      </w:r>
      <w:r w:rsidR="0045765A" w:rsidRPr="003F28F0">
        <w:rPr>
          <w:rFonts w:asciiTheme="minorHAnsi" w:hAnsiTheme="minorHAnsi" w:cstheme="minorHAnsi"/>
          <w:sz w:val="22"/>
          <w:szCs w:val="22"/>
        </w:rPr>
        <w:t xml:space="preserve">cca. </w:t>
      </w:r>
      <w:r w:rsidR="003F28F0" w:rsidRPr="003F28F0">
        <w:rPr>
          <w:rFonts w:asciiTheme="minorHAnsi" w:hAnsiTheme="minorHAnsi" w:cstheme="minorHAnsi"/>
          <w:sz w:val="22"/>
          <w:szCs w:val="22"/>
        </w:rPr>
        <w:t>55.000 m</w:t>
      </w:r>
      <w:r w:rsidR="003F28F0" w:rsidRPr="003F28F0">
        <w:rPr>
          <w:rFonts w:asciiTheme="minorHAnsi" w:hAnsiTheme="minorHAnsi" w:cstheme="minorHAnsi"/>
          <w:sz w:val="22"/>
          <w:szCs w:val="22"/>
          <w:vertAlign w:val="superscript"/>
        </w:rPr>
        <w:t xml:space="preserve">2 </w:t>
      </w:r>
      <w:r w:rsidR="003F28F0" w:rsidRPr="003F28F0">
        <w:rPr>
          <w:rFonts w:asciiTheme="minorHAnsi" w:hAnsiTheme="minorHAnsi" w:cstheme="minorHAnsi"/>
          <w:sz w:val="22"/>
          <w:szCs w:val="22"/>
        </w:rPr>
        <w:t>(in vzdrževanje pasu neposredno ob ograji)</w:t>
      </w:r>
    </w:p>
    <w:p w14:paraId="6AFB90DC" w14:textId="77777777" w:rsidR="0045765A" w:rsidRPr="003F28F0" w:rsidRDefault="0045765A" w:rsidP="0045765A">
      <w:pPr>
        <w:pStyle w:val="Odstavekseznama"/>
        <w:ind w:left="1440"/>
        <w:jc w:val="both"/>
        <w:rPr>
          <w:rFonts w:asciiTheme="minorHAnsi" w:hAnsiTheme="minorHAnsi" w:cstheme="minorHAnsi"/>
          <w:b/>
          <w:bCs/>
          <w:sz w:val="22"/>
          <w:szCs w:val="22"/>
        </w:rPr>
      </w:pPr>
    </w:p>
    <w:p w14:paraId="4FF12EF3" w14:textId="77777777" w:rsidR="003E1FBD" w:rsidRPr="003F28F0" w:rsidRDefault="00631AB9" w:rsidP="0045765A">
      <w:pPr>
        <w:pStyle w:val="Odstavekseznama"/>
        <w:numPr>
          <w:ilvl w:val="1"/>
          <w:numId w:val="10"/>
        </w:numPr>
        <w:jc w:val="both"/>
        <w:rPr>
          <w:rFonts w:asciiTheme="minorHAnsi" w:hAnsiTheme="minorHAnsi" w:cstheme="minorHAnsi"/>
          <w:b/>
          <w:bCs/>
          <w:sz w:val="22"/>
          <w:szCs w:val="22"/>
        </w:rPr>
      </w:pPr>
      <w:r w:rsidRPr="003F28F0">
        <w:rPr>
          <w:rFonts w:asciiTheme="minorHAnsi" w:hAnsiTheme="minorHAnsi" w:cstheme="minorHAnsi"/>
          <w:sz w:val="22"/>
          <w:szCs w:val="22"/>
        </w:rPr>
        <w:t>n</w:t>
      </w:r>
      <w:r w:rsidR="003E1FBD" w:rsidRPr="003F28F0">
        <w:rPr>
          <w:rFonts w:asciiTheme="minorHAnsi" w:hAnsiTheme="minorHAnsi" w:cstheme="minorHAnsi"/>
          <w:sz w:val="22"/>
          <w:szCs w:val="22"/>
        </w:rPr>
        <w:t xml:space="preserve">ujnih vzdrževalnih del na  OBJEKTIH ZNOTRAJ PARKA (vila, garaža, </w:t>
      </w:r>
      <w:r w:rsidR="000A452B" w:rsidRPr="003F28F0">
        <w:rPr>
          <w:rFonts w:asciiTheme="minorHAnsi" w:hAnsiTheme="minorHAnsi" w:cstheme="minorHAnsi"/>
          <w:sz w:val="22"/>
          <w:szCs w:val="22"/>
        </w:rPr>
        <w:t>vratarnica</w:t>
      </w:r>
      <w:r w:rsidR="003E1FBD" w:rsidRPr="003F28F0">
        <w:rPr>
          <w:rFonts w:asciiTheme="minorHAnsi" w:hAnsiTheme="minorHAnsi" w:cstheme="minorHAnsi"/>
          <w:sz w:val="22"/>
          <w:szCs w:val="22"/>
        </w:rPr>
        <w:t>)</w:t>
      </w:r>
      <w:r w:rsidRPr="003F28F0">
        <w:rPr>
          <w:rFonts w:asciiTheme="minorHAnsi" w:hAnsiTheme="minorHAnsi" w:cstheme="minorHAnsi"/>
          <w:sz w:val="22"/>
          <w:szCs w:val="22"/>
        </w:rPr>
        <w:t>,</w:t>
      </w:r>
      <w:r w:rsidR="003E1FBD" w:rsidRPr="003F28F0">
        <w:rPr>
          <w:rFonts w:asciiTheme="minorHAnsi" w:hAnsiTheme="minorHAnsi" w:cstheme="minorHAnsi"/>
          <w:sz w:val="22"/>
          <w:szCs w:val="22"/>
        </w:rPr>
        <w:t xml:space="preserve"> </w:t>
      </w:r>
      <w:r w:rsidR="0045765A" w:rsidRPr="003F28F0">
        <w:rPr>
          <w:rFonts w:asciiTheme="minorHAnsi" w:hAnsiTheme="minorHAnsi" w:cstheme="minorHAnsi"/>
          <w:sz w:val="22"/>
          <w:szCs w:val="22"/>
        </w:rPr>
        <w:t xml:space="preserve">v skupni površini </w:t>
      </w:r>
      <w:r w:rsidR="003F28F0" w:rsidRPr="003F28F0">
        <w:rPr>
          <w:rFonts w:asciiTheme="minorHAnsi" w:hAnsiTheme="minorHAnsi" w:cstheme="minorHAnsi"/>
          <w:sz w:val="22"/>
          <w:szCs w:val="22"/>
        </w:rPr>
        <w:t xml:space="preserve">do največ </w:t>
      </w:r>
      <w:r w:rsidR="0045765A" w:rsidRPr="003F28F0">
        <w:rPr>
          <w:rFonts w:asciiTheme="minorHAnsi" w:hAnsiTheme="minorHAnsi" w:cstheme="minorHAnsi"/>
          <w:sz w:val="22"/>
          <w:szCs w:val="22"/>
        </w:rPr>
        <w:t>cca.</w:t>
      </w:r>
      <w:r w:rsidR="003F28F0" w:rsidRPr="003F28F0">
        <w:rPr>
          <w:rFonts w:asciiTheme="minorHAnsi" w:hAnsiTheme="minorHAnsi" w:cstheme="minorHAnsi"/>
          <w:sz w:val="22"/>
          <w:szCs w:val="22"/>
        </w:rPr>
        <w:t xml:space="preserve"> 700 m</w:t>
      </w:r>
      <w:r w:rsidR="003F28F0" w:rsidRPr="003F28F0">
        <w:rPr>
          <w:rFonts w:asciiTheme="minorHAnsi" w:hAnsiTheme="minorHAnsi" w:cstheme="minorHAnsi"/>
          <w:sz w:val="22"/>
          <w:szCs w:val="22"/>
          <w:vertAlign w:val="superscript"/>
        </w:rPr>
        <w:t>2</w:t>
      </w:r>
      <w:r w:rsidR="003F28F0" w:rsidRPr="003F28F0">
        <w:rPr>
          <w:rFonts w:asciiTheme="minorHAnsi" w:hAnsiTheme="minorHAnsi" w:cstheme="minorHAnsi"/>
          <w:sz w:val="22"/>
          <w:szCs w:val="22"/>
        </w:rPr>
        <w:t xml:space="preserve"> (bruto tl. površine)</w:t>
      </w:r>
      <w:r w:rsidR="003F28F0" w:rsidRPr="003F28F0">
        <w:rPr>
          <w:rFonts w:asciiTheme="minorHAnsi" w:hAnsiTheme="minorHAnsi" w:cstheme="minorHAnsi"/>
          <w:sz w:val="22"/>
          <w:szCs w:val="22"/>
          <w:vertAlign w:val="superscript"/>
        </w:rPr>
        <w:t xml:space="preserve"> </w:t>
      </w:r>
    </w:p>
    <w:p w14:paraId="72A2F0D3" w14:textId="77777777" w:rsidR="0045765A" w:rsidRPr="003F28F0" w:rsidRDefault="0045765A" w:rsidP="0045765A">
      <w:pPr>
        <w:pStyle w:val="Odstavekseznama"/>
        <w:ind w:left="1440"/>
        <w:jc w:val="both"/>
        <w:rPr>
          <w:rFonts w:asciiTheme="minorHAnsi" w:hAnsiTheme="minorHAnsi" w:cstheme="minorHAnsi"/>
          <w:b/>
          <w:bCs/>
          <w:sz w:val="22"/>
          <w:szCs w:val="22"/>
        </w:rPr>
      </w:pPr>
    </w:p>
    <w:p w14:paraId="6FFDB29B" w14:textId="77777777" w:rsidR="0045765A" w:rsidRPr="003F28F0" w:rsidRDefault="003E1FBD" w:rsidP="0045765A">
      <w:pPr>
        <w:pStyle w:val="Odstavekseznama"/>
        <w:numPr>
          <w:ilvl w:val="1"/>
          <w:numId w:val="10"/>
        </w:numPr>
        <w:jc w:val="both"/>
        <w:rPr>
          <w:rFonts w:asciiTheme="minorHAnsi" w:hAnsiTheme="minorHAnsi" w:cstheme="minorHAnsi"/>
          <w:b/>
          <w:bCs/>
          <w:sz w:val="22"/>
          <w:szCs w:val="22"/>
        </w:rPr>
      </w:pPr>
      <w:r w:rsidRPr="003F28F0">
        <w:rPr>
          <w:rFonts w:asciiTheme="minorHAnsi" w:hAnsiTheme="minorHAnsi" w:cstheme="minorHAnsi"/>
          <w:sz w:val="22"/>
          <w:szCs w:val="22"/>
        </w:rPr>
        <w:t>vključujoč izvedbo začasnega priključka na občinsko cesto za organizacijo in izpeljavo delovišča</w:t>
      </w:r>
      <w:r w:rsidR="00631AB9" w:rsidRPr="003F28F0">
        <w:rPr>
          <w:rFonts w:asciiTheme="minorHAnsi" w:hAnsiTheme="minorHAnsi" w:cstheme="minorHAnsi"/>
          <w:sz w:val="22"/>
          <w:szCs w:val="22"/>
        </w:rPr>
        <w:t>,</w:t>
      </w:r>
      <w:r w:rsidR="0045765A" w:rsidRPr="003F28F0">
        <w:rPr>
          <w:rFonts w:asciiTheme="minorHAnsi" w:hAnsiTheme="minorHAnsi" w:cstheme="minorHAnsi"/>
          <w:sz w:val="22"/>
          <w:szCs w:val="22"/>
        </w:rPr>
        <w:t xml:space="preserve"> v skupni površini </w:t>
      </w:r>
      <w:r w:rsidR="003F28F0" w:rsidRPr="003F28F0">
        <w:rPr>
          <w:rFonts w:asciiTheme="minorHAnsi" w:hAnsiTheme="minorHAnsi" w:cstheme="minorHAnsi"/>
          <w:sz w:val="22"/>
          <w:szCs w:val="22"/>
        </w:rPr>
        <w:t xml:space="preserve">do največ </w:t>
      </w:r>
      <w:r w:rsidR="0045765A" w:rsidRPr="003F28F0">
        <w:rPr>
          <w:rFonts w:asciiTheme="minorHAnsi" w:hAnsiTheme="minorHAnsi" w:cstheme="minorHAnsi"/>
          <w:sz w:val="22"/>
          <w:szCs w:val="22"/>
        </w:rPr>
        <w:t xml:space="preserve">cca. </w:t>
      </w:r>
      <w:r w:rsidR="003F28F0" w:rsidRPr="003F28F0">
        <w:rPr>
          <w:rFonts w:asciiTheme="minorHAnsi" w:hAnsiTheme="minorHAnsi" w:cstheme="minorHAnsi"/>
          <w:sz w:val="22"/>
          <w:szCs w:val="22"/>
        </w:rPr>
        <w:t>1.700 m</w:t>
      </w:r>
      <w:r w:rsidR="003F28F0" w:rsidRPr="003F28F0">
        <w:rPr>
          <w:rFonts w:asciiTheme="minorHAnsi" w:hAnsiTheme="minorHAnsi" w:cstheme="minorHAnsi"/>
          <w:sz w:val="22"/>
          <w:szCs w:val="22"/>
          <w:vertAlign w:val="superscript"/>
        </w:rPr>
        <w:t>2</w:t>
      </w:r>
    </w:p>
    <w:p w14:paraId="72B9CA22" w14:textId="77777777" w:rsidR="003E1FBD" w:rsidRPr="003F28F0" w:rsidRDefault="003E1FBD" w:rsidP="0045765A">
      <w:pPr>
        <w:jc w:val="both"/>
        <w:rPr>
          <w:rFonts w:cstheme="minorHAnsi"/>
          <w:b/>
          <w:bCs/>
        </w:rPr>
      </w:pPr>
    </w:p>
    <w:p w14:paraId="5C8C74DC" w14:textId="77777777" w:rsidR="003F28F0" w:rsidRPr="003F28F0" w:rsidRDefault="003F28F0" w:rsidP="003F28F0">
      <w:pPr>
        <w:jc w:val="both"/>
        <w:rPr>
          <w:rFonts w:cstheme="minorHAnsi"/>
          <w:b/>
          <w:bCs/>
        </w:rPr>
      </w:pPr>
      <w:r w:rsidRPr="003F28F0">
        <w:rPr>
          <w:rFonts w:cstheme="minorHAnsi"/>
        </w:rPr>
        <w:t xml:space="preserve">Vse s pripadajočimi programi kot opisano v </w:t>
      </w:r>
      <w:r w:rsidRPr="003F28F0">
        <w:rPr>
          <w:rFonts w:cstheme="minorHAnsi"/>
          <w:bCs/>
        </w:rPr>
        <w:t>STROKOVNIH PODLAGAH (manjši posegi naj predstavljajo gradnjo ENOSTAVNIH OBJEKTOV oz. OPREME, ali podobno)</w:t>
      </w:r>
      <w:r w:rsidRPr="003F28F0">
        <w:rPr>
          <w:rFonts w:cstheme="minorHAnsi"/>
        </w:rPr>
        <w:t>,</w:t>
      </w:r>
      <w:r w:rsidRPr="003F28F0">
        <w:rPr>
          <w:rFonts w:cstheme="minorHAnsi"/>
          <w:b/>
          <w:bCs/>
        </w:rPr>
        <w:t xml:space="preserve"> in </w:t>
      </w:r>
      <w:r w:rsidRPr="003F28F0">
        <w:rPr>
          <w:rFonts w:cstheme="minorHAnsi"/>
        </w:rPr>
        <w:t>skladno s KONSERVATORSKIM NAČRTOM.</w:t>
      </w:r>
    </w:p>
    <w:p w14:paraId="136BF52A" w14:textId="77777777" w:rsidR="003F28F0" w:rsidRPr="003F28F0" w:rsidRDefault="003F28F0" w:rsidP="0045765A">
      <w:pPr>
        <w:jc w:val="both"/>
        <w:rPr>
          <w:rFonts w:cstheme="minorHAnsi"/>
          <w:b/>
          <w:bCs/>
        </w:rPr>
      </w:pPr>
      <w:r w:rsidRPr="003F28F0">
        <w:rPr>
          <w:rFonts w:cstheme="minorHAnsi"/>
          <w:b/>
          <w:bCs/>
        </w:rPr>
        <w:t>Podrobnejša vsebina za pripravo ponudb je podana v tč. 8, te PN.</w:t>
      </w:r>
    </w:p>
    <w:p w14:paraId="2FA90C8C" w14:textId="77777777" w:rsidR="00631AB9" w:rsidRPr="003F28F0" w:rsidRDefault="00631AB9" w:rsidP="000C3161">
      <w:pPr>
        <w:pStyle w:val="Odstavekseznama"/>
        <w:ind w:left="1440"/>
        <w:jc w:val="both"/>
        <w:rPr>
          <w:rFonts w:asciiTheme="minorHAnsi" w:hAnsiTheme="minorHAnsi" w:cstheme="minorHAnsi"/>
          <w:b/>
          <w:bCs/>
          <w:sz w:val="22"/>
          <w:szCs w:val="22"/>
        </w:rPr>
      </w:pPr>
    </w:p>
    <w:p w14:paraId="03532ADC" w14:textId="77777777" w:rsidR="003F28F0" w:rsidRPr="003F28F0" w:rsidRDefault="003F28F0" w:rsidP="003F28F0">
      <w:pPr>
        <w:pStyle w:val="Odstavekseznama"/>
        <w:numPr>
          <w:ilvl w:val="0"/>
          <w:numId w:val="10"/>
        </w:numPr>
        <w:ind w:left="0" w:firstLine="0"/>
        <w:jc w:val="both"/>
        <w:rPr>
          <w:rFonts w:asciiTheme="minorHAnsi" w:hAnsiTheme="minorHAnsi" w:cstheme="minorHAnsi"/>
          <w:b/>
          <w:bCs/>
          <w:sz w:val="22"/>
          <w:szCs w:val="22"/>
        </w:rPr>
      </w:pPr>
      <w:r w:rsidRPr="003F28F0">
        <w:rPr>
          <w:rFonts w:asciiTheme="minorHAnsi" w:hAnsiTheme="minorHAnsi" w:cstheme="minorHAnsi"/>
          <w:b/>
          <w:sz w:val="22"/>
          <w:szCs w:val="22"/>
        </w:rPr>
        <w:t xml:space="preserve">OCENA GOI oz. VZDRŽEVALNIH DEL: </w:t>
      </w:r>
    </w:p>
    <w:p w14:paraId="289FDECA" w14:textId="77777777" w:rsidR="003F28F0" w:rsidRPr="003F28F0" w:rsidRDefault="003F28F0" w:rsidP="003F28F0">
      <w:pPr>
        <w:pStyle w:val="Odstavekseznama"/>
        <w:ind w:left="0"/>
        <w:jc w:val="both"/>
        <w:rPr>
          <w:rFonts w:asciiTheme="minorHAnsi" w:hAnsiTheme="minorHAnsi" w:cstheme="minorHAnsi"/>
          <w:b/>
          <w:bCs/>
          <w:sz w:val="22"/>
          <w:szCs w:val="22"/>
        </w:rPr>
      </w:pPr>
    </w:p>
    <w:p w14:paraId="1832ACF3" w14:textId="77777777" w:rsidR="003F28F0" w:rsidRPr="003F28F0" w:rsidRDefault="003F28F0" w:rsidP="003F28F0">
      <w:pPr>
        <w:pStyle w:val="Odstavekseznama"/>
        <w:ind w:left="0"/>
        <w:jc w:val="both"/>
        <w:rPr>
          <w:rFonts w:asciiTheme="minorHAnsi" w:eastAsiaTheme="minorHAnsi" w:hAnsiTheme="minorHAnsi" w:cstheme="minorHAnsi"/>
          <w:sz w:val="22"/>
          <w:szCs w:val="22"/>
          <w:lang w:eastAsia="en-US"/>
        </w:rPr>
      </w:pPr>
      <w:r w:rsidRPr="003F28F0">
        <w:rPr>
          <w:rFonts w:asciiTheme="minorHAnsi" w:eastAsiaTheme="minorHAnsi" w:hAnsiTheme="minorHAnsi" w:cstheme="minorHAnsi"/>
          <w:sz w:val="22"/>
          <w:szCs w:val="22"/>
          <w:lang w:eastAsia="en-US"/>
        </w:rPr>
        <w:t>Predmet izvedbe GOI del se ocenjuje na cca. 2.0 mio EUR (brez DDV).</w:t>
      </w:r>
    </w:p>
    <w:p w14:paraId="6B21AE48" w14:textId="77777777" w:rsidR="003F28F0" w:rsidRPr="003F28F0" w:rsidRDefault="003F28F0" w:rsidP="003F28F0">
      <w:pPr>
        <w:pStyle w:val="Odstavekseznama"/>
        <w:ind w:left="0"/>
        <w:jc w:val="both"/>
        <w:rPr>
          <w:rFonts w:asciiTheme="minorHAnsi" w:hAnsiTheme="minorHAnsi" w:cstheme="minorHAnsi"/>
          <w:b/>
          <w:bCs/>
          <w:sz w:val="22"/>
          <w:szCs w:val="22"/>
        </w:rPr>
      </w:pPr>
    </w:p>
    <w:p w14:paraId="0627EF5B" w14:textId="77777777" w:rsidR="00900EDF" w:rsidRPr="003F28F0" w:rsidRDefault="003F04C7" w:rsidP="000C3161">
      <w:pPr>
        <w:pStyle w:val="Odstavekseznama"/>
        <w:numPr>
          <w:ilvl w:val="0"/>
          <w:numId w:val="10"/>
        </w:numPr>
        <w:ind w:left="0" w:firstLine="0"/>
        <w:jc w:val="both"/>
        <w:rPr>
          <w:rFonts w:asciiTheme="minorHAnsi" w:hAnsiTheme="minorHAnsi" w:cstheme="minorHAnsi"/>
          <w:b/>
          <w:bCs/>
          <w:sz w:val="22"/>
          <w:szCs w:val="22"/>
        </w:rPr>
      </w:pPr>
      <w:r w:rsidRPr="003F28F0">
        <w:rPr>
          <w:rFonts w:asciiTheme="minorHAnsi" w:hAnsiTheme="minorHAnsi" w:cstheme="minorHAnsi"/>
          <w:b/>
          <w:sz w:val="22"/>
          <w:szCs w:val="22"/>
        </w:rPr>
        <w:t>VSEBINA PONUDBE:</w:t>
      </w:r>
    </w:p>
    <w:p w14:paraId="45161873" w14:textId="77777777" w:rsidR="000F43B6" w:rsidRPr="003F28F0" w:rsidRDefault="000F43B6" w:rsidP="000F43B6">
      <w:pPr>
        <w:pStyle w:val="Odstavekseznama"/>
        <w:ind w:left="0"/>
        <w:jc w:val="both"/>
        <w:rPr>
          <w:rFonts w:asciiTheme="minorHAnsi" w:hAnsiTheme="minorHAnsi" w:cstheme="minorHAnsi"/>
          <w:b/>
          <w:sz w:val="22"/>
          <w:szCs w:val="22"/>
        </w:rPr>
      </w:pPr>
    </w:p>
    <w:p w14:paraId="7BB4DBED" w14:textId="77777777" w:rsidR="000F43B6" w:rsidRPr="003F28F0" w:rsidRDefault="000F43B6" w:rsidP="000F43B6">
      <w:pPr>
        <w:pStyle w:val="Odstavekseznama"/>
        <w:ind w:left="0"/>
        <w:jc w:val="both"/>
        <w:rPr>
          <w:rFonts w:asciiTheme="minorHAnsi" w:hAnsiTheme="minorHAnsi" w:cstheme="minorHAnsi"/>
          <w:sz w:val="22"/>
          <w:szCs w:val="22"/>
        </w:rPr>
      </w:pPr>
      <w:r w:rsidRPr="003F28F0">
        <w:rPr>
          <w:rFonts w:asciiTheme="minorHAnsi" w:hAnsiTheme="minorHAnsi" w:cstheme="minorHAnsi"/>
          <w:sz w:val="22"/>
          <w:szCs w:val="22"/>
        </w:rPr>
        <w:t>SPLOŠNO:</w:t>
      </w:r>
    </w:p>
    <w:p w14:paraId="6465FF5E" w14:textId="77777777" w:rsidR="004D64F6" w:rsidRPr="003F28F0" w:rsidRDefault="004813AD" w:rsidP="000F43B6">
      <w:pPr>
        <w:pStyle w:val="Odstavekseznama"/>
        <w:ind w:left="0"/>
        <w:jc w:val="both"/>
        <w:rPr>
          <w:rFonts w:asciiTheme="minorHAnsi" w:hAnsiTheme="minorHAnsi" w:cstheme="minorHAnsi"/>
          <w:sz w:val="22"/>
          <w:szCs w:val="22"/>
        </w:rPr>
      </w:pPr>
      <w:r w:rsidRPr="003F28F0">
        <w:rPr>
          <w:rFonts w:asciiTheme="minorHAnsi" w:hAnsiTheme="minorHAnsi" w:cstheme="minorHAnsi"/>
          <w:sz w:val="22"/>
          <w:szCs w:val="22"/>
        </w:rPr>
        <w:t xml:space="preserve">V nadaljevanju so </w:t>
      </w:r>
      <w:proofErr w:type="spellStart"/>
      <w:r w:rsidRPr="003F28F0">
        <w:rPr>
          <w:rFonts w:asciiTheme="minorHAnsi" w:hAnsiTheme="minorHAnsi" w:cstheme="minorHAnsi"/>
          <w:sz w:val="22"/>
          <w:szCs w:val="22"/>
        </w:rPr>
        <w:t>tablarično</w:t>
      </w:r>
      <w:proofErr w:type="spellEnd"/>
      <w:r w:rsidRPr="003F28F0">
        <w:rPr>
          <w:rFonts w:asciiTheme="minorHAnsi" w:hAnsiTheme="minorHAnsi" w:cstheme="minorHAnsi"/>
          <w:sz w:val="22"/>
          <w:szCs w:val="22"/>
        </w:rPr>
        <w:t xml:space="preserve"> podane ocene </w:t>
      </w:r>
      <w:r w:rsidR="00A93A16" w:rsidRPr="003F28F0">
        <w:rPr>
          <w:rFonts w:asciiTheme="minorHAnsi" w:hAnsiTheme="minorHAnsi" w:cstheme="minorHAnsi"/>
          <w:sz w:val="22"/>
          <w:szCs w:val="22"/>
        </w:rPr>
        <w:t xml:space="preserve">in velikostni razredi </w:t>
      </w:r>
      <w:proofErr w:type="spellStart"/>
      <w:r w:rsidRPr="003F28F0">
        <w:rPr>
          <w:rFonts w:asciiTheme="minorHAnsi" w:hAnsiTheme="minorHAnsi" w:cstheme="minorHAnsi"/>
          <w:sz w:val="22"/>
          <w:szCs w:val="22"/>
        </w:rPr>
        <w:t>previdenih</w:t>
      </w:r>
      <w:proofErr w:type="spellEnd"/>
      <w:r w:rsidRPr="003F28F0">
        <w:rPr>
          <w:rFonts w:asciiTheme="minorHAnsi" w:hAnsiTheme="minorHAnsi" w:cstheme="minorHAnsi"/>
          <w:sz w:val="22"/>
          <w:szCs w:val="22"/>
        </w:rPr>
        <w:t xml:space="preserve"> posegov (in so povzete po </w:t>
      </w:r>
      <w:r w:rsidRPr="003F28F0">
        <w:rPr>
          <w:rFonts w:asciiTheme="minorHAnsi" w:hAnsiTheme="minorHAnsi" w:cstheme="minorHAnsi"/>
          <w:b/>
          <w:sz w:val="22"/>
          <w:szCs w:val="22"/>
        </w:rPr>
        <w:t xml:space="preserve">Dokumentu </w:t>
      </w:r>
      <w:proofErr w:type="spellStart"/>
      <w:r w:rsidRPr="003F28F0">
        <w:rPr>
          <w:rFonts w:asciiTheme="minorHAnsi" w:hAnsiTheme="minorHAnsi" w:cstheme="minorHAnsi"/>
          <w:b/>
          <w:sz w:val="22"/>
          <w:szCs w:val="22"/>
        </w:rPr>
        <w:t>indentifikacije</w:t>
      </w:r>
      <w:proofErr w:type="spellEnd"/>
      <w:r w:rsidRPr="003F28F0">
        <w:rPr>
          <w:rFonts w:asciiTheme="minorHAnsi" w:hAnsiTheme="minorHAnsi" w:cstheme="minorHAnsi"/>
          <w:b/>
          <w:sz w:val="22"/>
          <w:szCs w:val="22"/>
        </w:rPr>
        <w:t xml:space="preserve"> investicijskega projekta</w:t>
      </w:r>
      <w:r w:rsidRPr="003F28F0">
        <w:rPr>
          <w:rFonts w:asciiTheme="minorHAnsi" w:hAnsiTheme="minorHAnsi" w:cstheme="minorHAnsi"/>
          <w:sz w:val="22"/>
          <w:szCs w:val="22"/>
        </w:rPr>
        <w:t xml:space="preserve">, Revitalizacija </w:t>
      </w:r>
      <w:proofErr w:type="spellStart"/>
      <w:r w:rsidRPr="003F28F0">
        <w:rPr>
          <w:rFonts w:asciiTheme="minorHAnsi" w:hAnsiTheme="minorHAnsi" w:cstheme="minorHAnsi"/>
          <w:sz w:val="22"/>
          <w:szCs w:val="22"/>
        </w:rPr>
        <w:t>rafutskega</w:t>
      </w:r>
      <w:proofErr w:type="spellEnd"/>
      <w:r w:rsidRPr="003F28F0">
        <w:rPr>
          <w:rFonts w:asciiTheme="minorHAnsi" w:hAnsiTheme="minorHAnsi" w:cstheme="minorHAnsi"/>
          <w:sz w:val="22"/>
          <w:szCs w:val="22"/>
        </w:rPr>
        <w:t xml:space="preserve"> parka z ureditvijo </w:t>
      </w:r>
      <w:proofErr w:type="spellStart"/>
      <w:r w:rsidRPr="003F28F0">
        <w:rPr>
          <w:rFonts w:asciiTheme="minorHAnsi" w:hAnsiTheme="minorHAnsi" w:cstheme="minorHAnsi"/>
          <w:sz w:val="22"/>
          <w:szCs w:val="22"/>
        </w:rPr>
        <w:t>dostopa_različica</w:t>
      </w:r>
      <w:proofErr w:type="spellEnd"/>
      <w:r w:rsidRPr="003F28F0">
        <w:rPr>
          <w:rFonts w:asciiTheme="minorHAnsi" w:hAnsiTheme="minorHAnsi" w:cstheme="minorHAnsi"/>
          <w:sz w:val="22"/>
          <w:szCs w:val="22"/>
        </w:rPr>
        <w:t xml:space="preserve"> 1.0, MESTNA OBČINA NOVA GORICA, november 2019</w:t>
      </w:r>
      <w:r w:rsidR="00251D8A" w:rsidRPr="003F28F0">
        <w:rPr>
          <w:rFonts w:asciiTheme="minorHAnsi" w:hAnsiTheme="minorHAnsi" w:cstheme="minorHAnsi"/>
          <w:sz w:val="22"/>
          <w:szCs w:val="22"/>
        </w:rPr>
        <w:t>; nadalje DIIP</w:t>
      </w:r>
      <w:r w:rsidRPr="003F28F0">
        <w:rPr>
          <w:rFonts w:asciiTheme="minorHAnsi" w:hAnsiTheme="minorHAnsi" w:cstheme="minorHAnsi"/>
          <w:sz w:val="22"/>
          <w:szCs w:val="22"/>
        </w:rPr>
        <w:t>). Ocene so podane okvirno in predstavljajo oceno predvidenih posegov</w:t>
      </w:r>
      <w:r w:rsidR="00A93A16" w:rsidRPr="003F28F0">
        <w:rPr>
          <w:rFonts w:asciiTheme="minorHAnsi" w:hAnsiTheme="minorHAnsi" w:cstheme="minorHAnsi"/>
          <w:sz w:val="22"/>
          <w:szCs w:val="22"/>
        </w:rPr>
        <w:t>, ki</w:t>
      </w:r>
      <w:r w:rsidRPr="003F28F0">
        <w:rPr>
          <w:rFonts w:asciiTheme="minorHAnsi" w:hAnsiTheme="minorHAnsi" w:cstheme="minorHAnsi"/>
          <w:sz w:val="22"/>
          <w:szCs w:val="22"/>
        </w:rPr>
        <w:t xml:space="preserve"> jih projektant</w:t>
      </w:r>
      <w:r w:rsidR="00A93A16" w:rsidRPr="003F28F0">
        <w:rPr>
          <w:rFonts w:asciiTheme="minorHAnsi" w:hAnsiTheme="minorHAnsi" w:cstheme="minorHAnsi"/>
          <w:sz w:val="22"/>
          <w:szCs w:val="22"/>
        </w:rPr>
        <w:t xml:space="preserve"> upošteva pri izdelavi ponudbe.</w:t>
      </w:r>
    </w:p>
    <w:p w14:paraId="3802A51F" w14:textId="77777777" w:rsidR="004813AD" w:rsidRPr="003F28F0" w:rsidRDefault="004813AD" w:rsidP="000F43B6">
      <w:pPr>
        <w:pStyle w:val="Odstavekseznama"/>
        <w:ind w:left="0"/>
        <w:jc w:val="both"/>
        <w:rPr>
          <w:rFonts w:asciiTheme="minorHAnsi" w:hAnsiTheme="minorHAnsi" w:cstheme="minorHAnsi"/>
          <w:sz w:val="22"/>
          <w:szCs w:val="22"/>
        </w:rPr>
      </w:pPr>
      <w:r w:rsidRPr="003F28F0">
        <w:rPr>
          <w:rFonts w:asciiTheme="minorHAnsi" w:hAnsiTheme="minorHAnsi" w:cstheme="minorHAnsi"/>
          <w:sz w:val="22"/>
          <w:szCs w:val="22"/>
        </w:rPr>
        <w:t xml:space="preserve">    </w:t>
      </w:r>
    </w:p>
    <w:p w14:paraId="58856649" w14:textId="77777777" w:rsidR="00BD0709" w:rsidRPr="003F28F0" w:rsidRDefault="00BD0709" w:rsidP="000C3161">
      <w:pPr>
        <w:spacing w:after="0" w:line="240" w:lineRule="auto"/>
        <w:jc w:val="both"/>
        <w:rPr>
          <w:rFonts w:eastAsia="Times New Roman" w:cstheme="minorHAnsi"/>
          <w:lang w:eastAsia="sl-SI"/>
        </w:rPr>
      </w:pPr>
      <w:r w:rsidRPr="003F28F0">
        <w:rPr>
          <w:rFonts w:eastAsia="Times New Roman" w:cstheme="minorHAnsi"/>
          <w:lang w:eastAsia="sl-SI"/>
        </w:rPr>
        <w:t>Ponudba naj vsebuje obravnavo vsebinskih in zaključenih sklopov in sicer:</w:t>
      </w:r>
    </w:p>
    <w:p w14:paraId="10B1D810" w14:textId="77777777" w:rsidR="00BD0709" w:rsidRPr="003F28F0" w:rsidRDefault="00BD0709" w:rsidP="000C3161">
      <w:pPr>
        <w:pStyle w:val="Odstavekseznama"/>
        <w:numPr>
          <w:ilvl w:val="0"/>
          <w:numId w:val="11"/>
        </w:numPr>
        <w:autoSpaceDE w:val="0"/>
        <w:autoSpaceDN w:val="0"/>
        <w:adjustRightInd w:val="0"/>
        <w:jc w:val="both"/>
        <w:rPr>
          <w:rFonts w:asciiTheme="minorHAnsi" w:hAnsiTheme="minorHAnsi" w:cstheme="minorHAnsi"/>
          <w:sz w:val="22"/>
          <w:szCs w:val="22"/>
        </w:rPr>
      </w:pPr>
      <w:r w:rsidRPr="003F28F0">
        <w:rPr>
          <w:rFonts w:asciiTheme="minorHAnsi" w:hAnsiTheme="minorHAnsi" w:cstheme="minorHAnsi"/>
          <w:sz w:val="22"/>
          <w:szCs w:val="22"/>
        </w:rPr>
        <w:t xml:space="preserve">PARKOVNI DEL </w:t>
      </w:r>
    </w:p>
    <w:p w14:paraId="11BA939D" w14:textId="77777777" w:rsidR="00BD0709" w:rsidRPr="003F28F0" w:rsidRDefault="00BD0709" w:rsidP="000C3161">
      <w:pPr>
        <w:pStyle w:val="Odstavekseznama"/>
        <w:numPr>
          <w:ilvl w:val="1"/>
          <w:numId w:val="11"/>
        </w:numPr>
        <w:autoSpaceDE w:val="0"/>
        <w:autoSpaceDN w:val="0"/>
        <w:adjustRightInd w:val="0"/>
        <w:jc w:val="both"/>
        <w:rPr>
          <w:rFonts w:asciiTheme="minorHAnsi" w:hAnsiTheme="minorHAnsi" w:cstheme="minorHAnsi"/>
          <w:sz w:val="22"/>
          <w:szCs w:val="22"/>
        </w:rPr>
      </w:pPr>
      <w:r w:rsidRPr="003F28F0">
        <w:rPr>
          <w:rFonts w:asciiTheme="minorHAnsi" w:hAnsiTheme="minorHAnsi" w:cstheme="minorHAnsi"/>
          <w:sz w:val="22"/>
          <w:szCs w:val="22"/>
        </w:rPr>
        <w:t>ZELENI DEL:</w:t>
      </w:r>
    </w:p>
    <w:p w14:paraId="3DBDB18C" w14:textId="77777777" w:rsidR="00BD0709" w:rsidRPr="003F28F0" w:rsidRDefault="00BD0709" w:rsidP="000C3161">
      <w:pPr>
        <w:pStyle w:val="Odstavekseznama"/>
        <w:numPr>
          <w:ilvl w:val="2"/>
          <w:numId w:val="11"/>
        </w:numPr>
        <w:autoSpaceDE w:val="0"/>
        <w:autoSpaceDN w:val="0"/>
        <w:adjustRightInd w:val="0"/>
        <w:jc w:val="both"/>
        <w:rPr>
          <w:rFonts w:asciiTheme="minorHAnsi" w:hAnsiTheme="minorHAnsi" w:cstheme="minorHAnsi"/>
          <w:sz w:val="22"/>
          <w:szCs w:val="22"/>
        </w:rPr>
      </w:pPr>
      <w:r w:rsidRPr="003F28F0">
        <w:rPr>
          <w:rFonts w:asciiTheme="minorHAnsi" w:hAnsiTheme="minorHAnsi" w:cstheme="minorHAnsi"/>
          <w:sz w:val="22"/>
          <w:szCs w:val="22"/>
        </w:rPr>
        <w:t>predlog odstranitve in / ali zamenjave, popolnitve, vzdrževanja zelenega in drevesnega dela, sistem označevanja rastlin – učna pot, vse skladno s ARBORISTIČNIM MNENJEM (iz STROKOVNIH PODLAG)</w:t>
      </w:r>
      <w:r w:rsidR="00F52B42" w:rsidRPr="003F28F0">
        <w:rPr>
          <w:rFonts w:asciiTheme="minorHAnsi" w:hAnsiTheme="minorHAnsi" w:cstheme="minorHAnsi"/>
          <w:sz w:val="22"/>
          <w:szCs w:val="22"/>
        </w:rPr>
        <w:t>, ter priloge OHRANITEV IN ZAŠČITA OBSTOJEČE VEGETACIJE_SIST DIN_ 18920_2013</w:t>
      </w:r>
    </w:p>
    <w:p w14:paraId="31511496" w14:textId="77777777" w:rsidR="00C866B0" w:rsidRPr="003F28F0" w:rsidRDefault="00C866B0" w:rsidP="00C866B0">
      <w:pPr>
        <w:autoSpaceDE w:val="0"/>
        <w:autoSpaceDN w:val="0"/>
        <w:adjustRightInd w:val="0"/>
        <w:jc w:val="both"/>
        <w:rPr>
          <w:rFonts w:cstheme="minorHAnsi"/>
        </w:rPr>
      </w:pPr>
    </w:p>
    <w:p w14:paraId="0E8F9856" w14:textId="77777777" w:rsidR="00C866B0" w:rsidRPr="003F28F0" w:rsidRDefault="00C866B0" w:rsidP="00C866B0">
      <w:pPr>
        <w:autoSpaceDE w:val="0"/>
        <w:autoSpaceDN w:val="0"/>
        <w:adjustRightInd w:val="0"/>
        <w:jc w:val="both"/>
        <w:rPr>
          <w:rFonts w:cstheme="minorHAnsi"/>
        </w:rPr>
      </w:pPr>
      <w:r w:rsidRPr="003F28F0">
        <w:rPr>
          <w:rFonts w:cstheme="minorHAnsi"/>
        </w:rPr>
        <w:t>Opis in ocena velikostnih razredov predvidenih HOTRIKULTURNIH posegov:</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00"/>
        <w:gridCol w:w="9"/>
        <w:gridCol w:w="2933"/>
        <w:gridCol w:w="3912"/>
      </w:tblGrid>
      <w:tr w:rsidR="00C866B0" w:rsidRPr="003F28F0" w14:paraId="1874E89D" w14:textId="77777777" w:rsidTr="00C866B0">
        <w:trPr>
          <w:trHeight w:val="283"/>
        </w:trPr>
        <w:tc>
          <w:tcPr>
            <w:tcW w:w="8954" w:type="dxa"/>
            <w:gridSpan w:val="4"/>
            <w:shd w:val="clear" w:color="auto" w:fill="4472C4"/>
            <w:vAlign w:val="center"/>
          </w:tcPr>
          <w:p w14:paraId="35D3C68D" w14:textId="77777777" w:rsidR="00C866B0" w:rsidRPr="003F28F0" w:rsidRDefault="00C866B0" w:rsidP="000F43B6">
            <w:pPr>
              <w:spacing w:line="276" w:lineRule="auto"/>
              <w:rPr>
                <w:rFonts w:cstheme="minorHAnsi"/>
                <w:b/>
                <w:sz w:val="16"/>
                <w:szCs w:val="16"/>
              </w:rPr>
            </w:pPr>
            <w:r w:rsidRPr="003F28F0">
              <w:rPr>
                <w:rFonts w:cstheme="minorHAnsi"/>
                <w:b/>
                <w:sz w:val="16"/>
                <w:szCs w:val="16"/>
              </w:rPr>
              <w:t>HORTIKULARNA DELA</w:t>
            </w:r>
          </w:p>
        </w:tc>
      </w:tr>
      <w:tr w:rsidR="003F28F0" w:rsidRPr="003F28F0" w14:paraId="233FA732" w14:textId="77777777" w:rsidTr="00C866B0">
        <w:trPr>
          <w:trHeight w:val="283"/>
        </w:trPr>
        <w:tc>
          <w:tcPr>
            <w:tcW w:w="2101" w:type="dxa"/>
            <w:shd w:val="clear" w:color="auto" w:fill="D9E2F3"/>
            <w:vAlign w:val="center"/>
          </w:tcPr>
          <w:p w14:paraId="580C9D42" w14:textId="77777777" w:rsidR="00C866B0" w:rsidRPr="003F28F0" w:rsidRDefault="00C866B0" w:rsidP="000F43B6">
            <w:pPr>
              <w:spacing w:line="276" w:lineRule="auto"/>
              <w:rPr>
                <w:rFonts w:cstheme="minorHAnsi"/>
                <w:sz w:val="16"/>
                <w:szCs w:val="16"/>
              </w:rPr>
            </w:pPr>
            <w:r w:rsidRPr="003F28F0">
              <w:rPr>
                <w:rFonts w:cstheme="minorHAnsi"/>
                <w:sz w:val="16"/>
                <w:szCs w:val="16"/>
              </w:rPr>
              <w:t>Čiščenje zelenih površin</w:t>
            </w:r>
          </w:p>
        </w:tc>
        <w:tc>
          <w:tcPr>
            <w:tcW w:w="2939" w:type="dxa"/>
            <w:gridSpan w:val="2"/>
            <w:shd w:val="clear" w:color="auto" w:fill="auto"/>
            <w:vAlign w:val="center"/>
          </w:tcPr>
          <w:p w14:paraId="76F9DF17" w14:textId="77777777" w:rsidR="00C866B0" w:rsidRPr="003F28F0" w:rsidRDefault="00C866B0" w:rsidP="000F43B6">
            <w:pPr>
              <w:spacing w:line="216" w:lineRule="auto"/>
              <w:jc w:val="center"/>
              <w:rPr>
                <w:rFonts w:cstheme="minorHAnsi"/>
                <w:sz w:val="16"/>
                <w:szCs w:val="16"/>
              </w:rPr>
            </w:pPr>
            <w:r w:rsidRPr="003F28F0">
              <w:rPr>
                <w:rFonts w:cstheme="minorHAnsi"/>
                <w:sz w:val="16"/>
                <w:szCs w:val="16"/>
              </w:rPr>
              <w:t>skupaj se bo očistilo cca 500 m</w:t>
            </w:r>
            <w:r w:rsidRPr="003F28F0">
              <w:rPr>
                <w:rFonts w:cstheme="minorHAnsi"/>
                <w:sz w:val="16"/>
                <w:szCs w:val="16"/>
                <w:vertAlign w:val="superscript"/>
              </w:rPr>
              <w:t>2</w:t>
            </w:r>
            <w:r w:rsidRPr="003F28F0">
              <w:rPr>
                <w:rFonts w:cstheme="minorHAnsi"/>
                <w:sz w:val="16"/>
                <w:szCs w:val="16"/>
              </w:rPr>
              <w:t xml:space="preserve"> površin in 50 m</w:t>
            </w:r>
            <w:r w:rsidRPr="003F28F0">
              <w:rPr>
                <w:rFonts w:cstheme="minorHAnsi"/>
                <w:sz w:val="16"/>
                <w:szCs w:val="16"/>
                <w:vertAlign w:val="superscript"/>
              </w:rPr>
              <w:t>2</w:t>
            </w:r>
            <w:r w:rsidRPr="003F28F0">
              <w:rPr>
                <w:rFonts w:cstheme="minorHAnsi"/>
                <w:sz w:val="16"/>
                <w:szCs w:val="16"/>
              </w:rPr>
              <w:t xml:space="preserve"> površin z intenzivnimi vrstami, odstranilo se bo 315 kosov manjše drevnine in 80 obstoječih panjev</w:t>
            </w:r>
          </w:p>
        </w:tc>
        <w:tc>
          <w:tcPr>
            <w:tcW w:w="3914" w:type="dxa"/>
            <w:shd w:val="clear" w:color="auto" w:fill="auto"/>
            <w:vAlign w:val="center"/>
          </w:tcPr>
          <w:p w14:paraId="6AF067B2" w14:textId="77777777" w:rsidR="00C866B0" w:rsidRPr="003F28F0" w:rsidRDefault="00C866B0" w:rsidP="000F43B6">
            <w:pPr>
              <w:spacing w:line="216" w:lineRule="auto"/>
              <w:jc w:val="center"/>
              <w:rPr>
                <w:rFonts w:cstheme="minorHAnsi"/>
                <w:sz w:val="15"/>
                <w:szCs w:val="15"/>
              </w:rPr>
            </w:pPr>
            <w:r w:rsidRPr="003F28F0">
              <w:rPr>
                <w:rFonts w:cstheme="minorHAnsi"/>
                <w:sz w:val="15"/>
                <w:szCs w:val="15"/>
              </w:rPr>
              <w:t>Predvideva se odstranitev invazivnih rastlin. Vse veje in debla, ki so se odlagala v bambusove sestoje, se bo iz teh nasadov odstranjevalo ročno, da se ne poškoduje vegetacija. Material, ki je deponiran na bolj dostopnih mestih bo možno odvažati z manjšo mehanizacijo. Vsa debla in poškodovana drevesa, ki se trenutno nahajajo v parku, se bo razrezalo in odpeljalo na deponijo.</w:t>
            </w:r>
          </w:p>
          <w:p w14:paraId="23C6F8B3" w14:textId="77777777" w:rsidR="00C866B0" w:rsidRPr="003F28F0" w:rsidRDefault="00C866B0" w:rsidP="000F43B6">
            <w:pPr>
              <w:spacing w:line="216" w:lineRule="auto"/>
              <w:jc w:val="center"/>
              <w:rPr>
                <w:rFonts w:cstheme="minorHAnsi"/>
                <w:sz w:val="15"/>
                <w:szCs w:val="15"/>
              </w:rPr>
            </w:pPr>
            <w:r w:rsidRPr="003F28F0">
              <w:rPr>
                <w:rFonts w:cstheme="minorHAnsi"/>
                <w:sz w:val="15"/>
                <w:szCs w:val="15"/>
              </w:rPr>
              <w:lastRenderedPageBreak/>
              <w:t xml:space="preserve">Vse manjše grmičevje in samoniklo drevnino se bo odstranjevalo v skladu z </w:t>
            </w:r>
            <w:proofErr w:type="spellStart"/>
            <w:r w:rsidRPr="003F28F0">
              <w:rPr>
                <w:rFonts w:cstheme="minorHAnsi"/>
                <w:sz w:val="15"/>
                <w:szCs w:val="15"/>
              </w:rPr>
              <w:t>arborističnim</w:t>
            </w:r>
            <w:proofErr w:type="spellEnd"/>
            <w:r w:rsidRPr="003F28F0">
              <w:rPr>
                <w:rFonts w:cstheme="minorHAnsi"/>
                <w:sz w:val="15"/>
                <w:szCs w:val="15"/>
              </w:rPr>
              <w:t xml:space="preserve"> mnenjem.</w:t>
            </w:r>
          </w:p>
        </w:tc>
      </w:tr>
      <w:tr w:rsidR="003F28F0" w:rsidRPr="003F28F0" w14:paraId="298C33D2" w14:textId="77777777" w:rsidTr="00C866B0">
        <w:trPr>
          <w:trHeight w:val="283"/>
        </w:trPr>
        <w:tc>
          <w:tcPr>
            <w:tcW w:w="2101" w:type="dxa"/>
            <w:shd w:val="clear" w:color="auto" w:fill="D9E2F3"/>
            <w:vAlign w:val="center"/>
          </w:tcPr>
          <w:p w14:paraId="5BFDFD88" w14:textId="77777777" w:rsidR="00C866B0" w:rsidRPr="003F28F0" w:rsidRDefault="00C866B0" w:rsidP="000F43B6">
            <w:pPr>
              <w:spacing w:line="276" w:lineRule="auto"/>
              <w:rPr>
                <w:rFonts w:cstheme="minorHAnsi"/>
                <w:sz w:val="16"/>
                <w:szCs w:val="16"/>
              </w:rPr>
            </w:pPr>
            <w:r w:rsidRPr="003F28F0">
              <w:rPr>
                <w:rFonts w:cstheme="minorHAnsi"/>
                <w:sz w:val="16"/>
                <w:szCs w:val="16"/>
              </w:rPr>
              <w:lastRenderedPageBreak/>
              <w:t>Zelenice</w:t>
            </w:r>
          </w:p>
        </w:tc>
        <w:tc>
          <w:tcPr>
            <w:tcW w:w="2939" w:type="dxa"/>
            <w:gridSpan w:val="2"/>
            <w:shd w:val="clear" w:color="auto" w:fill="auto"/>
            <w:vAlign w:val="center"/>
          </w:tcPr>
          <w:p w14:paraId="39F4387A" w14:textId="77777777" w:rsidR="00C866B0" w:rsidRPr="003F28F0" w:rsidRDefault="00C866B0" w:rsidP="000F43B6">
            <w:pPr>
              <w:spacing w:line="216" w:lineRule="auto"/>
              <w:jc w:val="center"/>
              <w:rPr>
                <w:rFonts w:cstheme="minorHAnsi"/>
                <w:sz w:val="16"/>
                <w:szCs w:val="16"/>
              </w:rPr>
            </w:pPr>
            <w:r w:rsidRPr="003F28F0">
              <w:rPr>
                <w:rFonts w:cstheme="minorHAnsi"/>
                <w:sz w:val="16"/>
                <w:szCs w:val="16"/>
              </w:rPr>
              <w:t>ureditev že obstoječih 5.200 m</w:t>
            </w:r>
            <w:r w:rsidRPr="003F28F0">
              <w:rPr>
                <w:rFonts w:cstheme="minorHAnsi"/>
                <w:sz w:val="16"/>
                <w:szCs w:val="16"/>
                <w:vertAlign w:val="superscript"/>
              </w:rPr>
              <w:t>2</w:t>
            </w:r>
            <w:r w:rsidRPr="003F28F0">
              <w:rPr>
                <w:rFonts w:cstheme="minorHAnsi"/>
                <w:sz w:val="16"/>
                <w:szCs w:val="16"/>
              </w:rPr>
              <w:t xml:space="preserve"> travnatih jas ter nova ureditev 1.300 m</w:t>
            </w:r>
            <w:r w:rsidRPr="003F28F0">
              <w:rPr>
                <w:rFonts w:cstheme="minorHAnsi"/>
                <w:sz w:val="16"/>
                <w:szCs w:val="16"/>
                <w:vertAlign w:val="superscript"/>
              </w:rPr>
              <w:t>2</w:t>
            </w:r>
            <w:r w:rsidRPr="003F28F0">
              <w:rPr>
                <w:rFonts w:cstheme="minorHAnsi"/>
                <w:sz w:val="16"/>
                <w:szCs w:val="16"/>
              </w:rPr>
              <w:t xml:space="preserve"> zelenic</w:t>
            </w:r>
          </w:p>
        </w:tc>
        <w:tc>
          <w:tcPr>
            <w:tcW w:w="3914" w:type="dxa"/>
            <w:shd w:val="clear" w:color="auto" w:fill="auto"/>
            <w:vAlign w:val="center"/>
          </w:tcPr>
          <w:p w14:paraId="692773A3" w14:textId="77777777" w:rsidR="00C866B0" w:rsidRPr="003F28F0" w:rsidRDefault="00C866B0" w:rsidP="000F43B6">
            <w:pPr>
              <w:spacing w:line="216" w:lineRule="auto"/>
              <w:jc w:val="center"/>
              <w:rPr>
                <w:rFonts w:cstheme="minorHAnsi"/>
                <w:sz w:val="15"/>
                <w:szCs w:val="15"/>
              </w:rPr>
            </w:pPr>
            <w:r w:rsidRPr="003F28F0">
              <w:rPr>
                <w:rFonts w:cstheme="minorHAnsi"/>
                <w:sz w:val="15"/>
                <w:szCs w:val="15"/>
              </w:rPr>
              <w:t>Travnate površine se bo pokosilo in odstranilo košenino. S košnjo se bo ob robovih tudi odstranilo nove bambusove poganjke in ostale nezaželene invazivne vrste. Na območju, kjer bo po novem potekala nova infrastruktura, se bo trato reliefno uravnalo in ponovno ozelenilo.</w:t>
            </w:r>
          </w:p>
        </w:tc>
      </w:tr>
      <w:tr w:rsidR="003F28F0" w:rsidRPr="003F28F0" w14:paraId="0ABB831C" w14:textId="77777777" w:rsidTr="00C866B0">
        <w:trPr>
          <w:trHeight w:val="283"/>
        </w:trPr>
        <w:tc>
          <w:tcPr>
            <w:tcW w:w="2101" w:type="dxa"/>
            <w:shd w:val="clear" w:color="auto" w:fill="D9E2F3"/>
            <w:vAlign w:val="center"/>
          </w:tcPr>
          <w:p w14:paraId="02ACBF95" w14:textId="77777777" w:rsidR="00C866B0" w:rsidRPr="003F28F0" w:rsidRDefault="00C866B0" w:rsidP="000F43B6">
            <w:pPr>
              <w:spacing w:line="276" w:lineRule="auto"/>
              <w:rPr>
                <w:rFonts w:cstheme="minorHAnsi"/>
                <w:sz w:val="16"/>
                <w:szCs w:val="16"/>
              </w:rPr>
            </w:pPr>
            <w:r w:rsidRPr="003F28F0">
              <w:rPr>
                <w:rFonts w:cstheme="minorHAnsi"/>
                <w:sz w:val="16"/>
                <w:szCs w:val="16"/>
              </w:rPr>
              <w:t>Bambus</w:t>
            </w:r>
          </w:p>
        </w:tc>
        <w:tc>
          <w:tcPr>
            <w:tcW w:w="2939" w:type="dxa"/>
            <w:gridSpan w:val="2"/>
            <w:shd w:val="clear" w:color="auto" w:fill="auto"/>
            <w:vAlign w:val="center"/>
          </w:tcPr>
          <w:p w14:paraId="383E64C3" w14:textId="77777777" w:rsidR="00C866B0" w:rsidRPr="003F28F0" w:rsidRDefault="00C866B0" w:rsidP="000F43B6">
            <w:pPr>
              <w:spacing w:line="216" w:lineRule="auto"/>
              <w:jc w:val="center"/>
              <w:rPr>
                <w:rFonts w:cstheme="minorHAnsi"/>
                <w:sz w:val="16"/>
                <w:szCs w:val="16"/>
              </w:rPr>
            </w:pPr>
            <w:r w:rsidRPr="003F28F0">
              <w:rPr>
                <w:rFonts w:cstheme="minorHAnsi"/>
                <w:sz w:val="16"/>
                <w:szCs w:val="16"/>
              </w:rPr>
              <w:t>na območju se nahaja cca 7.000 m</w:t>
            </w:r>
            <w:r w:rsidRPr="003F28F0">
              <w:rPr>
                <w:rFonts w:cstheme="minorHAnsi"/>
                <w:sz w:val="16"/>
                <w:szCs w:val="16"/>
                <w:vertAlign w:val="superscript"/>
              </w:rPr>
              <w:t>2</w:t>
            </w:r>
            <w:r w:rsidRPr="003F28F0">
              <w:rPr>
                <w:rFonts w:cstheme="minorHAnsi"/>
                <w:sz w:val="16"/>
                <w:szCs w:val="16"/>
              </w:rPr>
              <w:t xml:space="preserve"> bambusnih površin, od tega se jih bo cca 700 m</w:t>
            </w:r>
            <w:r w:rsidRPr="003F28F0">
              <w:rPr>
                <w:rFonts w:cstheme="minorHAnsi"/>
                <w:sz w:val="16"/>
                <w:szCs w:val="16"/>
                <w:vertAlign w:val="superscript"/>
              </w:rPr>
              <w:t>2</w:t>
            </w:r>
            <w:r w:rsidRPr="003F28F0">
              <w:rPr>
                <w:rFonts w:cstheme="minorHAnsi"/>
                <w:sz w:val="16"/>
                <w:szCs w:val="16"/>
              </w:rPr>
              <w:t xml:space="preserve"> odstranilo, ostalo uredilo</w:t>
            </w:r>
          </w:p>
        </w:tc>
        <w:tc>
          <w:tcPr>
            <w:tcW w:w="3914" w:type="dxa"/>
            <w:shd w:val="clear" w:color="auto" w:fill="auto"/>
            <w:vAlign w:val="center"/>
          </w:tcPr>
          <w:p w14:paraId="4CAC5812" w14:textId="77777777" w:rsidR="00C866B0" w:rsidRPr="003F28F0" w:rsidRDefault="00C866B0" w:rsidP="000F43B6">
            <w:pPr>
              <w:spacing w:line="216" w:lineRule="auto"/>
              <w:jc w:val="center"/>
              <w:rPr>
                <w:rFonts w:cstheme="minorHAnsi"/>
                <w:sz w:val="15"/>
                <w:szCs w:val="15"/>
              </w:rPr>
            </w:pPr>
            <w:r w:rsidRPr="003F28F0">
              <w:rPr>
                <w:rFonts w:cstheme="minorHAnsi"/>
                <w:sz w:val="15"/>
                <w:szCs w:val="15"/>
              </w:rPr>
              <w:t xml:space="preserve">Iz bambusnih sestojev se bo ob strokovnem nadzoru odstranilo vsa odmrla in odlomljena stebla. Izvedlo se bo strokovno nižanje koncev </w:t>
            </w:r>
            <w:proofErr w:type="spellStart"/>
            <w:r w:rsidRPr="003F28F0">
              <w:rPr>
                <w:rFonts w:cstheme="minorHAnsi"/>
                <w:sz w:val="15"/>
                <w:szCs w:val="15"/>
              </w:rPr>
              <w:t>povešanavih</w:t>
            </w:r>
            <w:proofErr w:type="spellEnd"/>
            <w:r w:rsidRPr="003F28F0">
              <w:rPr>
                <w:rFonts w:cstheme="minorHAnsi"/>
                <w:sz w:val="15"/>
                <w:szCs w:val="15"/>
              </w:rPr>
              <w:t xml:space="preserve"> stebel bambusa. Iz območij bambusa se bo očistilo veje in debla druge vegetacije, ki so se tam odlagala. Posamezne bambuse, ki so izven sestojev bambusa oziroma izven želenega območja ohranjanja, se bo odstranilo s koreninami vred.</w:t>
            </w:r>
          </w:p>
        </w:tc>
      </w:tr>
      <w:tr w:rsidR="003F28F0" w:rsidRPr="003F28F0" w14:paraId="332E5074" w14:textId="77777777" w:rsidTr="00C866B0">
        <w:trPr>
          <w:trHeight w:val="283"/>
        </w:trPr>
        <w:tc>
          <w:tcPr>
            <w:tcW w:w="2101" w:type="dxa"/>
            <w:shd w:val="clear" w:color="auto" w:fill="D9E2F3"/>
            <w:vAlign w:val="center"/>
          </w:tcPr>
          <w:p w14:paraId="56A1711C" w14:textId="77777777" w:rsidR="00C866B0" w:rsidRPr="003F28F0" w:rsidRDefault="00C866B0" w:rsidP="000F43B6">
            <w:pPr>
              <w:spacing w:line="276" w:lineRule="auto"/>
              <w:rPr>
                <w:rFonts w:cstheme="minorHAnsi"/>
                <w:sz w:val="16"/>
                <w:szCs w:val="16"/>
              </w:rPr>
            </w:pPr>
            <w:r w:rsidRPr="003F28F0">
              <w:rPr>
                <w:rFonts w:cstheme="minorHAnsi"/>
                <w:sz w:val="16"/>
                <w:szCs w:val="16"/>
              </w:rPr>
              <w:t>Žive meje</w:t>
            </w:r>
          </w:p>
        </w:tc>
        <w:tc>
          <w:tcPr>
            <w:tcW w:w="2939" w:type="dxa"/>
            <w:gridSpan w:val="2"/>
            <w:shd w:val="clear" w:color="auto" w:fill="auto"/>
            <w:vAlign w:val="center"/>
          </w:tcPr>
          <w:p w14:paraId="0A7D11E5" w14:textId="77777777" w:rsidR="00C866B0" w:rsidRPr="003F28F0" w:rsidRDefault="00C866B0" w:rsidP="000F43B6">
            <w:pPr>
              <w:spacing w:line="216" w:lineRule="auto"/>
              <w:jc w:val="center"/>
              <w:rPr>
                <w:rFonts w:cstheme="minorHAnsi"/>
                <w:sz w:val="16"/>
                <w:szCs w:val="16"/>
              </w:rPr>
            </w:pPr>
            <w:r w:rsidRPr="003F28F0">
              <w:rPr>
                <w:rFonts w:cstheme="minorHAnsi"/>
                <w:sz w:val="16"/>
                <w:szCs w:val="16"/>
              </w:rPr>
              <w:t xml:space="preserve">dolžina vseh živih mej znaša 347 m, od tega se jih bo obnovilo 33 m, </w:t>
            </w:r>
          </w:p>
          <w:p w14:paraId="7B24460B" w14:textId="77777777" w:rsidR="00C866B0" w:rsidRPr="003F28F0" w:rsidRDefault="00C866B0" w:rsidP="000F43B6">
            <w:pPr>
              <w:spacing w:line="216" w:lineRule="auto"/>
              <w:jc w:val="center"/>
              <w:rPr>
                <w:rFonts w:cstheme="minorHAnsi"/>
                <w:sz w:val="16"/>
                <w:szCs w:val="16"/>
              </w:rPr>
            </w:pPr>
            <w:r w:rsidRPr="003F28F0">
              <w:rPr>
                <w:rFonts w:cstheme="minorHAnsi"/>
                <w:sz w:val="16"/>
                <w:szCs w:val="16"/>
              </w:rPr>
              <w:t>očistilo in uredilo 314 m;</w:t>
            </w:r>
          </w:p>
          <w:p w14:paraId="39A01B9E" w14:textId="77777777" w:rsidR="00C866B0" w:rsidRPr="003F28F0" w:rsidRDefault="00C866B0" w:rsidP="000F43B6">
            <w:pPr>
              <w:spacing w:line="216" w:lineRule="auto"/>
              <w:jc w:val="center"/>
              <w:rPr>
                <w:rFonts w:cstheme="minorHAnsi"/>
                <w:sz w:val="16"/>
                <w:szCs w:val="16"/>
              </w:rPr>
            </w:pPr>
            <w:proofErr w:type="spellStart"/>
            <w:r w:rsidRPr="003F28F0">
              <w:rPr>
                <w:rFonts w:cstheme="minorHAnsi"/>
                <w:sz w:val="16"/>
                <w:szCs w:val="16"/>
              </w:rPr>
              <w:t>dosadilo</w:t>
            </w:r>
            <w:proofErr w:type="spellEnd"/>
            <w:r w:rsidRPr="003F28F0">
              <w:rPr>
                <w:rFonts w:cstheme="minorHAnsi"/>
                <w:sz w:val="16"/>
                <w:szCs w:val="16"/>
              </w:rPr>
              <w:t xml:space="preserve"> se bo 70 m sadik</w:t>
            </w:r>
          </w:p>
          <w:p w14:paraId="4E504D8C" w14:textId="77777777" w:rsidR="00C866B0" w:rsidRPr="003F28F0" w:rsidRDefault="00C866B0" w:rsidP="000F43B6">
            <w:pPr>
              <w:spacing w:line="216" w:lineRule="auto"/>
              <w:jc w:val="center"/>
              <w:rPr>
                <w:rFonts w:cstheme="minorHAnsi"/>
                <w:sz w:val="16"/>
                <w:szCs w:val="16"/>
              </w:rPr>
            </w:pPr>
            <w:r w:rsidRPr="003F28F0">
              <w:rPr>
                <w:rFonts w:cstheme="minorHAnsi"/>
                <w:sz w:val="16"/>
                <w:szCs w:val="16"/>
              </w:rPr>
              <w:t>(3 sadike na m)</w:t>
            </w:r>
          </w:p>
        </w:tc>
        <w:tc>
          <w:tcPr>
            <w:tcW w:w="3914" w:type="dxa"/>
            <w:shd w:val="clear" w:color="auto" w:fill="auto"/>
            <w:vAlign w:val="center"/>
          </w:tcPr>
          <w:p w14:paraId="79BBC2D5" w14:textId="77777777" w:rsidR="00C866B0" w:rsidRPr="003F28F0" w:rsidRDefault="00C866B0" w:rsidP="000F43B6">
            <w:pPr>
              <w:spacing w:line="216" w:lineRule="auto"/>
              <w:jc w:val="center"/>
              <w:rPr>
                <w:rFonts w:cstheme="minorHAnsi"/>
                <w:sz w:val="15"/>
                <w:szCs w:val="15"/>
              </w:rPr>
            </w:pPr>
            <w:r w:rsidRPr="003F28F0">
              <w:rPr>
                <w:rFonts w:cstheme="minorHAnsi"/>
                <w:sz w:val="15"/>
                <w:szCs w:val="15"/>
              </w:rPr>
              <w:t xml:space="preserve">Živo mejo se bo obrezalo in znižalo na višino 1,20 m. Izjemo predstavlja del žive meje ob koncu vstopne aleje, ko pot zavije ostro desno, saj tu živa meja predstavlja vizualno bariero proti cesti oziroma površinam, ki trenutno niso urejene. Iz linije žive meje se bo odstranilo samoniklo rastje in </w:t>
            </w:r>
            <w:proofErr w:type="spellStart"/>
            <w:r w:rsidRPr="003F28F0">
              <w:rPr>
                <w:rFonts w:cstheme="minorHAnsi"/>
                <w:sz w:val="15"/>
                <w:szCs w:val="15"/>
              </w:rPr>
              <w:t>popenjalke</w:t>
            </w:r>
            <w:proofErr w:type="spellEnd"/>
            <w:r w:rsidRPr="003F28F0">
              <w:rPr>
                <w:rFonts w:cstheme="minorHAnsi"/>
                <w:sz w:val="15"/>
                <w:szCs w:val="15"/>
              </w:rPr>
              <w:t xml:space="preserve"> ter se bo na novo zasadilo sadike, kjer se bodo pokazali izpusti. Živo mejo pušpana (33 m) se bo v celoti odstranilo in zasadilo na novo.</w:t>
            </w:r>
          </w:p>
        </w:tc>
      </w:tr>
      <w:tr w:rsidR="003F28F0" w:rsidRPr="003F28F0" w14:paraId="021E050A" w14:textId="77777777" w:rsidTr="00C866B0">
        <w:trPr>
          <w:trHeight w:val="283"/>
        </w:trPr>
        <w:tc>
          <w:tcPr>
            <w:tcW w:w="2101" w:type="dxa"/>
            <w:shd w:val="clear" w:color="auto" w:fill="D9E2F3"/>
            <w:vAlign w:val="center"/>
          </w:tcPr>
          <w:p w14:paraId="12D13B59" w14:textId="77777777" w:rsidR="00C866B0" w:rsidRPr="003F28F0" w:rsidRDefault="00C866B0" w:rsidP="000F43B6">
            <w:pPr>
              <w:spacing w:line="276" w:lineRule="auto"/>
              <w:rPr>
                <w:rFonts w:cstheme="minorHAnsi"/>
                <w:sz w:val="16"/>
                <w:szCs w:val="16"/>
              </w:rPr>
            </w:pPr>
            <w:r w:rsidRPr="003F28F0">
              <w:rPr>
                <w:rFonts w:cstheme="minorHAnsi"/>
                <w:sz w:val="16"/>
                <w:szCs w:val="16"/>
              </w:rPr>
              <w:t>Novo sejana drevnina</w:t>
            </w:r>
          </w:p>
        </w:tc>
        <w:tc>
          <w:tcPr>
            <w:tcW w:w="2939" w:type="dxa"/>
            <w:gridSpan w:val="2"/>
            <w:shd w:val="clear" w:color="auto" w:fill="auto"/>
            <w:vAlign w:val="center"/>
          </w:tcPr>
          <w:p w14:paraId="7FDE8A90" w14:textId="77777777" w:rsidR="00C866B0" w:rsidRPr="003F28F0" w:rsidRDefault="00C866B0" w:rsidP="000F43B6">
            <w:pPr>
              <w:spacing w:line="216" w:lineRule="auto"/>
              <w:jc w:val="center"/>
              <w:rPr>
                <w:rFonts w:cstheme="minorHAnsi"/>
                <w:sz w:val="16"/>
                <w:szCs w:val="16"/>
              </w:rPr>
            </w:pPr>
            <w:r w:rsidRPr="003F28F0">
              <w:rPr>
                <w:rFonts w:cstheme="minorHAnsi"/>
                <w:sz w:val="16"/>
                <w:szCs w:val="16"/>
              </w:rPr>
              <w:t>na novo se bo zasadilo:</w:t>
            </w:r>
          </w:p>
          <w:p w14:paraId="1776B039" w14:textId="77777777" w:rsidR="00C866B0" w:rsidRPr="003F28F0" w:rsidRDefault="00C866B0" w:rsidP="000F43B6">
            <w:pPr>
              <w:spacing w:line="216" w:lineRule="auto"/>
              <w:jc w:val="center"/>
              <w:rPr>
                <w:rFonts w:cstheme="minorHAnsi"/>
                <w:sz w:val="16"/>
                <w:szCs w:val="16"/>
              </w:rPr>
            </w:pPr>
            <w:r w:rsidRPr="003F28F0">
              <w:rPr>
                <w:rFonts w:cstheme="minorHAnsi"/>
                <w:sz w:val="16"/>
                <w:szCs w:val="16"/>
              </w:rPr>
              <w:t>21 palm, 84 dreves,</w:t>
            </w:r>
          </w:p>
          <w:p w14:paraId="3F534290" w14:textId="77777777" w:rsidR="00C866B0" w:rsidRPr="003F28F0" w:rsidRDefault="00C866B0" w:rsidP="000F43B6">
            <w:pPr>
              <w:spacing w:line="216" w:lineRule="auto"/>
              <w:jc w:val="center"/>
              <w:rPr>
                <w:rFonts w:cstheme="minorHAnsi"/>
                <w:sz w:val="16"/>
                <w:szCs w:val="16"/>
              </w:rPr>
            </w:pPr>
            <w:r w:rsidRPr="003F28F0">
              <w:rPr>
                <w:rFonts w:cstheme="minorHAnsi"/>
                <w:sz w:val="16"/>
                <w:szCs w:val="16"/>
              </w:rPr>
              <w:t>21 grmovnic</w:t>
            </w:r>
          </w:p>
        </w:tc>
        <w:tc>
          <w:tcPr>
            <w:tcW w:w="3914" w:type="dxa"/>
            <w:shd w:val="clear" w:color="auto" w:fill="auto"/>
            <w:vAlign w:val="center"/>
          </w:tcPr>
          <w:p w14:paraId="782D6F91" w14:textId="77777777" w:rsidR="00C866B0" w:rsidRPr="003F28F0" w:rsidRDefault="00C866B0" w:rsidP="000F43B6">
            <w:pPr>
              <w:spacing w:line="216" w:lineRule="auto"/>
              <w:jc w:val="center"/>
              <w:rPr>
                <w:rFonts w:cstheme="minorHAnsi"/>
                <w:sz w:val="15"/>
                <w:szCs w:val="15"/>
              </w:rPr>
            </w:pPr>
            <w:r w:rsidRPr="003F28F0">
              <w:rPr>
                <w:rFonts w:cstheme="minorHAnsi"/>
                <w:sz w:val="15"/>
                <w:szCs w:val="15"/>
              </w:rPr>
              <w:t xml:space="preserve">Drevesa in grmovnice se bo sadilo ročno v skladu z </w:t>
            </w:r>
            <w:proofErr w:type="spellStart"/>
            <w:r w:rsidRPr="003F28F0">
              <w:rPr>
                <w:rFonts w:cstheme="minorHAnsi"/>
                <w:sz w:val="15"/>
                <w:szCs w:val="15"/>
              </w:rPr>
              <w:t>arborističnim</w:t>
            </w:r>
            <w:proofErr w:type="spellEnd"/>
            <w:r w:rsidRPr="003F28F0">
              <w:rPr>
                <w:rFonts w:cstheme="minorHAnsi"/>
                <w:sz w:val="15"/>
                <w:szCs w:val="15"/>
              </w:rPr>
              <w:t xml:space="preserve"> mnenjem.</w:t>
            </w:r>
          </w:p>
        </w:tc>
      </w:tr>
      <w:tr w:rsidR="003F28F0" w:rsidRPr="003F28F0" w14:paraId="1B19A050" w14:textId="77777777" w:rsidTr="00A418C9">
        <w:trPr>
          <w:trHeight w:val="283"/>
        </w:trPr>
        <w:tc>
          <w:tcPr>
            <w:tcW w:w="8954" w:type="dxa"/>
            <w:gridSpan w:val="4"/>
            <w:shd w:val="clear" w:color="auto" w:fill="4472C4"/>
            <w:vAlign w:val="center"/>
          </w:tcPr>
          <w:p w14:paraId="54B411BF" w14:textId="77777777" w:rsidR="00A418C9" w:rsidRPr="003F28F0" w:rsidRDefault="00A418C9" w:rsidP="000F43B6">
            <w:pPr>
              <w:spacing w:line="276" w:lineRule="auto"/>
              <w:rPr>
                <w:rFonts w:cstheme="minorHAnsi"/>
                <w:b/>
                <w:sz w:val="16"/>
                <w:szCs w:val="16"/>
              </w:rPr>
            </w:pPr>
            <w:r w:rsidRPr="003F28F0">
              <w:rPr>
                <w:rFonts w:cstheme="minorHAnsi"/>
                <w:b/>
                <w:sz w:val="16"/>
                <w:szCs w:val="16"/>
              </w:rPr>
              <w:t>UREDITEV SISTEMA OZNAČEVANJA RASTLINSKIH VRST V PARKU (postavitev tabel)</w:t>
            </w:r>
          </w:p>
        </w:tc>
      </w:tr>
      <w:tr w:rsidR="003F28F0" w:rsidRPr="003F28F0" w14:paraId="4F481226" w14:textId="77777777" w:rsidTr="00A418C9">
        <w:trPr>
          <w:trHeight w:val="283"/>
        </w:trPr>
        <w:tc>
          <w:tcPr>
            <w:tcW w:w="2110" w:type="dxa"/>
            <w:gridSpan w:val="2"/>
            <w:shd w:val="clear" w:color="auto" w:fill="D9E2F3"/>
            <w:vAlign w:val="center"/>
          </w:tcPr>
          <w:p w14:paraId="4127D1F6" w14:textId="77777777" w:rsidR="00A418C9" w:rsidRPr="003F28F0" w:rsidRDefault="00A418C9" w:rsidP="000F43B6">
            <w:pPr>
              <w:spacing w:line="276" w:lineRule="auto"/>
              <w:rPr>
                <w:rFonts w:cstheme="minorHAnsi"/>
                <w:sz w:val="16"/>
                <w:szCs w:val="16"/>
              </w:rPr>
            </w:pPr>
            <w:r w:rsidRPr="003F28F0">
              <w:rPr>
                <w:rFonts w:cstheme="minorHAnsi"/>
                <w:sz w:val="16"/>
                <w:szCs w:val="16"/>
              </w:rPr>
              <w:t>Sistem označevanja rastlinskih vrst v parku</w:t>
            </w:r>
          </w:p>
        </w:tc>
        <w:tc>
          <w:tcPr>
            <w:tcW w:w="2935" w:type="dxa"/>
            <w:shd w:val="clear" w:color="auto" w:fill="auto"/>
            <w:vAlign w:val="center"/>
          </w:tcPr>
          <w:p w14:paraId="2FAEAD59"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200 tabel</w:t>
            </w:r>
          </w:p>
        </w:tc>
        <w:tc>
          <w:tcPr>
            <w:tcW w:w="3909" w:type="dxa"/>
            <w:shd w:val="clear" w:color="auto" w:fill="auto"/>
            <w:vAlign w:val="center"/>
          </w:tcPr>
          <w:p w14:paraId="5B3D0726" w14:textId="77777777" w:rsidR="00A418C9" w:rsidRPr="003F28F0" w:rsidRDefault="00A418C9" w:rsidP="000F43B6">
            <w:pPr>
              <w:spacing w:line="216" w:lineRule="auto"/>
              <w:jc w:val="center"/>
              <w:rPr>
                <w:rFonts w:cstheme="minorHAnsi"/>
                <w:sz w:val="15"/>
                <w:szCs w:val="15"/>
              </w:rPr>
            </w:pPr>
            <w:r w:rsidRPr="003F28F0">
              <w:rPr>
                <w:rFonts w:cstheme="minorHAnsi"/>
                <w:sz w:val="15"/>
                <w:szCs w:val="15"/>
              </w:rPr>
              <w:t>Tablice bodo narejene iz kovine debeline 4 mm. Kovina bo morala biti primerna za rabo na prostem oziroma bo morala biti površinsko obdelana za ta namen. Tablice bodo širine 15 cm, v višino pa bodo segale 30-40 cm tako, da bo s pametno napravo možno prebrati QR kodo. V tla se jih bo pritrdilo s klini.</w:t>
            </w:r>
          </w:p>
        </w:tc>
      </w:tr>
    </w:tbl>
    <w:p w14:paraId="1AED1160" w14:textId="77777777" w:rsidR="00C866B0" w:rsidRPr="003F28F0" w:rsidRDefault="00C866B0" w:rsidP="00C866B0">
      <w:pPr>
        <w:autoSpaceDE w:val="0"/>
        <w:autoSpaceDN w:val="0"/>
        <w:adjustRightInd w:val="0"/>
        <w:jc w:val="both"/>
        <w:rPr>
          <w:rFonts w:cstheme="minorHAnsi"/>
        </w:rPr>
      </w:pPr>
    </w:p>
    <w:p w14:paraId="13C053FD" w14:textId="77777777" w:rsidR="00BD0709" w:rsidRPr="003F28F0" w:rsidRDefault="00BD0709" w:rsidP="000C3161">
      <w:pPr>
        <w:pStyle w:val="Odstavekseznama"/>
        <w:numPr>
          <w:ilvl w:val="1"/>
          <w:numId w:val="11"/>
        </w:numPr>
        <w:autoSpaceDE w:val="0"/>
        <w:autoSpaceDN w:val="0"/>
        <w:adjustRightInd w:val="0"/>
        <w:jc w:val="both"/>
        <w:rPr>
          <w:rFonts w:asciiTheme="minorHAnsi" w:hAnsiTheme="minorHAnsi" w:cstheme="minorHAnsi"/>
          <w:sz w:val="22"/>
          <w:szCs w:val="22"/>
        </w:rPr>
      </w:pPr>
      <w:r w:rsidRPr="003F28F0">
        <w:rPr>
          <w:rFonts w:asciiTheme="minorHAnsi" w:hAnsiTheme="minorHAnsi" w:cstheme="minorHAnsi"/>
          <w:sz w:val="22"/>
          <w:szCs w:val="22"/>
        </w:rPr>
        <w:t>PARKOVNI DEL:</w:t>
      </w:r>
    </w:p>
    <w:p w14:paraId="5462C8A8" w14:textId="77777777" w:rsidR="00BD0709" w:rsidRPr="003F28F0" w:rsidRDefault="00BD0709" w:rsidP="000C3161">
      <w:pPr>
        <w:pStyle w:val="Odstavekseznama"/>
        <w:numPr>
          <w:ilvl w:val="2"/>
          <w:numId w:val="11"/>
        </w:numPr>
        <w:autoSpaceDE w:val="0"/>
        <w:autoSpaceDN w:val="0"/>
        <w:adjustRightInd w:val="0"/>
        <w:jc w:val="both"/>
        <w:rPr>
          <w:rFonts w:asciiTheme="minorHAnsi" w:hAnsiTheme="minorHAnsi" w:cstheme="minorHAnsi"/>
          <w:sz w:val="22"/>
          <w:szCs w:val="22"/>
        </w:rPr>
      </w:pPr>
      <w:r w:rsidRPr="003F28F0">
        <w:rPr>
          <w:rFonts w:asciiTheme="minorHAnsi" w:hAnsiTheme="minorHAnsi" w:cstheme="minorHAnsi"/>
          <w:sz w:val="22"/>
          <w:szCs w:val="22"/>
        </w:rPr>
        <w:t xml:space="preserve">obdelava, sanacija poti znotraj parka (krožna), sanacije stopnišč, </w:t>
      </w:r>
      <w:proofErr w:type="spellStart"/>
      <w:r w:rsidRPr="003F28F0">
        <w:rPr>
          <w:rFonts w:asciiTheme="minorHAnsi" w:hAnsiTheme="minorHAnsi" w:cstheme="minorHAnsi"/>
          <w:sz w:val="22"/>
          <w:szCs w:val="22"/>
        </w:rPr>
        <w:t>podpoprnih</w:t>
      </w:r>
      <w:proofErr w:type="spellEnd"/>
      <w:r w:rsidRPr="003F28F0">
        <w:rPr>
          <w:rFonts w:asciiTheme="minorHAnsi" w:hAnsiTheme="minorHAnsi" w:cstheme="minorHAnsi"/>
          <w:sz w:val="22"/>
          <w:szCs w:val="22"/>
        </w:rPr>
        <w:t xml:space="preserve"> elementov, </w:t>
      </w:r>
      <w:proofErr w:type="spellStart"/>
      <w:r w:rsidRPr="003F28F0">
        <w:rPr>
          <w:rFonts w:asciiTheme="minorHAnsi" w:hAnsiTheme="minorHAnsi" w:cstheme="minorHAnsi"/>
          <w:sz w:val="22"/>
          <w:szCs w:val="22"/>
        </w:rPr>
        <w:t>odvodnja</w:t>
      </w:r>
      <w:proofErr w:type="spellEnd"/>
      <w:r w:rsidRPr="003F28F0">
        <w:rPr>
          <w:rFonts w:asciiTheme="minorHAnsi" w:hAnsiTheme="minorHAnsi" w:cstheme="minorHAnsi"/>
          <w:sz w:val="22"/>
          <w:szCs w:val="22"/>
        </w:rPr>
        <w:t xml:space="preserve">, zagotovi se primerno varovanje parka – kamere, zapora dostopa, ograja, table za opise namenov oz. funkcij stavbe, avtorja (predlogi), poti, stopnišče, ograje, </w:t>
      </w:r>
      <w:r w:rsidR="005F6B01" w:rsidRPr="003F28F0">
        <w:rPr>
          <w:rFonts w:asciiTheme="minorHAnsi" w:hAnsiTheme="minorHAnsi" w:cstheme="minorHAnsi"/>
          <w:sz w:val="22"/>
          <w:szCs w:val="22"/>
        </w:rPr>
        <w:t xml:space="preserve">in </w:t>
      </w:r>
      <w:r w:rsidRPr="003F28F0">
        <w:rPr>
          <w:rFonts w:asciiTheme="minorHAnsi" w:hAnsiTheme="minorHAnsi" w:cstheme="minorHAnsi"/>
          <w:sz w:val="22"/>
          <w:szCs w:val="22"/>
        </w:rPr>
        <w:t>podobno</w:t>
      </w:r>
      <w:r w:rsidR="005F6B01" w:rsidRPr="003F28F0">
        <w:rPr>
          <w:rFonts w:asciiTheme="minorHAnsi" w:hAnsiTheme="minorHAnsi" w:cstheme="minorHAnsi"/>
          <w:sz w:val="22"/>
          <w:szCs w:val="22"/>
        </w:rPr>
        <w:t xml:space="preserve"> oz. kot izhaja iz STROKOVNIH PODLAG</w:t>
      </w:r>
    </w:p>
    <w:p w14:paraId="6CB8B443" w14:textId="77777777" w:rsidR="00A418C9" w:rsidRPr="003F28F0" w:rsidRDefault="00A418C9" w:rsidP="00A418C9">
      <w:pPr>
        <w:autoSpaceDE w:val="0"/>
        <w:autoSpaceDN w:val="0"/>
        <w:adjustRightInd w:val="0"/>
        <w:jc w:val="both"/>
        <w:rPr>
          <w:rFonts w:cstheme="minorHAnsi"/>
        </w:rPr>
      </w:pPr>
    </w:p>
    <w:p w14:paraId="04E86960" w14:textId="77777777" w:rsidR="00A418C9" w:rsidRPr="003F28F0" w:rsidRDefault="00A418C9" w:rsidP="00A418C9">
      <w:pPr>
        <w:autoSpaceDE w:val="0"/>
        <w:autoSpaceDN w:val="0"/>
        <w:adjustRightInd w:val="0"/>
        <w:jc w:val="both"/>
        <w:rPr>
          <w:rFonts w:cstheme="minorHAnsi"/>
        </w:rPr>
      </w:pPr>
      <w:r w:rsidRPr="003F28F0">
        <w:rPr>
          <w:rFonts w:cstheme="minorHAnsi"/>
        </w:rPr>
        <w:t>Opis in ocena velikostnih razredov predvidenih SANACIJSKIH posegov:</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02"/>
        <w:gridCol w:w="10"/>
        <w:gridCol w:w="2927"/>
        <w:gridCol w:w="7"/>
        <w:gridCol w:w="3908"/>
      </w:tblGrid>
      <w:tr w:rsidR="00A418C9" w:rsidRPr="003F28F0" w14:paraId="41B02C4C" w14:textId="77777777" w:rsidTr="000F43B6">
        <w:trPr>
          <w:trHeight w:val="283"/>
        </w:trPr>
        <w:tc>
          <w:tcPr>
            <w:tcW w:w="8954" w:type="dxa"/>
            <w:gridSpan w:val="5"/>
            <w:shd w:val="clear" w:color="auto" w:fill="4472C4"/>
            <w:vAlign w:val="center"/>
          </w:tcPr>
          <w:p w14:paraId="631F453D" w14:textId="77777777" w:rsidR="00A418C9" w:rsidRPr="003F28F0" w:rsidRDefault="00A418C9" w:rsidP="000F43B6">
            <w:pPr>
              <w:spacing w:line="276" w:lineRule="auto"/>
              <w:rPr>
                <w:rFonts w:cstheme="minorHAnsi"/>
                <w:b/>
                <w:sz w:val="16"/>
                <w:szCs w:val="16"/>
              </w:rPr>
            </w:pPr>
            <w:r w:rsidRPr="003F28F0">
              <w:rPr>
                <w:rFonts w:cstheme="minorHAnsi"/>
                <w:b/>
                <w:sz w:val="16"/>
                <w:szCs w:val="16"/>
              </w:rPr>
              <w:t>SANACIJA BREŽIN</w:t>
            </w:r>
          </w:p>
        </w:tc>
      </w:tr>
      <w:tr w:rsidR="003F28F0" w:rsidRPr="003F28F0" w14:paraId="669AFBA8" w14:textId="77777777" w:rsidTr="000F43B6">
        <w:trPr>
          <w:trHeight w:val="283"/>
        </w:trPr>
        <w:tc>
          <w:tcPr>
            <w:tcW w:w="2112" w:type="dxa"/>
            <w:gridSpan w:val="2"/>
            <w:shd w:val="clear" w:color="auto" w:fill="D9E2F3"/>
            <w:vAlign w:val="center"/>
          </w:tcPr>
          <w:p w14:paraId="1EA0321C" w14:textId="77777777" w:rsidR="00A418C9" w:rsidRPr="003F28F0" w:rsidRDefault="00A418C9" w:rsidP="000F43B6">
            <w:pPr>
              <w:spacing w:line="276" w:lineRule="auto"/>
              <w:rPr>
                <w:rFonts w:cstheme="minorHAnsi"/>
                <w:sz w:val="16"/>
                <w:szCs w:val="16"/>
              </w:rPr>
            </w:pPr>
            <w:r w:rsidRPr="003F28F0">
              <w:rPr>
                <w:rFonts w:cstheme="minorHAnsi"/>
                <w:sz w:val="16"/>
                <w:szCs w:val="16"/>
              </w:rPr>
              <w:t>Eroziji izpostavljene brežine</w:t>
            </w:r>
          </w:p>
        </w:tc>
        <w:tc>
          <w:tcPr>
            <w:tcW w:w="2934" w:type="dxa"/>
            <w:gridSpan w:val="2"/>
            <w:shd w:val="clear" w:color="auto" w:fill="auto"/>
            <w:vAlign w:val="center"/>
          </w:tcPr>
          <w:p w14:paraId="02AF0F21"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severna brežina: 315 m</w:t>
            </w:r>
            <w:r w:rsidRPr="003F28F0">
              <w:rPr>
                <w:rFonts w:cstheme="minorHAnsi"/>
                <w:sz w:val="16"/>
                <w:szCs w:val="16"/>
                <w:vertAlign w:val="superscript"/>
              </w:rPr>
              <w:t>2</w:t>
            </w:r>
            <w:r w:rsidRPr="003F28F0">
              <w:rPr>
                <w:rFonts w:cstheme="minorHAnsi"/>
                <w:sz w:val="16"/>
                <w:szCs w:val="16"/>
              </w:rPr>
              <w:t xml:space="preserve"> površine</w:t>
            </w:r>
          </w:p>
          <w:p w14:paraId="10E405E3"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južna brežina: 295 m</w:t>
            </w:r>
            <w:r w:rsidRPr="003F28F0">
              <w:rPr>
                <w:rFonts w:cstheme="minorHAnsi"/>
                <w:sz w:val="16"/>
                <w:szCs w:val="16"/>
                <w:vertAlign w:val="superscript"/>
              </w:rPr>
              <w:t>2</w:t>
            </w:r>
            <w:r w:rsidRPr="003F28F0">
              <w:rPr>
                <w:rFonts w:cstheme="minorHAnsi"/>
                <w:sz w:val="16"/>
                <w:szCs w:val="16"/>
              </w:rPr>
              <w:t xml:space="preserve"> površine</w:t>
            </w:r>
          </w:p>
          <w:p w14:paraId="16C27EFB"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brežina za vilo: 68 m</w:t>
            </w:r>
            <w:r w:rsidRPr="003F28F0">
              <w:rPr>
                <w:rFonts w:cstheme="minorHAnsi"/>
                <w:sz w:val="16"/>
                <w:szCs w:val="16"/>
                <w:vertAlign w:val="superscript"/>
              </w:rPr>
              <w:t>2</w:t>
            </w:r>
            <w:r w:rsidRPr="003F28F0">
              <w:rPr>
                <w:rFonts w:cstheme="minorHAnsi"/>
                <w:sz w:val="16"/>
                <w:szCs w:val="16"/>
              </w:rPr>
              <w:t xml:space="preserve"> površine</w:t>
            </w:r>
          </w:p>
          <w:p w14:paraId="3E8E1F6D"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brežina nad ruševino vile Palm:</w:t>
            </w:r>
          </w:p>
          <w:p w14:paraId="6D5873EF"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78 m</w:t>
            </w:r>
            <w:r w:rsidRPr="003F28F0">
              <w:rPr>
                <w:rFonts w:cstheme="minorHAnsi"/>
                <w:sz w:val="16"/>
                <w:szCs w:val="16"/>
                <w:vertAlign w:val="superscript"/>
              </w:rPr>
              <w:t>2</w:t>
            </w:r>
            <w:r w:rsidRPr="003F28F0">
              <w:rPr>
                <w:rFonts w:cstheme="minorHAnsi"/>
                <w:sz w:val="16"/>
                <w:szCs w:val="16"/>
              </w:rPr>
              <w:t xml:space="preserve"> površine</w:t>
            </w:r>
          </w:p>
          <w:p w14:paraId="756481C5"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skupaj sanacija: 756 m</w:t>
            </w:r>
            <w:r w:rsidRPr="003F28F0">
              <w:rPr>
                <w:rFonts w:cstheme="minorHAnsi"/>
                <w:sz w:val="16"/>
                <w:szCs w:val="16"/>
                <w:vertAlign w:val="superscript"/>
              </w:rPr>
              <w:t>2</w:t>
            </w:r>
            <w:r w:rsidRPr="003F28F0">
              <w:rPr>
                <w:rFonts w:cstheme="minorHAnsi"/>
                <w:sz w:val="16"/>
                <w:szCs w:val="16"/>
              </w:rPr>
              <w:t xml:space="preserve"> površine</w:t>
            </w:r>
          </w:p>
        </w:tc>
        <w:tc>
          <w:tcPr>
            <w:tcW w:w="3908" w:type="dxa"/>
            <w:shd w:val="clear" w:color="auto" w:fill="auto"/>
            <w:vAlign w:val="center"/>
          </w:tcPr>
          <w:p w14:paraId="2BD35CC7" w14:textId="77777777" w:rsidR="00A418C9" w:rsidRPr="003F28F0" w:rsidRDefault="00A418C9" w:rsidP="000F43B6">
            <w:pPr>
              <w:spacing w:line="216" w:lineRule="auto"/>
              <w:jc w:val="center"/>
              <w:rPr>
                <w:rFonts w:cstheme="minorHAnsi"/>
                <w:sz w:val="15"/>
                <w:szCs w:val="15"/>
              </w:rPr>
            </w:pPr>
            <w:r w:rsidRPr="003F28F0">
              <w:rPr>
                <w:rFonts w:cstheme="minorHAnsi"/>
                <w:sz w:val="15"/>
                <w:szCs w:val="15"/>
              </w:rPr>
              <w:t xml:space="preserve">Na južni brežini se bo očistilo bambusov sestoj, zemljino se bo utrdilo po potrebi. Severno brežino se bo zaščitilo s polaganjem mreže iz naravnih materialov, ki se jo bo s kovinskimi klini pritrdilo v tla. Nato se bo izvedlo setev travnega semena. Ravno tako se bo uredilo tudi brežine pri </w:t>
            </w:r>
            <w:proofErr w:type="spellStart"/>
            <w:r w:rsidRPr="003F28F0">
              <w:rPr>
                <w:rFonts w:cstheme="minorHAnsi"/>
                <w:sz w:val="15"/>
                <w:szCs w:val="15"/>
              </w:rPr>
              <w:t>Laščakovi</w:t>
            </w:r>
            <w:proofErr w:type="spellEnd"/>
            <w:r w:rsidRPr="003F28F0">
              <w:rPr>
                <w:rFonts w:cstheme="minorHAnsi"/>
                <w:sz w:val="15"/>
                <w:szCs w:val="15"/>
              </w:rPr>
              <w:t xml:space="preserve"> vili in pri ruševinah vile Palm.</w:t>
            </w:r>
          </w:p>
        </w:tc>
      </w:tr>
      <w:tr w:rsidR="003F28F0" w:rsidRPr="003F28F0" w14:paraId="3A29003D" w14:textId="77777777" w:rsidTr="000F43B6">
        <w:trPr>
          <w:trHeight w:val="283"/>
        </w:trPr>
        <w:tc>
          <w:tcPr>
            <w:tcW w:w="2112" w:type="dxa"/>
            <w:gridSpan w:val="2"/>
            <w:shd w:val="clear" w:color="auto" w:fill="D9E2F3"/>
            <w:vAlign w:val="center"/>
          </w:tcPr>
          <w:p w14:paraId="62B5532A" w14:textId="77777777" w:rsidR="00A418C9" w:rsidRPr="003F28F0" w:rsidRDefault="00A418C9" w:rsidP="000F43B6">
            <w:pPr>
              <w:spacing w:line="276" w:lineRule="auto"/>
              <w:rPr>
                <w:rFonts w:cstheme="minorHAnsi"/>
                <w:sz w:val="16"/>
                <w:szCs w:val="16"/>
              </w:rPr>
            </w:pPr>
            <w:r w:rsidRPr="003F28F0">
              <w:rPr>
                <w:rFonts w:cstheme="minorHAnsi"/>
                <w:sz w:val="16"/>
                <w:szCs w:val="16"/>
              </w:rPr>
              <w:t>Ostale brežine</w:t>
            </w:r>
          </w:p>
        </w:tc>
        <w:tc>
          <w:tcPr>
            <w:tcW w:w="2934" w:type="dxa"/>
            <w:gridSpan w:val="2"/>
            <w:shd w:val="clear" w:color="auto" w:fill="auto"/>
            <w:vAlign w:val="center"/>
          </w:tcPr>
          <w:p w14:paraId="61446B1E"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800 m</w:t>
            </w:r>
            <w:r w:rsidRPr="003F28F0">
              <w:rPr>
                <w:rFonts w:cstheme="minorHAnsi"/>
                <w:sz w:val="16"/>
                <w:szCs w:val="16"/>
                <w:vertAlign w:val="superscript"/>
              </w:rPr>
              <w:t>2</w:t>
            </w:r>
            <w:r w:rsidRPr="003F28F0">
              <w:rPr>
                <w:rFonts w:cstheme="minorHAnsi"/>
                <w:sz w:val="16"/>
                <w:szCs w:val="16"/>
              </w:rPr>
              <w:t xml:space="preserve"> površine brežine preraščene z bambusom</w:t>
            </w:r>
          </w:p>
        </w:tc>
        <w:tc>
          <w:tcPr>
            <w:tcW w:w="3908" w:type="dxa"/>
            <w:shd w:val="clear" w:color="auto" w:fill="auto"/>
            <w:vAlign w:val="center"/>
          </w:tcPr>
          <w:p w14:paraId="18CE3737" w14:textId="77777777" w:rsidR="00A418C9" w:rsidRPr="003F28F0" w:rsidRDefault="00A418C9" w:rsidP="000F43B6">
            <w:pPr>
              <w:spacing w:line="216" w:lineRule="auto"/>
              <w:jc w:val="center"/>
              <w:rPr>
                <w:rFonts w:cstheme="minorHAnsi"/>
                <w:sz w:val="15"/>
                <w:szCs w:val="15"/>
              </w:rPr>
            </w:pPr>
            <w:r w:rsidRPr="003F28F0">
              <w:rPr>
                <w:rFonts w:cstheme="minorHAnsi"/>
                <w:sz w:val="15"/>
                <w:szCs w:val="15"/>
              </w:rPr>
              <w:t xml:space="preserve">Bambusov sestoj na brežini ob stopnišču in poti se bo očistilo suhih bambusovih debel, vej in ostalega materiala, ki se je tja odlagal. Brežino na vogalu stopnišča se bo saniralo oziroma utrdilo, v kolikor bo potrebno lahko tudi z uporabo mreže iz naravnih materialov, ostali deli brežine ne potrebujejo večjih posegov. Skladno z </w:t>
            </w:r>
            <w:proofErr w:type="spellStart"/>
            <w:r w:rsidRPr="003F28F0">
              <w:rPr>
                <w:rFonts w:cstheme="minorHAnsi"/>
                <w:sz w:val="15"/>
                <w:szCs w:val="15"/>
              </w:rPr>
              <w:t>arborističnim</w:t>
            </w:r>
            <w:proofErr w:type="spellEnd"/>
            <w:r w:rsidRPr="003F28F0">
              <w:rPr>
                <w:rFonts w:cstheme="minorHAnsi"/>
                <w:sz w:val="15"/>
                <w:szCs w:val="15"/>
              </w:rPr>
              <w:t xml:space="preserve"> mnenjem se bo posege ob rdečem hrastu minimizira, saj je drevo vitalno in v dobrem stanju, odkrivanje korenin zaradi erozije ali drugih dejavnikov se ne povečuje, zato je najboljše da se v njegovo okolico čim manj posega.</w:t>
            </w:r>
          </w:p>
        </w:tc>
      </w:tr>
      <w:tr w:rsidR="003F28F0" w:rsidRPr="003F28F0" w14:paraId="29DE86A2" w14:textId="77777777" w:rsidTr="000F43B6">
        <w:trPr>
          <w:trHeight w:val="283"/>
        </w:trPr>
        <w:tc>
          <w:tcPr>
            <w:tcW w:w="2112" w:type="dxa"/>
            <w:gridSpan w:val="2"/>
            <w:shd w:val="clear" w:color="auto" w:fill="D9E2F3"/>
            <w:vAlign w:val="center"/>
          </w:tcPr>
          <w:p w14:paraId="51FAF408" w14:textId="77777777" w:rsidR="00A418C9" w:rsidRPr="003F28F0" w:rsidRDefault="00A418C9" w:rsidP="000F43B6">
            <w:pPr>
              <w:spacing w:line="276" w:lineRule="auto"/>
              <w:rPr>
                <w:rFonts w:cstheme="minorHAnsi"/>
                <w:sz w:val="16"/>
                <w:szCs w:val="16"/>
              </w:rPr>
            </w:pPr>
            <w:r w:rsidRPr="003F28F0">
              <w:rPr>
                <w:rFonts w:cstheme="minorHAnsi"/>
                <w:sz w:val="16"/>
                <w:szCs w:val="16"/>
              </w:rPr>
              <w:lastRenderedPageBreak/>
              <w:t>Brežine ob serpentinasti cesti</w:t>
            </w:r>
          </w:p>
        </w:tc>
        <w:tc>
          <w:tcPr>
            <w:tcW w:w="2934" w:type="dxa"/>
            <w:gridSpan w:val="2"/>
            <w:shd w:val="clear" w:color="auto" w:fill="auto"/>
            <w:vAlign w:val="center"/>
          </w:tcPr>
          <w:p w14:paraId="2370C8E0"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145 m dolžine oziroma 75 m</w:t>
            </w:r>
            <w:r w:rsidRPr="003F28F0">
              <w:rPr>
                <w:rFonts w:cstheme="minorHAnsi"/>
                <w:sz w:val="16"/>
                <w:szCs w:val="16"/>
                <w:vertAlign w:val="superscript"/>
              </w:rPr>
              <w:t>2</w:t>
            </w:r>
            <w:r w:rsidRPr="003F28F0">
              <w:rPr>
                <w:rFonts w:cstheme="minorHAnsi"/>
                <w:sz w:val="16"/>
                <w:szCs w:val="16"/>
              </w:rPr>
              <w:t xml:space="preserve"> površine brežine ob poti</w:t>
            </w:r>
          </w:p>
        </w:tc>
        <w:tc>
          <w:tcPr>
            <w:tcW w:w="3908" w:type="dxa"/>
            <w:shd w:val="clear" w:color="auto" w:fill="auto"/>
            <w:vAlign w:val="center"/>
          </w:tcPr>
          <w:p w14:paraId="38D6F76B" w14:textId="77777777" w:rsidR="00A418C9" w:rsidRPr="003F28F0" w:rsidRDefault="00A418C9" w:rsidP="000F43B6">
            <w:pPr>
              <w:spacing w:line="216" w:lineRule="auto"/>
              <w:jc w:val="center"/>
              <w:rPr>
                <w:rFonts w:cstheme="minorHAnsi"/>
                <w:sz w:val="15"/>
                <w:szCs w:val="15"/>
              </w:rPr>
            </w:pPr>
            <w:r w:rsidRPr="003F28F0">
              <w:rPr>
                <w:rFonts w:cstheme="minorHAnsi"/>
                <w:sz w:val="15"/>
                <w:szCs w:val="15"/>
              </w:rPr>
              <w:t xml:space="preserve">Brežine se bo uredilo v naklonu do 1:1 (od poti za vilo je dovoljen večji naklon), ki bo še primeren za setev travnate mešanice. Zemljino se bo delno ročno, delno strojno utrdilo. Izvedlo se bo </w:t>
            </w:r>
            <w:proofErr w:type="spellStart"/>
            <w:r w:rsidRPr="003F28F0">
              <w:rPr>
                <w:rFonts w:cstheme="minorHAnsi"/>
                <w:sz w:val="15"/>
                <w:szCs w:val="15"/>
              </w:rPr>
              <w:t>humuziranje</w:t>
            </w:r>
            <w:proofErr w:type="spellEnd"/>
            <w:r w:rsidRPr="003F28F0">
              <w:rPr>
                <w:rFonts w:cstheme="minorHAnsi"/>
                <w:sz w:val="15"/>
                <w:szCs w:val="15"/>
              </w:rPr>
              <w:t xml:space="preserve"> zemljišča z dodajanjem 2 cm substrata in setev travne mešanice, po kateri se površine ponovno utrdi.</w:t>
            </w:r>
          </w:p>
        </w:tc>
      </w:tr>
      <w:tr w:rsidR="003F28F0" w:rsidRPr="003F28F0" w14:paraId="68F11F50" w14:textId="77777777" w:rsidTr="000F43B6">
        <w:trPr>
          <w:trHeight w:val="283"/>
        </w:trPr>
        <w:tc>
          <w:tcPr>
            <w:tcW w:w="2112" w:type="dxa"/>
            <w:gridSpan w:val="2"/>
            <w:shd w:val="clear" w:color="auto" w:fill="D9E2F3"/>
            <w:vAlign w:val="center"/>
          </w:tcPr>
          <w:p w14:paraId="58DFC89F" w14:textId="77777777" w:rsidR="00A418C9" w:rsidRPr="003F28F0" w:rsidRDefault="00A418C9" w:rsidP="000F43B6">
            <w:pPr>
              <w:spacing w:line="276" w:lineRule="auto"/>
              <w:rPr>
                <w:rFonts w:cstheme="minorHAnsi"/>
                <w:sz w:val="16"/>
                <w:szCs w:val="16"/>
              </w:rPr>
            </w:pPr>
            <w:r w:rsidRPr="003F28F0">
              <w:rPr>
                <w:rFonts w:cstheme="minorHAnsi"/>
                <w:sz w:val="16"/>
                <w:szCs w:val="16"/>
              </w:rPr>
              <w:t>Terase na severovzhodnem delu parka</w:t>
            </w:r>
          </w:p>
        </w:tc>
        <w:tc>
          <w:tcPr>
            <w:tcW w:w="2934" w:type="dxa"/>
            <w:gridSpan w:val="2"/>
            <w:shd w:val="clear" w:color="auto" w:fill="auto"/>
            <w:vAlign w:val="center"/>
          </w:tcPr>
          <w:p w14:paraId="1C205873"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400 m</w:t>
            </w:r>
            <w:r w:rsidRPr="003F28F0">
              <w:rPr>
                <w:rFonts w:cstheme="minorHAnsi"/>
                <w:sz w:val="16"/>
                <w:szCs w:val="16"/>
                <w:vertAlign w:val="superscript"/>
              </w:rPr>
              <w:t>2</w:t>
            </w:r>
            <w:r w:rsidRPr="003F28F0">
              <w:rPr>
                <w:rFonts w:cstheme="minorHAnsi"/>
                <w:sz w:val="16"/>
                <w:szCs w:val="16"/>
              </w:rPr>
              <w:t xml:space="preserve"> površine ožjega dela s terasami in platanami</w:t>
            </w:r>
          </w:p>
          <w:p w14:paraId="1FEE01B4"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2.100 m</w:t>
            </w:r>
            <w:r w:rsidRPr="003F28F0">
              <w:rPr>
                <w:rFonts w:cstheme="minorHAnsi"/>
                <w:sz w:val="16"/>
                <w:szCs w:val="16"/>
                <w:vertAlign w:val="superscript"/>
              </w:rPr>
              <w:t>2</w:t>
            </w:r>
            <w:r w:rsidRPr="003F28F0">
              <w:rPr>
                <w:rFonts w:cstheme="minorHAnsi"/>
                <w:sz w:val="16"/>
                <w:szCs w:val="16"/>
              </w:rPr>
              <w:t xml:space="preserve"> površine širšega območja terasastega terena na SV delu</w:t>
            </w:r>
          </w:p>
        </w:tc>
        <w:tc>
          <w:tcPr>
            <w:tcW w:w="3908" w:type="dxa"/>
            <w:shd w:val="clear" w:color="auto" w:fill="auto"/>
            <w:vAlign w:val="center"/>
          </w:tcPr>
          <w:p w14:paraId="08C42CA3" w14:textId="77777777" w:rsidR="00A418C9" w:rsidRPr="003F28F0" w:rsidRDefault="00A418C9" w:rsidP="000F43B6">
            <w:pPr>
              <w:spacing w:line="216" w:lineRule="auto"/>
              <w:jc w:val="center"/>
              <w:rPr>
                <w:rFonts w:cstheme="minorHAnsi"/>
                <w:sz w:val="15"/>
                <w:szCs w:val="15"/>
              </w:rPr>
            </w:pPr>
            <w:r w:rsidRPr="003F28F0">
              <w:rPr>
                <w:rFonts w:cstheme="minorHAnsi"/>
                <w:sz w:val="15"/>
                <w:szCs w:val="15"/>
              </w:rPr>
              <w:t xml:space="preserve">S teras se bo odstranilo vso invazivno podrast, samonikla drevesa in grmičevje. V kolikor bo v spodnjem sloju teren prerasel z nizkimi </w:t>
            </w:r>
            <w:proofErr w:type="spellStart"/>
            <w:r w:rsidRPr="003F28F0">
              <w:rPr>
                <w:rFonts w:cstheme="minorHAnsi"/>
                <w:sz w:val="15"/>
                <w:szCs w:val="15"/>
              </w:rPr>
              <w:t>pokrovnicami</w:t>
            </w:r>
            <w:proofErr w:type="spellEnd"/>
            <w:r w:rsidRPr="003F28F0">
              <w:rPr>
                <w:rFonts w:cstheme="minorHAnsi"/>
                <w:sz w:val="15"/>
                <w:szCs w:val="15"/>
              </w:rPr>
              <w:t xml:space="preserve"> (Vinca </w:t>
            </w:r>
            <w:proofErr w:type="spellStart"/>
            <w:r w:rsidRPr="003F28F0">
              <w:rPr>
                <w:rFonts w:cstheme="minorHAnsi"/>
                <w:sz w:val="15"/>
                <w:szCs w:val="15"/>
              </w:rPr>
              <w:t>minor</w:t>
            </w:r>
            <w:proofErr w:type="spellEnd"/>
            <w:r w:rsidRPr="003F28F0">
              <w:rPr>
                <w:rFonts w:cstheme="minorHAnsi"/>
                <w:sz w:val="15"/>
                <w:szCs w:val="15"/>
              </w:rPr>
              <w:t>) se te vegetacije ne bo odstranjevalo, saj zagotavlja zadrževanje terena in zmanjšuje erozijo. Z območja se bo odstranilo tudi vse veje, suha in polomljena drevesa. Predvideva se, da je teren še vedno terasasto oblikovan, v kolikor kje prihaja do plazenja ali drugih sprememb, se bo teren na tem delu utrdil enako (naklon ipd.) kot obstoječe terase.</w:t>
            </w:r>
          </w:p>
        </w:tc>
      </w:tr>
      <w:tr w:rsidR="003F28F0" w:rsidRPr="003F28F0" w14:paraId="2E023B05" w14:textId="77777777" w:rsidTr="000F43B6">
        <w:trPr>
          <w:trHeight w:val="283"/>
        </w:trPr>
        <w:tc>
          <w:tcPr>
            <w:tcW w:w="8954" w:type="dxa"/>
            <w:gridSpan w:val="5"/>
            <w:shd w:val="clear" w:color="auto" w:fill="4472C4"/>
            <w:vAlign w:val="center"/>
          </w:tcPr>
          <w:p w14:paraId="054B1F73" w14:textId="77777777" w:rsidR="00A418C9" w:rsidRPr="003F28F0" w:rsidRDefault="00A418C9" w:rsidP="000F43B6">
            <w:pPr>
              <w:spacing w:line="276" w:lineRule="auto"/>
              <w:rPr>
                <w:rFonts w:cstheme="minorHAnsi"/>
                <w:b/>
                <w:sz w:val="16"/>
                <w:szCs w:val="16"/>
              </w:rPr>
            </w:pPr>
            <w:r w:rsidRPr="003F28F0">
              <w:rPr>
                <w:rFonts w:cstheme="minorHAnsi"/>
                <w:b/>
                <w:sz w:val="16"/>
                <w:szCs w:val="16"/>
              </w:rPr>
              <w:t>SANACIJA STRUGE POTOKA</w:t>
            </w:r>
          </w:p>
        </w:tc>
      </w:tr>
      <w:tr w:rsidR="003F28F0" w:rsidRPr="003F28F0" w14:paraId="1B1F92AB" w14:textId="77777777" w:rsidTr="00A418C9">
        <w:trPr>
          <w:trHeight w:val="283"/>
        </w:trPr>
        <w:tc>
          <w:tcPr>
            <w:tcW w:w="2112" w:type="dxa"/>
            <w:gridSpan w:val="2"/>
            <w:shd w:val="clear" w:color="auto" w:fill="D9E2F3"/>
            <w:vAlign w:val="center"/>
          </w:tcPr>
          <w:p w14:paraId="269F0A28" w14:textId="77777777" w:rsidR="00A418C9" w:rsidRPr="003F28F0" w:rsidRDefault="00A418C9" w:rsidP="000F43B6">
            <w:pPr>
              <w:spacing w:line="276" w:lineRule="auto"/>
              <w:rPr>
                <w:rFonts w:cstheme="minorHAnsi"/>
                <w:sz w:val="16"/>
                <w:szCs w:val="16"/>
              </w:rPr>
            </w:pPr>
            <w:r w:rsidRPr="003F28F0">
              <w:rPr>
                <w:rFonts w:cstheme="minorHAnsi"/>
                <w:sz w:val="16"/>
                <w:szCs w:val="16"/>
              </w:rPr>
              <w:t>Sanacija struge potoka</w:t>
            </w:r>
          </w:p>
        </w:tc>
        <w:tc>
          <w:tcPr>
            <w:tcW w:w="2934" w:type="dxa"/>
            <w:gridSpan w:val="2"/>
            <w:shd w:val="clear" w:color="auto" w:fill="auto"/>
            <w:vAlign w:val="center"/>
          </w:tcPr>
          <w:p w14:paraId="3E55641E"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205 m dolžine struge potoka,</w:t>
            </w:r>
          </w:p>
          <w:p w14:paraId="6CEEA697"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30 m dolžine struge manjšega potoka</w:t>
            </w:r>
          </w:p>
          <w:p w14:paraId="1A79EAF0"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600 m</w:t>
            </w:r>
            <w:r w:rsidRPr="003F28F0">
              <w:rPr>
                <w:rFonts w:cstheme="minorHAnsi"/>
                <w:sz w:val="16"/>
                <w:szCs w:val="16"/>
                <w:vertAlign w:val="superscript"/>
              </w:rPr>
              <w:t>2</w:t>
            </w:r>
            <w:r w:rsidRPr="003F28F0">
              <w:rPr>
                <w:rFonts w:cstheme="minorHAnsi"/>
                <w:sz w:val="16"/>
                <w:szCs w:val="16"/>
              </w:rPr>
              <w:t xml:space="preserve"> površine urejanja strug</w:t>
            </w:r>
          </w:p>
        </w:tc>
        <w:tc>
          <w:tcPr>
            <w:tcW w:w="3908" w:type="dxa"/>
            <w:shd w:val="clear" w:color="auto" w:fill="auto"/>
            <w:vAlign w:val="center"/>
          </w:tcPr>
          <w:p w14:paraId="5236CB3C" w14:textId="77777777" w:rsidR="00A418C9" w:rsidRPr="003F28F0" w:rsidRDefault="00A418C9" w:rsidP="000F43B6">
            <w:pPr>
              <w:spacing w:line="216" w:lineRule="auto"/>
              <w:jc w:val="center"/>
              <w:rPr>
                <w:rFonts w:cstheme="minorHAnsi"/>
                <w:sz w:val="15"/>
                <w:szCs w:val="15"/>
              </w:rPr>
            </w:pPr>
            <w:r w:rsidRPr="003F28F0">
              <w:rPr>
                <w:rFonts w:cstheme="minorHAnsi"/>
                <w:sz w:val="15"/>
                <w:szCs w:val="15"/>
              </w:rPr>
              <w:t xml:space="preserve">Izvedlo se bo čiščenje listja, vej in ostalih naplavin in struge potoka, odstranitev samosevne vegetacije, ki raste v strugi ali tik ob njej (skladno z </w:t>
            </w:r>
            <w:proofErr w:type="spellStart"/>
            <w:r w:rsidRPr="003F28F0">
              <w:rPr>
                <w:rFonts w:cstheme="minorHAnsi"/>
                <w:sz w:val="15"/>
                <w:szCs w:val="15"/>
              </w:rPr>
              <w:t>arborističnim</w:t>
            </w:r>
            <w:proofErr w:type="spellEnd"/>
            <w:r w:rsidRPr="003F28F0">
              <w:rPr>
                <w:rFonts w:cstheme="minorHAnsi"/>
                <w:sz w:val="15"/>
                <w:szCs w:val="15"/>
              </w:rPr>
              <w:t xml:space="preserve"> mnenjem). Zemljino brežin se bo utrdilo. Dela se bo izvajalo ročno s posebno previdnostjo v bližini večjih dreves, ki imajo korenine v ali blizu struge. Posege bo potrebno izvajati še posebej previdno v zahodnem delu parka tik ob meji, saj raste tam močvirska cipresa, ki ima svoje korenine/izrastke tudi v strugi potoka. Drevo se nikakor ne sme poškodovati.</w:t>
            </w:r>
          </w:p>
        </w:tc>
      </w:tr>
      <w:tr w:rsidR="003F28F0" w:rsidRPr="003F28F0" w14:paraId="31E13DA6" w14:textId="77777777" w:rsidTr="00A418C9">
        <w:trPr>
          <w:trHeight w:val="283"/>
        </w:trPr>
        <w:tc>
          <w:tcPr>
            <w:tcW w:w="8954" w:type="dxa"/>
            <w:gridSpan w:val="5"/>
            <w:shd w:val="clear" w:color="auto" w:fill="4472C4"/>
            <w:vAlign w:val="center"/>
          </w:tcPr>
          <w:p w14:paraId="254A63BE" w14:textId="77777777" w:rsidR="00A418C9" w:rsidRPr="003F28F0" w:rsidRDefault="00A418C9" w:rsidP="000F43B6">
            <w:pPr>
              <w:spacing w:line="276" w:lineRule="auto"/>
              <w:rPr>
                <w:rFonts w:cstheme="minorHAnsi"/>
                <w:b/>
                <w:sz w:val="16"/>
                <w:szCs w:val="16"/>
              </w:rPr>
            </w:pPr>
            <w:r w:rsidRPr="003F28F0">
              <w:rPr>
                <w:rFonts w:cstheme="minorHAnsi"/>
                <w:b/>
                <w:sz w:val="16"/>
                <w:szCs w:val="16"/>
              </w:rPr>
              <w:t>OBNOVA DOSTOPNE POTI OD VHODNEGA OBJEKTA DO LAŠČAKOVE VILE</w:t>
            </w:r>
          </w:p>
        </w:tc>
      </w:tr>
      <w:tr w:rsidR="003F28F0" w:rsidRPr="003F28F0" w14:paraId="354508DA" w14:textId="77777777" w:rsidTr="00A418C9">
        <w:trPr>
          <w:trHeight w:val="283"/>
        </w:trPr>
        <w:tc>
          <w:tcPr>
            <w:tcW w:w="2102" w:type="dxa"/>
            <w:shd w:val="clear" w:color="auto" w:fill="D9E2F3"/>
            <w:vAlign w:val="center"/>
          </w:tcPr>
          <w:p w14:paraId="2906EA0A" w14:textId="77777777" w:rsidR="00A418C9" w:rsidRPr="003F28F0" w:rsidRDefault="00A418C9" w:rsidP="000F43B6">
            <w:pPr>
              <w:spacing w:line="276" w:lineRule="auto"/>
              <w:rPr>
                <w:rFonts w:cstheme="minorHAnsi"/>
                <w:sz w:val="16"/>
                <w:szCs w:val="16"/>
              </w:rPr>
            </w:pPr>
            <w:r w:rsidRPr="003F28F0">
              <w:rPr>
                <w:rFonts w:cstheme="minorHAnsi"/>
                <w:sz w:val="16"/>
                <w:szCs w:val="16"/>
              </w:rPr>
              <w:t xml:space="preserve">Obnova dostopne poti od vhodnega objekta do </w:t>
            </w:r>
            <w:proofErr w:type="spellStart"/>
            <w:r w:rsidRPr="003F28F0">
              <w:rPr>
                <w:rFonts w:cstheme="minorHAnsi"/>
                <w:sz w:val="16"/>
                <w:szCs w:val="16"/>
              </w:rPr>
              <w:t>Laščakove</w:t>
            </w:r>
            <w:proofErr w:type="spellEnd"/>
            <w:r w:rsidRPr="003F28F0">
              <w:rPr>
                <w:rFonts w:cstheme="minorHAnsi"/>
                <w:sz w:val="16"/>
                <w:szCs w:val="16"/>
              </w:rPr>
              <w:t xml:space="preserve"> vile</w:t>
            </w:r>
          </w:p>
        </w:tc>
        <w:tc>
          <w:tcPr>
            <w:tcW w:w="2937" w:type="dxa"/>
            <w:gridSpan w:val="2"/>
            <w:shd w:val="clear" w:color="auto" w:fill="auto"/>
            <w:vAlign w:val="center"/>
          </w:tcPr>
          <w:p w14:paraId="094D4838"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410 m dolžine makadamske poti,</w:t>
            </w:r>
          </w:p>
          <w:p w14:paraId="74D843DD"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širine med 2,6 m in 4,5 m</w:t>
            </w:r>
          </w:p>
        </w:tc>
        <w:tc>
          <w:tcPr>
            <w:tcW w:w="3915" w:type="dxa"/>
            <w:gridSpan w:val="2"/>
            <w:shd w:val="clear" w:color="auto" w:fill="auto"/>
            <w:vAlign w:val="center"/>
          </w:tcPr>
          <w:p w14:paraId="27B065FB" w14:textId="77777777" w:rsidR="00A418C9" w:rsidRPr="003F28F0" w:rsidRDefault="00A418C9" w:rsidP="000F43B6">
            <w:pPr>
              <w:spacing w:line="216" w:lineRule="auto"/>
              <w:jc w:val="center"/>
              <w:rPr>
                <w:rFonts w:cstheme="minorHAnsi"/>
                <w:sz w:val="15"/>
                <w:szCs w:val="15"/>
              </w:rPr>
            </w:pPr>
            <w:r w:rsidRPr="003F28F0">
              <w:rPr>
                <w:rFonts w:cstheme="minorHAnsi"/>
                <w:sz w:val="15"/>
                <w:szCs w:val="15"/>
              </w:rPr>
              <w:t xml:space="preserve">Sanirano se bo dovozno makadamsko pot v celoti, da se zaustavi odplavljanje makadamskega vozišča. Odstranilo se bo vrhnjo plast nasutja in pregledalo ohranjenost originalnih odvodnih elementov. Odstranjen zgornji makadamski sloj se bo nadomestilo z novim tamponskim slojem skupne debeline 30 cm. Višinsko in </w:t>
            </w:r>
            <w:proofErr w:type="spellStart"/>
            <w:r w:rsidRPr="003F28F0">
              <w:rPr>
                <w:rFonts w:cstheme="minorHAnsi"/>
                <w:sz w:val="15"/>
                <w:szCs w:val="15"/>
              </w:rPr>
              <w:t>situativno</w:t>
            </w:r>
            <w:proofErr w:type="spellEnd"/>
            <w:r w:rsidRPr="003F28F0">
              <w:rPr>
                <w:rFonts w:cstheme="minorHAnsi"/>
                <w:sz w:val="15"/>
                <w:szCs w:val="15"/>
              </w:rPr>
              <w:t xml:space="preserve"> ureditev ceste se bo ohranilo v prvotnih gabaritih. Obstoječe, ohranjene elemente odvodnjavanja se bo ustrezno očistilo in po potrebi saniralo. Nove kamnite </w:t>
            </w:r>
            <w:proofErr w:type="spellStart"/>
            <w:r w:rsidRPr="003F28F0">
              <w:rPr>
                <w:rFonts w:cstheme="minorHAnsi"/>
                <w:sz w:val="15"/>
                <w:szCs w:val="15"/>
              </w:rPr>
              <w:t>mulde</w:t>
            </w:r>
            <w:proofErr w:type="spellEnd"/>
            <w:r w:rsidRPr="003F28F0">
              <w:rPr>
                <w:rFonts w:cstheme="minorHAnsi"/>
                <w:sz w:val="15"/>
                <w:szCs w:val="15"/>
              </w:rPr>
              <w:t xml:space="preserve"> iz prodnikov se bo izvedlo po vzoru obstoječih, še ohranjenih. Kjer bo prečni naklon ceste dopuščal se bo namesto </w:t>
            </w:r>
            <w:proofErr w:type="spellStart"/>
            <w:r w:rsidRPr="003F28F0">
              <w:rPr>
                <w:rFonts w:cstheme="minorHAnsi"/>
                <w:sz w:val="15"/>
                <w:szCs w:val="15"/>
              </w:rPr>
              <w:t>muld</w:t>
            </w:r>
            <w:proofErr w:type="spellEnd"/>
            <w:r w:rsidRPr="003F28F0">
              <w:rPr>
                <w:rFonts w:cstheme="minorHAnsi"/>
                <w:sz w:val="15"/>
                <w:szCs w:val="15"/>
              </w:rPr>
              <w:t xml:space="preserve"> izvedlo bankine z mačjimi glavami na enak način kot </w:t>
            </w:r>
            <w:proofErr w:type="spellStart"/>
            <w:r w:rsidRPr="003F28F0">
              <w:rPr>
                <w:rFonts w:cstheme="minorHAnsi"/>
                <w:sz w:val="15"/>
                <w:szCs w:val="15"/>
              </w:rPr>
              <w:t>mulde</w:t>
            </w:r>
            <w:proofErr w:type="spellEnd"/>
            <w:r w:rsidRPr="003F28F0">
              <w:rPr>
                <w:rFonts w:cstheme="minorHAnsi"/>
                <w:sz w:val="15"/>
                <w:szCs w:val="15"/>
              </w:rPr>
              <w:t>. Kamniti robni pas se bo na delih, kjer trenutno ni zaznaven, ponovno postavilo oziroma v primeru odkritja obstoječega ustrezno ohranilo. Nov kamniti robni pas bo grajen iz avtohtonega kamna identičnega originalu po obliki, barvi in strukturi ter površinski obdelavi. Obstoječe jarke se bo na celotni trasi očistilo in po potrebi saniralo in utrdilo poškodovane dele.</w:t>
            </w:r>
          </w:p>
        </w:tc>
      </w:tr>
      <w:tr w:rsidR="003F28F0" w:rsidRPr="003F28F0" w14:paraId="7FBB5511" w14:textId="77777777" w:rsidTr="00A418C9">
        <w:trPr>
          <w:trHeight w:val="283"/>
        </w:trPr>
        <w:tc>
          <w:tcPr>
            <w:tcW w:w="8954" w:type="dxa"/>
            <w:gridSpan w:val="5"/>
            <w:shd w:val="clear" w:color="auto" w:fill="4472C4"/>
            <w:vAlign w:val="center"/>
          </w:tcPr>
          <w:p w14:paraId="347175A7" w14:textId="77777777" w:rsidR="00A418C9" w:rsidRPr="003F28F0" w:rsidRDefault="00A418C9" w:rsidP="000F43B6">
            <w:pPr>
              <w:spacing w:line="276" w:lineRule="auto"/>
              <w:rPr>
                <w:rFonts w:cstheme="minorHAnsi"/>
                <w:b/>
                <w:sz w:val="16"/>
                <w:szCs w:val="16"/>
              </w:rPr>
            </w:pPr>
            <w:r w:rsidRPr="003F28F0">
              <w:rPr>
                <w:rFonts w:cstheme="minorHAnsi"/>
                <w:b/>
                <w:sz w:val="16"/>
                <w:szCs w:val="16"/>
              </w:rPr>
              <w:t>UREDITEV KROŽNE POTI OD LAŠČAKOVE VILE DO VHODNEGA OBJEKTA PREKO ZAHODNEGA DELA PARKA</w:t>
            </w:r>
          </w:p>
        </w:tc>
      </w:tr>
      <w:tr w:rsidR="003F28F0" w:rsidRPr="003F28F0" w14:paraId="0F7D4FE4" w14:textId="77777777" w:rsidTr="00A418C9">
        <w:trPr>
          <w:trHeight w:val="283"/>
        </w:trPr>
        <w:tc>
          <w:tcPr>
            <w:tcW w:w="2102" w:type="dxa"/>
            <w:shd w:val="clear" w:color="auto" w:fill="D9E2F3"/>
            <w:vAlign w:val="center"/>
          </w:tcPr>
          <w:p w14:paraId="50BB5F5E" w14:textId="77777777" w:rsidR="00A418C9" w:rsidRPr="003F28F0" w:rsidRDefault="00A418C9" w:rsidP="000F43B6">
            <w:pPr>
              <w:spacing w:line="276" w:lineRule="auto"/>
              <w:rPr>
                <w:rFonts w:cstheme="minorHAnsi"/>
                <w:sz w:val="16"/>
                <w:szCs w:val="16"/>
              </w:rPr>
            </w:pPr>
            <w:r w:rsidRPr="003F28F0">
              <w:rPr>
                <w:rFonts w:cstheme="minorHAnsi"/>
                <w:sz w:val="16"/>
                <w:szCs w:val="16"/>
              </w:rPr>
              <w:t xml:space="preserve">Ureditev krožne poti od </w:t>
            </w:r>
            <w:proofErr w:type="spellStart"/>
            <w:r w:rsidRPr="003F28F0">
              <w:rPr>
                <w:rFonts w:cstheme="minorHAnsi"/>
                <w:sz w:val="16"/>
                <w:szCs w:val="16"/>
              </w:rPr>
              <w:t>Laščakove</w:t>
            </w:r>
            <w:proofErr w:type="spellEnd"/>
            <w:r w:rsidRPr="003F28F0">
              <w:rPr>
                <w:rFonts w:cstheme="minorHAnsi"/>
                <w:sz w:val="16"/>
                <w:szCs w:val="16"/>
              </w:rPr>
              <w:t xml:space="preserve"> vile do vhodnega objekta preko zahodnega dela parka</w:t>
            </w:r>
          </w:p>
        </w:tc>
        <w:tc>
          <w:tcPr>
            <w:tcW w:w="2937" w:type="dxa"/>
            <w:gridSpan w:val="2"/>
            <w:shd w:val="clear" w:color="auto" w:fill="auto"/>
            <w:vAlign w:val="center"/>
          </w:tcPr>
          <w:p w14:paraId="3F466C18"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510 m dolžine poti, širine 2,8 m</w:t>
            </w:r>
          </w:p>
          <w:p w14:paraId="0BADB17C"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110 m dolžine odcepa do zeliščnega vrta, širine 1,2 m</w:t>
            </w:r>
          </w:p>
        </w:tc>
        <w:tc>
          <w:tcPr>
            <w:tcW w:w="3915" w:type="dxa"/>
            <w:gridSpan w:val="2"/>
            <w:shd w:val="clear" w:color="auto" w:fill="auto"/>
            <w:vAlign w:val="center"/>
          </w:tcPr>
          <w:p w14:paraId="217E9094" w14:textId="77777777" w:rsidR="00A418C9" w:rsidRPr="003F28F0" w:rsidRDefault="00A418C9" w:rsidP="000F43B6">
            <w:pPr>
              <w:spacing w:line="216" w:lineRule="auto"/>
              <w:jc w:val="center"/>
              <w:rPr>
                <w:rFonts w:cstheme="minorHAnsi"/>
                <w:sz w:val="15"/>
                <w:szCs w:val="15"/>
              </w:rPr>
            </w:pPr>
            <w:r w:rsidRPr="003F28F0">
              <w:rPr>
                <w:rFonts w:cstheme="minorHAnsi"/>
                <w:sz w:val="15"/>
                <w:szCs w:val="15"/>
              </w:rPr>
              <w:t>Odstranilo se bo zgornji del makadamskega sloja in ga nadomestilo z novim tamponskim slojem debeline 30 cm. Na tampon se bo vgradilo dva peščena sloja. V delu poti, kjer se naklon poti zaradi premagovanja višinskih razlik zveča, se bo izvedlo pot s tlakovanjem. Profil poti bo obojestransko zaključen z robnikom iz vremensko odpornega jekla. Odcep poti do zeliščnega vrta bo enako izveden, le da bo širine 1,2 m.</w:t>
            </w:r>
          </w:p>
        </w:tc>
      </w:tr>
      <w:tr w:rsidR="003F28F0" w:rsidRPr="003F28F0" w14:paraId="0E3C29D7" w14:textId="77777777" w:rsidTr="00A418C9">
        <w:trPr>
          <w:trHeight w:val="283"/>
        </w:trPr>
        <w:tc>
          <w:tcPr>
            <w:tcW w:w="8954" w:type="dxa"/>
            <w:gridSpan w:val="5"/>
            <w:shd w:val="clear" w:color="auto" w:fill="4472C4"/>
            <w:vAlign w:val="center"/>
          </w:tcPr>
          <w:p w14:paraId="556E944D" w14:textId="77777777" w:rsidR="00A418C9" w:rsidRPr="003F28F0" w:rsidRDefault="00A418C9" w:rsidP="000F43B6">
            <w:pPr>
              <w:spacing w:line="276" w:lineRule="auto"/>
              <w:rPr>
                <w:rFonts w:cstheme="minorHAnsi"/>
                <w:b/>
                <w:sz w:val="16"/>
                <w:szCs w:val="16"/>
              </w:rPr>
            </w:pPr>
            <w:r w:rsidRPr="003F28F0">
              <w:rPr>
                <w:rFonts w:cstheme="minorHAnsi"/>
                <w:b/>
                <w:sz w:val="16"/>
                <w:szCs w:val="16"/>
              </w:rPr>
              <w:t>OBNOVA STOPNIŠČ V VZHODNEM DELU PARKA</w:t>
            </w:r>
          </w:p>
        </w:tc>
      </w:tr>
      <w:tr w:rsidR="003F28F0" w:rsidRPr="003F28F0" w14:paraId="086C367A" w14:textId="77777777" w:rsidTr="00A418C9">
        <w:trPr>
          <w:trHeight w:val="283"/>
        </w:trPr>
        <w:tc>
          <w:tcPr>
            <w:tcW w:w="2102" w:type="dxa"/>
            <w:shd w:val="clear" w:color="auto" w:fill="D9E2F3"/>
            <w:vAlign w:val="center"/>
          </w:tcPr>
          <w:p w14:paraId="351DC4BE" w14:textId="77777777" w:rsidR="00A418C9" w:rsidRPr="003F28F0" w:rsidRDefault="00A418C9" w:rsidP="000F43B6">
            <w:pPr>
              <w:spacing w:line="276" w:lineRule="auto"/>
              <w:rPr>
                <w:rFonts w:cstheme="minorHAnsi"/>
                <w:sz w:val="16"/>
                <w:szCs w:val="16"/>
              </w:rPr>
            </w:pPr>
            <w:r w:rsidRPr="003F28F0">
              <w:rPr>
                <w:rFonts w:cstheme="minorHAnsi"/>
                <w:sz w:val="16"/>
                <w:szCs w:val="16"/>
              </w:rPr>
              <w:t>Stopnice s peščenim polnilom</w:t>
            </w:r>
          </w:p>
        </w:tc>
        <w:tc>
          <w:tcPr>
            <w:tcW w:w="2937" w:type="dxa"/>
            <w:gridSpan w:val="2"/>
            <w:shd w:val="clear" w:color="auto" w:fill="auto"/>
            <w:vAlign w:val="center"/>
          </w:tcPr>
          <w:p w14:paraId="52118A3C"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138 stopnic</w:t>
            </w:r>
          </w:p>
        </w:tc>
        <w:tc>
          <w:tcPr>
            <w:tcW w:w="3915" w:type="dxa"/>
            <w:gridSpan w:val="2"/>
            <w:shd w:val="clear" w:color="auto" w:fill="auto"/>
            <w:vAlign w:val="center"/>
          </w:tcPr>
          <w:p w14:paraId="05F0F824" w14:textId="77777777" w:rsidR="00A418C9" w:rsidRPr="003F28F0" w:rsidRDefault="00A418C9" w:rsidP="000F43B6">
            <w:pPr>
              <w:spacing w:line="216" w:lineRule="auto"/>
              <w:jc w:val="center"/>
              <w:rPr>
                <w:rFonts w:cstheme="minorHAnsi"/>
                <w:sz w:val="15"/>
                <w:szCs w:val="15"/>
              </w:rPr>
            </w:pPr>
            <w:r w:rsidRPr="003F28F0">
              <w:rPr>
                <w:rFonts w:cstheme="minorHAnsi"/>
                <w:sz w:val="15"/>
                <w:szCs w:val="15"/>
              </w:rPr>
              <w:t xml:space="preserve">Uredilo se bo 138 stopnic s peščenim polnilom v </w:t>
            </w:r>
            <w:proofErr w:type="spellStart"/>
            <w:r w:rsidRPr="003F28F0">
              <w:rPr>
                <w:rFonts w:cstheme="minorHAnsi"/>
                <w:sz w:val="15"/>
                <w:szCs w:val="15"/>
              </w:rPr>
              <w:t>Laščakovem</w:t>
            </w:r>
            <w:proofErr w:type="spellEnd"/>
            <w:r w:rsidRPr="003F28F0">
              <w:rPr>
                <w:rFonts w:cstheme="minorHAnsi"/>
                <w:sz w:val="15"/>
                <w:szCs w:val="15"/>
              </w:rPr>
              <w:t xml:space="preserve"> delu parka. Predvidena je sanacija čelnih in stranskih betonskih robnikov oziroma izdelava novih enakih dimenzij in lastnosti, kjer bo to potrebno.</w:t>
            </w:r>
          </w:p>
        </w:tc>
      </w:tr>
      <w:tr w:rsidR="003F28F0" w:rsidRPr="003F28F0" w14:paraId="3C938AC7" w14:textId="77777777" w:rsidTr="00A418C9">
        <w:trPr>
          <w:trHeight w:val="283"/>
        </w:trPr>
        <w:tc>
          <w:tcPr>
            <w:tcW w:w="2102" w:type="dxa"/>
            <w:shd w:val="clear" w:color="auto" w:fill="D9E2F3"/>
            <w:vAlign w:val="center"/>
          </w:tcPr>
          <w:p w14:paraId="3A729F0B" w14:textId="77777777" w:rsidR="00A418C9" w:rsidRPr="003F28F0" w:rsidRDefault="00A418C9" w:rsidP="000F43B6">
            <w:pPr>
              <w:spacing w:line="276" w:lineRule="auto"/>
              <w:rPr>
                <w:rFonts w:cstheme="minorHAnsi"/>
                <w:sz w:val="16"/>
                <w:szCs w:val="16"/>
              </w:rPr>
            </w:pPr>
            <w:r w:rsidRPr="003F28F0">
              <w:rPr>
                <w:rFonts w:cstheme="minorHAnsi"/>
                <w:sz w:val="16"/>
                <w:szCs w:val="16"/>
              </w:rPr>
              <w:t>Betonske stopnice</w:t>
            </w:r>
          </w:p>
        </w:tc>
        <w:tc>
          <w:tcPr>
            <w:tcW w:w="2937" w:type="dxa"/>
            <w:gridSpan w:val="2"/>
            <w:shd w:val="clear" w:color="auto" w:fill="auto"/>
            <w:vAlign w:val="center"/>
          </w:tcPr>
          <w:p w14:paraId="5A4C2FBA"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44 stopnic</w:t>
            </w:r>
          </w:p>
        </w:tc>
        <w:tc>
          <w:tcPr>
            <w:tcW w:w="3915" w:type="dxa"/>
            <w:gridSpan w:val="2"/>
            <w:shd w:val="clear" w:color="auto" w:fill="auto"/>
            <w:vAlign w:val="center"/>
          </w:tcPr>
          <w:p w14:paraId="37CFDE65" w14:textId="77777777" w:rsidR="00A418C9" w:rsidRPr="003F28F0" w:rsidRDefault="00A418C9" w:rsidP="000F43B6">
            <w:pPr>
              <w:spacing w:line="216" w:lineRule="auto"/>
              <w:jc w:val="center"/>
              <w:rPr>
                <w:rFonts w:cstheme="minorHAnsi"/>
                <w:sz w:val="15"/>
                <w:szCs w:val="15"/>
              </w:rPr>
            </w:pPr>
            <w:r w:rsidRPr="003F28F0">
              <w:rPr>
                <w:rFonts w:cstheme="minorHAnsi"/>
                <w:sz w:val="15"/>
                <w:szCs w:val="15"/>
              </w:rPr>
              <w:t xml:space="preserve">Uredilo se bo 44 polnih betonskih stopnic v </w:t>
            </w:r>
            <w:proofErr w:type="spellStart"/>
            <w:r w:rsidRPr="003F28F0">
              <w:rPr>
                <w:rFonts w:cstheme="minorHAnsi"/>
                <w:sz w:val="15"/>
                <w:szCs w:val="15"/>
              </w:rPr>
              <w:t>Laščakovem</w:t>
            </w:r>
            <w:proofErr w:type="spellEnd"/>
            <w:r w:rsidRPr="003F28F0">
              <w:rPr>
                <w:rFonts w:cstheme="minorHAnsi"/>
                <w:sz w:val="15"/>
                <w:szCs w:val="15"/>
              </w:rPr>
              <w:t xml:space="preserve"> delu parka. Po čiščenju in odstranitvi bioloških kolonizacij, se bo stopnice saniralo z </w:t>
            </w:r>
            <w:proofErr w:type="spellStart"/>
            <w:r w:rsidRPr="003F28F0">
              <w:rPr>
                <w:rFonts w:cstheme="minorHAnsi"/>
                <w:sz w:val="15"/>
                <w:szCs w:val="15"/>
              </w:rPr>
              <w:t>dobetoniranjem</w:t>
            </w:r>
            <w:proofErr w:type="spellEnd"/>
            <w:r w:rsidRPr="003F28F0">
              <w:rPr>
                <w:rFonts w:cstheme="minorHAnsi"/>
                <w:sz w:val="15"/>
                <w:szCs w:val="15"/>
              </w:rPr>
              <w:t xml:space="preserve"> in </w:t>
            </w:r>
            <w:proofErr w:type="spellStart"/>
            <w:r w:rsidRPr="003F28F0">
              <w:rPr>
                <w:rFonts w:cstheme="minorHAnsi"/>
                <w:sz w:val="15"/>
                <w:szCs w:val="15"/>
              </w:rPr>
              <w:t>zaribavanjem</w:t>
            </w:r>
            <w:proofErr w:type="spellEnd"/>
            <w:r w:rsidRPr="003F28F0">
              <w:rPr>
                <w:rFonts w:cstheme="minorHAnsi"/>
                <w:sz w:val="15"/>
                <w:szCs w:val="15"/>
              </w:rPr>
              <w:t xml:space="preserve"> poškodovanih delov. V primeri močne </w:t>
            </w:r>
            <w:proofErr w:type="spellStart"/>
            <w:r w:rsidRPr="003F28F0">
              <w:rPr>
                <w:rFonts w:cstheme="minorHAnsi"/>
                <w:sz w:val="15"/>
                <w:szCs w:val="15"/>
              </w:rPr>
              <w:t>okrušenosti</w:t>
            </w:r>
            <w:proofErr w:type="spellEnd"/>
            <w:r w:rsidRPr="003F28F0">
              <w:rPr>
                <w:rFonts w:cstheme="minorHAnsi"/>
                <w:sz w:val="15"/>
                <w:szCs w:val="15"/>
              </w:rPr>
              <w:t xml:space="preserve"> stopnice se jih bo v tem delu </w:t>
            </w:r>
            <w:proofErr w:type="spellStart"/>
            <w:r w:rsidRPr="003F28F0">
              <w:rPr>
                <w:rFonts w:cstheme="minorHAnsi"/>
                <w:sz w:val="15"/>
                <w:szCs w:val="15"/>
              </w:rPr>
              <w:t>demodelirano</w:t>
            </w:r>
            <w:proofErr w:type="spellEnd"/>
            <w:r w:rsidRPr="003F28F0">
              <w:rPr>
                <w:rFonts w:cstheme="minorHAnsi"/>
                <w:sz w:val="15"/>
                <w:szCs w:val="15"/>
              </w:rPr>
              <w:t xml:space="preserve"> po vzoru obstoječih stopnic. Popravila betonov bodo izvedena v materialu identičnem originalu ter se jih bo hidrofobno zaščitilo z </w:t>
            </w:r>
            <w:proofErr w:type="spellStart"/>
            <w:r w:rsidRPr="003F28F0">
              <w:rPr>
                <w:rFonts w:cstheme="minorHAnsi"/>
                <w:sz w:val="15"/>
                <w:szCs w:val="15"/>
              </w:rPr>
              <w:t>biocidnim</w:t>
            </w:r>
            <w:proofErr w:type="spellEnd"/>
            <w:r w:rsidRPr="003F28F0">
              <w:rPr>
                <w:rFonts w:cstheme="minorHAnsi"/>
                <w:sz w:val="15"/>
                <w:szCs w:val="15"/>
              </w:rPr>
              <w:t xml:space="preserve"> učinkom.</w:t>
            </w:r>
          </w:p>
        </w:tc>
      </w:tr>
      <w:tr w:rsidR="003F28F0" w:rsidRPr="003F28F0" w14:paraId="3AA6EBDE" w14:textId="77777777" w:rsidTr="00A418C9">
        <w:trPr>
          <w:trHeight w:val="283"/>
        </w:trPr>
        <w:tc>
          <w:tcPr>
            <w:tcW w:w="2102" w:type="dxa"/>
            <w:shd w:val="clear" w:color="auto" w:fill="D9E2F3"/>
            <w:vAlign w:val="center"/>
          </w:tcPr>
          <w:p w14:paraId="033FD614" w14:textId="77777777" w:rsidR="00A418C9" w:rsidRPr="003F28F0" w:rsidRDefault="00A418C9" w:rsidP="000F43B6">
            <w:pPr>
              <w:spacing w:line="276" w:lineRule="auto"/>
              <w:rPr>
                <w:rFonts w:cstheme="minorHAnsi"/>
                <w:sz w:val="16"/>
                <w:szCs w:val="16"/>
              </w:rPr>
            </w:pPr>
            <w:r w:rsidRPr="003F28F0">
              <w:rPr>
                <w:rFonts w:cstheme="minorHAnsi"/>
                <w:sz w:val="16"/>
                <w:szCs w:val="16"/>
              </w:rPr>
              <w:t>Stopnice v zahodnem delu parka</w:t>
            </w:r>
          </w:p>
        </w:tc>
        <w:tc>
          <w:tcPr>
            <w:tcW w:w="2937" w:type="dxa"/>
            <w:gridSpan w:val="2"/>
            <w:shd w:val="clear" w:color="auto" w:fill="auto"/>
            <w:vAlign w:val="center"/>
          </w:tcPr>
          <w:p w14:paraId="43047251"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48 m dolžine stopnišča, širine 2,0 m</w:t>
            </w:r>
          </w:p>
          <w:p w14:paraId="1CA257FC"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cca 75 m</w:t>
            </w:r>
            <w:r w:rsidRPr="003F28F0">
              <w:rPr>
                <w:rFonts w:cstheme="minorHAnsi"/>
                <w:sz w:val="16"/>
                <w:szCs w:val="16"/>
                <w:vertAlign w:val="superscript"/>
              </w:rPr>
              <w:t>2</w:t>
            </w:r>
            <w:r w:rsidRPr="003F28F0">
              <w:rPr>
                <w:rFonts w:cstheme="minorHAnsi"/>
                <w:sz w:val="16"/>
                <w:szCs w:val="16"/>
              </w:rPr>
              <w:t xml:space="preserve"> površine poti</w:t>
            </w:r>
          </w:p>
        </w:tc>
        <w:tc>
          <w:tcPr>
            <w:tcW w:w="3915" w:type="dxa"/>
            <w:gridSpan w:val="2"/>
            <w:shd w:val="clear" w:color="auto" w:fill="auto"/>
            <w:vAlign w:val="center"/>
          </w:tcPr>
          <w:p w14:paraId="1B161EC3" w14:textId="77777777" w:rsidR="00A418C9" w:rsidRPr="003F28F0" w:rsidRDefault="00A418C9" w:rsidP="000F43B6">
            <w:pPr>
              <w:spacing w:line="216" w:lineRule="auto"/>
              <w:jc w:val="center"/>
              <w:rPr>
                <w:rFonts w:cstheme="minorHAnsi"/>
                <w:sz w:val="15"/>
                <w:szCs w:val="15"/>
              </w:rPr>
            </w:pPr>
            <w:r w:rsidRPr="003F28F0">
              <w:rPr>
                <w:rFonts w:cstheme="minorHAnsi"/>
                <w:sz w:val="15"/>
                <w:szCs w:val="15"/>
              </w:rPr>
              <w:t xml:space="preserve">V zahodnem delu parka ob ruševini vile Palma se bo saniralo oziroma uredilo ostanke dostopnega stopnišča. Predvidena je postavitev 30 kos betonskih blokov dimenzij 12x30x200 cm s peščenim nasutjem, globine cca 50 cm kot nastopno </w:t>
            </w:r>
            <w:r w:rsidRPr="003F28F0">
              <w:rPr>
                <w:rFonts w:cstheme="minorHAnsi"/>
                <w:sz w:val="15"/>
                <w:szCs w:val="15"/>
              </w:rPr>
              <w:lastRenderedPageBreak/>
              <w:t>ploskev. Ob straneh bo betonski robnik, pot med stopnišči bo peščena, z enakim ustrojem kot ostale poti v parku.</w:t>
            </w:r>
          </w:p>
        </w:tc>
      </w:tr>
      <w:tr w:rsidR="003F28F0" w:rsidRPr="003F28F0" w14:paraId="6F4F882F" w14:textId="77777777" w:rsidTr="00A418C9">
        <w:trPr>
          <w:trHeight w:val="283"/>
        </w:trPr>
        <w:tc>
          <w:tcPr>
            <w:tcW w:w="8954" w:type="dxa"/>
            <w:gridSpan w:val="5"/>
            <w:shd w:val="clear" w:color="auto" w:fill="4472C4"/>
            <w:vAlign w:val="center"/>
          </w:tcPr>
          <w:p w14:paraId="30B37300" w14:textId="77777777" w:rsidR="00A418C9" w:rsidRPr="003F28F0" w:rsidRDefault="00A418C9" w:rsidP="000F43B6">
            <w:pPr>
              <w:spacing w:line="276" w:lineRule="auto"/>
              <w:rPr>
                <w:rFonts w:cstheme="minorHAnsi"/>
                <w:b/>
                <w:sz w:val="16"/>
                <w:szCs w:val="16"/>
              </w:rPr>
            </w:pPr>
            <w:r w:rsidRPr="003F28F0">
              <w:rPr>
                <w:rFonts w:cstheme="minorHAnsi"/>
                <w:b/>
                <w:sz w:val="16"/>
                <w:szCs w:val="16"/>
              </w:rPr>
              <w:lastRenderedPageBreak/>
              <w:t>SANACIJA PODPORNIH ZIDOV</w:t>
            </w:r>
          </w:p>
        </w:tc>
      </w:tr>
      <w:tr w:rsidR="003F28F0" w:rsidRPr="003F28F0" w14:paraId="45567F1D" w14:textId="77777777" w:rsidTr="00A418C9">
        <w:trPr>
          <w:trHeight w:val="283"/>
        </w:trPr>
        <w:tc>
          <w:tcPr>
            <w:tcW w:w="2102" w:type="dxa"/>
            <w:shd w:val="clear" w:color="auto" w:fill="D9E2F3"/>
            <w:vAlign w:val="center"/>
          </w:tcPr>
          <w:p w14:paraId="59287453" w14:textId="77777777" w:rsidR="00A418C9" w:rsidRPr="003F28F0" w:rsidRDefault="00A418C9" w:rsidP="000F43B6">
            <w:pPr>
              <w:spacing w:line="276" w:lineRule="auto"/>
              <w:rPr>
                <w:rFonts w:cstheme="minorHAnsi"/>
                <w:sz w:val="16"/>
                <w:szCs w:val="16"/>
              </w:rPr>
            </w:pPr>
            <w:r w:rsidRPr="003F28F0">
              <w:rPr>
                <w:rFonts w:cstheme="minorHAnsi"/>
                <w:sz w:val="16"/>
                <w:szCs w:val="16"/>
              </w:rPr>
              <w:t>Sanacija podpornih zidov</w:t>
            </w:r>
          </w:p>
        </w:tc>
        <w:tc>
          <w:tcPr>
            <w:tcW w:w="2937" w:type="dxa"/>
            <w:gridSpan w:val="2"/>
            <w:shd w:val="clear" w:color="auto" w:fill="auto"/>
            <w:vAlign w:val="center"/>
          </w:tcPr>
          <w:p w14:paraId="00037ABC"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podporni zid A:</w:t>
            </w:r>
          </w:p>
          <w:p w14:paraId="208824F6"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6 m dolžine, 2 m višine</w:t>
            </w:r>
          </w:p>
          <w:p w14:paraId="21FEC0B8"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podporni zid B:</w:t>
            </w:r>
          </w:p>
          <w:p w14:paraId="453421DB"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33 m dolžine, 2 m višine</w:t>
            </w:r>
          </w:p>
          <w:p w14:paraId="7C03A9EE"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podporni zid C:</w:t>
            </w:r>
          </w:p>
          <w:p w14:paraId="339B100A"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22 m dolžine, 3 m višine</w:t>
            </w:r>
          </w:p>
          <w:p w14:paraId="5EC31DC8"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podporni zid D:</w:t>
            </w:r>
          </w:p>
          <w:p w14:paraId="7E5A6CCD"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21 m dolžine, 2 m višine</w:t>
            </w:r>
          </w:p>
          <w:p w14:paraId="6E0CEAEF"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podporni zid E:</w:t>
            </w:r>
          </w:p>
          <w:p w14:paraId="009DB369"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20 m dolžine, 0,6 m višine</w:t>
            </w:r>
          </w:p>
          <w:p w14:paraId="3CF87BDE"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podporni zid F:</w:t>
            </w:r>
          </w:p>
          <w:p w14:paraId="23B4BA62"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37 m dolžine, 0,5 m višine</w:t>
            </w:r>
          </w:p>
        </w:tc>
        <w:tc>
          <w:tcPr>
            <w:tcW w:w="3915" w:type="dxa"/>
            <w:gridSpan w:val="2"/>
            <w:shd w:val="clear" w:color="auto" w:fill="auto"/>
            <w:vAlign w:val="center"/>
          </w:tcPr>
          <w:p w14:paraId="675F1286" w14:textId="77777777" w:rsidR="00A418C9" w:rsidRPr="003F28F0" w:rsidRDefault="00A418C9" w:rsidP="000F43B6">
            <w:pPr>
              <w:spacing w:line="216" w:lineRule="auto"/>
              <w:jc w:val="center"/>
              <w:rPr>
                <w:rFonts w:cstheme="minorHAnsi"/>
                <w:sz w:val="15"/>
                <w:szCs w:val="15"/>
              </w:rPr>
            </w:pPr>
            <w:r w:rsidRPr="003F28F0">
              <w:rPr>
                <w:rFonts w:cstheme="minorHAnsi"/>
                <w:sz w:val="15"/>
                <w:szCs w:val="15"/>
              </w:rPr>
              <w:t xml:space="preserve">Površine vseh podpornih zidov se bo očistilo. Vegetacijo, ki poganja iz zidov, se bo predhodno ročno odstranilo, nato pa se bo kontroliranim vodnim pritiskom ali s paro odstranilo še ostalo nečistočo, površinske obloge in mah. Eventualne prisotne razpoke v konstrukciji se bo saniralo z </w:t>
            </w:r>
            <w:proofErr w:type="spellStart"/>
            <w:r w:rsidRPr="003F28F0">
              <w:rPr>
                <w:rFonts w:cstheme="minorHAnsi"/>
                <w:sz w:val="15"/>
                <w:szCs w:val="15"/>
              </w:rPr>
              <w:t>injektiranjem</w:t>
            </w:r>
            <w:proofErr w:type="spellEnd"/>
            <w:r w:rsidRPr="003F28F0">
              <w:rPr>
                <w:rFonts w:cstheme="minorHAnsi"/>
                <w:sz w:val="15"/>
                <w:szCs w:val="15"/>
              </w:rPr>
              <w:t xml:space="preserve">. Ornamente se bo po potrebi uredilo. Izvedlo se bo popravila manjših poškodb ter se jih hidrofobno zaščitilo z </w:t>
            </w:r>
            <w:proofErr w:type="spellStart"/>
            <w:r w:rsidRPr="003F28F0">
              <w:rPr>
                <w:rFonts w:cstheme="minorHAnsi"/>
                <w:sz w:val="15"/>
                <w:szCs w:val="15"/>
              </w:rPr>
              <w:t>biocidnim</w:t>
            </w:r>
            <w:proofErr w:type="spellEnd"/>
            <w:r w:rsidRPr="003F28F0">
              <w:rPr>
                <w:rFonts w:cstheme="minorHAnsi"/>
                <w:sz w:val="15"/>
                <w:szCs w:val="15"/>
              </w:rPr>
              <w:t xml:space="preserve"> učinkom. Odprtine v zidu, ki služijo za </w:t>
            </w:r>
            <w:proofErr w:type="spellStart"/>
            <w:r w:rsidRPr="003F28F0">
              <w:rPr>
                <w:rFonts w:cstheme="minorHAnsi"/>
                <w:sz w:val="15"/>
                <w:szCs w:val="15"/>
              </w:rPr>
              <w:t>odvodnjo</w:t>
            </w:r>
            <w:proofErr w:type="spellEnd"/>
            <w:r w:rsidRPr="003F28F0">
              <w:rPr>
                <w:rFonts w:cstheme="minorHAnsi"/>
                <w:sz w:val="15"/>
                <w:szCs w:val="15"/>
              </w:rPr>
              <w:t xml:space="preserve"> zalednih voda, se bo ohranilo. Statično saniralo se bo le podporni zid D, in sicer se bo po odstranitvi poškodovanih delov manjkajoče konstrukcijske dele dopolnilo z brizganjem betona, grobo izravnavo površine ter z nanosom fine cementne malte preko celotne površine podpornega zidu. Zaradi poškodbe pa se bo popolnoma rekonstruiralo zid E. Oporni zid F se bo v celoti obnovilo.</w:t>
            </w:r>
          </w:p>
        </w:tc>
      </w:tr>
      <w:tr w:rsidR="003F28F0" w:rsidRPr="003F28F0" w14:paraId="0A22C4AE" w14:textId="77777777" w:rsidTr="00A418C9">
        <w:trPr>
          <w:trHeight w:val="283"/>
        </w:trPr>
        <w:tc>
          <w:tcPr>
            <w:tcW w:w="8954" w:type="dxa"/>
            <w:gridSpan w:val="5"/>
            <w:shd w:val="clear" w:color="auto" w:fill="4472C4"/>
            <w:vAlign w:val="center"/>
          </w:tcPr>
          <w:p w14:paraId="22574C9C" w14:textId="77777777" w:rsidR="00A418C9" w:rsidRPr="003F28F0" w:rsidRDefault="00A418C9" w:rsidP="000F43B6">
            <w:pPr>
              <w:spacing w:line="276" w:lineRule="auto"/>
              <w:rPr>
                <w:rFonts w:cstheme="minorHAnsi"/>
                <w:b/>
                <w:sz w:val="16"/>
                <w:szCs w:val="16"/>
              </w:rPr>
            </w:pPr>
            <w:r w:rsidRPr="003F28F0">
              <w:rPr>
                <w:rFonts w:cstheme="minorHAnsi"/>
                <w:b/>
                <w:sz w:val="16"/>
                <w:szCs w:val="16"/>
              </w:rPr>
              <w:t>ZAČASNA UREDITEV DVORIŠČA OB LAŠČAKOVI VILI</w:t>
            </w:r>
          </w:p>
        </w:tc>
      </w:tr>
      <w:tr w:rsidR="003F28F0" w:rsidRPr="003F28F0" w14:paraId="0462F672" w14:textId="77777777" w:rsidTr="00A418C9">
        <w:trPr>
          <w:trHeight w:val="283"/>
        </w:trPr>
        <w:tc>
          <w:tcPr>
            <w:tcW w:w="2102" w:type="dxa"/>
            <w:shd w:val="clear" w:color="auto" w:fill="D9E2F3"/>
            <w:vAlign w:val="center"/>
          </w:tcPr>
          <w:p w14:paraId="72E0100A" w14:textId="77777777" w:rsidR="00A418C9" w:rsidRPr="003F28F0" w:rsidRDefault="00A418C9" w:rsidP="000F43B6">
            <w:pPr>
              <w:spacing w:line="276" w:lineRule="auto"/>
              <w:rPr>
                <w:rFonts w:cstheme="minorHAnsi"/>
                <w:sz w:val="16"/>
                <w:szCs w:val="16"/>
              </w:rPr>
            </w:pPr>
            <w:r w:rsidRPr="003F28F0">
              <w:rPr>
                <w:rFonts w:cstheme="minorHAnsi"/>
                <w:sz w:val="16"/>
                <w:szCs w:val="16"/>
              </w:rPr>
              <w:t xml:space="preserve">Začasna ureditev dvorišča ob </w:t>
            </w:r>
            <w:proofErr w:type="spellStart"/>
            <w:r w:rsidRPr="003F28F0">
              <w:rPr>
                <w:rFonts w:cstheme="minorHAnsi"/>
                <w:sz w:val="16"/>
                <w:szCs w:val="16"/>
              </w:rPr>
              <w:t>Laščakovi</w:t>
            </w:r>
            <w:proofErr w:type="spellEnd"/>
            <w:r w:rsidRPr="003F28F0">
              <w:rPr>
                <w:rFonts w:cstheme="minorHAnsi"/>
                <w:sz w:val="16"/>
                <w:szCs w:val="16"/>
              </w:rPr>
              <w:t xml:space="preserve"> vili</w:t>
            </w:r>
          </w:p>
        </w:tc>
        <w:tc>
          <w:tcPr>
            <w:tcW w:w="2937" w:type="dxa"/>
            <w:gridSpan w:val="2"/>
            <w:shd w:val="clear" w:color="auto" w:fill="auto"/>
            <w:vAlign w:val="center"/>
          </w:tcPr>
          <w:p w14:paraId="18D43EC1"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470 m</w:t>
            </w:r>
            <w:r w:rsidRPr="003F28F0">
              <w:rPr>
                <w:rFonts w:cstheme="minorHAnsi"/>
                <w:sz w:val="16"/>
                <w:szCs w:val="16"/>
                <w:vertAlign w:val="superscript"/>
              </w:rPr>
              <w:t>2</w:t>
            </w:r>
            <w:r w:rsidRPr="003F28F0">
              <w:rPr>
                <w:rFonts w:cstheme="minorHAnsi"/>
                <w:sz w:val="16"/>
                <w:szCs w:val="16"/>
              </w:rPr>
              <w:t xml:space="preserve"> površine dvorišča</w:t>
            </w:r>
          </w:p>
          <w:p w14:paraId="217833FA"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80 m dolžine roba proti zatravljenim površinam</w:t>
            </w:r>
          </w:p>
        </w:tc>
        <w:tc>
          <w:tcPr>
            <w:tcW w:w="3915" w:type="dxa"/>
            <w:gridSpan w:val="2"/>
            <w:shd w:val="clear" w:color="auto" w:fill="auto"/>
            <w:vAlign w:val="center"/>
          </w:tcPr>
          <w:p w14:paraId="1B6ECAB3" w14:textId="77777777" w:rsidR="00A418C9" w:rsidRPr="003F28F0" w:rsidRDefault="00A418C9" w:rsidP="000F43B6">
            <w:pPr>
              <w:spacing w:line="216" w:lineRule="auto"/>
              <w:jc w:val="center"/>
              <w:rPr>
                <w:rFonts w:cstheme="minorHAnsi"/>
                <w:sz w:val="15"/>
                <w:szCs w:val="15"/>
              </w:rPr>
            </w:pPr>
            <w:r w:rsidRPr="003F28F0">
              <w:rPr>
                <w:rFonts w:cstheme="minorHAnsi"/>
                <w:sz w:val="15"/>
                <w:szCs w:val="15"/>
              </w:rPr>
              <w:t>Odstranilo se bo obstoječi zgornji sloj tlaka v višini 30 cm ter po izravnavi in utrditvi tamponske podlage se bo namestilo, vgradilo, izravnalo in utrdilo sloj peščenega nasutja (lomljenec). Predvidene posege se bo izvedlo za zagotavljanje prehoda obiskovalcev v tem delu parka, do sanacije celotne vile, ki pa ni predmet tega projekta.</w:t>
            </w:r>
          </w:p>
        </w:tc>
      </w:tr>
      <w:tr w:rsidR="003F28F0" w:rsidRPr="003F28F0" w14:paraId="698C46D2" w14:textId="77777777" w:rsidTr="00A418C9">
        <w:trPr>
          <w:trHeight w:val="283"/>
        </w:trPr>
        <w:tc>
          <w:tcPr>
            <w:tcW w:w="8954" w:type="dxa"/>
            <w:gridSpan w:val="5"/>
            <w:shd w:val="clear" w:color="auto" w:fill="4472C4"/>
            <w:vAlign w:val="center"/>
          </w:tcPr>
          <w:p w14:paraId="6395167B" w14:textId="77777777" w:rsidR="00A418C9" w:rsidRPr="003F28F0" w:rsidRDefault="00A418C9" w:rsidP="000F43B6">
            <w:pPr>
              <w:spacing w:line="276" w:lineRule="auto"/>
              <w:rPr>
                <w:rFonts w:cstheme="minorHAnsi"/>
                <w:b/>
                <w:sz w:val="16"/>
                <w:szCs w:val="16"/>
              </w:rPr>
            </w:pPr>
            <w:r w:rsidRPr="003F28F0">
              <w:rPr>
                <w:rFonts w:cstheme="minorHAnsi"/>
                <w:b/>
                <w:sz w:val="16"/>
                <w:szCs w:val="16"/>
              </w:rPr>
              <w:t>UREDITEV VAROVANJA NA NEVARNIH ODSEKIH</w:t>
            </w:r>
          </w:p>
        </w:tc>
      </w:tr>
      <w:tr w:rsidR="003F28F0" w:rsidRPr="003F28F0" w14:paraId="29D6DB39" w14:textId="77777777" w:rsidTr="00A418C9">
        <w:trPr>
          <w:trHeight w:val="283"/>
        </w:trPr>
        <w:tc>
          <w:tcPr>
            <w:tcW w:w="2102" w:type="dxa"/>
            <w:shd w:val="clear" w:color="auto" w:fill="D9E2F3"/>
            <w:vAlign w:val="center"/>
          </w:tcPr>
          <w:p w14:paraId="4585D3D6" w14:textId="77777777" w:rsidR="00A418C9" w:rsidRPr="003F28F0" w:rsidRDefault="00A418C9" w:rsidP="000F43B6">
            <w:pPr>
              <w:spacing w:line="276" w:lineRule="auto"/>
              <w:rPr>
                <w:rFonts w:cstheme="minorHAnsi"/>
                <w:sz w:val="16"/>
                <w:szCs w:val="16"/>
              </w:rPr>
            </w:pPr>
            <w:r w:rsidRPr="003F28F0">
              <w:rPr>
                <w:rFonts w:cstheme="minorHAnsi"/>
                <w:sz w:val="16"/>
                <w:szCs w:val="16"/>
              </w:rPr>
              <w:t>Ureditev varovanja na nevarnih odsekih</w:t>
            </w:r>
          </w:p>
        </w:tc>
        <w:tc>
          <w:tcPr>
            <w:tcW w:w="2937" w:type="dxa"/>
            <w:gridSpan w:val="2"/>
            <w:shd w:val="clear" w:color="auto" w:fill="auto"/>
            <w:vAlign w:val="center"/>
          </w:tcPr>
          <w:p w14:paraId="3A1C81A6"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ograja ob cesti (3. serpentina):</w:t>
            </w:r>
          </w:p>
          <w:p w14:paraId="72A68D07"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17 m dolžine, 1,1 m višine</w:t>
            </w:r>
          </w:p>
          <w:p w14:paraId="7A7D2992"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ograja ob mostu (pot do vile):</w:t>
            </w:r>
          </w:p>
          <w:p w14:paraId="2EB0B2C3"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13 m dolžine, 1,1 m višine</w:t>
            </w:r>
          </w:p>
          <w:p w14:paraId="4BC6ABE5"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ograja ob mostu (prehod do gradbiščnih površin):</w:t>
            </w:r>
          </w:p>
          <w:p w14:paraId="1FBD4DDB"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12 m dolžine, 1,1 m višine</w:t>
            </w:r>
          </w:p>
          <w:p w14:paraId="3C607FFC"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ograja ob mostu (prehod do ruševin/krožna pot):</w:t>
            </w:r>
          </w:p>
          <w:p w14:paraId="5D1AAD94"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11 m dolžine, 1,1 m višine</w:t>
            </w:r>
          </w:p>
          <w:p w14:paraId="6381E818"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ograja ob ruševini vile Palm:</w:t>
            </w:r>
          </w:p>
          <w:p w14:paraId="09B1DF0D"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55 m dolžine, 1,1 m višine</w:t>
            </w:r>
          </w:p>
        </w:tc>
        <w:tc>
          <w:tcPr>
            <w:tcW w:w="3915" w:type="dxa"/>
            <w:gridSpan w:val="2"/>
            <w:shd w:val="clear" w:color="auto" w:fill="auto"/>
            <w:vAlign w:val="center"/>
          </w:tcPr>
          <w:p w14:paraId="07C6B2A5" w14:textId="77777777" w:rsidR="00A418C9" w:rsidRPr="003F28F0" w:rsidRDefault="00A418C9" w:rsidP="000F43B6">
            <w:pPr>
              <w:spacing w:line="216" w:lineRule="auto"/>
              <w:jc w:val="center"/>
              <w:rPr>
                <w:rFonts w:cstheme="minorHAnsi"/>
                <w:sz w:val="15"/>
                <w:szCs w:val="15"/>
              </w:rPr>
            </w:pPr>
            <w:r w:rsidRPr="003F28F0">
              <w:rPr>
                <w:rFonts w:cstheme="minorHAnsi"/>
                <w:sz w:val="15"/>
                <w:szCs w:val="15"/>
              </w:rPr>
              <w:t xml:space="preserve">Na vse tri mostove, v delu 3. serpentine ob poti proti </w:t>
            </w:r>
            <w:proofErr w:type="spellStart"/>
            <w:r w:rsidRPr="003F28F0">
              <w:rPr>
                <w:rFonts w:cstheme="minorHAnsi"/>
                <w:sz w:val="15"/>
                <w:szCs w:val="15"/>
              </w:rPr>
              <w:t>Laščakovi</w:t>
            </w:r>
            <w:proofErr w:type="spellEnd"/>
            <w:r w:rsidRPr="003F28F0">
              <w:rPr>
                <w:rFonts w:cstheme="minorHAnsi"/>
                <w:sz w:val="15"/>
                <w:szCs w:val="15"/>
              </w:rPr>
              <w:t xml:space="preserve"> vili in po obodu vkopanega dela ruševine vile Palm se bo namestilo enostavne kovinske ograje z nosilnimi vertikalnimi in horizontalnimi ročaji (2x).</w:t>
            </w:r>
          </w:p>
          <w:p w14:paraId="6CC00AE7" w14:textId="77777777" w:rsidR="00A418C9" w:rsidRPr="003F28F0" w:rsidRDefault="00A418C9" w:rsidP="000F43B6">
            <w:pPr>
              <w:spacing w:line="216" w:lineRule="auto"/>
              <w:jc w:val="center"/>
              <w:rPr>
                <w:rFonts w:cstheme="minorHAnsi"/>
                <w:sz w:val="15"/>
                <w:szCs w:val="15"/>
              </w:rPr>
            </w:pPr>
            <w:r w:rsidRPr="003F28F0">
              <w:rPr>
                <w:rFonts w:cstheme="minorHAnsi"/>
                <w:sz w:val="15"/>
                <w:szCs w:val="15"/>
              </w:rPr>
              <w:t>Na mostovih se bo ograjo pritrdilo na obstoječe ali nove AB konstrukcijske elemente mostu.</w:t>
            </w:r>
          </w:p>
          <w:p w14:paraId="1E6F2B25" w14:textId="77777777" w:rsidR="00A418C9" w:rsidRPr="003F28F0" w:rsidRDefault="00A418C9" w:rsidP="000F43B6">
            <w:pPr>
              <w:spacing w:line="216" w:lineRule="auto"/>
              <w:jc w:val="center"/>
              <w:rPr>
                <w:rFonts w:cstheme="minorHAnsi"/>
                <w:sz w:val="15"/>
                <w:szCs w:val="15"/>
              </w:rPr>
            </w:pPr>
            <w:r w:rsidRPr="003F28F0">
              <w:rPr>
                <w:rFonts w:cstheme="minorHAnsi"/>
                <w:sz w:val="15"/>
                <w:szCs w:val="15"/>
              </w:rPr>
              <w:t xml:space="preserve">Ograjo ob krožni poti in ruševini vile Palm pa se bo pritrdilo na nove AB točkovne temelje, ki se jih bo </w:t>
            </w:r>
            <w:proofErr w:type="spellStart"/>
            <w:r w:rsidRPr="003F28F0">
              <w:rPr>
                <w:rFonts w:cstheme="minorHAnsi"/>
                <w:sz w:val="15"/>
                <w:szCs w:val="15"/>
              </w:rPr>
              <w:t>vbetoniralo</w:t>
            </w:r>
            <w:proofErr w:type="spellEnd"/>
            <w:r w:rsidRPr="003F28F0">
              <w:rPr>
                <w:rFonts w:cstheme="minorHAnsi"/>
                <w:sz w:val="15"/>
                <w:szCs w:val="15"/>
              </w:rPr>
              <w:t xml:space="preserve"> ob obstoječe podporne zidove.</w:t>
            </w:r>
          </w:p>
        </w:tc>
      </w:tr>
      <w:tr w:rsidR="003F28F0" w:rsidRPr="003F28F0" w14:paraId="78CD6552" w14:textId="77777777" w:rsidTr="00A418C9">
        <w:trPr>
          <w:trHeight w:val="283"/>
        </w:trPr>
        <w:tc>
          <w:tcPr>
            <w:tcW w:w="8954" w:type="dxa"/>
            <w:gridSpan w:val="5"/>
            <w:shd w:val="clear" w:color="auto" w:fill="4472C4"/>
            <w:vAlign w:val="center"/>
          </w:tcPr>
          <w:p w14:paraId="32A4D6B3" w14:textId="77777777" w:rsidR="00A418C9" w:rsidRPr="003F28F0" w:rsidRDefault="00A418C9" w:rsidP="000F43B6">
            <w:pPr>
              <w:spacing w:line="276" w:lineRule="auto"/>
              <w:rPr>
                <w:rFonts w:cstheme="minorHAnsi"/>
                <w:b/>
                <w:sz w:val="16"/>
                <w:szCs w:val="16"/>
              </w:rPr>
            </w:pPr>
            <w:r w:rsidRPr="003F28F0">
              <w:rPr>
                <w:rFonts w:cstheme="minorHAnsi"/>
                <w:b/>
                <w:sz w:val="16"/>
                <w:szCs w:val="16"/>
              </w:rPr>
              <w:t>SANACIJA VAROVALNE OGRAJE PO OBODU PARKA</w:t>
            </w:r>
          </w:p>
        </w:tc>
      </w:tr>
      <w:tr w:rsidR="003F28F0" w:rsidRPr="003F28F0" w14:paraId="164C7E82" w14:textId="77777777" w:rsidTr="00A418C9">
        <w:trPr>
          <w:trHeight w:val="283"/>
        </w:trPr>
        <w:tc>
          <w:tcPr>
            <w:tcW w:w="2102" w:type="dxa"/>
            <w:shd w:val="clear" w:color="auto" w:fill="D9E2F3"/>
            <w:vAlign w:val="center"/>
          </w:tcPr>
          <w:p w14:paraId="7AB4E1E3" w14:textId="77777777" w:rsidR="00A418C9" w:rsidRPr="003F28F0" w:rsidRDefault="00A418C9" w:rsidP="000F43B6">
            <w:pPr>
              <w:spacing w:line="276" w:lineRule="auto"/>
              <w:rPr>
                <w:rFonts w:cstheme="minorHAnsi"/>
                <w:sz w:val="16"/>
                <w:szCs w:val="16"/>
              </w:rPr>
            </w:pPr>
            <w:r w:rsidRPr="003F28F0">
              <w:rPr>
                <w:rFonts w:cstheme="minorHAnsi"/>
                <w:sz w:val="16"/>
                <w:szCs w:val="16"/>
              </w:rPr>
              <w:t>Sanacija varovalne ograje po obodu parka</w:t>
            </w:r>
          </w:p>
        </w:tc>
        <w:tc>
          <w:tcPr>
            <w:tcW w:w="2937" w:type="dxa"/>
            <w:gridSpan w:val="2"/>
            <w:shd w:val="clear" w:color="auto" w:fill="auto"/>
            <w:vAlign w:val="center"/>
          </w:tcPr>
          <w:p w14:paraId="084ABF46"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1.047 m dolžine</w:t>
            </w:r>
          </w:p>
        </w:tc>
        <w:tc>
          <w:tcPr>
            <w:tcW w:w="3915" w:type="dxa"/>
            <w:gridSpan w:val="2"/>
            <w:shd w:val="clear" w:color="auto" w:fill="auto"/>
            <w:vAlign w:val="center"/>
          </w:tcPr>
          <w:p w14:paraId="36989302" w14:textId="77777777" w:rsidR="00A418C9" w:rsidRPr="003F28F0" w:rsidRDefault="00A418C9" w:rsidP="000F43B6">
            <w:pPr>
              <w:spacing w:line="216" w:lineRule="auto"/>
              <w:jc w:val="center"/>
              <w:rPr>
                <w:rFonts w:cstheme="minorHAnsi"/>
                <w:sz w:val="15"/>
                <w:szCs w:val="15"/>
              </w:rPr>
            </w:pPr>
            <w:r w:rsidRPr="003F28F0">
              <w:rPr>
                <w:rFonts w:cstheme="minorHAnsi"/>
                <w:sz w:val="15"/>
                <w:szCs w:val="15"/>
              </w:rPr>
              <w:t xml:space="preserve">Območje </w:t>
            </w:r>
            <w:proofErr w:type="spellStart"/>
            <w:r w:rsidRPr="003F28F0">
              <w:rPr>
                <w:rFonts w:cstheme="minorHAnsi"/>
                <w:sz w:val="15"/>
                <w:szCs w:val="15"/>
              </w:rPr>
              <w:t>Rafutskega</w:t>
            </w:r>
            <w:proofErr w:type="spellEnd"/>
            <w:r w:rsidRPr="003F28F0">
              <w:rPr>
                <w:rFonts w:cstheme="minorHAnsi"/>
                <w:sz w:val="15"/>
                <w:szCs w:val="15"/>
              </w:rPr>
              <w:t xml:space="preserve"> parka obdaja ograja, ki jo je potrebno sanirati. Demontiralo se bo kovinske elemente, peskalo, popravilo poškodbe/zamenjalo mrežo, premazalo s temeljno barvo ter izvedlo premaz z zaključnim slojem barve v originalnem tonu (2 sloja). Nato se bo ograjo ponovno montiralo, dodatno ojačalo primarno jekleno konstrukcijo, saniralo betonske temelje, dobavilo in namestilo dodatne zapore v spodnjem delu ograje. Vsa tri obstoječa vrata se bo ohranilo in obnovilo ter jih opremilo z elektronskimi sistemi za kontrolo dostopa.</w:t>
            </w:r>
          </w:p>
        </w:tc>
      </w:tr>
    </w:tbl>
    <w:p w14:paraId="0F9DFF58" w14:textId="77777777" w:rsidR="00A418C9" w:rsidRPr="003F28F0" w:rsidRDefault="00A418C9" w:rsidP="00A418C9">
      <w:pPr>
        <w:autoSpaceDE w:val="0"/>
        <w:autoSpaceDN w:val="0"/>
        <w:adjustRightInd w:val="0"/>
        <w:jc w:val="both"/>
        <w:rPr>
          <w:rFonts w:cstheme="minorHAnsi"/>
        </w:rPr>
      </w:pPr>
    </w:p>
    <w:p w14:paraId="3B599CB3" w14:textId="5484C2EB" w:rsidR="00BD0709" w:rsidRDefault="00BD0709" w:rsidP="000C3161">
      <w:pPr>
        <w:pStyle w:val="Odstavekseznama"/>
        <w:numPr>
          <w:ilvl w:val="2"/>
          <w:numId w:val="11"/>
        </w:numPr>
        <w:autoSpaceDE w:val="0"/>
        <w:autoSpaceDN w:val="0"/>
        <w:adjustRightInd w:val="0"/>
        <w:jc w:val="both"/>
        <w:rPr>
          <w:rFonts w:asciiTheme="minorHAnsi" w:hAnsiTheme="minorHAnsi" w:cstheme="minorHAnsi"/>
          <w:sz w:val="22"/>
          <w:szCs w:val="22"/>
        </w:rPr>
      </w:pPr>
      <w:r w:rsidRPr="003F28F0">
        <w:rPr>
          <w:rFonts w:asciiTheme="minorHAnsi" w:hAnsiTheme="minorHAnsi" w:cstheme="minorHAnsi"/>
          <w:sz w:val="22"/>
          <w:szCs w:val="22"/>
        </w:rPr>
        <w:t xml:space="preserve">sanacije – vzdrževanje obstoječih elementov parka, </w:t>
      </w:r>
    </w:p>
    <w:p w14:paraId="26638F7F" w14:textId="77777777" w:rsidR="00DC45CB" w:rsidRPr="003F28F0" w:rsidRDefault="00DC45CB" w:rsidP="00DC45CB">
      <w:pPr>
        <w:pStyle w:val="Odstavekseznama"/>
        <w:autoSpaceDE w:val="0"/>
        <w:autoSpaceDN w:val="0"/>
        <w:adjustRightInd w:val="0"/>
        <w:ind w:left="2160"/>
        <w:jc w:val="both"/>
        <w:rPr>
          <w:rFonts w:asciiTheme="minorHAnsi" w:hAnsiTheme="minorHAnsi" w:cstheme="minorHAnsi"/>
          <w:sz w:val="22"/>
          <w:szCs w:val="22"/>
        </w:rPr>
      </w:pPr>
    </w:p>
    <w:p w14:paraId="77DD4EAC" w14:textId="77777777" w:rsidR="00A418C9" w:rsidRPr="003F28F0" w:rsidRDefault="00A418C9" w:rsidP="00A418C9">
      <w:pPr>
        <w:autoSpaceDE w:val="0"/>
        <w:autoSpaceDN w:val="0"/>
        <w:adjustRightInd w:val="0"/>
        <w:jc w:val="both"/>
        <w:rPr>
          <w:rFonts w:cstheme="minorHAnsi"/>
        </w:rPr>
      </w:pPr>
    </w:p>
    <w:p w14:paraId="00201FEA" w14:textId="77777777" w:rsidR="00A418C9" w:rsidRPr="003F28F0" w:rsidRDefault="00A418C9" w:rsidP="00A418C9">
      <w:pPr>
        <w:autoSpaceDE w:val="0"/>
        <w:autoSpaceDN w:val="0"/>
        <w:adjustRightInd w:val="0"/>
        <w:jc w:val="both"/>
        <w:rPr>
          <w:rFonts w:cstheme="minorHAnsi"/>
        </w:rPr>
      </w:pPr>
      <w:r w:rsidRPr="003F28F0">
        <w:rPr>
          <w:rFonts w:cstheme="minorHAnsi"/>
        </w:rPr>
        <w:t>Opis in ocena velikostnih razredov predvidene SANACIJE PARKOVNIH ELEMENTOV:</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02"/>
        <w:gridCol w:w="2937"/>
        <w:gridCol w:w="3915"/>
      </w:tblGrid>
      <w:tr w:rsidR="00A418C9" w:rsidRPr="003F28F0" w14:paraId="01628C1B" w14:textId="77777777" w:rsidTr="000F43B6">
        <w:trPr>
          <w:trHeight w:val="283"/>
        </w:trPr>
        <w:tc>
          <w:tcPr>
            <w:tcW w:w="8954" w:type="dxa"/>
            <w:gridSpan w:val="3"/>
            <w:shd w:val="clear" w:color="auto" w:fill="4472C4"/>
            <w:vAlign w:val="center"/>
          </w:tcPr>
          <w:p w14:paraId="6B74F832" w14:textId="77777777" w:rsidR="00A418C9" w:rsidRPr="003F28F0" w:rsidRDefault="00A418C9" w:rsidP="000F43B6">
            <w:pPr>
              <w:spacing w:line="276" w:lineRule="auto"/>
              <w:rPr>
                <w:rFonts w:cstheme="minorHAnsi"/>
                <w:b/>
                <w:sz w:val="16"/>
                <w:szCs w:val="16"/>
              </w:rPr>
            </w:pPr>
            <w:r w:rsidRPr="003F28F0">
              <w:rPr>
                <w:rFonts w:cstheme="minorHAnsi"/>
                <w:b/>
                <w:sz w:val="16"/>
                <w:szCs w:val="16"/>
              </w:rPr>
              <w:t>SANACIJA PARKOVNIH ELEMENTOV</w:t>
            </w:r>
          </w:p>
        </w:tc>
      </w:tr>
      <w:tr w:rsidR="00A418C9" w:rsidRPr="003F28F0" w14:paraId="56A95F53" w14:textId="77777777" w:rsidTr="000F43B6">
        <w:trPr>
          <w:trHeight w:val="283"/>
        </w:trPr>
        <w:tc>
          <w:tcPr>
            <w:tcW w:w="2102" w:type="dxa"/>
            <w:shd w:val="clear" w:color="auto" w:fill="D9E2F3"/>
            <w:vAlign w:val="center"/>
          </w:tcPr>
          <w:p w14:paraId="3CA5A5ED" w14:textId="77777777" w:rsidR="00A418C9" w:rsidRPr="003F28F0" w:rsidRDefault="00A418C9" w:rsidP="000F43B6">
            <w:pPr>
              <w:spacing w:line="276" w:lineRule="auto"/>
              <w:rPr>
                <w:rFonts w:cstheme="minorHAnsi"/>
                <w:sz w:val="16"/>
                <w:szCs w:val="16"/>
              </w:rPr>
            </w:pPr>
            <w:r w:rsidRPr="003F28F0">
              <w:rPr>
                <w:rFonts w:cstheme="minorHAnsi"/>
                <w:sz w:val="16"/>
                <w:szCs w:val="16"/>
              </w:rPr>
              <w:t>Počivališče s kalupom kupole</w:t>
            </w:r>
          </w:p>
        </w:tc>
        <w:tc>
          <w:tcPr>
            <w:tcW w:w="2937" w:type="dxa"/>
            <w:shd w:val="clear" w:color="auto" w:fill="auto"/>
            <w:vAlign w:val="center"/>
          </w:tcPr>
          <w:p w14:paraId="39DB3ED4"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70 m</w:t>
            </w:r>
            <w:r w:rsidRPr="003F28F0">
              <w:rPr>
                <w:rFonts w:cstheme="minorHAnsi"/>
                <w:sz w:val="16"/>
                <w:szCs w:val="16"/>
                <w:vertAlign w:val="superscript"/>
              </w:rPr>
              <w:t>2</w:t>
            </w:r>
            <w:r w:rsidRPr="003F28F0">
              <w:rPr>
                <w:rFonts w:cstheme="minorHAnsi"/>
                <w:sz w:val="16"/>
                <w:szCs w:val="16"/>
              </w:rPr>
              <w:t xml:space="preserve"> peščenih površin</w:t>
            </w:r>
          </w:p>
          <w:p w14:paraId="2B062621"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15 m dolžine kovinske nevidne razmejitvene obrobe</w:t>
            </w:r>
          </w:p>
          <w:p w14:paraId="25F19509"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 xml:space="preserve">kovinska rešetka 3,0x0,8 m za prehod čez </w:t>
            </w:r>
            <w:proofErr w:type="spellStart"/>
            <w:r w:rsidRPr="003F28F0">
              <w:rPr>
                <w:rFonts w:cstheme="minorHAnsi"/>
                <w:sz w:val="16"/>
                <w:szCs w:val="16"/>
              </w:rPr>
              <w:t>muldo</w:t>
            </w:r>
            <w:proofErr w:type="spellEnd"/>
          </w:p>
        </w:tc>
        <w:tc>
          <w:tcPr>
            <w:tcW w:w="3915" w:type="dxa"/>
            <w:shd w:val="clear" w:color="auto" w:fill="auto"/>
            <w:vAlign w:val="center"/>
          </w:tcPr>
          <w:p w14:paraId="3FEF33F7" w14:textId="77777777" w:rsidR="00A418C9" w:rsidRPr="003F28F0" w:rsidRDefault="00A418C9" w:rsidP="000F43B6">
            <w:pPr>
              <w:spacing w:line="216" w:lineRule="auto"/>
              <w:jc w:val="center"/>
              <w:rPr>
                <w:rFonts w:cstheme="minorHAnsi"/>
                <w:sz w:val="15"/>
                <w:szCs w:val="15"/>
              </w:rPr>
            </w:pPr>
            <w:r w:rsidRPr="003F28F0">
              <w:rPr>
                <w:rFonts w:cstheme="minorHAnsi"/>
                <w:sz w:val="15"/>
                <w:szCs w:val="15"/>
              </w:rPr>
              <w:t xml:space="preserve">Predvidena je sanacija kupole. V okviru sanacije se bo vegetacijo, ki prerašča kupolo, ročno odstranilo, nato pa s kontroliranim vodnim curkom ali paro očistilo še ostale nečistoče, površinske obloge in biološke kolonizacije. Razpoke v konstrukciji se bo saniralo z </w:t>
            </w:r>
            <w:proofErr w:type="spellStart"/>
            <w:r w:rsidRPr="003F28F0">
              <w:rPr>
                <w:rFonts w:cstheme="minorHAnsi"/>
                <w:sz w:val="15"/>
                <w:szCs w:val="15"/>
              </w:rPr>
              <w:t>injektiranjem</w:t>
            </w:r>
            <w:proofErr w:type="spellEnd"/>
            <w:r w:rsidRPr="003F28F0">
              <w:rPr>
                <w:rFonts w:cstheme="minorHAnsi"/>
                <w:sz w:val="15"/>
                <w:szCs w:val="15"/>
              </w:rPr>
              <w:t xml:space="preserve">. Ornamente se bo po potrebi utrdilo. Izvedlo se bo vsa popravila poškodb betonov ter hidrofobno zaščito z </w:t>
            </w:r>
            <w:proofErr w:type="spellStart"/>
            <w:r w:rsidRPr="003F28F0">
              <w:rPr>
                <w:rFonts w:cstheme="minorHAnsi"/>
                <w:sz w:val="15"/>
                <w:szCs w:val="15"/>
              </w:rPr>
              <w:t>biocidnim</w:t>
            </w:r>
            <w:proofErr w:type="spellEnd"/>
            <w:r w:rsidRPr="003F28F0">
              <w:rPr>
                <w:rFonts w:cstheme="minorHAnsi"/>
                <w:sz w:val="15"/>
                <w:szCs w:val="15"/>
              </w:rPr>
              <w:t xml:space="preserve"> učinkom. Ker je kalup v dobrem stanju, se bo v tem primeru urejalo le dodatne elemente. Dodatno se bo uredilo tudi peščeno površino pred kalupom, in sicer v isti sestavi kot poti v parku. Pesek se bo od zelenice ločilo z utopljeno kovinsko razmejitveno obrobo. Zaradi urejanja </w:t>
            </w:r>
            <w:proofErr w:type="spellStart"/>
            <w:r w:rsidRPr="003F28F0">
              <w:rPr>
                <w:rFonts w:cstheme="minorHAnsi"/>
                <w:sz w:val="15"/>
                <w:szCs w:val="15"/>
              </w:rPr>
              <w:t>mulde</w:t>
            </w:r>
            <w:proofErr w:type="spellEnd"/>
            <w:r w:rsidRPr="003F28F0">
              <w:rPr>
                <w:rFonts w:cstheme="minorHAnsi"/>
                <w:sz w:val="15"/>
                <w:szCs w:val="15"/>
              </w:rPr>
              <w:t xml:space="preserve"> vzdolž celotne poti se bo za lažjo dostopnost s poti postavilo kovinsko rešetko čez </w:t>
            </w:r>
            <w:proofErr w:type="spellStart"/>
            <w:r w:rsidRPr="003F28F0">
              <w:rPr>
                <w:rFonts w:cstheme="minorHAnsi"/>
                <w:sz w:val="15"/>
                <w:szCs w:val="15"/>
              </w:rPr>
              <w:t>muldo</w:t>
            </w:r>
            <w:proofErr w:type="spellEnd"/>
            <w:r w:rsidRPr="003F28F0">
              <w:rPr>
                <w:rFonts w:cstheme="minorHAnsi"/>
                <w:sz w:val="15"/>
                <w:szCs w:val="15"/>
              </w:rPr>
              <w:t>.</w:t>
            </w:r>
          </w:p>
        </w:tc>
      </w:tr>
      <w:tr w:rsidR="00A418C9" w:rsidRPr="003F28F0" w14:paraId="3441EFB1" w14:textId="77777777" w:rsidTr="000F43B6">
        <w:trPr>
          <w:trHeight w:val="283"/>
        </w:trPr>
        <w:tc>
          <w:tcPr>
            <w:tcW w:w="2102" w:type="dxa"/>
            <w:shd w:val="clear" w:color="auto" w:fill="D9E2F3"/>
            <w:vAlign w:val="center"/>
          </w:tcPr>
          <w:p w14:paraId="3ABACFC4" w14:textId="77777777" w:rsidR="00A418C9" w:rsidRPr="003F28F0" w:rsidRDefault="00A418C9" w:rsidP="000F43B6">
            <w:pPr>
              <w:spacing w:line="276" w:lineRule="auto"/>
              <w:rPr>
                <w:rFonts w:cstheme="minorHAnsi"/>
                <w:sz w:val="16"/>
                <w:szCs w:val="16"/>
              </w:rPr>
            </w:pPr>
            <w:r w:rsidRPr="003F28F0">
              <w:rPr>
                <w:rFonts w:cstheme="minorHAnsi"/>
                <w:sz w:val="16"/>
                <w:szCs w:val="16"/>
              </w:rPr>
              <w:t>Počivališče s pergolo, kapel</w:t>
            </w:r>
          </w:p>
        </w:tc>
        <w:tc>
          <w:tcPr>
            <w:tcW w:w="2937" w:type="dxa"/>
            <w:shd w:val="clear" w:color="auto" w:fill="auto"/>
            <w:vAlign w:val="center"/>
          </w:tcPr>
          <w:p w14:paraId="2BC15929"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2 originalne betonske klopi</w:t>
            </w:r>
          </w:p>
          <w:p w14:paraId="33865442"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35 m dolžine kovinske pergole, kvadratne cevi 50x50 cm</w:t>
            </w:r>
          </w:p>
        </w:tc>
        <w:tc>
          <w:tcPr>
            <w:tcW w:w="3915" w:type="dxa"/>
            <w:shd w:val="clear" w:color="auto" w:fill="auto"/>
            <w:vAlign w:val="center"/>
          </w:tcPr>
          <w:p w14:paraId="435B4410" w14:textId="77777777" w:rsidR="00A418C9" w:rsidRPr="003F28F0" w:rsidRDefault="00A418C9" w:rsidP="000F43B6">
            <w:pPr>
              <w:spacing w:line="216" w:lineRule="auto"/>
              <w:jc w:val="center"/>
              <w:rPr>
                <w:rFonts w:cstheme="minorHAnsi"/>
                <w:sz w:val="15"/>
                <w:szCs w:val="15"/>
              </w:rPr>
            </w:pPr>
            <w:r w:rsidRPr="003F28F0">
              <w:rPr>
                <w:rFonts w:cstheme="minorHAnsi"/>
                <w:sz w:val="15"/>
                <w:szCs w:val="15"/>
              </w:rPr>
              <w:t xml:space="preserve">Saniralo se bo originalne betonske klopi (čiščenje, odstranitev nečistoče, popravilo betonskih reliefov ter hidrofobna zaščita z </w:t>
            </w:r>
            <w:proofErr w:type="spellStart"/>
            <w:r w:rsidRPr="003F28F0">
              <w:rPr>
                <w:rFonts w:cstheme="minorHAnsi"/>
                <w:sz w:val="15"/>
                <w:szCs w:val="15"/>
              </w:rPr>
              <w:t>biocidnim</w:t>
            </w:r>
            <w:proofErr w:type="spellEnd"/>
            <w:r w:rsidRPr="003F28F0">
              <w:rPr>
                <w:rFonts w:cstheme="minorHAnsi"/>
                <w:sz w:val="15"/>
                <w:szCs w:val="15"/>
              </w:rPr>
              <w:t xml:space="preserve"> učinkom), kapitel, ki je položen v trato na ovinku nad pergolo ter koriti ob servisni površini v JV delu parka.</w:t>
            </w:r>
          </w:p>
          <w:p w14:paraId="1F4EFCB8" w14:textId="77777777" w:rsidR="00A418C9" w:rsidRPr="003F28F0" w:rsidRDefault="00A418C9" w:rsidP="000F43B6">
            <w:pPr>
              <w:spacing w:line="216" w:lineRule="auto"/>
              <w:jc w:val="center"/>
              <w:rPr>
                <w:rFonts w:cstheme="minorHAnsi"/>
                <w:sz w:val="15"/>
                <w:szCs w:val="15"/>
              </w:rPr>
            </w:pPr>
            <w:r w:rsidRPr="003F28F0">
              <w:rPr>
                <w:rFonts w:cstheme="minorHAnsi"/>
                <w:sz w:val="15"/>
                <w:szCs w:val="15"/>
              </w:rPr>
              <w:t>Ravno tako se bo saniralo kovinsko pergolo (na licu mesta, saj jo glicinija tako močno prerašča, da premik ali delna odstranitev ni mogoča). Kovinske cevi se bo lokalno saniralo, celotno pergolo pa se bo prebarvalo oziroma zaščitilo proti zunanjim vplivom.</w:t>
            </w:r>
          </w:p>
        </w:tc>
      </w:tr>
      <w:tr w:rsidR="00A418C9" w:rsidRPr="003F28F0" w14:paraId="3712563F" w14:textId="77777777" w:rsidTr="000F43B6">
        <w:trPr>
          <w:trHeight w:val="283"/>
        </w:trPr>
        <w:tc>
          <w:tcPr>
            <w:tcW w:w="2102" w:type="dxa"/>
            <w:shd w:val="clear" w:color="auto" w:fill="D9E2F3"/>
            <w:vAlign w:val="center"/>
          </w:tcPr>
          <w:p w14:paraId="609532C3" w14:textId="77777777" w:rsidR="00A418C9" w:rsidRPr="003F28F0" w:rsidRDefault="00A418C9" w:rsidP="000F43B6">
            <w:pPr>
              <w:spacing w:line="276" w:lineRule="auto"/>
              <w:rPr>
                <w:rFonts w:cstheme="minorHAnsi"/>
                <w:sz w:val="16"/>
                <w:szCs w:val="16"/>
              </w:rPr>
            </w:pPr>
            <w:r w:rsidRPr="003F28F0">
              <w:rPr>
                <w:rFonts w:cstheme="minorHAnsi"/>
                <w:sz w:val="16"/>
                <w:szCs w:val="16"/>
              </w:rPr>
              <w:t>Zeliščni vrt</w:t>
            </w:r>
          </w:p>
        </w:tc>
        <w:tc>
          <w:tcPr>
            <w:tcW w:w="2937" w:type="dxa"/>
            <w:shd w:val="clear" w:color="auto" w:fill="auto"/>
            <w:vAlign w:val="center"/>
          </w:tcPr>
          <w:p w14:paraId="56C95E65"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75 m</w:t>
            </w:r>
            <w:r w:rsidRPr="003F28F0">
              <w:rPr>
                <w:rFonts w:cstheme="minorHAnsi"/>
                <w:sz w:val="16"/>
                <w:szCs w:val="16"/>
                <w:vertAlign w:val="superscript"/>
              </w:rPr>
              <w:t>2</w:t>
            </w:r>
            <w:r w:rsidRPr="003F28F0">
              <w:rPr>
                <w:rFonts w:cstheme="minorHAnsi"/>
                <w:sz w:val="16"/>
                <w:szCs w:val="16"/>
              </w:rPr>
              <w:t xml:space="preserve"> površine zeliščnega vrta</w:t>
            </w:r>
          </w:p>
          <w:p w14:paraId="063736B1"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97 m dolžine linije kamenja</w:t>
            </w:r>
          </w:p>
        </w:tc>
        <w:tc>
          <w:tcPr>
            <w:tcW w:w="3915" w:type="dxa"/>
            <w:shd w:val="clear" w:color="auto" w:fill="auto"/>
            <w:vAlign w:val="center"/>
          </w:tcPr>
          <w:p w14:paraId="0F39CA4B" w14:textId="77777777" w:rsidR="00A418C9" w:rsidRPr="003F28F0" w:rsidRDefault="00A418C9" w:rsidP="000F43B6">
            <w:pPr>
              <w:spacing w:line="216" w:lineRule="auto"/>
              <w:jc w:val="center"/>
              <w:rPr>
                <w:rFonts w:cstheme="minorHAnsi"/>
                <w:sz w:val="15"/>
                <w:szCs w:val="15"/>
              </w:rPr>
            </w:pPr>
            <w:r w:rsidRPr="003F28F0">
              <w:rPr>
                <w:rFonts w:cstheme="minorHAnsi"/>
                <w:sz w:val="15"/>
                <w:szCs w:val="15"/>
              </w:rPr>
              <w:t>Odstranilo se bo zgornji ustroj zemljine in listja, ki prekriva območje zeliščnega vrta. Izkopano kamenje se bo očistilo in deponiralo. Zemljino se bo pripravilo v rahle terase in nato se bo ob robu položilo kamenje. Večina kamenja naj bi bila obstoječega, ki ga bo potrebno očistiti.</w:t>
            </w:r>
          </w:p>
        </w:tc>
      </w:tr>
    </w:tbl>
    <w:p w14:paraId="2FA71ABF" w14:textId="77777777" w:rsidR="00A418C9" w:rsidRPr="003F28F0" w:rsidRDefault="00A418C9" w:rsidP="00C866B0">
      <w:pPr>
        <w:autoSpaceDE w:val="0"/>
        <w:autoSpaceDN w:val="0"/>
        <w:adjustRightInd w:val="0"/>
        <w:jc w:val="both"/>
        <w:rPr>
          <w:rFonts w:cstheme="minorHAnsi"/>
        </w:rPr>
      </w:pPr>
    </w:p>
    <w:p w14:paraId="38B9D114" w14:textId="77777777" w:rsidR="00A418C9" w:rsidRPr="003F28F0" w:rsidRDefault="00A418C9" w:rsidP="00C866B0">
      <w:pPr>
        <w:autoSpaceDE w:val="0"/>
        <w:autoSpaceDN w:val="0"/>
        <w:adjustRightInd w:val="0"/>
        <w:jc w:val="both"/>
        <w:rPr>
          <w:rFonts w:cstheme="minorHAnsi"/>
        </w:rPr>
      </w:pPr>
      <w:r w:rsidRPr="003F28F0">
        <w:rPr>
          <w:rFonts w:cstheme="minorHAnsi"/>
        </w:rPr>
        <w:t>Opis in ocena velikostnih razredov predvidenih posegov (na URBANI OPREMI):</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09"/>
        <w:gridCol w:w="2934"/>
        <w:gridCol w:w="3911"/>
      </w:tblGrid>
      <w:tr w:rsidR="00A418C9" w:rsidRPr="003F28F0" w14:paraId="6EBFB392" w14:textId="77777777" w:rsidTr="00A418C9">
        <w:trPr>
          <w:trHeight w:val="283"/>
        </w:trPr>
        <w:tc>
          <w:tcPr>
            <w:tcW w:w="8954" w:type="dxa"/>
            <w:gridSpan w:val="3"/>
            <w:shd w:val="clear" w:color="auto" w:fill="4472C4"/>
            <w:vAlign w:val="center"/>
          </w:tcPr>
          <w:p w14:paraId="4B96AEE0" w14:textId="77777777" w:rsidR="00A418C9" w:rsidRPr="003F28F0" w:rsidRDefault="00A418C9" w:rsidP="000F43B6">
            <w:pPr>
              <w:spacing w:line="276" w:lineRule="auto"/>
              <w:rPr>
                <w:rFonts w:cstheme="minorHAnsi"/>
                <w:b/>
                <w:sz w:val="16"/>
                <w:szCs w:val="16"/>
              </w:rPr>
            </w:pPr>
            <w:r w:rsidRPr="003F28F0">
              <w:rPr>
                <w:rFonts w:cstheme="minorHAnsi"/>
                <w:b/>
                <w:sz w:val="16"/>
                <w:szCs w:val="16"/>
              </w:rPr>
              <w:t>UREDITEV OZIROMA UMESTITEV PARKOVNE OPREME IN IGRAL</w:t>
            </w:r>
          </w:p>
        </w:tc>
      </w:tr>
      <w:tr w:rsidR="00A418C9" w:rsidRPr="003F28F0" w14:paraId="1B4F2110" w14:textId="77777777" w:rsidTr="00A418C9">
        <w:trPr>
          <w:trHeight w:val="283"/>
        </w:trPr>
        <w:tc>
          <w:tcPr>
            <w:tcW w:w="2107" w:type="dxa"/>
            <w:shd w:val="clear" w:color="auto" w:fill="D9E2F3"/>
            <w:vAlign w:val="center"/>
          </w:tcPr>
          <w:p w14:paraId="4B58CCF8" w14:textId="77777777" w:rsidR="00A418C9" w:rsidRPr="003F28F0" w:rsidRDefault="00A418C9" w:rsidP="000F43B6">
            <w:pPr>
              <w:spacing w:line="276" w:lineRule="auto"/>
              <w:rPr>
                <w:rFonts w:cstheme="minorHAnsi"/>
                <w:sz w:val="16"/>
                <w:szCs w:val="16"/>
              </w:rPr>
            </w:pPr>
            <w:r w:rsidRPr="003F28F0">
              <w:rPr>
                <w:rFonts w:cstheme="minorHAnsi"/>
                <w:sz w:val="16"/>
                <w:szCs w:val="16"/>
              </w:rPr>
              <w:t xml:space="preserve">Parkovna oprema (klopi, </w:t>
            </w:r>
            <w:proofErr w:type="spellStart"/>
            <w:r w:rsidRPr="003F28F0">
              <w:rPr>
                <w:rFonts w:cstheme="minorHAnsi"/>
                <w:sz w:val="16"/>
                <w:szCs w:val="16"/>
              </w:rPr>
              <w:t>pitniki</w:t>
            </w:r>
            <w:proofErr w:type="spellEnd"/>
            <w:r w:rsidRPr="003F28F0">
              <w:rPr>
                <w:rFonts w:cstheme="minorHAnsi"/>
                <w:sz w:val="16"/>
                <w:szCs w:val="16"/>
              </w:rPr>
              <w:t>, koši za smeti)</w:t>
            </w:r>
          </w:p>
        </w:tc>
        <w:tc>
          <w:tcPr>
            <w:tcW w:w="2934" w:type="dxa"/>
            <w:shd w:val="clear" w:color="auto" w:fill="auto"/>
            <w:vAlign w:val="center"/>
          </w:tcPr>
          <w:p w14:paraId="28BC1359"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22 klopi</w:t>
            </w:r>
          </w:p>
          <w:p w14:paraId="523EFB39"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 xml:space="preserve">1 </w:t>
            </w:r>
            <w:proofErr w:type="spellStart"/>
            <w:r w:rsidRPr="003F28F0">
              <w:rPr>
                <w:rFonts w:cstheme="minorHAnsi"/>
                <w:sz w:val="16"/>
                <w:szCs w:val="16"/>
              </w:rPr>
              <w:t>pitnik</w:t>
            </w:r>
            <w:proofErr w:type="spellEnd"/>
          </w:p>
          <w:p w14:paraId="553894E5"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3 koši za smeti</w:t>
            </w:r>
          </w:p>
          <w:p w14:paraId="76B4F133" w14:textId="77777777" w:rsidR="00A418C9" w:rsidRPr="003F28F0" w:rsidRDefault="00A418C9" w:rsidP="000F43B6">
            <w:pPr>
              <w:spacing w:line="216" w:lineRule="auto"/>
              <w:jc w:val="center"/>
              <w:rPr>
                <w:rFonts w:cstheme="minorHAnsi"/>
                <w:sz w:val="16"/>
                <w:szCs w:val="16"/>
              </w:rPr>
            </w:pPr>
          </w:p>
        </w:tc>
        <w:tc>
          <w:tcPr>
            <w:tcW w:w="3913" w:type="dxa"/>
            <w:shd w:val="clear" w:color="auto" w:fill="auto"/>
            <w:vAlign w:val="center"/>
          </w:tcPr>
          <w:p w14:paraId="169633D5" w14:textId="77777777" w:rsidR="00A418C9" w:rsidRPr="003F28F0" w:rsidRDefault="00A418C9" w:rsidP="000F43B6">
            <w:pPr>
              <w:spacing w:line="216" w:lineRule="auto"/>
              <w:jc w:val="center"/>
              <w:rPr>
                <w:rFonts w:cstheme="minorHAnsi"/>
                <w:sz w:val="15"/>
                <w:szCs w:val="15"/>
              </w:rPr>
            </w:pPr>
            <w:r w:rsidRPr="003F28F0">
              <w:rPr>
                <w:rFonts w:cstheme="minorHAnsi"/>
                <w:sz w:val="15"/>
                <w:szCs w:val="15"/>
              </w:rPr>
              <w:t>Elemente urbane opreme se bo umestilo (predvsem v zahodnem delu parka) na tratno ploskev, ne neposredno ob poti. Za postavitev bodo izvedeni ustrezni betonski temelji, ki bodo pod nivojem in bodo preraščeni s travo. Postavitev klopi in ostale urbane opreme bo potekala ročno ali z manjšo mehanizacijo, da se v čim manjšem obsegu poškoduje okoliška krajina.</w:t>
            </w:r>
          </w:p>
        </w:tc>
      </w:tr>
      <w:tr w:rsidR="00A418C9" w:rsidRPr="003F28F0" w14:paraId="01B81ABE" w14:textId="77777777" w:rsidTr="00A418C9">
        <w:trPr>
          <w:trHeight w:val="283"/>
        </w:trPr>
        <w:tc>
          <w:tcPr>
            <w:tcW w:w="2107" w:type="dxa"/>
            <w:shd w:val="clear" w:color="auto" w:fill="D9E2F3"/>
            <w:vAlign w:val="center"/>
          </w:tcPr>
          <w:p w14:paraId="45B41C82" w14:textId="77777777" w:rsidR="00A418C9" w:rsidRPr="003F28F0" w:rsidRDefault="00A418C9" w:rsidP="000F43B6">
            <w:pPr>
              <w:spacing w:line="276" w:lineRule="auto"/>
              <w:rPr>
                <w:rFonts w:cstheme="minorHAnsi"/>
                <w:sz w:val="16"/>
                <w:szCs w:val="16"/>
              </w:rPr>
            </w:pPr>
            <w:r w:rsidRPr="003F28F0">
              <w:rPr>
                <w:rFonts w:cstheme="minorHAnsi"/>
                <w:sz w:val="16"/>
                <w:szCs w:val="16"/>
              </w:rPr>
              <w:t>Svetila</w:t>
            </w:r>
          </w:p>
        </w:tc>
        <w:tc>
          <w:tcPr>
            <w:tcW w:w="2934" w:type="dxa"/>
            <w:shd w:val="clear" w:color="auto" w:fill="auto"/>
            <w:vAlign w:val="center"/>
          </w:tcPr>
          <w:p w14:paraId="29B67BD3"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55 svetil,</w:t>
            </w:r>
          </w:p>
          <w:p w14:paraId="58B903E6"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od tega 16 nižjih svetil in 39 višjih svetil</w:t>
            </w:r>
          </w:p>
        </w:tc>
        <w:tc>
          <w:tcPr>
            <w:tcW w:w="3913" w:type="dxa"/>
            <w:shd w:val="clear" w:color="auto" w:fill="auto"/>
            <w:vAlign w:val="center"/>
          </w:tcPr>
          <w:p w14:paraId="4CD77BE0" w14:textId="77777777" w:rsidR="00A418C9" w:rsidRPr="003F28F0" w:rsidRDefault="00A418C9" w:rsidP="000F43B6">
            <w:pPr>
              <w:spacing w:line="216" w:lineRule="auto"/>
              <w:jc w:val="center"/>
              <w:rPr>
                <w:rFonts w:cstheme="minorHAnsi"/>
                <w:sz w:val="15"/>
                <w:szCs w:val="15"/>
              </w:rPr>
            </w:pPr>
            <w:r w:rsidRPr="003F28F0">
              <w:rPr>
                <w:rFonts w:cstheme="minorHAnsi"/>
                <w:sz w:val="15"/>
                <w:szCs w:val="15"/>
              </w:rPr>
              <w:t xml:space="preserve">Ob dostopni poti in poti, ki vodi v zahodni del parka, je predvidena postavitev višjih svetil (3-4 m), ob stopniščih pa nižjih svetil. Svetila se bo pritrdilo z ustrezno dimenzioniranimi temelji, ki bodo prekriti s finalnim tlakom oziroma zelenico. Lokacijo svetil se bo določilo ob prisotnosti </w:t>
            </w:r>
            <w:proofErr w:type="spellStart"/>
            <w:r w:rsidRPr="003F28F0">
              <w:rPr>
                <w:rFonts w:cstheme="minorHAnsi"/>
                <w:sz w:val="15"/>
                <w:szCs w:val="15"/>
              </w:rPr>
              <w:t>arborista</w:t>
            </w:r>
            <w:proofErr w:type="spellEnd"/>
            <w:r w:rsidRPr="003F28F0">
              <w:rPr>
                <w:rFonts w:cstheme="minorHAnsi"/>
                <w:sz w:val="15"/>
                <w:szCs w:val="15"/>
              </w:rPr>
              <w:t>.</w:t>
            </w:r>
          </w:p>
        </w:tc>
      </w:tr>
      <w:tr w:rsidR="00A418C9" w:rsidRPr="003F28F0" w14:paraId="30C596D2" w14:textId="77777777" w:rsidTr="00A418C9">
        <w:trPr>
          <w:trHeight w:val="283"/>
        </w:trPr>
        <w:tc>
          <w:tcPr>
            <w:tcW w:w="2107" w:type="dxa"/>
            <w:shd w:val="clear" w:color="auto" w:fill="D9E2F3"/>
            <w:vAlign w:val="center"/>
          </w:tcPr>
          <w:p w14:paraId="0EE6A0C0" w14:textId="77777777" w:rsidR="00A418C9" w:rsidRPr="003F28F0" w:rsidRDefault="00A418C9" w:rsidP="000F43B6">
            <w:pPr>
              <w:spacing w:line="276" w:lineRule="auto"/>
              <w:rPr>
                <w:rFonts w:cstheme="minorHAnsi"/>
                <w:sz w:val="16"/>
                <w:szCs w:val="16"/>
              </w:rPr>
            </w:pPr>
            <w:r w:rsidRPr="003F28F0">
              <w:rPr>
                <w:rFonts w:cstheme="minorHAnsi"/>
                <w:sz w:val="16"/>
                <w:szCs w:val="16"/>
              </w:rPr>
              <w:t>Otroška igrala</w:t>
            </w:r>
          </w:p>
        </w:tc>
        <w:tc>
          <w:tcPr>
            <w:tcW w:w="2934" w:type="dxa"/>
            <w:shd w:val="clear" w:color="auto" w:fill="auto"/>
            <w:vAlign w:val="center"/>
          </w:tcPr>
          <w:p w14:paraId="40B1A24B"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250 m</w:t>
            </w:r>
            <w:r w:rsidRPr="003F28F0">
              <w:rPr>
                <w:rFonts w:cstheme="minorHAnsi"/>
                <w:sz w:val="16"/>
                <w:szCs w:val="16"/>
                <w:vertAlign w:val="superscript"/>
              </w:rPr>
              <w:t>2</w:t>
            </w:r>
            <w:r w:rsidRPr="003F28F0">
              <w:rPr>
                <w:rFonts w:cstheme="minorHAnsi"/>
                <w:sz w:val="16"/>
                <w:szCs w:val="16"/>
              </w:rPr>
              <w:t xml:space="preserve"> površine območja, od tega</w:t>
            </w:r>
          </w:p>
          <w:p w14:paraId="79ABFF18"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100 m</w:t>
            </w:r>
            <w:r w:rsidRPr="003F28F0">
              <w:rPr>
                <w:rFonts w:cstheme="minorHAnsi"/>
                <w:sz w:val="16"/>
                <w:szCs w:val="16"/>
                <w:vertAlign w:val="superscript"/>
              </w:rPr>
              <w:t>2</w:t>
            </w:r>
            <w:r w:rsidRPr="003F28F0">
              <w:rPr>
                <w:rFonts w:cstheme="minorHAnsi"/>
                <w:sz w:val="16"/>
                <w:szCs w:val="16"/>
              </w:rPr>
              <w:t xml:space="preserve"> površine sipki material z igrali</w:t>
            </w:r>
          </w:p>
          <w:p w14:paraId="5666327B"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150 m</w:t>
            </w:r>
            <w:r w:rsidRPr="003F28F0">
              <w:rPr>
                <w:rFonts w:cstheme="minorHAnsi"/>
                <w:sz w:val="16"/>
                <w:szCs w:val="16"/>
                <w:vertAlign w:val="superscript"/>
              </w:rPr>
              <w:t>2</w:t>
            </w:r>
            <w:r w:rsidRPr="003F28F0">
              <w:rPr>
                <w:rFonts w:cstheme="minorHAnsi"/>
                <w:sz w:val="16"/>
                <w:szCs w:val="16"/>
              </w:rPr>
              <w:t xml:space="preserve"> površine bambusov sestoj</w:t>
            </w:r>
          </w:p>
        </w:tc>
        <w:tc>
          <w:tcPr>
            <w:tcW w:w="3913" w:type="dxa"/>
            <w:shd w:val="clear" w:color="auto" w:fill="auto"/>
            <w:vAlign w:val="center"/>
          </w:tcPr>
          <w:p w14:paraId="29AB6EC7" w14:textId="77777777" w:rsidR="00A418C9" w:rsidRPr="003F28F0" w:rsidRDefault="00A418C9" w:rsidP="000F43B6">
            <w:pPr>
              <w:spacing w:line="216" w:lineRule="auto"/>
              <w:jc w:val="center"/>
              <w:rPr>
                <w:rFonts w:cstheme="minorHAnsi"/>
                <w:sz w:val="15"/>
                <w:szCs w:val="15"/>
              </w:rPr>
            </w:pPr>
            <w:r w:rsidRPr="003F28F0">
              <w:rPr>
                <w:rFonts w:cstheme="minorHAnsi"/>
                <w:sz w:val="15"/>
                <w:szCs w:val="15"/>
              </w:rPr>
              <w:t>Ob sestavih območja, kjer bo možnost padca z višine je predvidena ureditev otroških igral na 30 cm sipkega materiala. Naravna igrala se bo sestavilo v kompoziciji, ki bodo fiksne in varne, omogočale pa bodo preizkušanje in razvijanje različnih motoričnih spretnosti otrok. V bližnjem bambusnem sestoju se bo odstranilo stara in odmrla bambusova debla. Po končanih pripravljalnih delih se bo s pomočjo vezanja bambusovih debel v sklope uredilo ožje prehode/stezice, ki bodo vodile skozi bambusov sestoj. Poti se bo vodilo tako, da bo poseg v vegetacijo čim manjši.</w:t>
            </w:r>
          </w:p>
        </w:tc>
      </w:tr>
      <w:tr w:rsidR="00A418C9" w:rsidRPr="003F28F0" w14:paraId="482E8F9C" w14:textId="77777777" w:rsidTr="00A418C9">
        <w:trPr>
          <w:trHeight w:val="283"/>
        </w:trPr>
        <w:tc>
          <w:tcPr>
            <w:tcW w:w="2107" w:type="dxa"/>
            <w:shd w:val="clear" w:color="auto" w:fill="D9E2F3"/>
            <w:vAlign w:val="center"/>
          </w:tcPr>
          <w:p w14:paraId="2737B78E" w14:textId="77777777" w:rsidR="00A418C9" w:rsidRPr="003F28F0" w:rsidRDefault="00A418C9" w:rsidP="000F43B6">
            <w:pPr>
              <w:spacing w:line="276" w:lineRule="auto"/>
              <w:rPr>
                <w:rFonts w:cstheme="minorHAnsi"/>
                <w:sz w:val="16"/>
                <w:szCs w:val="16"/>
              </w:rPr>
            </w:pPr>
            <w:proofErr w:type="spellStart"/>
            <w:r w:rsidRPr="003F28F0">
              <w:rPr>
                <w:rFonts w:cstheme="minorHAnsi"/>
                <w:sz w:val="16"/>
                <w:szCs w:val="16"/>
              </w:rPr>
              <w:t>Amfiteatralna</w:t>
            </w:r>
            <w:proofErr w:type="spellEnd"/>
            <w:r w:rsidRPr="003F28F0">
              <w:rPr>
                <w:rFonts w:cstheme="minorHAnsi"/>
                <w:sz w:val="16"/>
                <w:szCs w:val="16"/>
              </w:rPr>
              <w:t xml:space="preserve"> ureditev</w:t>
            </w:r>
          </w:p>
        </w:tc>
        <w:tc>
          <w:tcPr>
            <w:tcW w:w="2934" w:type="dxa"/>
            <w:shd w:val="clear" w:color="auto" w:fill="auto"/>
            <w:vAlign w:val="center"/>
          </w:tcPr>
          <w:p w14:paraId="1F897E15"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250 m</w:t>
            </w:r>
            <w:r w:rsidRPr="003F28F0">
              <w:rPr>
                <w:rFonts w:cstheme="minorHAnsi"/>
                <w:sz w:val="16"/>
                <w:szCs w:val="16"/>
                <w:vertAlign w:val="superscript"/>
              </w:rPr>
              <w:t>2</w:t>
            </w:r>
            <w:r w:rsidRPr="003F28F0">
              <w:rPr>
                <w:rFonts w:cstheme="minorHAnsi"/>
                <w:sz w:val="16"/>
                <w:szCs w:val="16"/>
              </w:rPr>
              <w:t xml:space="preserve"> površine</w:t>
            </w:r>
          </w:p>
          <w:p w14:paraId="78B6A7A5"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(vsa vmesna območja bodo ozelenjena)</w:t>
            </w:r>
          </w:p>
        </w:tc>
        <w:tc>
          <w:tcPr>
            <w:tcW w:w="3913" w:type="dxa"/>
            <w:shd w:val="clear" w:color="auto" w:fill="auto"/>
            <w:vAlign w:val="center"/>
          </w:tcPr>
          <w:p w14:paraId="124A51BE" w14:textId="77777777" w:rsidR="00A418C9" w:rsidRPr="003F28F0" w:rsidRDefault="00A418C9" w:rsidP="000F43B6">
            <w:pPr>
              <w:spacing w:line="216" w:lineRule="auto"/>
              <w:jc w:val="center"/>
              <w:rPr>
                <w:rFonts w:cstheme="minorHAnsi"/>
                <w:sz w:val="15"/>
                <w:szCs w:val="15"/>
              </w:rPr>
            </w:pPr>
            <w:proofErr w:type="spellStart"/>
            <w:r w:rsidRPr="003F28F0">
              <w:rPr>
                <w:rFonts w:cstheme="minorHAnsi"/>
                <w:sz w:val="15"/>
                <w:szCs w:val="15"/>
              </w:rPr>
              <w:t>Amfiteatralna</w:t>
            </w:r>
            <w:proofErr w:type="spellEnd"/>
            <w:r w:rsidRPr="003F28F0">
              <w:rPr>
                <w:rFonts w:cstheme="minorHAnsi"/>
                <w:sz w:val="15"/>
                <w:szCs w:val="15"/>
              </w:rPr>
              <w:t xml:space="preserve"> ureditev bo urejena zelo naravno z razmeščenimi sedalnimi površinami vzdolž obstoječih teras. Sidranje betonskih sedel se bo izvajalo v srednjem delu terase oziroma tako, da se ne bo posegalo v korenine obstoječih dreves. Med posameznimi terasami se bo prehajalo po vzpenjajoči se poti oziroma po dveh manjših betonskih stopniščih. Terase se bo ohranilo v največji možni </w:t>
            </w:r>
            <w:r w:rsidRPr="003F28F0">
              <w:rPr>
                <w:rFonts w:cstheme="minorHAnsi"/>
                <w:sz w:val="15"/>
                <w:szCs w:val="15"/>
              </w:rPr>
              <w:lastRenderedPageBreak/>
              <w:t xml:space="preserve">meri. Mikrolokacijo posega se bo določilo skupaj z </w:t>
            </w:r>
            <w:proofErr w:type="spellStart"/>
            <w:r w:rsidRPr="003F28F0">
              <w:rPr>
                <w:rFonts w:cstheme="minorHAnsi"/>
                <w:sz w:val="15"/>
                <w:szCs w:val="15"/>
              </w:rPr>
              <w:t>arboristom</w:t>
            </w:r>
            <w:proofErr w:type="spellEnd"/>
            <w:r w:rsidRPr="003F28F0">
              <w:rPr>
                <w:rFonts w:cstheme="minorHAnsi"/>
                <w:sz w:val="15"/>
                <w:szCs w:val="15"/>
              </w:rPr>
              <w:t>.</w:t>
            </w:r>
          </w:p>
        </w:tc>
      </w:tr>
      <w:tr w:rsidR="00A418C9" w:rsidRPr="003F28F0" w14:paraId="13EFF8CF" w14:textId="77777777" w:rsidTr="00A418C9">
        <w:trPr>
          <w:trHeight w:val="283"/>
        </w:trPr>
        <w:tc>
          <w:tcPr>
            <w:tcW w:w="8954" w:type="dxa"/>
            <w:gridSpan w:val="3"/>
            <w:shd w:val="clear" w:color="auto" w:fill="4472C4"/>
            <w:vAlign w:val="center"/>
          </w:tcPr>
          <w:p w14:paraId="3D48263E" w14:textId="77777777" w:rsidR="00A418C9" w:rsidRPr="003F28F0" w:rsidRDefault="00A418C9" w:rsidP="000F43B6">
            <w:pPr>
              <w:spacing w:line="276" w:lineRule="auto"/>
              <w:rPr>
                <w:rFonts w:cstheme="minorHAnsi"/>
                <w:b/>
                <w:sz w:val="16"/>
                <w:szCs w:val="16"/>
              </w:rPr>
            </w:pPr>
            <w:r w:rsidRPr="003F28F0">
              <w:rPr>
                <w:rFonts w:cstheme="minorHAnsi"/>
                <w:b/>
                <w:sz w:val="16"/>
                <w:szCs w:val="16"/>
              </w:rPr>
              <w:lastRenderedPageBreak/>
              <w:t>UREDITEV INFORMACIJSKIH OZNAK IN USMERITVE V PARKU (postavitev tabel in usmerjevalnih stebričkov)</w:t>
            </w:r>
          </w:p>
        </w:tc>
      </w:tr>
      <w:tr w:rsidR="00A418C9" w:rsidRPr="003F28F0" w14:paraId="59CEB0CA" w14:textId="77777777" w:rsidTr="00A418C9">
        <w:trPr>
          <w:trHeight w:val="283"/>
        </w:trPr>
        <w:tc>
          <w:tcPr>
            <w:tcW w:w="2110" w:type="dxa"/>
            <w:shd w:val="clear" w:color="auto" w:fill="D9E2F3"/>
            <w:vAlign w:val="center"/>
          </w:tcPr>
          <w:p w14:paraId="7828E055" w14:textId="77777777" w:rsidR="00A418C9" w:rsidRPr="003F28F0" w:rsidRDefault="00A418C9" w:rsidP="000F43B6">
            <w:pPr>
              <w:spacing w:line="276" w:lineRule="auto"/>
              <w:rPr>
                <w:rFonts w:cstheme="minorHAnsi"/>
                <w:sz w:val="16"/>
                <w:szCs w:val="16"/>
              </w:rPr>
            </w:pPr>
            <w:r w:rsidRPr="003F28F0">
              <w:rPr>
                <w:rFonts w:cstheme="minorHAnsi"/>
                <w:sz w:val="16"/>
                <w:szCs w:val="16"/>
              </w:rPr>
              <w:t>Informacijske oznake in usmeritve v parku</w:t>
            </w:r>
          </w:p>
        </w:tc>
        <w:tc>
          <w:tcPr>
            <w:tcW w:w="2935" w:type="dxa"/>
            <w:shd w:val="clear" w:color="auto" w:fill="auto"/>
            <w:vAlign w:val="center"/>
          </w:tcPr>
          <w:p w14:paraId="5333137D"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5 tabel</w:t>
            </w:r>
          </w:p>
          <w:p w14:paraId="697F90ED"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10 usmerjevalnih stebričkov</w:t>
            </w:r>
          </w:p>
        </w:tc>
        <w:tc>
          <w:tcPr>
            <w:tcW w:w="3909" w:type="dxa"/>
            <w:shd w:val="clear" w:color="auto" w:fill="auto"/>
            <w:vAlign w:val="center"/>
          </w:tcPr>
          <w:p w14:paraId="5DE7D13A" w14:textId="77777777" w:rsidR="00A418C9" w:rsidRPr="003F28F0" w:rsidRDefault="00A418C9" w:rsidP="000F43B6">
            <w:pPr>
              <w:spacing w:line="216" w:lineRule="auto"/>
              <w:jc w:val="center"/>
              <w:rPr>
                <w:rFonts w:cstheme="minorHAnsi"/>
                <w:sz w:val="15"/>
                <w:szCs w:val="15"/>
              </w:rPr>
            </w:pPr>
            <w:r w:rsidRPr="003F28F0">
              <w:rPr>
                <w:rFonts w:cstheme="minorHAnsi"/>
                <w:sz w:val="15"/>
                <w:szCs w:val="15"/>
              </w:rPr>
              <w:t>Table in stebrički bodo iz kovine debeline 8 mm. Kovina bo morala biti primerna za rabo na prostem oziroma bo morala biti površinsko obdelana za ta namen.</w:t>
            </w:r>
          </w:p>
          <w:p w14:paraId="215284F3" w14:textId="77777777" w:rsidR="00A418C9" w:rsidRPr="003F28F0" w:rsidRDefault="00A418C9" w:rsidP="000F43B6">
            <w:pPr>
              <w:spacing w:line="216" w:lineRule="auto"/>
              <w:jc w:val="center"/>
              <w:rPr>
                <w:rFonts w:cstheme="minorHAnsi"/>
                <w:sz w:val="15"/>
                <w:szCs w:val="15"/>
              </w:rPr>
            </w:pPr>
            <w:r w:rsidRPr="003F28F0">
              <w:rPr>
                <w:rFonts w:cstheme="minorHAnsi"/>
                <w:sz w:val="15"/>
                <w:szCs w:val="15"/>
              </w:rPr>
              <w:t xml:space="preserve">Table bodo širine 40 cm, visoke pa 180 cm. Spodnji del tabel bo zavit nazaj, kjer se bo tabla pritrdila v točkovni AB </w:t>
            </w:r>
            <w:proofErr w:type="spellStart"/>
            <w:r w:rsidRPr="003F28F0">
              <w:rPr>
                <w:rFonts w:cstheme="minorHAnsi"/>
                <w:sz w:val="15"/>
                <w:szCs w:val="15"/>
              </w:rPr>
              <w:t>prefabriciran</w:t>
            </w:r>
            <w:proofErr w:type="spellEnd"/>
            <w:r w:rsidRPr="003F28F0">
              <w:rPr>
                <w:rFonts w:cstheme="minorHAnsi"/>
                <w:sz w:val="15"/>
                <w:szCs w:val="15"/>
              </w:rPr>
              <w:t xml:space="preserve"> temelj 40x40x60 cm. Razvita dolžina table bo 220 cm.</w:t>
            </w:r>
          </w:p>
          <w:p w14:paraId="75C320D0" w14:textId="77777777" w:rsidR="00A418C9" w:rsidRPr="003F28F0" w:rsidRDefault="00A418C9" w:rsidP="000F43B6">
            <w:pPr>
              <w:spacing w:line="216" w:lineRule="auto"/>
              <w:jc w:val="center"/>
              <w:rPr>
                <w:rFonts w:cstheme="minorHAnsi"/>
                <w:sz w:val="15"/>
                <w:szCs w:val="15"/>
              </w:rPr>
            </w:pPr>
            <w:r w:rsidRPr="003F28F0">
              <w:rPr>
                <w:rFonts w:cstheme="minorHAnsi"/>
                <w:sz w:val="15"/>
                <w:szCs w:val="15"/>
              </w:rPr>
              <w:t xml:space="preserve">Stebrički bodo širine 15 cm, višine 60 cm. Spodnji del bo zavit nazaj, kjer se bo stebriček pritrdilo v točkovno AB </w:t>
            </w:r>
            <w:proofErr w:type="spellStart"/>
            <w:r w:rsidRPr="003F28F0">
              <w:rPr>
                <w:rFonts w:cstheme="minorHAnsi"/>
                <w:sz w:val="15"/>
                <w:szCs w:val="15"/>
              </w:rPr>
              <w:t>prefabricirani</w:t>
            </w:r>
            <w:proofErr w:type="spellEnd"/>
            <w:r w:rsidRPr="003F28F0">
              <w:rPr>
                <w:rFonts w:cstheme="minorHAnsi"/>
                <w:sz w:val="15"/>
                <w:szCs w:val="15"/>
              </w:rPr>
              <w:t xml:space="preserve"> temelj fi 20 cm, globine 40 cm. Razvita dolžina stebrička bo 80 cm.</w:t>
            </w:r>
          </w:p>
        </w:tc>
      </w:tr>
    </w:tbl>
    <w:p w14:paraId="69611E81" w14:textId="5F5F3546" w:rsidR="00C866B0" w:rsidRDefault="00C866B0" w:rsidP="00C866B0">
      <w:pPr>
        <w:autoSpaceDE w:val="0"/>
        <w:autoSpaceDN w:val="0"/>
        <w:adjustRightInd w:val="0"/>
        <w:jc w:val="both"/>
        <w:rPr>
          <w:rFonts w:cstheme="minorHAnsi"/>
        </w:rPr>
      </w:pPr>
      <w:bookmarkStart w:id="2" w:name="_GoBack"/>
      <w:bookmarkEnd w:id="2"/>
    </w:p>
    <w:p w14:paraId="59300F6F" w14:textId="77777777" w:rsidR="00DC45CB" w:rsidRPr="00DC45CB" w:rsidRDefault="00DC45CB" w:rsidP="00DC45CB">
      <w:pPr>
        <w:pStyle w:val="Odstavekseznama"/>
        <w:autoSpaceDE w:val="0"/>
        <w:autoSpaceDN w:val="0"/>
        <w:adjustRightInd w:val="0"/>
        <w:ind w:left="2160"/>
        <w:jc w:val="both"/>
        <w:rPr>
          <w:rFonts w:asciiTheme="minorHAnsi" w:hAnsiTheme="minorHAnsi" w:cstheme="minorHAnsi"/>
          <w:sz w:val="22"/>
          <w:szCs w:val="22"/>
        </w:rPr>
      </w:pPr>
    </w:p>
    <w:p w14:paraId="23CD0173" w14:textId="77777777" w:rsidR="00DC45CB" w:rsidRPr="00DC45CB" w:rsidRDefault="00DC45CB" w:rsidP="00DC45CB">
      <w:pPr>
        <w:pStyle w:val="Odstavekseznama"/>
        <w:numPr>
          <w:ilvl w:val="2"/>
          <w:numId w:val="11"/>
        </w:numPr>
        <w:autoSpaceDE w:val="0"/>
        <w:autoSpaceDN w:val="0"/>
        <w:adjustRightInd w:val="0"/>
        <w:jc w:val="both"/>
        <w:rPr>
          <w:rFonts w:asciiTheme="minorHAnsi" w:hAnsiTheme="minorHAnsi" w:cstheme="minorHAnsi"/>
          <w:sz w:val="22"/>
          <w:szCs w:val="22"/>
        </w:rPr>
      </w:pPr>
      <w:r w:rsidRPr="00DC45CB">
        <w:rPr>
          <w:rFonts w:asciiTheme="minorHAnsi" w:hAnsiTheme="minorHAnsi" w:cstheme="minorHAnsi"/>
          <w:sz w:val="22"/>
          <w:szCs w:val="22"/>
        </w:rPr>
        <w:t xml:space="preserve">uvajanje novih elementov parka – </w:t>
      </w:r>
      <w:proofErr w:type="spellStart"/>
      <w:r w:rsidRPr="00DC45CB">
        <w:rPr>
          <w:rFonts w:asciiTheme="minorHAnsi" w:hAnsiTheme="minorHAnsi" w:cstheme="minorHAnsi"/>
          <w:sz w:val="22"/>
          <w:szCs w:val="22"/>
        </w:rPr>
        <w:t>pitnik</w:t>
      </w:r>
      <w:proofErr w:type="spellEnd"/>
      <w:r w:rsidRPr="00DC45CB">
        <w:rPr>
          <w:rFonts w:asciiTheme="minorHAnsi" w:hAnsiTheme="minorHAnsi" w:cstheme="minorHAnsi"/>
          <w:sz w:val="22"/>
          <w:szCs w:val="22"/>
        </w:rPr>
        <w:t>, javna razsvetljava, klopi, ostala urbana oprema, amfiteater in podobno oz. kot izhaja iz STROKOVNIH PODLAG, je predmet usklajevanja z naročnikom in morebitno natečajno rešitvijo</w:t>
      </w:r>
    </w:p>
    <w:p w14:paraId="3E0CF490" w14:textId="77777777" w:rsidR="00DC45CB" w:rsidRPr="00DC45CB" w:rsidRDefault="00DC45CB" w:rsidP="00DC45CB">
      <w:pPr>
        <w:autoSpaceDE w:val="0"/>
        <w:autoSpaceDN w:val="0"/>
        <w:adjustRightInd w:val="0"/>
        <w:ind w:left="1980"/>
        <w:jc w:val="both"/>
        <w:rPr>
          <w:rFonts w:cstheme="minorHAnsi"/>
        </w:rPr>
      </w:pPr>
    </w:p>
    <w:p w14:paraId="4DDC34FF" w14:textId="77777777" w:rsidR="00BD0709" w:rsidRPr="003F28F0" w:rsidRDefault="00BD0709" w:rsidP="000C3161">
      <w:pPr>
        <w:pStyle w:val="Odstavekseznama"/>
        <w:numPr>
          <w:ilvl w:val="0"/>
          <w:numId w:val="11"/>
        </w:numPr>
        <w:autoSpaceDE w:val="0"/>
        <w:autoSpaceDN w:val="0"/>
        <w:adjustRightInd w:val="0"/>
        <w:jc w:val="both"/>
        <w:rPr>
          <w:rFonts w:asciiTheme="minorHAnsi" w:hAnsiTheme="minorHAnsi" w:cstheme="minorHAnsi"/>
          <w:sz w:val="22"/>
          <w:szCs w:val="22"/>
        </w:rPr>
      </w:pPr>
      <w:r w:rsidRPr="003F28F0">
        <w:rPr>
          <w:rFonts w:asciiTheme="minorHAnsi" w:hAnsiTheme="minorHAnsi" w:cstheme="minorHAnsi"/>
          <w:sz w:val="22"/>
          <w:szCs w:val="22"/>
        </w:rPr>
        <w:t>CESTA – DOSTOP za potrebe delovišča na lokacijo OBSTOJEČEGA parkirišča na občinsko cesto</w:t>
      </w:r>
    </w:p>
    <w:p w14:paraId="13E9F753" w14:textId="77777777" w:rsidR="00A418C9" w:rsidRPr="003F28F0" w:rsidRDefault="00A418C9" w:rsidP="00A418C9">
      <w:pPr>
        <w:autoSpaceDE w:val="0"/>
        <w:autoSpaceDN w:val="0"/>
        <w:adjustRightInd w:val="0"/>
        <w:jc w:val="both"/>
        <w:rPr>
          <w:rFonts w:cstheme="minorHAnsi"/>
        </w:rPr>
      </w:pPr>
    </w:p>
    <w:p w14:paraId="11C1F915" w14:textId="77777777" w:rsidR="00A418C9" w:rsidRPr="003F28F0" w:rsidRDefault="00A418C9" w:rsidP="00A418C9">
      <w:pPr>
        <w:autoSpaceDE w:val="0"/>
        <w:autoSpaceDN w:val="0"/>
        <w:adjustRightInd w:val="0"/>
        <w:jc w:val="both"/>
        <w:rPr>
          <w:rFonts w:cstheme="minorHAnsi"/>
        </w:rPr>
      </w:pPr>
      <w:r w:rsidRPr="003F28F0">
        <w:rPr>
          <w:rFonts w:cstheme="minorHAnsi"/>
        </w:rPr>
        <w:t>Opis in ocena velikostnih razredov predviden</w:t>
      </w:r>
      <w:r w:rsidR="000F43B6" w:rsidRPr="003F28F0">
        <w:rPr>
          <w:rFonts w:cstheme="minorHAnsi"/>
        </w:rPr>
        <w:t>e</w:t>
      </w:r>
      <w:r w:rsidRPr="003F28F0">
        <w:rPr>
          <w:rFonts w:cstheme="minorHAnsi"/>
        </w:rPr>
        <w:t xml:space="preserve"> </w:t>
      </w:r>
      <w:r w:rsidR="000F43B6" w:rsidRPr="003F28F0">
        <w:rPr>
          <w:rFonts w:cstheme="minorHAnsi"/>
        </w:rPr>
        <w:t>IZVEDBE ZAČASNEGA PRIKLJUČKA NA LOKALNO CESTO IN UREDITEV POVRŠIN ZA POTREBE GRADBIŠČA:</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03"/>
        <w:gridCol w:w="2935"/>
        <w:gridCol w:w="3916"/>
      </w:tblGrid>
      <w:tr w:rsidR="00A418C9" w:rsidRPr="003F28F0" w14:paraId="36A039B0" w14:textId="77777777" w:rsidTr="000F43B6">
        <w:trPr>
          <w:trHeight w:val="283"/>
        </w:trPr>
        <w:tc>
          <w:tcPr>
            <w:tcW w:w="9072" w:type="dxa"/>
            <w:gridSpan w:val="3"/>
            <w:shd w:val="clear" w:color="auto" w:fill="4472C4"/>
            <w:vAlign w:val="center"/>
          </w:tcPr>
          <w:p w14:paraId="597D4A82" w14:textId="77777777" w:rsidR="00A418C9" w:rsidRPr="003F28F0" w:rsidRDefault="00A418C9" w:rsidP="000F43B6">
            <w:pPr>
              <w:spacing w:line="276" w:lineRule="auto"/>
              <w:rPr>
                <w:rFonts w:cstheme="minorHAnsi"/>
                <w:b/>
                <w:sz w:val="16"/>
                <w:szCs w:val="16"/>
              </w:rPr>
            </w:pPr>
            <w:r w:rsidRPr="003F28F0">
              <w:rPr>
                <w:rFonts w:cstheme="minorHAnsi"/>
                <w:b/>
                <w:sz w:val="16"/>
                <w:szCs w:val="16"/>
              </w:rPr>
              <w:t>IZVEDBA ZAČASNEGA PRIKLJUČKA NA LOKALNO CESTO IN UREDITEV POVRŠIN ZA POTREBE GRADBIŠČA</w:t>
            </w:r>
          </w:p>
        </w:tc>
      </w:tr>
      <w:tr w:rsidR="00A418C9" w:rsidRPr="003F28F0" w14:paraId="19E68C7F" w14:textId="77777777" w:rsidTr="000F43B6">
        <w:trPr>
          <w:trHeight w:val="283"/>
        </w:trPr>
        <w:tc>
          <w:tcPr>
            <w:tcW w:w="2127" w:type="dxa"/>
            <w:shd w:val="clear" w:color="auto" w:fill="D9E2F3"/>
            <w:vAlign w:val="center"/>
          </w:tcPr>
          <w:p w14:paraId="3BD1F452" w14:textId="77777777" w:rsidR="00A418C9" w:rsidRPr="003F28F0" w:rsidRDefault="00A418C9" w:rsidP="000F43B6">
            <w:pPr>
              <w:spacing w:line="276" w:lineRule="auto"/>
              <w:rPr>
                <w:rFonts w:cstheme="minorHAnsi"/>
                <w:sz w:val="16"/>
                <w:szCs w:val="16"/>
              </w:rPr>
            </w:pPr>
            <w:r w:rsidRPr="003F28F0">
              <w:rPr>
                <w:rFonts w:cstheme="minorHAnsi"/>
                <w:sz w:val="16"/>
                <w:szCs w:val="16"/>
              </w:rPr>
              <w:t>Začasni priključek na lokalno cesto in ureditev površin za potrebe gradbišča</w:t>
            </w:r>
          </w:p>
        </w:tc>
        <w:tc>
          <w:tcPr>
            <w:tcW w:w="2976" w:type="dxa"/>
            <w:shd w:val="clear" w:color="auto" w:fill="auto"/>
            <w:vAlign w:val="center"/>
          </w:tcPr>
          <w:p w14:paraId="0096D066" w14:textId="77777777" w:rsidR="00A418C9" w:rsidRPr="003F28F0" w:rsidRDefault="00A418C9" w:rsidP="000F43B6">
            <w:pPr>
              <w:spacing w:line="216" w:lineRule="auto"/>
              <w:jc w:val="center"/>
              <w:rPr>
                <w:rFonts w:cstheme="minorHAnsi"/>
                <w:sz w:val="16"/>
                <w:szCs w:val="16"/>
              </w:rPr>
            </w:pPr>
            <w:r w:rsidRPr="003F28F0">
              <w:rPr>
                <w:rFonts w:cstheme="minorHAnsi"/>
                <w:sz w:val="16"/>
                <w:szCs w:val="16"/>
              </w:rPr>
              <w:t>1.700 m</w:t>
            </w:r>
            <w:r w:rsidRPr="003F28F0">
              <w:rPr>
                <w:rFonts w:cstheme="minorHAnsi"/>
                <w:sz w:val="16"/>
                <w:szCs w:val="16"/>
                <w:vertAlign w:val="superscript"/>
              </w:rPr>
              <w:t>2</w:t>
            </w:r>
            <w:r w:rsidRPr="003F28F0">
              <w:rPr>
                <w:rFonts w:cstheme="minorHAnsi"/>
                <w:sz w:val="16"/>
                <w:szCs w:val="16"/>
              </w:rPr>
              <w:t xml:space="preserve"> površine</w:t>
            </w:r>
          </w:p>
        </w:tc>
        <w:tc>
          <w:tcPr>
            <w:tcW w:w="3969" w:type="dxa"/>
            <w:shd w:val="clear" w:color="auto" w:fill="auto"/>
            <w:vAlign w:val="center"/>
          </w:tcPr>
          <w:p w14:paraId="34C58E08" w14:textId="77777777" w:rsidR="00A418C9" w:rsidRPr="003F28F0" w:rsidRDefault="00A418C9" w:rsidP="000F43B6">
            <w:pPr>
              <w:spacing w:line="216" w:lineRule="auto"/>
              <w:jc w:val="center"/>
              <w:rPr>
                <w:rFonts w:cstheme="minorHAnsi"/>
                <w:sz w:val="15"/>
                <w:szCs w:val="15"/>
              </w:rPr>
            </w:pPr>
            <w:r w:rsidRPr="003F28F0">
              <w:rPr>
                <w:rFonts w:cstheme="minorHAnsi"/>
                <w:sz w:val="15"/>
                <w:szCs w:val="15"/>
              </w:rPr>
              <w:t>Uredilo se bo površine za gradbiščno deponijo oziroma manipulativne površine skupaj s cestnim priključkom na lokalno cesto. Z izvedbo cestnega priključka je predvidena izvedba manjšega nasipa za prehod iz niže ležeče manipulativne površine do lokalne ceste. Na območju je predvidena tudi ureditev odvodnjavanja.</w:t>
            </w:r>
          </w:p>
        </w:tc>
      </w:tr>
    </w:tbl>
    <w:p w14:paraId="3CA89CF8" w14:textId="77777777" w:rsidR="00A418C9" w:rsidRPr="003F28F0" w:rsidRDefault="00A418C9" w:rsidP="00A418C9">
      <w:pPr>
        <w:autoSpaceDE w:val="0"/>
        <w:autoSpaceDN w:val="0"/>
        <w:adjustRightInd w:val="0"/>
        <w:jc w:val="both"/>
        <w:rPr>
          <w:rFonts w:cstheme="minorHAnsi"/>
        </w:rPr>
      </w:pPr>
    </w:p>
    <w:p w14:paraId="2B9ABA76" w14:textId="77777777" w:rsidR="00BD0709" w:rsidRPr="003F28F0" w:rsidRDefault="00BD0709" w:rsidP="000C3161">
      <w:pPr>
        <w:pStyle w:val="Odstavekseznama"/>
        <w:numPr>
          <w:ilvl w:val="0"/>
          <w:numId w:val="11"/>
        </w:numPr>
        <w:autoSpaceDE w:val="0"/>
        <w:autoSpaceDN w:val="0"/>
        <w:adjustRightInd w:val="0"/>
        <w:jc w:val="both"/>
        <w:rPr>
          <w:rFonts w:asciiTheme="minorHAnsi" w:hAnsiTheme="minorHAnsi" w:cstheme="minorHAnsi"/>
          <w:sz w:val="22"/>
          <w:szCs w:val="22"/>
        </w:rPr>
      </w:pPr>
      <w:r w:rsidRPr="003F28F0">
        <w:rPr>
          <w:rFonts w:asciiTheme="minorHAnsi" w:hAnsiTheme="minorHAnsi" w:cstheme="minorHAnsi"/>
          <w:sz w:val="22"/>
          <w:szCs w:val="22"/>
        </w:rPr>
        <w:t>INFRASTRUKTURA – PARK IN VILA (JAVNA RAZSVETLJAVA,  VODOVOD, KANALIZACIJA, TK, dodatno)</w:t>
      </w:r>
    </w:p>
    <w:p w14:paraId="69F01349" w14:textId="77777777" w:rsidR="000F43B6" w:rsidRPr="003F28F0" w:rsidRDefault="00BD0709" w:rsidP="000F43B6">
      <w:pPr>
        <w:pStyle w:val="Odstavekseznama"/>
        <w:numPr>
          <w:ilvl w:val="1"/>
          <w:numId w:val="11"/>
        </w:numPr>
        <w:autoSpaceDE w:val="0"/>
        <w:autoSpaceDN w:val="0"/>
        <w:adjustRightInd w:val="0"/>
        <w:jc w:val="both"/>
        <w:rPr>
          <w:rFonts w:asciiTheme="minorHAnsi" w:hAnsiTheme="minorHAnsi" w:cstheme="minorHAnsi"/>
          <w:sz w:val="22"/>
          <w:szCs w:val="22"/>
        </w:rPr>
      </w:pPr>
      <w:r w:rsidRPr="003F28F0">
        <w:rPr>
          <w:rFonts w:asciiTheme="minorHAnsi" w:hAnsiTheme="minorHAnsi" w:cstheme="minorHAnsi"/>
          <w:sz w:val="22"/>
          <w:szCs w:val="22"/>
        </w:rPr>
        <w:t xml:space="preserve">Za potrebe parka </w:t>
      </w:r>
    </w:p>
    <w:p w14:paraId="3A20D03B" w14:textId="77777777" w:rsidR="000F43B6" w:rsidRPr="003F28F0" w:rsidRDefault="000F43B6" w:rsidP="000F43B6">
      <w:pPr>
        <w:autoSpaceDE w:val="0"/>
        <w:autoSpaceDN w:val="0"/>
        <w:adjustRightInd w:val="0"/>
        <w:jc w:val="both"/>
        <w:rPr>
          <w:rFonts w:cstheme="minorHAnsi"/>
        </w:rPr>
      </w:pPr>
    </w:p>
    <w:p w14:paraId="17E132D0" w14:textId="77777777" w:rsidR="000F43B6" w:rsidRPr="003F28F0" w:rsidRDefault="000F43B6" w:rsidP="000F43B6">
      <w:pPr>
        <w:autoSpaceDE w:val="0"/>
        <w:autoSpaceDN w:val="0"/>
        <w:adjustRightInd w:val="0"/>
        <w:jc w:val="both"/>
        <w:rPr>
          <w:rFonts w:cstheme="minorHAnsi"/>
        </w:rPr>
      </w:pPr>
      <w:r w:rsidRPr="003F28F0">
        <w:rPr>
          <w:rFonts w:cstheme="minorHAnsi"/>
        </w:rPr>
        <w:t>Opis in ocena velikostnih razredov predvidenih UREDITEV PRIKLJUČKOV NA JAVNO INFRASTRUKTURO / OMREŽJE (za potrebe parka):</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13"/>
        <w:gridCol w:w="2933"/>
        <w:gridCol w:w="3908"/>
      </w:tblGrid>
      <w:tr w:rsidR="000F43B6" w:rsidRPr="003F28F0" w14:paraId="5105A5F0" w14:textId="77777777" w:rsidTr="000F43B6">
        <w:trPr>
          <w:trHeight w:val="283"/>
        </w:trPr>
        <w:tc>
          <w:tcPr>
            <w:tcW w:w="9072" w:type="dxa"/>
            <w:gridSpan w:val="3"/>
            <w:shd w:val="clear" w:color="auto" w:fill="4472C4"/>
            <w:vAlign w:val="center"/>
          </w:tcPr>
          <w:p w14:paraId="35672510" w14:textId="77777777" w:rsidR="000F43B6" w:rsidRPr="003F28F0" w:rsidRDefault="000F43B6" w:rsidP="000F43B6">
            <w:pPr>
              <w:spacing w:line="276" w:lineRule="auto"/>
              <w:rPr>
                <w:rFonts w:cstheme="minorHAnsi"/>
                <w:b/>
                <w:sz w:val="16"/>
                <w:szCs w:val="16"/>
              </w:rPr>
            </w:pPr>
            <w:r w:rsidRPr="003F28F0">
              <w:rPr>
                <w:rFonts w:cstheme="minorHAnsi"/>
                <w:b/>
                <w:sz w:val="16"/>
                <w:szCs w:val="16"/>
              </w:rPr>
              <w:t>UREDITEV PRIKLJUČKOV NA JAVNO INFRASTRUKTURO / OMREŽJE</w:t>
            </w:r>
          </w:p>
        </w:tc>
      </w:tr>
      <w:tr w:rsidR="003F28F0" w:rsidRPr="003F28F0" w14:paraId="14BDC3FE" w14:textId="77777777" w:rsidTr="000F43B6">
        <w:trPr>
          <w:trHeight w:val="283"/>
        </w:trPr>
        <w:tc>
          <w:tcPr>
            <w:tcW w:w="2127" w:type="dxa"/>
            <w:shd w:val="clear" w:color="auto" w:fill="D9E2F3"/>
            <w:vAlign w:val="center"/>
          </w:tcPr>
          <w:p w14:paraId="60BBBAD5" w14:textId="77777777" w:rsidR="000F43B6" w:rsidRPr="003F28F0" w:rsidRDefault="000F43B6" w:rsidP="000F43B6">
            <w:pPr>
              <w:spacing w:line="276" w:lineRule="auto"/>
              <w:rPr>
                <w:rFonts w:cstheme="minorHAnsi"/>
                <w:sz w:val="16"/>
                <w:szCs w:val="16"/>
              </w:rPr>
            </w:pPr>
            <w:r w:rsidRPr="003F28F0">
              <w:rPr>
                <w:rFonts w:cstheme="minorHAnsi"/>
                <w:sz w:val="16"/>
                <w:szCs w:val="16"/>
              </w:rPr>
              <w:t>Vodovod</w:t>
            </w:r>
          </w:p>
        </w:tc>
        <w:tc>
          <w:tcPr>
            <w:tcW w:w="2976" w:type="dxa"/>
            <w:shd w:val="clear" w:color="auto" w:fill="auto"/>
            <w:vAlign w:val="center"/>
          </w:tcPr>
          <w:p w14:paraId="1CFB64A2" w14:textId="77777777" w:rsidR="000F43B6" w:rsidRPr="003F28F0" w:rsidRDefault="000F43B6" w:rsidP="000F43B6">
            <w:pPr>
              <w:spacing w:line="216" w:lineRule="auto"/>
              <w:jc w:val="center"/>
              <w:rPr>
                <w:rFonts w:cstheme="minorHAnsi"/>
                <w:sz w:val="16"/>
                <w:szCs w:val="16"/>
              </w:rPr>
            </w:pPr>
            <w:r w:rsidRPr="003F28F0">
              <w:rPr>
                <w:rFonts w:cstheme="minorHAnsi"/>
                <w:sz w:val="16"/>
                <w:szCs w:val="16"/>
              </w:rPr>
              <w:t xml:space="preserve">406 m dolžine vodovodnega priključka do </w:t>
            </w:r>
            <w:proofErr w:type="spellStart"/>
            <w:r w:rsidRPr="003F28F0">
              <w:rPr>
                <w:rFonts w:cstheme="minorHAnsi"/>
                <w:sz w:val="16"/>
                <w:szCs w:val="16"/>
              </w:rPr>
              <w:t>Laščakove</w:t>
            </w:r>
            <w:proofErr w:type="spellEnd"/>
            <w:r w:rsidRPr="003F28F0">
              <w:rPr>
                <w:rFonts w:cstheme="minorHAnsi"/>
                <w:sz w:val="16"/>
                <w:szCs w:val="16"/>
              </w:rPr>
              <w:t xml:space="preserve"> vile</w:t>
            </w:r>
          </w:p>
          <w:p w14:paraId="735059DD" w14:textId="77777777" w:rsidR="000F43B6" w:rsidRPr="003F28F0" w:rsidRDefault="000F43B6" w:rsidP="000F43B6">
            <w:pPr>
              <w:spacing w:line="216" w:lineRule="auto"/>
              <w:jc w:val="center"/>
              <w:rPr>
                <w:rFonts w:cstheme="minorHAnsi"/>
                <w:sz w:val="16"/>
                <w:szCs w:val="16"/>
              </w:rPr>
            </w:pPr>
            <w:r w:rsidRPr="003F28F0">
              <w:rPr>
                <w:rFonts w:cstheme="minorHAnsi"/>
                <w:sz w:val="16"/>
                <w:szCs w:val="16"/>
              </w:rPr>
              <w:t>227 m dolžine vodovodnega priključka do ruševine vile Palm</w:t>
            </w:r>
          </w:p>
        </w:tc>
        <w:tc>
          <w:tcPr>
            <w:tcW w:w="3969" w:type="dxa"/>
            <w:shd w:val="clear" w:color="auto" w:fill="auto"/>
            <w:vAlign w:val="center"/>
          </w:tcPr>
          <w:p w14:paraId="6C946A45" w14:textId="77777777" w:rsidR="000F43B6" w:rsidRPr="003F28F0" w:rsidRDefault="000F43B6" w:rsidP="000F43B6">
            <w:pPr>
              <w:spacing w:line="216" w:lineRule="auto"/>
              <w:jc w:val="center"/>
              <w:rPr>
                <w:rFonts w:cstheme="minorHAnsi"/>
                <w:sz w:val="15"/>
                <w:szCs w:val="15"/>
              </w:rPr>
            </w:pPr>
            <w:r w:rsidRPr="003F28F0">
              <w:rPr>
                <w:rFonts w:cstheme="minorHAnsi"/>
                <w:sz w:val="15"/>
                <w:szCs w:val="15"/>
              </w:rPr>
              <w:t xml:space="preserve">Vodovodni priključek do vhodnega objekta ne ustreza predvidenim potrebam na območju parka. Izvedlo se bo nov vodovodni priključek na vodovodno omrežje po Kostanjeviški cesti ter nov vodovodni priključek na območju ruševine vile Palm. Vodovod bo na območju parka potekal vkopan po poti od vhodnega objekta do </w:t>
            </w:r>
            <w:proofErr w:type="spellStart"/>
            <w:r w:rsidRPr="003F28F0">
              <w:rPr>
                <w:rFonts w:cstheme="minorHAnsi"/>
                <w:sz w:val="15"/>
                <w:szCs w:val="15"/>
              </w:rPr>
              <w:t>Laščakove</w:t>
            </w:r>
            <w:proofErr w:type="spellEnd"/>
            <w:r w:rsidRPr="003F28F0">
              <w:rPr>
                <w:rFonts w:cstheme="minorHAnsi"/>
                <w:sz w:val="15"/>
                <w:szCs w:val="15"/>
              </w:rPr>
              <w:t xml:space="preserve"> vile in po poti od uvoza s Kostanjeviške ceste v zahodni del parka do ruševine vile Palm.</w:t>
            </w:r>
          </w:p>
        </w:tc>
      </w:tr>
      <w:tr w:rsidR="003F28F0" w:rsidRPr="003F28F0" w14:paraId="0D1F6707" w14:textId="77777777" w:rsidTr="000F43B6">
        <w:trPr>
          <w:trHeight w:val="283"/>
        </w:trPr>
        <w:tc>
          <w:tcPr>
            <w:tcW w:w="2127" w:type="dxa"/>
            <w:shd w:val="clear" w:color="auto" w:fill="D9E2F3"/>
            <w:vAlign w:val="center"/>
          </w:tcPr>
          <w:p w14:paraId="4F14A28B" w14:textId="77777777" w:rsidR="000F43B6" w:rsidRPr="003F28F0" w:rsidRDefault="000F43B6" w:rsidP="000F43B6">
            <w:pPr>
              <w:spacing w:line="276" w:lineRule="auto"/>
              <w:rPr>
                <w:rFonts w:cstheme="minorHAnsi"/>
                <w:sz w:val="16"/>
                <w:szCs w:val="16"/>
              </w:rPr>
            </w:pPr>
            <w:r w:rsidRPr="003F28F0">
              <w:rPr>
                <w:rFonts w:cstheme="minorHAnsi"/>
                <w:sz w:val="16"/>
                <w:szCs w:val="16"/>
              </w:rPr>
              <w:t>Elektroenergetsko omrežje</w:t>
            </w:r>
          </w:p>
        </w:tc>
        <w:tc>
          <w:tcPr>
            <w:tcW w:w="2976" w:type="dxa"/>
            <w:shd w:val="clear" w:color="auto" w:fill="auto"/>
            <w:vAlign w:val="center"/>
          </w:tcPr>
          <w:p w14:paraId="65AC7BF8" w14:textId="77777777" w:rsidR="000F43B6" w:rsidRPr="003F28F0" w:rsidRDefault="000F43B6" w:rsidP="000F43B6">
            <w:pPr>
              <w:spacing w:line="216" w:lineRule="auto"/>
              <w:jc w:val="center"/>
              <w:rPr>
                <w:rFonts w:cstheme="minorHAnsi"/>
                <w:sz w:val="16"/>
                <w:szCs w:val="16"/>
              </w:rPr>
            </w:pPr>
            <w:r w:rsidRPr="003F28F0">
              <w:rPr>
                <w:rFonts w:cstheme="minorHAnsi"/>
                <w:sz w:val="16"/>
                <w:szCs w:val="16"/>
              </w:rPr>
              <w:t xml:space="preserve">410 m dolžine NN priključek v kabelski kanalizaciji do </w:t>
            </w:r>
            <w:proofErr w:type="spellStart"/>
            <w:r w:rsidRPr="003F28F0">
              <w:rPr>
                <w:rFonts w:cstheme="minorHAnsi"/>
                <w:sz w:val="16"/>
                <w:szCs w:val="16"/>
              </w:rPr>
              <w:t>Laščakove</w:t>
            </w:r>
            <w:proofErr w:type="spellEnd"/>
            <w:r w:rsidRPr="003F28F0">
              <w:rPr>
                <w:rFonts w:cstheme="minorHAnsi"/>
                <w:sz w:val="16"/>
                <w:szCs w:val="16"/>
              </w:rPr>
              <w:t xml:space="preserve"> vile</w:t>
            </w:r>
          </w:p>
          <w:p w14:paraId="251CD241" w14:textId="77777777" w:rsidR="000F43B6" w:rsidRPr="003F28F0" w:rsidRDefault="000F43B6" w:rsidP="000F43B6">
            <w:pPr>
              <w:spacing w:line="216" w:lineRule="auto"/>
              <w:jc w:val="center"/>
              <w:rPr>
                <w:rFonts w:cstheme="minorHAnsi"/>
                <w:sz w:val="16"/>
                <w:szCs w:val="16"/>
              </w:rPr>
            </w:pPr>
            <w:r w:rsidRPr="003F28F0">
              <w:rPr>
                <w:rFonts w:cstheme="minorHAnsi"/>
                <w:sz w:val="16"/>
                <w:szCs w:val="16"/>
              </w:rPr>
              <w:t>230 m dolžine NN priključek v kabelski kanalizaciji do ruševine vile Palm</w:t>
            </w:r>
          </w:p>
          <w:p w14:paraId="5DBAD670" w14:textId="77777777" w:rsidR="000F43B6" w:rsidRPr="003F28F0" w:rsidRDefault="000F43B6" w:rsidP="000F43B6">
            <w:pPr>
              <w:spacing w:line="216" w:lineRule="auto"/>
              <w:jc w:val="center"/>
              <w:rPr>
                <w:rFonts w:cstheme="minorHAnsi"/>
                <w:sz w:val="16"/>
                <w:szCs w:val="16"/>
              </w:rPr>
            </w:pPr>
            <w:r w:rsidRPr="003F28F0">
              <w:rPr>
                <w:rFonts w:cstheme="minorHAnsi"/>
                <w:sz w:val="16"/>
                <w:szCs w:val="16"/>
              </w:rPr>
              <w:lastRenderedPageBreak/>
              <w:t>115 m dolžine priključnega kabla med TP Pristava in vhodnim objektom</w:t>
            </w:r>
          </w:p>
        </w:tc>
        <w:tc>
          <w:tcPr>
            <w:tcW w:w="3969" w:type="dxa"/>
            <w:shd w:val="clear" w:color="auto" w:fill="auto"/>
            <w:vAlign w:val="center"/>
          </w:tcPr>
          <w:p w14:paraId="63C163D2" w14:textId="77777777" w:rsidR="000F43B6" w:rsidRPr="003F28F0" w:rsidRDefault="000F43B6" w:rsidP="000F43B6">
            <w:pPr>
              <w:spacing w:line="216" w:lineRule="auto"/>
              <w:jc w:val="center"/>
              <w:rPr>
                <w:rFonts w:cstheme="minorHAnsi"/>
                <w:sz w:val="15"/>
                <w:szCs w:val="15"/>
              </w:rPr>
            </w:pPr>
            <w:r w:rsidRPr="003F28F0">
              <w:rPr>
                <w:rFonts w:cstheme="minorHAnsi"/>
                <w:sz w:val="15"/>
                <w:szCs w:val="15"/>
              </w:rPr>
              <w:lastRenderedPageBreak/>
              <w:t xml:space="preserve">Obstoječi </w:t>
            </w:r>
            <w:proofErr w:type="spellStart"/>
            <w:r w:rsidRPr="003F28F0">
              <w:rPr>
                <w:rFonts w:cstheme="minorHAnsi"/>
                <w:sz w:val="15"/>
                <w:szCs w:val="15"/>
              </w:rPr>
              <w:t>prostozračni</w:t>
            </w:r>
            <w:proofErr w:type="spellEnd"/>
            <w:r w:rsidRPr="003F28F0">
              <w:rPr>
                <w:rFonts w:cstheme="minorHAnsi"/>
                <w:sz w:val="15"/>
                <w:szCs w:val="15"/>
              </w:rPr>
              <w:t xml:space="preserve"> NN priključek do </w:t>
            </w:r>
            <w:proofErr w:type="spellStart"/>
            <w:r w:rsidRPr="003F28F0">
              <w:rPr>
                <w:rFonts w:cstheme="minorHAnsi"/>
                <w:sz w:val="15"/>
                <w:szCs w:val="15"/>
              </w:rPr>
              <w:t>Laščakove</w:t>
            </w:r>
            <w:proofErr w:type="spellEnd"/>
            <w:r w:rsidRPr="003F28F0">
              <w:rPr>
                <w:rFonts w:cstheme="minorHAnsi"/>
                <w:sz w:val="15"/>
                <w:szCs w:val="15"/>
              </w:rPr>
              <w:t xml:space="preserve"> vile ne zadostuje predvidenim potrebam parka in se ga bo v celoti odstranilo. Predvidena je izvedba novega priključka do </w:t>
            </w:r>
            <w:proofErr w:type="spellStart"/>
            <w:r w:rsidRPr="003F28F0">
              <w:rPr>
                <w:rFonts w:cstheme="minorHAnsi"/>
                <w:sz w:val="15"/>
                <w:szCs w:val="15"/>
              </w:rPr>
              <w:t>Laščakove</w:t>
            </w:r>
            <w:proofErr w:type="spellEnd"/>
            <w:r w:rsidRPr="003F28F0">
              <w:rPr>
                <w:rFonts w:cstheme="minorHAnsi"/>
                <w:sz w:val="15"/>
                <w:szCs w:val="15"/>
              </w:rPr>
              <w:t xml:space="preserve"> vile in kabelske kanalizacije do območja ruševine vile Palm. NN razvod se bo izvedlo v kabelski kanalizaciji s potekom po trasi poti. NN priključek se bo izvedlo po Kostanjeviški cesti v obstoječi TP Pristava. NN priključni vod bo izveden podzemno z ustrezno dimenzioniranimi kabli, ki </w:t>
            </w:r>
            <w:r w:rsidRPr="003F28F0">
              <w:rPr>
                <w:rFonts w:cstheme="minorHAnsi"/>
                <w:sz w:val="15"/>
                <w:szCs w:val="15"/>
              </w:rPr>
              <w:lastRenderedPageBreak/>
              <w:t xml:space="preserve">bodo vodeni v kabelski kanalizaciji. Kabelski jaški bodo tipske izvedbe. </w:t>
            </w:r>
          </w:p>
        </w:tc>
      </w:tr>
      <w:tr w:rsidR="003F28F0" w:rsidRPr="003F28F0" w14:paraId="69D72C5F" w14:textId="77777777" w:rsidTr="000F43B6">
        <w:trPr>
          <w:trHeight w:val="283"/>
        </w:trPr>
        <w:tc>
          <w:tcPr>
            <w:tcW w:w="2127" w:type="dxa"/>
            <w:shd w:val="clear" w:color="auto" w:fill="D9E2F3"/>
            <w:vAlign w:val="center"/>
          </w:tcPr>
          <w:p w14:paraId="08C03510" w14:textId="77777777" w:rsidR="000F43B6" w:rsidRPr="003F28F0" w:rsidRDefault="000F43B6" w:rsidP="000F43B6">
            <w:pPr>
              <w:spacing w:line="276" w:lineRule="auto"/>
              <w:rPr>
                <w:rFonts w:cstheme="minorHAnsi"/>
                <w:sz w:val="16"/>
                <w:szCs w:val="16"/>
              </w:rPr>
            </w:pPr>
            <w:r w:rsidRPr="003F28F0">
              <w:rPr>
                <w:rFonts w:cstheme="minorHAnsi"/>
                <w:sz w:val="16"/>
                <w:szCs w:val="16"/>
              </w:rPr>
              <w:lastRenderedPageBreak/>
              <w:t>Telekomunikacijsko omrežje</w:t>
            </w:r>
          </w:p>
        </w:tc>
        <w:tc>
          <w:tcPr>
            <w:tcW w:w="2976" w:type="dxa"/>
            <w:shd w:val="clear" w:color="auto" w:fill="auto"/>
            <w:vAlign w:val="center"/>
          </w:tcPr>
          <w:p w14:paraId="50C05F28" w14:textId="77777777" w:rsidR="000F43B6" w:rsidRPr="003F28F0" w:rsidRDefault="000F43B6" w:rsidP="000F43B6">
            <w:pPr>
              <w:spacing w:line="216" w:lineRule="auto"/>
              <w:jc w:val="center"/>
              <w:rPr>
                <w:rFonts w:cstheme="minorHAnsi"/>
                <w:sz w:val="16"/>
                <w:szCs w:val="16"/>
              </w:rPr>
            </w:pPr>
            <w:r w:rsidRPr="003F28F0">
              <w:rPr>
                <w:rFonts w:cstheme="minorHAnsi"/>
                <w:sz w:val="16"/>
                <w:szCs w:val="16"/>
              </w:rPr>
              <w:t xml:space="preserve">410 m dolžine TK priključek v kabelski kanalizaciji do </w:t>
            </w:r>
            <w:proofErr w:type="spellStart"/>
            <w:r w:rsidRPr="003F28F0">
              <w:rPr>
                <w:rFonts w:cstheme="minorHAnsi"/>
                <w:sz w:val="16"/>
                <w:szCs w:val="16"/>
              </w:rPr>
              <w:t>Laščakove</w:t>
            </w:r>
            <w:proofErr w:type="spellEnd"/>
            <w:r w:rsidRPr="003F28F0">
              <w:rPr>
                <w:rFonts w:cstheme="minorHAnsi"/>
                <w:sz w:val="16"/>
                <w:szCs w:val="16"/>
              </w:rPr>
              <w:t xml:space="preserve"> vile</w:t>
            </w:r>
          </w:p>
          <w:p w14:paraId="7F0F7225" w14:textId="77777777" w:rsidR="000F43B6" w:rsidRPr="003F28F0" w:rsidRDefault="000F43B6" w:rsidP="000F43B6">
            <w:pPr>
              <w:spacing w:line="216" w:lineRule="auto"/>
              <w:jc w:val="center"/>
              <w:rPr>
                <w:rFonts w:cstheme="minorHAnsi"/>
                <w:sz w:val="16"/>
                <w:szCs w:val="16"/>
              </w:rPr>
            </w:pPr>
            <w:r w:rsidRPr="003F28F0">
              <w:rPr>
                <w:rFonts w:cstheme="minorHAnsi"/>
                <w:sz w:val="16"/>
                <w:szCs w:val="16"/>
              </w:rPr>
              <w:t>230 m dolžine TK priključek v kabelski kanalizaciji do ruševine vile Palm</w:t>
            </w:r>
          </w:p>
        </w:tc>
        <w:tc>
          <w:tcPr>
            <w:tcW w:w="3969" w:type="dxa"/>
            <w:shd w:val="clear" w:color="auto" w:fill="auto"/>
            <w:vAlign w:val="center"/>
          </w:tcPr>
          <w:p w14:paraId="0E9AF5DF" w14:textId="77777777" w:rsidR="000F43B6" w:rsidRPr="003F28F0" w:rsidRDefault="000F43B6" w:rsidP="000F43B6">
            <w:pPr>
              <w:spacing w:line="216" w:lineRule="auto"/>
              <w:jc w:val="center"/>
              <w:rPr>
                <w:rFonts w:cstheme="minorHAnsi"/>
                <w:sz w:val="15"/>
                <w:szCs w:val="15"/>
              </w:rPr>
            </w:pPr>
            <w:r w:rsidRPr="003F28F0">
              <w:rPr>
                <w:rFonts w:cstheme="minorHAnsi"/>
                <w:sz w:val="15"/>
                <w:szCs w:val="15"/>
              </w:rPr>
              <w:t xml:space="preserve">Obstoječi </w:t>
            </w:r>
            <w:proofErr w:type="spellStart"/>
            <w:r w:rsidRPr="003F28F0">
              <w:rPr>
                <w:rFonts w:cstheme="minorHAnsi"/>
                <w:sz w:val="15"/>
                <w:szCs w:val="15"/>
              </w:rPr>
              <w:t>prostozračni</w:t>
            </w:r>
            <w:proofErr w:type="spellEnd"/>
            <w:r w:rsidRPr="003F28F0">
              <w:rPr>
                <w:rFonts w:cstheme="minorHAnsi"/>
                <w:sz w:val="15"/>
                <w:szCs w:val="15"/>
              </w:rPr>
              <w:t xml:space="preserve"> TK priključek do </w:t>
            </w:r>
            <w:proofErr w:type="spellStart"/>
            <w:r w:rsidRPr="003F28F0">
              <w:rPr>
                <w:rFonts w:cstheme="minorHAnsi"/>
                <w:sz w:val="15"/>
                <w:szCs w:val="15"/>
              </w:rPr>
              <w:t>Laščakove</w:t>
            </w:r>
            <w:proofErr w:type="spellEnd"/>
            <w:r w:rsidRPr="003F28F0">
              <w:rPr>
                <w:rFonts w:cstheme="minorHAnsi"/>
                <w:sz w:val="15"/>
                <w:szCs w:val="15"/>
              </w:rPr>
              <w:t xml:space="preserve"> vile ne zadostuje predvidenim potrebam parka in se ga bo v celoti odstranilo. Predvidena je izvedba novega priključka do </w:t>
            </w:r>
            <w:proofErr w:type="spellStart"/>
            <w:r w:rsidRPr="003F28F0">
              <w:rPr>
                <w:rFonts w:cstheme="minorHAnsi"/>
                <w:sz w:val="15"/>
                <w:szCs w:val="15"/>
              </w:rPr>
              <w:t>Laščakove</w:t>
            </w:r>
            <w:proofErr w:type="spellEnd"/>
            <w:r w:rsidRPr="003F28F0">
              <w:rPr>
                <w:rFonts w:cstheme="minorHAnsi"/>
                <w:sz w:val="15"/>
                <w:szCs w:val="15"/>
              </w:rPr>
              <w:t xml:space="preserve"> vile in kabelske kanalizacije do območja ruševine vile Palm. TK razvod se bo izvedlo v kabelski kanalizaciji s potekom po trasi poti. TK priključek se bo izvedlo na obstoječi kabelski kanalizaciji v novem kabelskem jašku pred vhodnim objektom na Kostanjeviški cesti. Kabelski jaški bodo tipske izvedbe.</w:t>
            </w:r>
          </w:p>
        </w:tc>
      </w:tr>
      <w:tr w:rsidR="003F28F0" w:rsidRPr="003F28F0" w14:paraId="0B954587" w14:textId="77777777" w:rsidTr="000F43B6">
        <w:trPr>
          <w:trHeight w:val="283"/>
        </w:trPr>
        <w:tc>
          <w:tcPr>
            <w:tcW w:w="2127" w:type="dxa"/>
            <w:shd w:val="clear" w:color="auto" w:fill="D9E2F3"/>
            <w:vAlign w:val="center"/>
          </w:tcPr>
          <w:p w14:paraId="7ECE39D6" w14:textId="77777777" w:rsidR="000F43B6" w:rsidRPr="003F28F0" w:rsidRDefault="000F43B6" w:rsidP="000F43B6">
            <w:pPr>
              <w:spacing w:line="276" w:lineRule="auto"/>
              <w:rPr>
                <w:rFonts w:cstheme="minorHAnsi"/>
                <w:sz w:val="16"/>
                <w:szCs w:val="16"/>
              </w:rPr>
            </w:pPr>
            <w:r w:rsidRPr="003F28F0">
              <w:rPr>
                <w:rFonts w:cstheme="minorHAnsi"/>
                <w:sz w:val="16"/>
                <w:szCs w:val="16"/>
              </w:rPr>
              <w:t>Fekalna kanalizacija</w:t>
            </w:r>
          </w:p>
        </w:tc>
        <w:tc>
          <w:tcPr>
            <w:tcW w:w="2976" w:type="dxa"/>
            <w:shd w:val="clear" w:color="auto" w:fill="auto"/>
            <w:vAlign w:val="center"/>
          </w:tcPr>
          <w:p w14:paraId="488DB436" w14:textId="77777777" w:rsidR="000F43B6" w:rsidRPr="003F28F0" w:rsidRDefault="000F43B6" w:rsidP="000F43B6">
            <w:pPr>
              <w:spacing w:line="216" w:lineRule="auto"/>
              <w:jc w:val="center"/>
              <w:rPr>
                <w:rFonts w:cstheme="minorHAnsi"/>
                <w:sz w:val="16"/>
                <w:szCs w:val="16"/>
              </w:rPr>
            </w:pPr>
            <w:r w:rsidRPr="003F28F0">
              <w:rPr>
                <w:rFonts w:cstheme="minorHAnsi"/>
                <w:sz w:val="16"/>
                <w:szCs w:val="16"/>
              </w:rPr>
              <w:t xml:space="preserve">315 m dolžine gravitacijske kanalizacije in črpališče s tlačnim vodom dolžine 90 m do </w:t>
            </w:r>
            <w:proofErr w:type="spellStart"/>
            <w:r w:rsidRPr="003F28F0">
              <w:rPr>
                <w:rFonts w:cstheme="minorHAnsi"/>
                <w:sz w:val="16"/>
                <w:szCs w:val="16"/>
              </w:rPr>
              <w:t>Laščakove</w:t>
            </w:r>
            <w:proofErr w:type="spellEnd"/>
            <w:r w:rsidRPr="003F28F0">
              <w:rPr>
                <w:rFonts w:cstheme="minorHAnsi"/>
                <w:sz w:val="16"/>
                <w:szCs w:val="16"/>
              </w:rPr>
              <w:t xml:space="preserve"> vile</w:t>
            </w:r>
          </w:p>
          <w:p w14:paraId="7F4763FD" w14:textId="77777777" w:rsidR="000F43B6" w:rsidRPr="003F28F0" w:rsidRDefault="000F43B6" w:rsidP="000F43B6">
            <w:pPr>
              <w:spacing w:line="216" w:lineRule="auto"/>
              <w:jc w:val="center"/>
              <w:rPr>
                <w:rFonts w:cstheme="minorHAnsi"/>
                <w:sz w:val="16"/>
                <w:szCs w:val="16"/>
              </w:rPr>
            </w:pPr>
            <w:r w:rsidRPr="003F28F0">
              <w:rPr>
                <w:rFonts w:cstheme="minorHAnsi"/>
                <w:sz w:val="16"/>
                <w:szCs w:val="16"/>
              </w:rPr>
              <w:t>138 m dolžine gravitacijske kanalizacije in črpališče s tlačnim vodom dolžine 90 m do ruševine vile Palm</w:t>
            </w:r>
          </w:p>
        </w:tc>
        <w:tc>
          <w:tcPr>
            <w:tcW w:w="3969" w:type="dxa"/>
            <w:shd w:val="clear" w:color="auto" w:fill="auto"/>
            <w:vAlign w:val="center"/>
          </w:tcPr>
          <w:p w14:paraId="70D3E215" w14:textId="77777777" w:rsidR="000F43B6" w:rsidRPr="003F28F0" w:rsidRDefault="000F43B6" w:rsidP="000F43B6">
            <w:pPr>
              <w:spacing w:line="216" w:lineRule="auto"/>
              <w:jc w:val="center"/>
              <w:rPr>
                <w:rFonts w:cstheme="minorHAnsi"/>
                <w:sz w:val="15"/>
                <w:szCs w:val="15"/>
              </w:rPr>
            </w:pPr>
            <w:r w:rsidRPr="003F28F0">
              <w:rPr>
                <w:rFonts w:cstheme="minorHAnsi"/>
                <w:sz w:val="15"/>
                <w:szCs w:val="15"/>
              </w:rPr>
              <w:t xml:space="preserve">Predvideva se izgradnja novega priključka na javno fekalno kanalizacijo po Kostanjeviški cesti, enako je predvidena tudi izvedba priključka za območje ruševine vile Palm. Fekalno kanalizacijo iz </w:t>
            </w:r>
            <w:proofErr w:type="spellStart"/>
            <w:r w:rsidRPr="003F28F0">
              <w:rPr>
                <w:rFonts w:cstheme="minorHAnsi"/>
                <w:sz w:val="15"/>
                <w:szCs w:val="15"/>
              </w:rPr>
              <w:t>Laščakove</w:t>
            </w:r>
            <w:proofErr w:type="spellEnd"/>
            <w:r w:rsidRPr="003F28F0">
              <w:rPr>
                <w:rFonts w:cstheme="minorHAnsi"/>
                <w:sz w:val="15"/>
                <w:szCs w:val="15"/>
              </w:rPr>
              <w:t xml:space="preserve"> vile se bo izvedlo po trasi poti do območja prečkanja potoka, kjer se bo vgradilo črpališče in naprej tlačno odvajalo do priključnega jaška na Kostanjeviški cesti. Enako se bo uredilo tudi fekalno kanalizacijo za območje vile Palm.</w:t>
            </w:r>
          </w:p>
        </w:tc>
      </w:tr>
      <w:tr w:rsidR="003F28F0" w:rsidRPr="003F28F0" w14:paraId="0AB8013D" w14:textId="77777777" w:rsidTr="000F43B6">
        <w:trPr>
          <w:trHeight w:val="283"/>
        </w:trPr>
        <w:tc>
          <w:tcPr>
            <w:tcW w:w="2127" w:type="dxa"/>
            <w:shd w:val="clear" w:color="auto" w:fill="D9E2F3"/>
            <w:vAlign w:val="center"/>
          </w:tcPr>
          <w:p w14:paraId="7899164B" w14:textId="77777777" w:rsidR="000F43B6" w:rsidRPr="003F28F0" w:rsidRDefault="000F43B6" w:rsidP="000F43B6">
            <w:pPr>
              <w:spacing w:line="276" w:lineRule="auto"/>
              <w:rPr>
                <w:rFonts w:cstheme="minorHAnsi"/>
                <w:sz w:val="16"/>
                <w:szCs w:val="16"/>
              </w:rPr>
            </w:pPr>
            <w:r w:rsidRPr="003F28F0">
              <w:rPr>
                <w:rFonts w:cstheme="minorHAnsi"/>
                <w:sz w:val="16"/>
                <w:szCs w:val="16"/>
              </w:rPr>
              <w:t>Mestni plin</w:t>
            </w:r>
          </w:p>
        </w:tc>
        <w:tc>
          <w:tcPr>
            <w:tcW w:w="2976" w:type="dxa"/>
            <w:shd w:val="clear" w:color="auto" w:fill="auto"/>
            <w:vAlign w:val="center"/>
          </w:tcPr>
          <w:p w14:paraId="23F93BAD" w14:textId="77777777" w:rsidR="000F43B6" w:rsidRPr="003F28F0" w:rsidRDefault="000F43B6" w:rsidP="000F43B6">
            <w:pPr>
              <w:spacing w:line="216" w:lineRule="auto"/>
              <w:jc w:val="center"/>
              <w:rPr>
                <w:rFonts w:cstheme="minorHAnsi"/>
                <w:sz w:val="16"/>
                <w:szCs w:val="16"/>
              </w:rPr>
            </w:pPr>
            <w:r w:rsidRPr="003F28F0">
              <w:rPr>
                <w:rFonts w:cstheme="minorHAnsi"/>
                <w:sz w:val="16"/>
                <w:szCs w:val="16"/>
              </w:rPr>
              <w:t xml:space="preserve">406 m dolžine plinskega priključka do </w:t>
            </w:r>
            <w:proofErr w:type="spellStart"/>
            <w:r w:rsidRPr="003F28F0">
              <w:rPr>
                <w:rFonts w:cstheme="minorHAnsi"/>
                <w:sz w:val="16"/>
                <w:szCs w:val="16"/>
              </w:rPr>
              <w:t>Laščakove</w:t>
            </w:r>
            <w:proofErr w:type="spellEnd"/>
            <w:r w:rsidRPr="003F28F0">
              <w:rPr>
                <w:rFonts w:cstheme="minorHAnsi"/>
                <w:sz w:val="16"/>
                <w:szCs w:val="16"/>
              </w:rPr>
              <w:t xml:space="preserve"> vile</w:t>
            </w:r>
          </w:p>
          <w:p w14:paraId="2B731C36" w14:textId="77777777" w:rsidR="000F43B6" w:rsidRPr="003F28F0" w:rsidRDefault="000F43B6" w:rsidP="000F43B6">
            <w:pPr>
              <w:spacing w:line="216" w:lineRule="auto"/>
              <w:jc w:val="center"/>
              <w:rPr>
                <w:rFonts w:cstheme="minorHAnsi"/>
                <w:sz w:val="16"/>
                <w:szCs w:val="16"/>
              </w:rPr>
            </w:pPr>
            <w:r w:rsidRPr="003F28F0">
              <w:rPr>
                <w:rFonts w:cstheme="minorHAnsi"/>
                <w:sz w:val="16"/>
                <w:szCs w:val="16"/>
              </w:rPr>
              <w:t>228 m dolžine plinskega priključka do ruševine vile Palm</w:t>
            </w:r>
          </w:p>
        </w:tc>
        <w:tc>
          <w:tcPr>
            <w:tcW w:w="3969" w:type="dxa"/>
            <w:shd w:val="clear" w:color="auto" w:fill="auto"/>
            <w:vAlign w:val="center"/>
          </w:tcPr>
          <w:p w14:paraId="7A0E1E94" w14:textId="77777777" w:rsidR="000F43B6" w:rsidRPr="003F28F0" w:rsidRDefault="000F43B6" w:rsidP="000F43B6">
            <w:pPr>
              <w:spacing w:line="216" w:lineRule="auto"/>
              <w:jc w:val="center"/>
              <w:rPr>
                <w:rFonts w:cstheme="minorHAnsi"/>
                <w:sz w:val="15"/>
                <w:szCs w:val="15"/>
              </w:rPr>
            </w:pPr>
            <w:r w:rsidRPr="003F28F0">
              <w:rPr>
                <w:rFonts w:cstheme="minorHAnsi"/>
                <w:sz w:val="15"/>
                <w:szCs w:val="15"/>
              </w:rPr>
              <w:t xml:space="preserve">V Kostanjeviški cesti poteka plinovod. Predvidena je izvedba dveh plinskih priključkov po trasi poti od Kostanjeviške ceste do </w:t>
            </w:r>
            <w:proofErr w:type="spellStart"/>
            <w:r w:rsidRPr="003F28F0">
              <w:rPr>
                <w:rFonts w:cstheme="minorHAnsi"/>
                <w:sz w:val="15"/>
                <w:szCs w:val="15"/>
              </w:rPr>
              <w:t>Laščakove</w:t>
            </w:r>
            <w:proofErr w:type="spellEnd"/>
            <w:r w:rsidRPr="003F28F0">
              <w:rPr>
                <w:rFonts w:cstheme="minorHAnsi"/>
                <w:sz w:val="15"/>
                <w:szCs w:val="15"/>
              </w:rPr>
              <w:t xml:space="preserve"> vile in od Kostanjeviške ceste do ruševine vile Palm.</w:t>
            </w:r>
          </w:p>
        </w:tc>
      </w:tr>
      <w:tr w:rsidR="000F43B6" w:rsidRPr="003F28F0" w14:paraId="3461C9CC" w14:textId="77777777" w:rsidTr="000F43B6">
        <w:trPr>
          <w:trHeight w:val="283"/>
        </w:trPr>
        <w:tc>
          <w:tcPr>
            <w:tcW w:w="9072" w:type="dxa"/>
            <w:gridSpan w:val="3"/>
            <w:shd w:val="clear" w:color="auto" w:fill="4472C4"/>
            <w:vAlign w:val="center"/>
          </w:tcPr>
          <w:p w14:paraId="5014432C" w14:textId="77777777" w:rsidR="000F43B6" w:rsidRPr="003F28F0" w:rsidRDefault="000F43B6" w:rsidP="000F43B6">
            <w:pPr>
              <w:spacing w:line="276" w:lineRule="auto"/>
              <w:rPr>
                <w:rFonts w:cstheme="minorHAnsi"/>
                <w:b/>
                <w:sz w:val="16"/>
                <w:szCs w:val="16"/>
              </w:rPr>
            </w:pPr>
            <w:r w:rsidRPr="003F28F0">
              <w:rPr>
                <w:rFonts w:cstheme="minorHAnsi"/>
                <w:b/>
                <w:sz w:val="16"/>
                <w:szCs w:val="16"/>
              </w:rPr>
              <w:t>IZVEDBA INTERNIH RAZVODOV IN NAPREVE V PARKU</w:t>
            </w:r>
          </w:p>
        </w:tc>
      </w:tr>
      <w:tr w:rsidR="003F28F0" w:rsidRPr="003F28F0" w14:paraId="6AF93A20" w14:textId="77777777" w:rsidTr="000F43B6">
        <w:trPr>
          <w:trHeight w:val="283"/>
        </w:trPr>
        <w:tc>
          <w:tcPr>
            <w:tcW w:w="2127" w:type="dxa"/>
            <w:shd w:val="clear" w:color="auto" w:fill="D9E2F3"/>
            <w:vAlign w:val="center"/>
          </w:tcPr>
          <w:p w14:paraId="268776A5" w14:textId="77777777" w:rsidR="000F43B6" w:rsidRPr="003F28F0" w:rsidRDefault="000F43B6" w:rsidP="000F43B6">
            <w:pPr>
              <w:spacing w:line="276" w:lineRule="auto"/>
              <w:rPr>
                <w:rFonts w:cstheme="minorHAnsi"/>
                <w:sz w:val="16"/>
                <w:szCs w:val="16"/>
              </w:rPr>
            </w:pPr>
            <w:r w:rsidRPr="003F28F0">
              <w:rPr>
                <w:rFonts w:cstheme="minorHAnsi"/>
                <w:sz w:val="16"/>
                <w:szCs w:val="16"/>
              </w:rPr>
              <w:t>Meteorna kanalizacija</w:t>
            </w:r>
          </w:p>
        </w:tc>
        <w:tc>
          <w:tcPr>
            <w:tcW w:w="2976" w:type="dxa"/>
            <w:shd w:val="clear" w:color="auto" w:fill="auto"/>
            <w:vAlign w:val="center"/>
          </w:tcPr>
          <w:p w14:paraId="35DF621F" w14:textId="77777777" w:rsidR="000F43B6" w:rsidRPr="003F28F0" w:rsidRDefault="000F43B6" w:rsidP="000F43B6">
            <w:pPr>
              <w:spacing w:line="216" w:lineRule="auto"/>
              <w:jc w:val="center"/>
              <w:rPr>
                <w:rFonts w:cstheme="minorHAnsi"/>
                <w:sz w:val="16"/>
                <w:szCs w:val="16"/>
              </w:rPr>
            </w:pPr>
            <w:r w:rsidRPr="003F28F0">
              <w:rPr>
                <w:rFonts w:cstheme="minorHAnsi"/>
                <w:sz w:val="16"/>
                <w:szCs w:val="16"/>
              </w:rPr>
              <w:t xml:space="preserve">313 m dolžine meteorne kanalizacije do </w:t>
            </w:r>
            <w:proofErr w:type="spellStart"/>
            <w:r w:rsidRPr="003F28F0">
              <w:rPr>
                <w:rFonts w:cstheme="minorHAnsi"/>
                <w:sz w:val="16"/>
                <w:szCs w:val="16"/>
              </w:rPr>
              <w:t>Laščakove</w:t>
            </w:r>
            <w:proofErr w:type="spellEnd"/>
            <w:r w:rsidRPr="003F28F0">
              <w:rPr>
                <w:rFonts w:cstheme="minorHAnsi"/>
                <w:sz w:val="16"/>
                <w:szCs w:val="16"/>
              </w:rPr>
              <w:t xml:space="preserve"> vile</w:t>
            </w:r>
          </w:p>
          <w:p w14:paraId="55C4125B" w14:textId="77777777" w:rsidR="000F43B6" w:rsidRPr="003F28F0" w:rsidRDefault="000F43B6" w:rsidP="000F43B6">
            <w:pPr>
              <w:spacing w:line="216" w:lineRule="auto"/>
              <w:jc w:val="center"/>
              <w:rPr>
                <w:rFonts w:cstheme="minorHAnsi"/>
                <w:sz w:val="16"/>
                <w:szCs w:val="16"/>
              </w:rPr>
            </w:pPr>
            <w:r w:rsidRPr="003F28F0">
              <w:rPr>
                <w:rFonts w:cstheme="minorHAnsi"/>
                <w:sz w:val="16"/>
                <w:szCs w:val="16"/>
              </w:rPr>
              <w:t>168 m dolžine meteorne kanalizacije do ruševine vile Palm</w:t>
            </w:r>
          </w:p>
        </w:tc>
        <w:tc>
          <w:tcPr>
            <w:tcW w:w="3969" w:type="dxa"/>
            <w:shd w:val="clear" w:color="auto" w:fill="auto"/>
            <w:vAlign w:val="center"/>
          </w:tcPr>
          <w:p w14:paraId="5E0117C1" w14:textId="77777777" w:rsidR="000F43B6" w:rsidRPr="003F28F0" w:rsidRDefault="000F43B6" w:rsidP="000F43B6">
            <w:pPr>
              <w:spacing w:line="216" w:lineRule="auto"/>
              <w:jc w:val="center"/>
              <w:rPr>
                <w:rFonts w:cstheme="minorHAnsi"/>
                <w:sz w:val="15"/>
                <w:szCs w:val="15"/>
              </w:rPr>
            </w:pPr>
            <w:r w:rsidRPr="003F28F0">
              <w:rPr>
                <w:rFonts w:cstheme="minorHAnsi"/>
                <w:sz w:val="15"/>
                <w:szCs w:val="15"/>
              </w:rPr>
              <w:t xml:space="preserve">Predvidena je ureditev nove meteorne kanalizacije. Vkopana bo po poti od </w:t>
            </w:r>
            <w:proofErr w:type="spellStart"/>
            <w:r w:rsidRPr="003F28F0">
              <w:rPr>
                <w:rFonts w:cstheme="minorHAnsi"/>
                <w:sz w:val="15"/>
                <w:szCs w:val="15"/>
              </w:rPr>
              <w:t>Laščakove</w:t>
            </w:r>
            <w:proofErr w:type="spellEnd"/>
            <w:r w:rsidRPr="003F28F0">
              <w:rPr>
                <w:rFonts w:cstheme="minorHAnsi"/>
                <w:sz w:val="15"/>
                <w:szCs w:val="15"/>
              </w:rPr>
              <w:t xml:space="preserve"> vile do izpusta v potok in po poti od ruševine vile Palm do izpusta v potok.</w:t>
            </w:r>
          </w:p>
        </w:tc>
      </w:tr>
      <w:tr w:rsidR="003F28F0" w:rsidRPr="003F28F0" w14:paraId="2F2181E8" w14:textId="77777777" w:rsidTr="000F43B6">
        <w:trPr>
          <w:trHeight w:val="283"/>
        </w:trPr>
        <w:tc>
          <w:tcPr>
            <w:tcW w:w="2127" w:type="dxa"/>
            <w:shd w:val="clear" w:color="auto" w:fill="D9E2F3"/>
            <w:vAlign w:val="center"/>
          </w:tcPr>
          <w:p w14:paraId="7637D6DB" w14:textId="77777777" w:rsidR="000F43B6" w:rsidRPr="003F28F0" w:rsidRDefault="000F43B6" w:rsidP="000F43B6">
            <w:pPr>
              <w:spacing w:line="276" w:lineRule="auto"/>
              <w:rPr>
                <w:rFonts w:cstheme="minorHAnsi"/>
                <w:sz w:val="16"/>
                <w:szCs w:val="16"/>
              </w:rPr>
            </w:pPr>
            <w:r w:rsidRPr="003F28F0">
              <w:rPr>
                <w:rFonts w:cstheme="minorHAnsi"/>
                <w:sz w:val="16"/>
                <w:szCs w:val="16"/>
              </w:rPr>
              <w:t>Javna razsvetljava</w:t>
            </w:r>
          </w:p>
        </w:tc>
        <w:tc>
          <w:tcPr>
            <w:tcW w:w="2976" w:type="dxa"/>
            <w:shd w:val="clear" w:color="auto" w:fill="auto"/>
            <w:vAlign w:val="center"/>
          </w:tcPr>
          <w:p w14:paraId="573A8BDD" w14:textId="77777777" w:rsidR="000F43B6" w:rsidRPr="003F28F0" w:rsidRDefault="000F43B6" w:rsidP="000F43B6">
            <w:pPr>
              <w:spacing w:line="216" w:lineRule="auto"/>
              <w:jc w:val="center"/>
              <w:rPr>
                <w:rFonts w:cstheme="minorHAnsi"/>
                <w:sz w:val="16"/>
                <w:szCs w:val="16"/>
              </w:rPr>
            </w:pPr>
            <w:r w:rsidRPr="003F28F0">
              <w:rPr>
                <w:rFonts w:cstheme="minorHAnsi"/>
                <w:sz w:val="16"/>
                <w:szCs w:val="16"/>
              </w:rPr>
              <w:t>1.140 m dolžine kabelske kanalizacije javne razsvetljave ob dostopni in krožni poti (višje svetilke 3-4 m)</w:t>
            </w:r>
          </w:p>
          <w:p w14:paraId="7C14844F" w14:textId="77777777" w:rsidR="000F43B6" w:rsidRPr="003F28F0" w:rsidRDefault="000F43B6" w:rsidP="000F43B6">
            <w:pPr>
              <w:spacing w:line="216" w:lineRule="auto"/>
              <w:jc w:val="center"/>
              <w:rPr>
                <w:rFonts w:cstheme="minorHAnsi"/>
                <w:sz w:val="16"/>
                <w:szCs w:val="16"/>
              </w:rPr>
            </w:pPr>
            <w:r w:rsidRPr="003F28F0">
              <w:rPr>
                <w:rFonts w:cstheme="minorHAnsi"/>
                <w:sz w:val="16"/>
                <w:szCs w:val="16"/>
              </w:rPr>
              <w:t>155 m dolžine kabelske kanalizacije javne razsvetljave ob stopniščih na nižjih stebričkih</w:t>
            </w:r>
          </w:p>
        </w:tc>
        <w:tc>
          <w:tcPr>
            <w:tcW w:w="3969" w:type="dxa"/>
            <w:shd w:val="clear" w:color="auto" w:fill="auto"/>
            <w:vAlign w:val="center"/>
          </w:tcPr>
          <w:p w14:paraId="3A24C189" w14:textId="52AE9BA7" w:rsidR="000F43B6" w:rsidRPr="003F28F0" w:rsidRDefault="000F43B6" w:rsidP="000F43B6">
            <w:pPr>
              <w:spacing w:line="216" w:lineRule="auto"/>
              <w:jc w:val="center"/>
              <w:rPr>
                <w:rFonts w:cstheme="minorHAnsi"/>
                <w:sz w:val="15"/>
                <w:szCs w:val="15"/>
              </w:rPr>
            </w:pPr>
            <w:r w:rsidRPr="003F28F0">
              <w:rPr>
                <w:rFonts w:cstheme="minorHAnsi"/>
                <w:sz w:val="15"/>
                <w:szCs w:val="15"/>
              </w:rPr>
              <w:t>Vzporedno z ureditvijo poti se bo na območju parka namestilo tudi ustrezno javno razsvetljavo. Svetilke bodo nameščene ob dostopni in krožni poti ter ob peš poteh in stopniščih. Za ta namen je predvidena izvedba kabelske kanalizacije za javno razsvetljavo.</w:t>
            </w:r>
            <w:r w:rsidR="000C4FF5">
              <w:rPr>
                <w:rFonts w:cstheme="minorHAnsi"/>
                <w:sz w:val="15"/>
                <w:szCs w:val="15"/>
              </w:rPr>
              <w:t xml:space="preserve"> Izbira svetilk bo predmet javnega arhitekturnega natečaja, ki ga bo izvedel ZAPS.</w:t>
            </w:r>
          </w:p>
        </w:tc>
      </w:tr>
      <w:tr w:rsidR="003F28F0" w:rsidRPr="003F28F0" w14:paraId="3B942C6D" w14:textId="77777777" w:rsidTr="000F43B6">
        <w:trPr>
          <w:trHeight w:val="283"/>
        </w:trPr>
        <w:tc>
          <w:tcPr>
            <w:tcW w:w="2127" w:type="dxa"/>
            <w:shd w:val="clear" w:color="auto" w:fill="D9E2F3"/>
            <w:vAlign w:val="center"/>
          </w:tcPr>
          <w:p w14:paraId="338172A8" w14:textId="77777777" w:rsidR="000F43B6" w:rsidRPr="003F28F0" w:rsidRDefault="000F43B6" w:rsidP="000F43B6">
            <w:pPr>
              <w:spacing w:line="276" w:lineRule="auto"/>
              <w:rPr>
                <w:rFonts w:cstheme="minorHAnsi"/>
                <w:sz w:val="16"/>
                <w:szCs w:val="16"/>
              </w:rPr>
            </w:pPr>
            <w:r w:rsidRPr="003F28F0">
              <w:rPr>
                <w:rFonts w:cstheme="minorHAnsi"/>
                <w:sz w:val="16"/>
                <w:szCs w:val="16"/>
              </w:rPr>
              <w:t>Video nadzor</w:t>
            </w:r>
          </w:p>
        </w:tc>
        <w:tc>
          <w:tcPr>
            <w:tcW w:w="2976" w:type="dxa"/>
            <w:shd w:val="clear" w:color="auto" w:fill="auto"/>
            <w:vAlign w:val="center"/>
          </w:tcPr>
          <w:p w14:paraId="0818548D" w14:textId="77777777" w:rsidR="000F43B6" w:rsidRPr="003F28F0" w:rsidRDefault="000F43B6" w:rsidP="000F43B6">
            <w:pPr>
              <w:spacing w:line="216" w:lineRule="auto"/>
              <w:jc w:val="center"/>
              <w:rPr>
                <w:rFonts w:cstheme="minorHAnsi"/>
                <w:sz w:val="16"/>
                <w:szCs w:val="16"/>
              </w:rPr>
            </w:pPr>
            <w:r w:rsidRPr="003F28F0">
              <w:rPr>
                <w:rFonts w:cstheme="minorHAnsi"/>
                <w:sz w:val="16"/>
                <w:szCs w:val="16"/>
              </w:rPr>
              <w:t>1.040 m dolžine ožičenja</w:t>
            </w:r>
          </w:p>
          <w:p w14:paraId="28705D92" w14:textId="77777777" w:rsidR="000F43B6" w:rsidRPr="003F28F0" w:rsidRDefault="000F43B6" w:rsidP="000F43B6">
            <w:pPr>
              <w:spacing w:line="216" w:lineRule="auto"/>
              <w:jc w:val="center"/>
              <w:rPr>
                <w:rFonts w:cstheme="minorHAnsi"/>
                <w:sz w:val="16"/>
                <w:szCs w:val="16"/>
              </w:rPr>
            </w:pPr>
            <w:r w:rsidRPr="003F28F0">
              <w:rPr>
                <w:rFonts w:cstheme="minorHAnsi"/>
                <w:sz w:val="16"/>
                <w:szCs w:val="16"/>
              </w:rPr>
              <w:t>1 digitalni video snemalnik</w:t>
            </w:r>
          </w:p>
          <w:p w14:paraId="79C2744A" w14:textId="77777777" w:rsidR="000F43B6" w:rsidRPr="003F28F0" w:rsidRDefault="000F43B6" w:rsidP="000F43B6">
            <w:pPr>
              <w:spacing w:line="216" w:lineRule="auto"/>
              <w:jc w:val="center"/>
              <w:rPr>
                <w:rFonts w:cstheme="minorHAnsi"/>
                <w:sz w:val="16"/>
                <w:szCs w:val="16"/>
              </w:rPr>
            </w:pPr>
            <w:r w:rsidRPr="003F28F0">
              <w:rPr>
                <w:rFonts w:cstheme="minorHAnsi"/>
                <w:sz w:val="16"/>
                <w:szCs w:val="16"/>
              </w:rPr>
              <w:t>kamere</w:t>
            </w:r>
          </w:p>
        </w:tc>
        <w:tc>
          <w:tcPr>
            <w:tcW w:w="3969" w:type="dxa"/>
            <w:shd w:val="clear" w:color="auto" w:fill="auto"/>
            <w:vAlign w:val="center"/>
          </w:tcPr>
          <w:p w14:paraId="33F43B50" w14:textId="77777777" w:rsidR="000F43B6" w:rsidRPr="003F28F0" w:rsidRDefault="000F43B6" w:rsidP="000F43B6">
            <w:pPr>
              <w:spacing w:line="216" w:lineRule="auto"/>
              <w:jc w:val="center"/>
              <w:rPr>
                <w:rFonts w:cstheme="minorHAnsi"/>
                <w:sz w:val="15"/>
                <w:szCs w:val="15"/>
              </w:rPr>
            </w:pPr>
            <w:r w:rsidRPr="003F28F0">
              <w:rPr>
                <w:rFonts w:cstheme="minorHAnsi"/>
                <w:sz w:val="15"/>
                <w:szCs w:val="15"/>
              </w:rPr>
              <w:t>Na območju se bo uredilo videonadzor. Ožičenje bo položeno v zaščitene cevi v trasi dovozne in krožne poti. Za potrebe arhiviranja bo na primerni lokaciji nameščen digitalni video snemalnik, ki bo omogočal pogled video posnetkov lokalno ali daljinsko. Predvidena je namestitev barvnih kamer, ki bodo zagotavljale pregled nad vhodi v park ter dovozno in pešpot. Napajanje bo zagotovljeno iz naprave za brezprekinitveno napajanje.</w:t>
            </w:r>
          </w:p>
        </w:tc>
      </w:tr>
      <w:tr w:rsidR="003F28F0" w:rsidRPr="003F28F0" w14:paraId="6B2773AB" w14:textId="77777777" w:rsidTr="000F43B6">
        <w:trPr>
          <w:trHeight w:val="283"/>
        </w:trPr>
        <w:tc>
          <w:tcPr>
            <w:tcW w:w="2127" w:type="dxa"/>
            <w:shd w:val="clear" w:color="auto" w:fill="D9E2F3"/>
            <w:vAlign w:val="center"/>
          </w:tcPr>
          <w:p w14:paraId="3E792C90" w14:textId="77777777" w:rsidR="000F43B6" w:rsidRPr="003F28F0" w:rsidRDefault="000F43B6" w:rsidP="000F43B6">
            <w:pPr>
              <w:spacing w:line="276" w:lineRule="auto"/>
              <w:rPr>
                <w:rFonts w:cstheme="minorHAnsi"/>
                <w:sz w:val="16"/>
                <w:szCs w:val="16"/>
              </w:rPr>
            </w:pPr>
            <w:r w:rsidRPr="003F28F0">
              <w:rPr>
                <w:rFonts w:cstheme="minorHAnsi"/>
                <w:sz w:val="16"/>
                <w:szCs w:val="16"/>
              </w:rPr>
              <w:t>Kontrola dostopa</w:t>
            </w:r>
          </w:p>
        </w:tc>
        <w:tc>
          <w:tcPr>
            <w:tcW w:w="2976" w:type="dxa"/>
            <w:shd w:val="clear" w:color="auto" w:fill="auto"/>
            <w:vAlign w:val="center"/>
          </w:tcPr>
          <w:p w14:paraId="49AF576B" w14:textId="77777777" w:rsidR="000F43B6" w:rsidRPr="003F28F0" w:rsidRDefault="000F43B6" w:rsidP="000F43B6">
            <w:pPr>
              <w:spacing w:line="216" w:lineRule="auto"/>
              <w:jc w:val="center"/>
              <w:rPr>
                <w:rFonts w:cstheme="minorHAnsi"/>
                <w:sz w:val="16"/>
                <w:szCs w:val="16"/>
              </w:rPr>
            </w:pPr>
            <w:r w:rsidRPr="003F28F0">
              <w:rPr>
                <w:rFonts w:cstheme="minorHAnsi"/>
                <w:sz w:val="16"/>
                <w:szCs w:val="16"/>
              </w:rPr>
              <w:t>565 m dolžine ožičenja</w:t>
            </w:r>
          </w:p>
          <w:p w14:paraId="66B98C2B" w14:textId="77777777" w:rsidR="000F43B6" w:rsidRPr="003F28F0" w:rsidRDefault="000F43B6" w:rsidP="000F43B6">
            <w:pPr>
              <w:spacing w:line="216" w:lineRule="auto"/>
              <w:jc w:val="center"/>
              <w:rPr>
                <w:rFonts w:cstheme="minorHAnsi"/>
                <w:sz w:val="16"/>
                <w:szCs w:val="16"/>
              </w:rPr>
            </w:pPr>
            <w:r w:rsidRPr="003F28F0">
              <w:rPr>
                <w:rFonts w:cstheme="minorHAnsi"/>
                <w:sz w:val="16"/>
                <w:szCs w:val="16"/>
              </w:rPr>
              <w:t>avdio in video naprave</w:t>
            </w:r>
          </w:p>
        </w:tc>
        <w:tc>
          <w:tcPr>
            <w:tcW w:w="3969" w:type="dxa"/>
            <w:shd w:val="clear" w:color="auto" w:fill="auto"/>
            <w:vAlign w:val="center"/>
          </w:tcPr>
          <w:p w14:paraId="774347D3" w14:textId="77777777" w:rsidR="000F43B6" w:rsidRPr="003F28F0" w:rsidRDefault="000F43B6" w:rsidP="000F43B6">
            <w:pPr>
              <w:spacing w:line="216" w:lineRule="auto"/>
              <w:jc w:val="center"/>
              <w:rPr>
                <w:rFonts w:cstheme="minorHAnsi"/>
                <w:sz w:val="15"/>
                <w:szCs w:val="15"/>
              </w:rPr>
            </w:pPr>
            <w:r w:rsidRPr="003F28F0">
              <w:rPr>
                <w:rFonts w:cstheme="minorHAnsi"/>
                <w:sz w:val="15"/>
                <w:szCs w:val="15"/>
              </w:rPr>
              <w:t>V ograjeni del parka bo možen dostop preko 4 prehodov v ograji, ki se jih bo nadgradilo z daljinskim odklepanjem oziroma odpiranjem. Ožičenje bo položeno v kabelske kanalizacije tako za električno odpiranje, kakor tudi za video in avdio komunikacijo.</w:t>
            </w:r>
          </w:p>
        </w:tc>
      </w:tr>
      <w:tr w:rsidR="003F28F0" w:rsidRPr="003F28F0" w14:paraId="2D520470" w14:textId="77777777" w:rsidTr="000F43B6">
        <w:trPr>
          <w:trHeight w:val="283"/>
        </w:trPr>
        <w:tc>
          <w:tcPr>
            <w:tcW w:w="2127" w:type="dxa"/>
            <w:shd w:val="clear" w:color="auto" w:fill="D9E2F3"/>
            <w:vAlign w:val="center"/>
          </w:tcPr>
          <w:p w14:paraId="638D5770" w14:textId="77777777" w:rsidR="000F43B6" w:rsidRPr="003F28F0" w:rsidRDefault="000F43B6" w:rsidP="000F43B6">
            <w:pPr>
              <w:spacing w:line="276" w:lineRule="auto"/>
              <w:rPr>
                <w:rFonts w:cstheme="minorHAnsi"/>
                <w:sz w:val="16"/>
                <w:szCs w:val="16"/>
              </w:rPr>
            </w:pPr>
            <w:r w:rsidRPr="003F28F0">
              <w:rPr>
                <w:rFonts w:cstheme="minorHAnsi"/>
                <w:sz w:val="16"/>
                <w:szCs w:val="16"/>
              </w:rPr>
              <w:t>Elektronski informacijski izobraževalni sistem</w:t>
            </w:r>
          </w:p>
        </w:tc>
        <w:tc>
          <w:tcPr>
            <w:tcW w:w="2976" w:type="dxa"/>
            <w:shd w:val="clear" w:color="auto" w:fill="auto"/>
            <w:vAlign w:val="center"/>
          </w:tcPr>
          <w:p w14:paraId="40604851" w14:textId="77777777" w:rsidR="000F43B6" w:rsidRPr="003F28F0" w:rsidRDefault="000F43B6" w:rsidP="000F43B6">
            <w:pPr>
              <w:spacing w:line="216" w:lineRule="auto"/>
              <w:jc w:val="center"/>
              <w:rPr>
                <w:rFonts w:cstheme="minorHAnsi"/>
                <w:sz w:val="16"/>
                <w:szCs w:val="16"/>
              </w:rPr>
            </w:pPr>
            <w:r w:rsidRPr="003F28F0">
              <w:rPr>
                <w:rFonts w:cstheme="minorHAnsi"/>
                <w:sz w:val="16"/>
                <w:szCs w:val="16"/>
              </w:rPr>
              <w:t>programska in strojna oprema za zagotavljanje informacij</w:t>
            </w:r>
          </w:p>
          <w:p w14:paraId="48C32317" w14:textId="77777777" w:rsidR="000F43B6" w:rsidRPr="003F28F0" w:rsidRDefault="000F43B6" w:rsidP="000F43B6">
            <w:pPr>
              <w:spacing w:line="216" w:lineRule="auto"/>
              <w:jc w:val="center"/>
              <w:rPr>
                <w:rFonts w:cstheme="minorHAnsi"/>
                <w:sz w:val="16"/>
                <w:szCs w:val="16"/>
              </w:rPr>
            </w:pPr>
            <w:r w:rsidRPr="003F28F0">
              <w:rPr>
                <w:rFonts w:cstheme="minorHAnsi"/>
                <w:sz w:val="16"/>
                <w:szCs w:val="16"/>
              </w:rPr>
              <w:t>baza podatkov o rastlinah v parku</w:t>
            </w:r>
          </w:p>
        </w:tc>
        <w:tc>
          <w:tcPr>
            <w:tcW w:w="3969" w:type="dxa"/>
            <w:shd w:val="clear" w:color="auto" w:fill="auto"/>
            <w:vAlign w:val="center"/>
          </w:tcPr>
          <w:p w14:paraId="01261721" w14:textId="77777777" w:rsidR="000F43B6" w:rsidRPr="003F28F0" w:rsidRDefault="000F43B6" w:rsidP="000F43B6">
            <w:pPr>
              <w:spacing w:line="216" w:lineRule="auto"/>
              <w:jc w:val="center"/>
              <w:rPr>
                <w:rFonts w:cstheme="minorHAnsi"/>
                <w:sz w:val="15"/>
                <w:szCs w:val="15"/>
              </w:rPr>
            </w:pPr>
            <w:r w:rsidRPr="003F28F0">
              <w:rPr>
                <w:rFonts w:cstheme="minorHAnsi"/>
                <w:sz w:val="15"/>
                <w:szCs w:val="15"/>
              </w:rPr>
              <w:t>Vzporedno s posegi, ki bodo omogočali dostop obiskovalcem parka, je predvidena tudi montaža opreme, ki bo omogočala pridobivanje informacij o posameznih kulturnih in vrtno-arhitekturnih znamenitostih parka. Oznake se bo namestilo ob vseh rastlinah. Pripravilo se bo ustrezno strojno in programsko opremo ter bazo podatkov rastlin na območju parka. Namestilo se bo oznake z osnovnimi informacijami in QR kodo, ki bo obiskovalcem omogočala s pomočjo pametnih naprav vpogled v bazo podatkov o izbrani rastlini.</w:t>
            </w:r>
          </w:p>
        </w:tc>
      </w:tr>
    </w:tbl>
    <w:p w14:paraId="3E81000D" w14:textId="77777777" w:rsidR="00A418C9" w:rsidRPr="003F28F0" w:rsidRDefault="00A418C9" w:rsidP="00A418C9">
      <w:pPr>
        <w:autoSpaceDE w:val="0"/>
        <w:autoSpaceDN w:val="0"/>
        <w:adjustRightInd w:val="0"/>
        <w:jc w:val="both"/>
        <w:rPr>
          <w:rFonts w:cstheme="minorHAnsi"/>
        </w:rPr>
      </w:pPr>
    </w:p>
    <w:p w14:paraId="75EBBD03" w14:textId="77777777" w:rsidR="00BD0709" w:rsidRPr="003F28F0" w:rsidRDefault="00BD0709" w:rsidP="000C3161">
      <w:pPr>
        <w:pStyle w:val="Odstavekseznama"/>
        <w:numPr>
          <w:ilvl w:val="1"/>
          <w:numId w:val="11"/>
        </w:numPr>
        <w:autoSpaceDE w:val="0"/>
        <w:autoSpaceDN w:val="0"/>
        <w:adjustRightInd w:val="0"/>
        <w:jc w:val="both"/>
        <w:rPr>
          <w:rFonts w:asciiTheme="minorHAnsi" w:hAnsiTheme="minorHAnsi" w:cstheme="minorHAnsi"/>
          <w:sz w:val="22"/>
          <w:szCs w:val="22"/>
        </w:rPr>
      </w:pPr>
      <w:r w:rsidRPr="003F28F0">
        <w:rPr>
          <w:rFonts w:asciiTheme="minorHAnsi" w:hAnsiTheme="minorHAnsi" w:cstheme="minorHAnsi"/>
          <w:sz w:val="22"/>
          <w:szCs w:val="22"/>
        </w:rPr>
        <w:t xml:space="preserve">Za potrebe </w:t>
      </w:r>
      <w:proofErr w:type="spellStart"/>
      <w:r w:rsidRPr="003F28F0">
        <w:rPr>
          <w:rFonts w:asciiTheme="minorHAnsi" w:hAnsiTheme="minorHAnsi" w:cstheme="minorHAnsi"/>
          <w:sz w:val="22"/>
          <w:szCs w:val="22"/>
        </w:rPr>
        <w:t>Laščakove</w:t>
      </w:r>
      <w:proofErr w:type="spellEnd"/>
      <w:r w:rsidRPr="003F28F0">
        <w:rPr>
          <w:rFonts w:asciiTheme="minorHAnsi" w:hAnsiTheme="minorHAnsi" w:cstheme="minorHAnsi"/>
          <w:sz w:val="22"/>
          <w:szCs w:val="22"/>
        </w:rPr>
        <w:t xml:space="preserve"> vile in ruševine v »Z« delu parka</w:t>
      </w:r>
      <w:r w:rsidR="005F6B01" w:rsidRPr="003F28F0">
        <w:rPr>
          <w:rFonts w:asciiTheme="minorHAnsi" w:hAnsiTheme="minorHAnsi" w:cstheme="minorHAnsi"/>
          <w:sz w:val="22"/>
          <w:szCs w:val="22"/>
        </w:rPr>
        <w:t xml:space="preserve"> (imenovan</w:t>
      </w:r>
      <w:r w:rsidR="00634C3A" w:rsidRPr="003F28F0">
        <w:rPr>
          <w:rFonts w:asciiTheme="minorHAnsi" w:hAnsiTheme="minorHAnsi" w:cstheme="minorHAnsi"/>
          <w:sz w:val="22"/>
          <w:szCs w:val="22"/>
        </w:rPr>
        <w:t>e</w:t>
      </w:r>
      <w:r w:rsidR="005F6B01" w:rsidRPr="003F28F0">
        <w:rPr>
          <w:rFonts w:asciiTheme="minorHAnsi" w:hAnsiTheme="minorHAnsi" w:cstheme="minorHAnsi"/>
          <w:sz w:val="22"/>
          <w:szCs w:val="22"/>
        </w:rPr>
        <w:t xml:space="preserve"> </w:t>
      </w:r>
      <w:r w:rsidR="00634C3A" w:rsidRPr="003F28F0">
        <w:rPr>
          <w:rFonts w:asciiTheme="minorHAnsi" w:hAnsiTheme="minorHAnsi" w:cstheme="minorHAnsi"/>
          <w:sz w:val="22"/>
          <w:szCs w:val="22"/>
        </w:rPr>
        <w:t>»</w:t>
      </w:r>
      <w:r w:rsidR="005F6B01" w:rsidRPr="003F28F0">
        <w:rPr>
          <w:rFonts w:asciiTheme="minorHAnsi" w:hAnsiTheme="minorHAnsi" w:cstheme="minorHAnsi"/>
          <w:sz w:val="22"/>
          <w:szCs w:val="22"/>
        </w:rPr>
        <w:t>Palm</w:t>
      </w:r>
      <w:r w:rsidR="00634C3A" w:rsidRPr="003F28F0">
        <w:rPr>
          <w:rFonts w:asciiTheme="minorHAnsi" w:hAnsiTheme="minorHAnsi" w:cstheme="minorHAnsi"/>
          <w:sz w:val="22"/>
          <w:szCs w:val="22"/>
        </w:rPr>
        <w:t>«</w:t>
      </w:r>
      <w:r w:rsidR="005F6B01" w:rsidRPr="003F28F0">
        <w:rPr>
          <w:rFonts w:asciiTheme="minorHAnsi" w:hAnsiTheme="minorHAnsi" w:cstheme="minorHAnsi"/>
          <w:sz w:val="22"/>
          <w:szCs w:val="22"/>
        </w:rPr>
        <w:t>)</w:t>
      </w:r>
    </w:p>
    <w:p w14:paraId="6FBF0CC8" w14:textId="77777777" w:rsidR="000F43B6" w:rsidRPr="003F28F0" w:rsidRDefault="000F43B6" w:rsidP="000F43B6">
      <w:pPr>
        <w:autoSpaceDE w:val="0"/>
        <w:autoSpaceDN w:val="0"/>
        <w:adjustRightInd w:val="0"/>
        <w:jc w:val="both"/>
        <w:rPr>
          <w:rFonts w:cstheme="minorHAnsi"/>
        </w:rPr>
      </w:pPr>
    </w:p>
    <w:p w14:paraId="0F5A35B1" w14:textId="77777777" w:rsidR="000F43B6" w:rsidRPr="003F28F0" w:rsidRDefault="000F43B6" w:rsidP="000F43B6">
      <w:pPr>
        <w:autoSpaceDE w:val="0"/>
        <w:autoSpaceDN w:val="0"/>
        <w:adjustRightInd w:val="0"/>
        <w:jc w:val="both"/>
        <w:rPr>
          <w:rFonts w:cstheme="minorHAnsi"/>
        </w:rPr>
      </w:pPr>
      <w:r w:rsidRPr="003F28F0">
        <w:rPr>
          <w:rFonts w:cstheme="minorHAnsi"/>
        </w:rPr>
        <w:t>Opis in ocena velikostnih razredov predvidenih UREDITEV PRIKLJUČKOV NA JAVNO INFRASTRUKTURO / OMREŽJE (za potrebe OBJEKTOV):</w:t>
      </w:r>
    </w:p>
    <w:p w14:paraId="12CA8379" w14:textId="77777777" w:rsidR="000F43B6" w:rsidRPr="003F28F0" w:rsidRDefault="000F43B6" w:rsidP="000F43B6">
      <w:pPr>
        <w:autoSpaceDE w:val="0"/>
        <w:autoSpaceDN w:val="0"/>
        <w:adjustRightInd w:val="0"/>
        <w:jc w:val="both"/>
        <w:rPr>
          <w:rFonts w:cstheme="minorHAnsi"/>
        </w:rPr>
      </w:pPr>
      <w:r w:rsidRPr="003F28F0">
        <w:rPr>
          <w:rFonts w:cstheme="minorHAnsi"/>
        </w:rPr>
        <w:t>-</w:t>
      </w:r>
      <w:r w:rsidRPr="003F28F0">
        <w:rPr>
          <w:rFonts w:cstheme="minorHAnsi"/>
        </w:rPr>
        <w:tab/>
        <w:t>enako kot UREDITEV PRIKLJUČKOV NA JAVNO INFRASTRUKTURO / OMREŽJE (glej ZGORAJ)</w:t>
      </w:r>
    </w:p>
    <w:p w14:paraId="7E2266F6" w14:textId="77777777" w:rsidR="00A418C9" w:rsidRPr="003F28F0" w:rsidRDefault="00A418C9" w:rsidP="00A418C9">
      <w:pPr>
        <w:autoSpaceDE w:val="0"/>
        <w:autoSpaceDN w:val="0"/>
        <w:adjustRightInd w:val="0"/>
        <w:jc w:val="both"/>
        <w:rPr>
          <w:rFonts w:cstheme="minorHAnsi"/>
        </w:rPr>
      </w:pPr>
    </w:p>
    <w:p w14:paraId="08D4D971" w14:textId="77777777" w:rsidR="00A418C9" w:rsidRPr="003F28F0" w:rsidRDefault="00A418C9" w:rsidP="00A418C9">
      <w:pPr>
        <w:autoSpaceDE w:val="0"/>
        <w:autoSpaceDN w:val="0"/>
        <w:adjustRightInd w:val="0"/>
        <w:jc w:val="both"/>
        <w:rPr>
          <w:rFonts w:cstheme="minorHAnsi"/>
        </w:rPr>
      </w:pPr>
      <w:r w:rsidRPr="003F28F0">
        <w:rPr>
          <w:rFonts w:cstheme="minorHAnsi"/>
        </w:rPr>
        <w:t>Opis in ocena velikostnih razredov predvidenih UREDITEV OBMOČJA RUŠEVIN V ZAHODNEM DELU PARKA:</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104"/>
        <w:gridCol w:w="2936"/>
        <w:gridCol w:w="3914"/>
      </w:tblGrid>
      <w:tr w:rsidR="000F43B6" w:rsidRPr="003F28F0" w14:paraId="544D12D6" w14:textId="77777777" w:rsidTr="000F43B6">
        <w:trPr>
          <w:trHeight w:val="283"/>
        </w:trPr>
        <w:tc>
          <w:tcPr>
            <w:tcW w:w="9072" w:type="dxa"/>
            <w:gridSpan w:val="3"/>
            <w:shd w:val="clear" w:color="auto" w:fill="4472C4"/>
            <w:vAlign w:val="center"/>
          </w:tcPr>
          <w:p w14:paraId="68A67115" w14:textId="77777777" w:rsidR="000F43B6" w:rsidRPr="003F28F0" w:rsidRDefault="000F43B6" w:rsidP="000F43B6">
            <w:pPr>
              <w:spacing w:line="276" w:lineRule="auto"/>
              <w:rPr>
                <w:rFonts w:cstheme="minorHAnsi"/>
                <w:b/>
                <w:sz w:val="16"/>
                <w:szCs w:val="16"/>
              </w:rPr>
            </w:pPr>
            <w:r w:rsidRPr="003F28F0">
              <w:rPr>
                <w:rFonts w:cstheme="minorHAnsi"/>
                <w:b/>
                <w:sz w:val="16"/>
                <w:szCs w:val="16"/>
              </w:rPr>
              <w:t>UREDITEV OBMOČJA RUŠEVIN V ZAHODNEM DELU PARKA</w:t>
            </w:r>
          </w:p>
        </w:tc>
      </w:tr>
      <w:tr w:rsidR="000F43B6" w:rsidRPr="003F28F0" w14:paraId="795CD725" w14:textId="77777777" w:rsidTr="000F43B6">
        <w:trPr>
          <w:trHeight w:val="283"/>
        </w:trPr>
        <w:tc>
          <w:tcPr>
            <w:tcW w:w="2127" w:type="dxa"/>
            <w:shd w:val="clear" w:color="auto" w:fill="D9E2F3"/>
            <w:vAlign w:val="center"/>
          </w:tcPr>
          <w:p w14:paraId="2BD87E46" w14:textId="77777777" w:rsidR="000F43B6" w:rsidRPr="003F28F0" w:rsidRDefault="000F43B6" w:rsidP="000F43B6">
            <w:pPr>
              <w:spacing w:line="276" w:lineRule="auto"/>
              <w:rPr>
                <w:rFonts w:cstheme="minorHAnsi"/>
                <w:sz w:val="16"/>
                <w:szCs w:val="16"/>
              </w:rPr>
            </w:pPr>
            <w:r w:rsidRPr="003F28F0">
              <w:rPr>
                <w:rFonts w:cstheme="minorHAnsi"/>
                <w:sz w:val="16"/>
                <w:szCs w:val="16"/>
              </w:rPr>
              <w:t>Ureditev območja ruševin vile Palm v zahodnem delu parka</w:t>
            </w:r>
          </w:p>
        </w:tc>
        <w:tc>
          <w:tcPr>
            <w:tcW w:w="2976" w:type="dxa"/>
            <w:shd w:val="clear" w:color="auto" w:fill="auto"/>
            <w:vAlign w:val="center"/>
          </w:tcPr>
          <w:p w14:paraId="2B7117CD" w14:textId="77777777" w:rsidR="000F43B6" w:rsidRPr="003F28F0" w:rsidRDefault="000F43B6" w:rsidP="000F43B6">
            <w:pPr>
              <w:spacing w:line="216" w:lineRule="auto"/>
              <w:jc w:val="center"/>
              <w:rPr>
                <w:rFonts w:cstheme="minorHAnsi"/>
                <w:sz w:val="16"/>
                <w:szCs w:val="16"/>
              </w:rPr>
            </w:pPr>
            <w:r w:rsidRPr="003F28F0">
              <w:rPr>
                <w:rFonts w:cstheme="minorHAnsi"/>
                <w:sz w:val="16"/>
                <w:szCs w:val="16"/>
              </w:rPr>
              <w:t>60 m dolžine in 1,6-2,4 m višine obodnih zidov</w:t>
            </w:r>
          </w:p>
          <w:p w14:paraId="2CAADB2E" w14:textId="77777777" w:rsidR="000F43B6" w:rsidRPr="003F28F0" w:rsidRDefault="000F43B6" w:rsidP="000F43B6">
            <w:pPr>
              <w:spacing w:line="216" w:lineRule="auto"/>
              <w:jc w:val="center"/>
              <w:rPr>
                <w:rFonts w:cstheme="minorHAnsi"/>
                <w:sz w:val="16"/>
                <w:szCs w:val="16"/>
              </w:rPr>
            </w:pPr>
            <w:r w:rsidRPr="003F28F0">
              <w:rPr>
                <w:rFonts w:cstheme="minorHAnsi"/>
                <w:sz w:val="16"/>
                <w:szCs w:val="16"/>
              </w:rPr>
              <w:t>55 m dolžine in 1,1 m višine varovalne ograje</w:t>
            </w:r>
          </w:p>
        </w:tc>
        <w:tc>
          <w:tcPr>
            <w:tcW w:w="3969" w:type="dxa"/>
            <w:shd w:val="clear" w:color="auto" w:fill="auto"/>
            <w:vAlign w:val="center"/>
          </w:tcPr>
          <w:p w14:paraId="31A74708" w14:textId="77777777" w:rsidR="000F43B6" w:rsidRPr="003F28F0" w:rsidRDefault="000F43B6" w:rsidP="000F43B6">
            <w:pPr>
              <w:spacing w:line="216" w:lineRule="auto"/>
              <w:jc w:val="center"/>
              <w:rPr>
                <w:rFonts w:cstheme="minorHAnsi"/>
                <w:sz w:val="15"/>
                <w:szCs w:val="15"/>
              </w:rPr>
            </w:pPr>
            <w:r w:rsidRPr="003F28F0">
              <w:rPr>
                <w:rFonts w:cstheme="minorHAnsi"/>
                <w:sz w:val="15"/>
                <w:szCs w:val="15"/>
              </w:rPr>
              <w:t>Območje ruševine vile Palm se bo uredilo za zagotovitev varnosti obiskovalcev. S tem namenom se bo postavilo ob ruševini zaščitno ograjo. Ohranilo se bo dostop do ruševine, ki se ga bo lahko uporabljalo kot območje za počitek. V okviru ureditve se bo počistilo površino obodnih zidov, odstranilo vegetacijo, nečistočo, površinske obloke in mah. Ob zunanji strani obodnih zidov se bo postavilo varovalno ograjo na AB točkovne temelje, ki bo prašno barvana jeklena ograja preproste palične zasnove.</w:t>
            </w:r>
          </w:p>
        </w:tc>
      </w:tr>
    </w:tbl>
    <w:p w14:paraId="79B68D17" w14:textId="77777777" w:rsidR="00A418C9" w:rsidRPr="003F28F0" w:rsidRDefault="00A418C9" w:rsidP="00A418C9">
      <w:pPr>
        <w:autoSpaceDE w:val="0"/>
        <w:autoSpaceDN w:val="0"/>
        <w:adjustRightInd w:val="0"/>
        <w:jc w:val="both"/>
        <w:rPr>
          <w:rFonts w:cstheme="minorHAnsi"/>
        </w:rPr>
      </w:pPr>
    </w:p>
    <w:p w14:paraId="6B4FA5DC" w14:textId="77777777" w:rsidR="000F43B6" w:rsidRPr="003F28F0" w:rsidRDefault="00BD0709" w:rsidP="000F43B6">
      <w:pPr>
        <w:pStyle w:val="Odstavekseznama"/>
        <w:numPr>
          <w:ilvl w:val="0"/>
          <w:numId w:val="11"/>
        </w:numPr>
        <w:autoSpaceDE w:val="0"/>
        <w:autoSpaceDN w:val="0"/>
        <w:adjustRightInd w:val="0"/>
        <w:jc w:val="both"/>
        <w:rPr>
          <w:rFonts w:asciiTheme="minorHAnsi" w:hAnsiTheme="minorHAnsi" w:cstheme="minorHAnsi"/>
          <w:sz w:val="22"/>
          <w:szCs w:val="22"/>
        </w:rPr>
      </w:pPr>
      <w:r w:rsidRPr="003F28F0">
        <w:rPr>
          <w:rFonts w:asciiTheme="minorHAnsi" w:hAnsiTheme="minorHAnsi" w:cstheme="minorHAnsi"/>
          <w:sz w:val="22"/>
          <w:szCs w:val="22"/>
        </w:rPr>
        <w:t>IZVEDBO NUJNIH VZDRŽEVALNIH DEL NA OBJEKTIH ZNOTRAJ PARKA (vila, garaža, vratarnica); za potrebe zagotovitve varne uporabe obiskovalcev parka</w:t>
      </w:r>
    </w:p>
    <w:p w14:paraId="699AE886" w14:textId="77777777" w:rsidR="000F43B6" w:rsidRPr="003F28F0" w:rsidRDefault="000F43B6" w:rsidP="000F43B6">
      <w:pPr>
        <w:autoSpaceDE w:val="0"/>
        <w:autoSpaceDN w:val="0"/>
        <w:adjustRightInd w:val="0"/>
        <w:jc w:val="both"/>
        <w:rPr>
          <w:rFonts w:cstheme="minorHAnsi"/>
        </w:rPr>
      </w:pPr>
    </w:p>
    <w:p w14:paraId="76D74367" w14:textId="77777777" w:rsidR="000F43B6" w:rsidRPr="003F28F0" w:rsidRDefault="000F43B6" w:rsidP="000F43B6">
      <w:pPr>
        <w:autoSpaceDE w:val="0"/>
        <w:autoSpaceDN w:val="0"/>
        <w:adjustRightInd w:val="0"/>
        <w:jc w:val="both"/>
        <w:rPr>
          <w:rFonts w:cstheme="minorHAnsi"/>
        </w:rPr>
      </w:pPr>
      <w:r w:rsidRPr="003F28F0">
        <w:rPr>
          <w:rFonts w:cstheme="minorHAnsi"/>
        </w:rPr>
        <w:t>Izvedba najnujnejših vzdrževalnih ukrepov zajema tiste ukrepe/posege, ki jih je treba izvesti čim prej, da se prepreči propadanje objektov in omogoči varno uporabo parka. V ta namen se bo odpravilo predvsem zamakanje streh in okenskih odprtin ter iz zunanjih površin objektov odstraniti vse labilne elemente, ki bi lahko ogrožali varnost mimoidočih. Predvideni ukrepi/posegi bodo usklajeni z zahtevami konservatorske stroke.</w:t>
      </w:r>
    </w:p>
    <w:p w14:paraId="3B41C7BF" w14:textId="77777777" w:rsidR="000F43B6" w:rsidRPr="003F28F0" w:rsidRDefault="000F43B6" w:rsidP="000F43B6">
      <w:pPr>
        <w:spacing w:line="276" w:lineRule="auto"/>
        <w:jc w:val="both"/>
        <w:rPr>
          <w:rFonts w:cstheme="minorHAnsi"/>
        </w:rPr>
      </w:pPr>
      <w:r w:rsidRPr="003F28F0">
        <w:rPr>
          <w:rFonts w:cstheme="minorHAnsi"/>
        </w:rPr>
        <w:t xml:space="preserve">Na </w:t>
      </w:r>
      <w:proofErr w:type="spellStart"/>
      <w:r w:rsidRPr="003F28F0">
        <w:rPr>
          <w:rFonts w:cstheme="minorHAnsi"/>
        </w:rPr>
        <w:t>Laščakovi</w:t>
      </w:r>
      <w:proofErr w:type="spellEnd"/>
      <w:r w:rsidRPr="003F28F0">
        <w:rPr>
          <w:rFonts w:cstheme="minorHAnsi"/>
        </w:rPr>
        <w:t xml:space="preserve"> vili in vhodnem objektu je predvidena izvedba sledečih ukrepov/posegov:</w:t>
      </w:r>
    </w:p>
    <w:p w14:paraId="6598B1A4" w14:textId="77777777" w:rsidR="000F43B6" w:rsidRPr="003F28F0" w:rsidRDefault="000F43B6" w:rsidP="00CC340A">
      <w:pPr>
        <w:numPr>
          <w:ilvl w:val="0"/>
          <w:numId w:val="17"/>
        </w:numPr>
        <w:spacing w:after="0" w:line="276" w:lineRule="auto"/>
        <w:jc w:val="both"/>
        <w:rPr>
          <w:rFonts w:cstheme="minorHAnsi"/>
        </w:rPr>
      </w:pPr>
      <w:r w:rsidRPr="003F28F0">
        <w:rPr>
          <w:rFonts w:cstheme="minorHAnsi"/>
        </w:rPr>
        <w:t xml:space="preserve">zamenjava poškodovane strešne kritine, vključno z odstranjevanjem kritine in letev, odvozom ruševin na trajno deponij, </w:t>
      </w:r>
      <w:proofErr w:type="spellStart"/>
      <w:r w:rsidRPr="003F28F0">
        <w:rPr>
          <w:rFonts w:cstheme="minorHAnsi"/>
        </w:rPr>
        <w:t>letvanjem</w:t>
      </w:r>
      <w:proofErr w:type="spellEnd"/>
      <w:r w:rsidRPr="003F28F0">
        <w:rPr>
          <w:rFonts w:cstheme="minorHAnsi"/>
        </w:rPr>
        <w:t>, dobavo vgradnjo nove kritine (z obrobami in žlebovi) in popravilo ostrešja v območju poškodb;</w:t>
      </w:r>
    </w:p>
    <w:p w14:paraId="2DE3D6D1" w14:textId="77777777" w:rsidR="000F43B6" w:rsidRPr="003F28F0" w:rsidRDefault="000F43B6" w:rsidP="00CC340A">
      <w:pPr>
        <w:numPr>
          <w:ilvl w:val="0"/>
          <w:numId w:val="17"/>
        </w:numPr>
        <w:spacing w:after="0" w:line="276" w:lineRule="auto"/>
        <w:jc w:val="both"/>
        <w:rPr>
          <w:rFonts w:cstheme="minorHAnsi"/>
        </w:rPr>
      </w:pPr>
      <w:r w:rsidRPr="003F28F0">
        <w:rPr>
          <w:rFonts w:cstheme="minorHAnsi"/>
        </w:rPr>
        <w:t>popravilo žlebov in odtočnih cevi vključno z odtoki;</w:t>
      </w:r>
    </w:p>
    <w:p w14:paraId="18B4DB88" w14:textId="77777777" w:rsidR="000F43B6" w:rsidRPr="003F28F0" w:rsidRDefault="000F43B6" w:rsidP="00CC340A">
      <w:pPr>
        <w:numPr>
          <w:ilvl w:val="0"/>
          <w:numId w:val="17"/>
        </w:numPr>
        <w:spacing w:after="0" w:line="276" w:lineRule="auto"/>
        <w:jc w:val="both"/>
        <w:rPr>
          <w:rFonts w:cstheme="minorHAnsi"/>
        </w:rPr>
      </w:pPr>
      <w:r w:rsidRPr="003F28F0">
        <w:rPr>
          <w:rFonts w:cstheme="minorHAnsi"/>
        </w:rPr>
        <w:t>zatesnitev vseh okenskih in vratnih odprtin (zamenjava poškodovanih oken in vrat, vključno z demontažo, odvozom ruševin na trajno deponijo in dobavo in vgradnjo novih oken oziroma vrat);</w:t>
      </w:r>
    </w:p>
    <w:p w14:paraId="6D56AE72" w14:textId="77777777" w:rsidR="000F43B6" w:rsidRPr="003F28F0" w:rsidRDefault="000F43B6" w:rsidP="00CC340A">
      <w:pPr>
        <w:numPr>
          <w:ilvl w:val="0"/>
          <w:numId w:val="17"/>
        </w:numPr>
        <w:spacing w:after="0" w:line="276" w:lineRule="auto"/>
        <w:jc w:val="both"/>
        <w:rPr>
          <w:rFonts w:cstheme="minorHAnsi"/>
        </w:rPr>
      </w:pPr>
      <w:r w:rsidRPr="003F28F0">
        <w:rPr>
          <w:rFonts w:cstheme="minorHAnsi"/>
        </w:rPr>
        <w:t>ostranitev vseh dotrajanih in labilnih zunanjih lesenih elementov (ograje, leseni frizi napušča…) in odvoz ruševin na trajno deponijo;</w:t>
      </w:r>
    </w:p>
    <w:p w14:paraId="316F348A" w14:textId="77777777" w:rsidR="000F43B6" w:rsidRPr="003F28F0" w:rsidRDefault="000F43B6" w:rsidP="00CC340A">
      <w:pPr>
        <w:numPr>
          <w:ilvl w:val="0"/>
          <w:numId w:val="17"/>
        </w:numPr>
        <w:spacing w:after="0" w:line="276" w:lineRule="auto"/>
        <w:jc w:val="both"/>
        <w:rPr>
          <w:rFonts w:cstheme="minorHAnsi"/>
        </w:rPr>
      </w:pPr>
      <w:r w:rsidRPr="003F28F0">
        <w:rPr>
          <w:rFonts w:cstheme="minorHAnsi"/>
        </w:rPr>
        <w:t>odstranitev vseh labilnih betonskih in opečnih fasadnih elementov, elementov ograj, dimniških dekorativnih elementov, ipd. vključno z odvozom ruševin na trajno deponijo ter s sistematičnim pregledom in pretrkavanjem vseh betonskih površin;</w:t>
      </w:r>
    </w:p>
    <w:p w14:paraId="123F65FB" w14:textId="77777777" w:rsidR="000F43B6" w:rsidRPr="003F28F0" w:rsidRDefault="000F43B6" w:rsidP="00CC340A">
      <w:pPr>
        <w:numPr>
          <w:ilvl w:val="0"/>
          <w:numId w:val="17"/>
        </w:numPr>
        <w:spacing w:after="0" w:line="276" w:lineRule="auto"/>
        <w:jc w:val="both"/>
        <w:rPr>
          <w:rFonts w:cstheme="minorHAnsi"/>
        </w:rPr>
      </w:pPr>
      <w:r w:rsidRPr="003F28F0">
        <w:rPr>
          <w:rFonts w:cstheme="minorHAnsi"/>
        </w:rPr>
        <w:t>čiščenje zarasle vegetacije na fasadah in v neposredni bližini objektov;</w:t>
      </w:r>
    </w:p>
    <w:p w14:paraId="25380B7A" w14:textId="77777777" w:rsidR="000F43B6" w:rsidRPr="003F28F0" w:rsidRDefault="000F43B6" w:rsidP="00CC340A">
      <w:pPr>
        <w:numPr>
          <w:ilvl w:val="0"/>
          <w:numId w:val="17"/>
        </w:numPr>
        <w:spacing w:after="0" w:line="276" w:lineRule="auto"/>
        <w:jc w:val="both"/>
        <w:rPr>
          <w:rFonts w:cstheme="minorHAnsi"/>
        </w:rPr>
      </w:pPr>
      <w:r w:rsidRPr="003F28F0">
        <w:rPr>
          <w:rFonts w:cstheme="minorHAnsi"/>
        </w:rPr>
        <w:t>čiščenje gradbenih odpadkov v okolici objektov;</w:t>
      </w:r>
    </w:p>
    <w:p w14:paraId="721D111F" w14:textId="77777777" w:rsidR="000F43B6" w:rsidRPr="003F28F0" w:rsidRDefault="000F43B6" w:rsidP="00CC340A">
      <w:pPr>
        <w:numPr>
          <w:ilvl w:val="0"/>
          <w:numId w:val="17"/>
        </w:numPr>
        <w:spacing w:after="0" w:line="276" w:lineRule="auto"/>
        <w:jc w:val="both"/>
        <w:rPr>
          <w:rFonts w:cstheme="minorHAnsi"/>
        </w:rPr>
      </w:pPr>
      <w:r w:rsidRPr="003F28F0">
        <w:rPr>
          <w:rFonts w:cstheme="minorHAnsi"/>
        </w:rPr>
        <w:t>črpanje vode iz notranjih zbiralnikov vode v kleti vile in kontrola stanja konstrukcijskih elementov v tem območju;</w:t>
      </w:r>
    </w:p>
    <w:p w14:paraId="6026CF3E" w14:textId="77777777" w:rsidR="000F43B6" w:rsidRPr="003F28F0" w:rsidRDefault="000F43B6" w:rsidP="00CC340A">
      <w:pPr>
        <w:numPr>
          <w:ilvl w:val="0"/>
          <w:numId w:val="17"/>
        </w:numPr>
        <w:spacing w:after="0" w:line="276" w:lineRule="auto"/>
        <w:jc w:val="both"/>
        <w:rPr>
          <w:rFonts w:cstheme="minorHAnsi"/>
        </w:rPr>
      </w:pPr>
      <w:r w:rsidRPr="003F28F0">
        <w:rPr>
          <w:rFonts w:cstheme="minorHAnsi"/>
        </w:rPr>
        <w:t>izvedba zaščitne ograje ob objektih za preprečitev dostopa;</w:t>
      </w:r>
    </w:p>
    <w:p w14:paraId="4BE95677" w14:textId="77777777" w:rsidR="000F43B6" w:rsidRPr="003F28F0" w:rsidRDefault="000F43B6" w:rsidP="000F43B6">
      <w:pPr>
        <w:spacing w:line="276" w:lineRule="auto"/>
        <w:jc w:val="both"/>
        <w:rPr>
          <w:rFonts w:cstheme="minorHAnsi"/>
        </w:rPr>
      </w:pPr>
    </w:p>
    <w:p w14:paraId="51A6DE02" w14:textId="77777777" w:rsidR="000F43B6" w:rsidRPr="003F28F0" w:rsidRDefault="000F43B6" w:rsidP="000F43B6">
      <w:pPr>
        <w:spacing w:line="276" w:lineRule="auto"/>
        <w:jc w:val="both"/>
        <w:rPr>
          <w:rFonts w:cstheme="minorHAnsi"/>
        </w:rPr>
      </w:pPr>
      <w:r w:rsidRPr="003F28F0">
        <w:rPr>
          <w:rFonts w:cstheme="minorHAnsi"/>
        </w:rPr>
        <w:t>Na objektu garaže je predvidena izvedba sledečih ukrepov/posegov:</w:t>
      </w:r>
    </w:p>
    <w:p w14:paraId="099FD736" w14:textId="77777777" w:rsidR="000F43B6" w:rsidRPr="003F28F0" w:rsidRDefault="000F43B6" w:rsidP="000F43B6">
      <w:pPr>
        <w:numPr>
          <w:ilvl w:val="0"/>
          <w:numId w:val="17"/>
        </w:numPr>
        <w:spacing w:after="0" w:line="276" w:lineRule="auto"/>
        <w:jc w:val="both"/>
        <w:rPr>
          <w:rFonts w:cstheme="minorHAnsi"/>
        </w:rPr>
      </w:pPr>
      <w:r w:rsidRPr="003F28F0">
        <w:rPr>
          <w:rFonts w:cstheme="minorHAnsi"/>
        </w:rPr>
        <w:t xml:space="preserve">zamenjava poškodovane strešne kritine, vključno z odstranjevanjem kritine in letev, odvozom ruševin na trajno deponij, </w:t>
      </w:r>
      <w:proofErr w:type="spellStart"/>
      <w:r w:rsidRPr="003F28F0">
        <w:rPr>
          <w:rFonts w:cstheme="minorHAnsi"/>
        </w:rPr>
        <w:t>letvanjem</w:t>
      </w:r>
      <w:proofErr w:type="spellEnd"/>
      <w:r w:rsidRPr="003F28F0">
        <w:rPr>
          <w:rFonts w:cstheme="minorHAnsi"/>
        </w:rPr>
        <w:t>, dobavo vgradnjo nove kritine (z obrobami in žlebovi) in popravilo ostrešja v območju poškodb – zlasti na starejšem delu objekta;</w:t>
      </w:r>
    </w:p>
    <w:p w14:paraId="540FD5FC" w14:textId="77777777" w:rsidR="000F43B6" w:rsidRPr="003F28F0" w:rsidRDefault="000F43B6" w:rsidP="000F43B6">
      <w:pPr>
        <w:numPr>
          <w:ilvl w:val="0"/>
          <w:numId w:val="17"/>
        </w:numPr>
        <w:spacing w:after="0" w:line="276" w:lineRule="auto"/>
        <w:jc w:val="both"/>
        <w:rPr>
          <w:rFonts w:cstheme="minorHAnsi"/>
        </w:rPr>
      </w:pPr>
      <w:r w:rsidRPr="003F28F0">
        <w:rPr>
          <w:rFonts w:cstheme="minorHAnsi"/>
        </w:rPr>
        <w:lastRenderedPageBreak/>
        <w:t>popravilo žlebov in odtočnih cevi vključno z odtoki;</w:t>
      </w:r>
    </w:p>
    <w:p w14:paraId="7E90F431" w14:textId="77777777" w:rsidR="000F43B6" w:rsidRPr="003F28F0" w:rsidRDefault="000F43B6" w:rsidP="000F43B6">
      <w:pPr>
        <w:numPr>
          <w:ilvl w:val="0"/>
          <w:numId w:val="17"/>
        </w:numPr>
        <w:spacing w:after="0" w:line="276" w:lineRule="auto"/>
        <w:jc w:val="both"/>
        <w:rPr>
          <w:rFonts w:cstheme="minorHAnsi"/>
        </w:rPr>
      </w:pPr>
      <w:r w:rsidRPr="003F28F0">
        <w:rPr>
          <w:rFonts w:cstheme="minorHAnsi"/>
        </w:rPr>
        <w:t>čiščenje zarasle vegetacije na fasadah in v neposredni bližini objekta;</w:t>
      </w:r>
    </w:p>
    <w:p w14:paraId="19F4FF3A" w14:textId="77777777" w:rsidR="000F43B6" w:rsidRPr="003F28F0" w:rsidRDefault="000F43B6" w:rsidP="000F43B6">
      <w:pPr>
        <w:numPr>
          <w:ilvl w:val="0"/>
          <w:numId w:val="17"/>
        </w:numPr>
        <w:spacing w:after="0" w:line="276" w:lineRule="auto"/>
        <w:jc w:val="both"/>
        <w:rPr>
          <w:rFonts w:cstheme="minorHAnsi"/>
        </w:rPr>
      </w:pPr>
      <w:r w:rsidRPr="003F28F0">
        <w:rPr>
          <w:rFonts w:cstheme="minorHAnsi"/>
        </w:rPr>
        <w:t>čiščenje gradbenih odpadkov v okolici objekta;</w:t>
      </w:r>
    </w:p>
    <w:p w14:paraId="66F01E9F" w14:textId="77777777" w:rsidR="000F43B6" w:rsidRPr="003F28F0" w:rsidRDefault="000F43B6" w:rsidP="000F43B6">
      <w:pPr>
        <w:numPr>
          <w:ilvl w:val="0"/>
          <w:numId w:val="17"/>
        </w:numPr>
        <w:spacing w:after="0" w:line="276" w:lineRule="auto"/>
        <w:jc w:val="both"/>
        <w:rPr>
          <w:rFonts w:cstheme="minorHAnsi"/>
        </w:rPr>
      </w:pPr>
      <w:r w:rsidRPr="003F28F0">
        <w:rPr>
          <w:rFonts w:cstheme="minorHAnsi"/>
        </w:rPr>
        <w:t>izvedba zaščitne ograje ob objektu za preprečitev dostopa;</w:t>
      </w:r>
    </w:p>
    <w:p w14:paraId="24D3AFB3" w14:textId="77777777" w:rsidR="000F43B6" w:rsidRPr="003F28F0" w:rsidRDefault="000F43B6" w:rsidP="000F43B6">
      <w:pPr>
        <w:spacing w:line="276" w:lineRule="auto"/>
        <w:ind w:left="2127" w:hanging="2127"/>
        <w:jc w:val="both"/>
        <w:rPr>
          <w:rFonts w:cstheme="minorHAnsi"/>
        </w:rPr>
      </w:pPr>
    </w:p>
    <w:p w14:paraId="68083C1E" w14:textId="77777777" w:rsidR="000F43B6" w:rsidRPr="003F28F0" w:rsidRDefault="000F43B6" w:rsidP="000F43B6">
      <w:pPr>
        <w:spacing w:line="276" w:lineRule="auto"/>
        <w:jc w:val="both"/>
        <w:rPr>
          <w:rFonts w:cstheme="minorHAnsi"/>
        </w:rPr>
      </w:pPr>
      <w:r w:rsidRPr="003F28F0">
        <w:rPr>
          <w:rFonts w:cstheme="minorHAnsi"/>
        </w:rPr>
        <w:t xml:space="preserve">Z izvedbo predmetnih ukrepov se bo zagotovilo urejen in varen dostop v </w:t>
      </w:r>
      <w:proofErr w:type="spellStart"/>
      <w:r w:rsidRPr="003F28F0">
        <w:rPr>
          <w:rFonts w:cstheme="minorHAnsi"/>
        </w:rPr>
        <w:t>Rafutski</w:t>
      </w:r>
      <w:proofErr w:type="spellEnd"/>
      <w:r w:rsidRPr="003F28F0">
        <w:rPr>
          <w:rFonts w:cstheme="minorHAnsi"/>
        </w:rPr>
        <w:t xml:space="preserve"> park in okolico objektov za vse prebivalce.</w:t>
      </w:r>
    </w:p>
    <w:p w14:paraId="1EF73FCA" w14:textId="77777777" w:rsidR="00BD0709" w:rsidRPr="003F28F0" w:rsidRDefault="00BD0709" w:rsidP="000C3161">
      <w:pPr>
        <w:autoSpaceDE w:val="0"/>
        <w:autoSpaceDN w:val="0"/>
        <w:adjustRightInd w:val="0"/>
        <w:spacing w:after="0" w:line="240" w:lineRule="auto"/>
        <w:jc w:val="both"/>
        <w:rPr>
          <w:rFonts w:cstheme="minorHAnsi"/>
        </w:rPr>
      </w:pPr>
    </w:p>
    <w:p w14:paraId="0E56E9A6" w14:textId="77777777" w:rsidR="00BD0709" w:rsidRPr="003F28F0" w:rsidRDefault="00BD0709" w:rsidP="000C3161">
      <w:pPr>
        <w:autoSpaceDE w:val="0"/>
        <w:autoSpaceDN w:val="0"/>
        <w:adjustRightInd w:val="0"/>
        <w:spacing w:after="0" w:line="240" w:lineRule="auto"/>
        <w:jc w:val="both"/>
        <w:rPr>
          <w:rFonts w:cstheme="minorHAnsi"/>
          <w:bCs/>
        </w:rPr>
      </w:pPr>
      <w:r w:rsidRPr="003F28F0">
        <w:rPr>
          <w:rFonts w:cstheme="minorHAnsi"/>
          <w:bCs/>
        </w:rPr>
        <w:t>Vse kot skladno s:</w:t>
      </w:r>
    </w:p>
    <w:p w14:paraId="374E40CC" w14:textId="77777777" w:rsidR="00BD0709" w:rsidRPr="003F28F0" w:rsidRDefault="00BD0709" w:rsidP="00CC340A">
      <w:pPr>
        <w:numPr>
          <w:ilvl w:val="0"/>
          <w:numId w:val="17"/>
        </w:numPr>
        <w:spacing w:after="0" w:line="276" w:lineRule="auto"/>
        <w:jc w:val="both"/>
        <w:rPr>
          <w:rFonts w:cstheme="minorHAnsi"/>
        </w:rPr>
      </w:pPr>
      <w:r w:rsidRPr="003F28F0">
        <w:rPr>
          <w:rFonts w:cstheme="minorHAnsi"/>
        </w:rPr>
        <w:t xml:space="preserve">KONSERVATORSKIM NAČRTOM, imenovan: </w:t>
      </w:r>
      <w:proofErr w:type="spellStart"/>
      <w:r w:rsidRPr="003F28F0">
        <w:rPr>
          <w:rFonts w:cstheme="minorHAnsi"/>
        </w:rPr>
        <w:t>Rafutski</w:t>
      </w:r>
      <w:proofErr w:type="spellEnd"/>
      <w:r w:rsidRPr="003F28F0">
        <w:rPr>
          <w:rFonts w:cstheme="minorHAnsi"/>
        </w:rPr>
        <w:t xml:space="preserve"> park z vilo, naročnik RS Ministrstvo za izobraževanje znanost in šport, Masarykova  cesta 16, 1000 Ljubljana, izdelal Konserviranje in restavriranje Nastja </w:t>
      </w:r>
      <w:proofErr w:type="spellStart"/>
      <w:r w:rsidRPr="003F28F0">
        <w:rPr>
          <w:rFonts w:cstheme="minorHAnsi"/>
        </w:rPr>
        <w:t>Nylaander</w:t>
      </w:r>
      <w:proofErr w:type="spellEnd"/>
      <w:r w:rsidRPr="003F28F0">
        <w:rPr>
          <w:rFonts w:cstheme="minorHAnsi"/>
        </w:rPr>
        <w:t xml:space="preserve"> </w:t>
      </w:r>
      <w:proofErr w:type="spellStart"/>
      <w:r w:rsidRPr="003F28F0">
        <w:rPr>
          <w:rFonts w:cstheme="minorHAnsi"/>
        </w:rPr>
        <w:t>s.p</w:t>
      </w:r>
      <w:proofErr w:type="spellEnd"/>
      <w:r w:rsidRPr="003F28F0">
        <w:rPr>
          <w:rFonts w:cstheme="minorHAnsi"/>
        </w:rPr>
        <w:t>., iz dne november 2013</w:t>
      </w:r>
    </w:p>
    <w:p w14:paraId="5018B47D" w14:textId="77777777" w:rsidR="00BD0709" w:rsidRPr="003F28F0" w:rsidRDefault="00BD0709" w:rsidP="00CC340A">
      <w:pPr>
        <w:numPr>
          <w:ilvl w:val="0"/>
          <w:numId w:val="17"/>
        </w:numPr>
        <w:spacing w:after="0" w:line="276" w:lineRule="auto"/>
        <w:jc w:val="both"/>
        <w:rPr>
          <w:rFonts w:cstheme="minorHAnsi"/>
        </w:rPr>
      </w:pPr>
      <w:r w:rsidRPr="003F28F0">
        <w:rPr>
          <w:rFonts w:cstheme="minorHAnsi"/>
        </w:rPr>
        <w:t xml:space="preserve">STROKOVNIMI PODLAGAMI, elaborat: STROKOVNE PODLAGE ZA RAFUTSKI PARK IN INFRASTRUKTURE NA OBMOČJU PARKA, izdelal arhitekt Mitja </w:t>
      </w:r>
      <w:proofErr w:type="spellStart"/>
      <w:r w:rsidRPr="003F28F0">
        <w:rPr>
          <w:rFonts w:cstheme="minorHAnsi"/>
        </w:rPr>
        <w:t>Skubin</w:t>
      </w:r>
      <w:proofErr w:type="spellEnd"/>
      <w:r w:rsidRPr="003F28F0">
        <w:rPr>
          <w:rFonts w:cstheme="minorHAnsi"/>
        </w:rPr>
        <w:t xml:space="preserve"> </w:t>
      </w:r>
      <w:proofErr w:type="spellStart"/>
      <w:r w:rsidRPr="003F28F0">
        <w:rPr>
          <w:rFonts w:cstheme="minorHAnsi"/>
        </w:rPr>
        <w:t>s.p</w:t>
      </w:r>
      <w:proofErr w:type="spellEnd"/>
      <w:r w:rsidRPr="003F28F0">
        <w:rPr>
          <w:rFonts w:cstheme="minorHAnsi"/>
        </w:rPr>
        <w:t>. z sodelavci, november 2019</w:t>
      </w:r>
    </w:p>
    <w:p w14:paraId="5ED10C34" w14:textId="77777777" w:rsidR="00BD0709" w:rsidRPr="003F28F0" w:rsidRDefault="00BD0709" w:rsidP="00CC340A">
      <w:pPr>
        <w:numPr>
          <w:ilvl w:val="0"/>
          <w:numId w:val="17"/>
        </w:numPr>
        <w:spacing w:after="0" w:line="276" w:lineRule="auto"/>
        <w:jc w:val="both"/>
        <w:rPr>
          <w:rFonts w:cstheme="minorHAnsi"/>
        </w:rPr>
      </w:pPr>
      <w:r w:rsidRPr="003F28F0">
        <w:rPr>
          <w:rFonts w:cstheme="minorHAnsi"/>
        </w:rPr>
        <w:t xml:space="preserve">GRADBENO KONSTRUKCIJSKO POROČILO, elaborat: POROČILO O IZVEDENIH PREISKAVAH GRADBENO KONSTRUKCIJSKEGA STANJA OBJEKTA LAŠČAKOVA VILA, izdelal Gradbeni inštitut ZRMK </w:t>
      </w:r>
      <w:proofErr w:type="spellStart"/>
      <w:r w:rsidRPr="003F28F0">
        <w:rPr>
          <w:rFonts w:cstheme="minorHAnsi"/>
        </w:rPr>
        <w:t>d.o.o</w:t>
      </w:r>
      <w:proofErr w:type="spellEnd"/>
      <w:r w:rsidRPr="003F28F0">
        <w:rPr>
          <w:rFonts w:cstheme="minorHAnsi"/>
        </w:rPr>
        <w:t xml:space="preserve">.,  izdelal mag. Anton </w:t>
      </w:r>
      <w:proofErr w:type="spellStart"/>
      <w:r w:rsidRPr="003F28F0">
        <w:rPr>
          <w:rFonts w:cstheme="minorHAnsi"/>
        </w:rPr>
        <w:t>Štampfl</w:t>
      </w:r>
      <w:proofErr w:type="spellEnd"/>
      <w:r w:rsidRPr="003F28F0">
        <w:rPr>
          <w:rFonts w:cstheme="minorHAnsi"/>
        </w:rPr>
        <w:t xml:space="preserve"> z sodelavci, november 2019</w:t>
      </w:r>
    </w:p>
    <w:p w14:paraId="14CE1D35" w14:textId="77777777" w:rsidR="00BD0709" w:rsidRPr="003F28F0" w:rsidRDefault="00BD0709" w:rsidP="005F6B01">
      <w:pPr>
        <w:pStyle w:val="Default"/>
        <w:ind w:left="709" w:hanging="709"/>
        <w:jc w:val="both"/>
        <w:rPr>
          <w:rFonts w:asciiTheme="minorHAnsi" w:hAnsiTheme="minorHAnsi" w:cstheme="minorHAnsi"/>
          <w:bCs/>
          <w:color w:val="auto"/>
          <w:sz w:val="22"/>
          <w:szCs w:val="22"/>
        </w:rPr>
      </w:pPr>
    </w:p>
    <w:p w14:paraId="42432676" w14:textId="77777777" w:rsidR="00BD0709" w:rsidRPr="003F28F0" w:rsidRDefault="00BD0709" w:rsidP="000C3161">
      <w:pPr>
        <w:pStyle w:val="odstavek"/>
        <w:shd w:val="clear" w:color="auto" w:fill="FFFFFF"/>
        <w:spacing w:before="240" w:beforeAutospacing="0" w:after="0" w:afterAutospacing="0"/>
        <w:jc w:val="both"/>
        <w:rPr>
          <w:rFonts w:asciiTheme="minorHAnsi" w:eastAsiaTheme="minorHAnsi" w:hAnsiTheme="minorHAnsi" w:cstheme="minorHAnsi"/>
          <w:bCs/>
          <w:sz w:val="22"/>
          <w:szCs w:val="22"/>
          <w:lang w:eastAsia="en-US"/>
        </w:rPr>
      </w:pPr>
      <w:r w:rsidRPr="003F28F0">
        <w:rPr>
          <w:rFonts w:asciiTheme="minorHAnsi" w:eastAsiaTheme="minorHAnsi" w:hAnsiTheme="minorHAnsi" w:cstheme="minorHAnsi"/>
          <w:bCs/>
          <w:sz w:val="22"/>
          <w:szCs w:val="22"/>
          <w:lang w:eastAsia="en-US"/>
        </w:rPr>
        <w:t>PZI se izdela v dveh celotah (obe v eni fazi), in sicer za dele A, B , C skupaj in D ločeno, in naj vsebuje tako dokazni del (izpolnjevanje bistvenih zahtev), kot del s podrobnostmi za izvajanje, sestavni del PZI faze je tudi vsa delavniška dokumentacija, ki se nanaša izpolnjevanje bistvenih in funkcionalnih zahtev.</w:t>
      </w:r>
    </w:p>
    <w:p w14:paraId="25275D27" w14:textId="77777777" w:rsidR="00BD0709" w:rsidRPr="003F28F0" w:rsidRDefault="00BD0709" w:rsidP="000C3161">
      <w:pPr>
        <w:pStyle w:val="odstavek"/>
        <w:shd w:val="clear" w:color="auto" w:fill="FFFFFF"/>
        <w:spacing w:before="240" w:beforeAutospacing="0" w:after="0" w:afterAutospacing="0"/>
        <w:jc w:val="both"/>
        <w:rPr>
          <w:rFonts w:asciiTheme="minorHAnsi" w:eastAsiaTheme="minorHAnsi" w:hAnsiTheme="minorHAnsi" w:cstheme="minorHAnsi"/>
          <w:bCs/>
          <w:sz w:val="22"/>
          <w:szCs w:val="22"/>
          <w:lang w:eastAsia="en-US"/>
        </w:rPr>
      </w:pPr>
      <w:r w:rsidRPr="003F28F0">
        <w:rPr>
          <w:rFonts w:asciiTheme="minorHAnsi" w:eastAsiaTheme="minorHAnsi" w:hAnsiTheme="minorHAnsi" w:cstheme="minorHAnsi"/>
          <w:bCs/>
          <w:sz w:val="22"/>
          <w:szCs w:val="22"/>
          <w:lang w:eastAsia="en-US"/>
        </w:rPr>
        <w:t xml:space="preserve">Predmetni PZI je namenjen prijavi gradnje in gradnji sami, ter ga pregleda naročnik (oz. njegov pooblaščenec) pred oddajo prijave gradnje. </w:t>
      </w:r>
    </w:p>
    <w:p w14:paraId="722D644D" w14:textId="77777777" w:rsidR="00BD0709" w:rsidRPr="003F28F0" w:rsidRDefault="00BD0709" w:rsidP="000C3161">
      <w:pPr>
        <w:pStyle w:val="Default"/>
        <w:jc w:val="both"/>
        <w:rPr>
          <w:rFonts w:asciiTheme="minorHAnsi" w:hAnsiTheme="minorHAnsi" w:cstheme="minorHAnsi"/>
          <w:bCs/>
          <w:color w:val="auto"/>
          <w:sz w:val="22"/>
          <w:szCs w:val="22"/>
        </w:rPr>
      </w:pPr>
    </w:p>
    <w:p w14:paraId="526DD495" w14:textId="77777777" w:rsidR="00BD0709" w:rsidRPr="003F28F0" w:rsidRDefault="00BD0709" w:rsidP="000C3161">
      <w:pPr>
        <w:pStyle w:val="Default"/>
        <w:jc w:val="both"/>
        <w:rPr>
          <w:rFonts w:asciiTheme="minorHAnsi" w:hAnsiTheme="minorHAnsi" w:cstheme="minorHAnsi"/>
          <w:bCs/>
          <w:color w:val="auto"/>
          <w:sz w:val="22"/>
          <w:szCs w:val="22"/>
        </w:rPr>
      </w:pPr>
      <w:r w:rsidRPr="003F28F0">
        <w:rPr>
          <w:rFonts w:asciiTheme="minorHAnsi" w:hAnsiTheme="minorHAnsi" w:cstheme="minorHAnsi"/>
          <w:bCs/>
          <w:color w:val="auto"/>
          <w:sz w:val="22"/>
          <w:szCs w:val="22"/>
        </w:rPr>
        <w:t xml:space="preserve">PODROBNEJE: S projektno dokumentacijo za izvedbo gradnje se dokazuje izpolnjevanje bistvenih in drugih zahtev. Načrti projektne dokumentacije za izvedbo gradnje se izdelajo glede na namen, velikost, zmogljivost, predvidene vplive in druge značilnosti objekta ter glede na vrsto gradnje, ter skladno s zakonodajo. </w:t>
      </w:r>
    </w:p>
    <w:p w14:paraId="5A8146A6" w14:textId="77777777" w:rsidR="00BD0709" w:rsidRPr="003F28F0" w:rsidRDefault="00BD0709" w:rsidP="000C3161">
      <w:pPr>
        <w:autoSpaceDE w:val="0"/>
        <w:autoSpaceDN w:val="0"/>
        <w:adjustRightInd w:val="0"/>
        <w:jc w:val="both"/>
        <w:rPr>
          <w:rFonts w:cstheme="minorHAnsi"/>
          <w:bCs/>
        </w:rPr>
      </w:pPr>
      <w:r w:rsidRPr="003F28F0">
        <w:rPr>
          <w:rFonts w:cstheme="minorHAnsi"/>
          <w:bCs/>
        </w:rPr>
        <w:t xml:space="preserve">Vsebina tehničnih prikazov – načrtov (deljeno po fazah in smiselno): </w:t>
      </w:r>
    </w:p>
    <w:p w14:paraId="2C802513" w14:textId="77777777" w:rsidR="00BD0709" w:rsidRPr="003F28F0" w:rsidRDefault="00BD0709" w:rsidP="000C3161">
      <w:pPr>
        <w:pStyle w:val="Odstavekseznama"/>
        <w:numPr>
          <w:ilvl w:val="1"/>
          <w:numId w:val="3"/>
        </w:numPr>
        <w:jc w:val="both"/>
        <w:rPr>
          <w:rFonts w:asciiTheme="minorHAnsi" w:eastAsiaTheme="minorHAnsi" w:hAnsiTheme="minorHAnsi" w:cstheme="minorHAnsi"/>
          <w:bCs/>
          <w:sz w:val="22"/>
          <w:szCs w:val="22"/>
          <w:lang w:eastAsia="en-US"/>
        </w:rPr>
      </w:pPr>
      <w:r w:rsidRPr="003F28F0">
        <w:rPr>
          <w:rFonts w:asciiTheme="minorHAnsi" w:eastAsiaTheme="minorHAnsi" w:hAnsiTheme="minorHAnsi" w:cstheme="minorHAnsi"/>
          <w:bCs/>
          <w:sz w:val="22"/>
          <w:szCs w:val="22"/>
          <w:lang w:eastAsia="en-US"/>
        </w:rPr>
        <w:t>Vodilna mapa</w:t>
      </w:r>
    </w:p>
    <w:p w14:paraId="4B1B0A6A" w14:textId="77777777" w:rsidR="00BD0709" w:rsidRPr="003F28F0" w:rsidRDefault="00BD0709" w:rsidP="000C3161">
      <w:pPr>
        <w:pStyle w:val="Odstavekseznama"/>
        <w:numPr>
          <w:ilvl w:val="1"/>
          <w:numId w:val="3"/>
        </w:numPr>
        <w:jc w:val="both"/>
        <w:rPr>
          <w:rFonts w:asciiTheme="minorHAnsi" w:eastAsiaTheme="minorHAnsi" w:hAnsiTheme="minorHAnsi" w:cstheme="minorHAnsi"/>
          <w:bCs/>
          <w:sz w:val="22"/>
          <w:szCs w:val="22"/>
          <w:lang w:eastAsia="en-US"/>
        </w:rPr>
      </w:pPr>
      <w:r w:rsidRPr="003F28F0">
        <w:rPr>
          <w:rFonts w:asciiTheme="minorHAnsi" w:eastAsiaTheme="minorHAnsi" w:hAnsiTheme="minorHAnsi" w:cstheme="minorHAnsi"/>
          <w:bCs/>
          <w:sz w:val="22"/>
          <w:szCs w:val="22"/>
          <w:lang w:eastAsia="en-US"/>
        </w:rPr>
        <w:t>Načrt arhitekture in krajinske arhitekture</w:t>
      </w:r>
    </w:p>
    <w:p w14:paraId="676B6D68" w14:textId="77777777" w:rsidR="00BD0709" w:rsidRPr="003F28F0" w:rsidRDefault="00BD0709" w:rsidP="000C3161">
      <w:pPr>
        <w:pStyle w:val="Odstavekseznama"/>
        <w:numPr>
          <w:ilvl w:val="1"/>
          <w:numId w:val="3"/>
        </w:numPr>
        <w:jc w:val="both"/>
        <w:rPr>
          <w:rFonts w:asciiTheme="minorHAnsi" w:eastAsiaTheme="minorHAnsi" w:hAnsiTheme="minorHAnsi" w:cstheme="minorHAnsi"/>
          <w:bCs/>
          <w:sz w:val="22"/>
          <w:szCs w:val="22"/>
          <w:lang w:eastAsia="en-US"/>
        </w:rPr>
      </w:pPr>
      <w:r w:rsidRPr="003F28F0">
        <w:rPr>
          <w:rFonts w:asciiTheme="minorHAnsi" w:eastAsiaTheme="minorHAnsi" w:hAnsiTheme="minorHAnsi" w:cstheme="minorHAnsi"/>
          <w:bCs/>
          <w:sz w:val="22"/>
          <w:szCs w:val="22"/>
          <w:lang w:eastAsia="en-US"/>
        </w:rPr>
        <w:t>Načrt restavratorsko konservatorskih del (na obstoječih parkovnih elementih)</w:t>
      </w:r>
    </w:p>
    <w:p w14:paraId="1F511403" w14:textId="77777777" w:rsidR="00BD0709" w:rsidRPr="003F28F0" w:rsidRDefault="00BD0709" w:rsidP="000C3161">
      <w:pPr>
        <w:pStyle w:val="Odstavekseznama"/>
        <w:numPr>
          <w:ilvl w:val="1"/>
          <w:numId w:val="3"/>
        </w:numPr>
        <w:jc w:val="both"/>
        <w:rPr>
          <w:rFonts w:asciiTheme="minorHAnsi" w:eastAsiaTheme="minorHAnsi" w:hAnsiTheme="minorHAnsi" w:cstheme="minorHAnsi"/>
          <w:bCs/>
          <w:sz w:val="22"/>
          <w:szCs w:val="22"/>
          <w:lang w:eastAsia="en-US"/>
        </w:rPr>
      </w:pPr>
      <w:r w:rsidRPr="003F28F0">
        <w:rPr>
          <w:rFonts w:asciiTheme="minorHAnsi" w:eastAsiaTheme="minorHAnsi" w:hAnsiTheme="minorHAnsi" w:cstheme="minorHAnsi"/>
          <w:bCs/>
          <w:sz w:val="22"/>
          <w:szCs w:val="22"/>
          <w:lang w:eastAsia="en-US"/>
        </w:rPr>
        <w:t>Načrt gradbenih del (brežine, podpore, ceste, kanalizacija, vodovod</w:t>
      </w:r>
      <w:r w:rsidR="005F6B01" w:rsidRPr="003F28F0">
        <w:rPr>
          <w:rFonts w:asciiTheme="minorHAnsi" w:eastAsiaTheme="minorHAnsi" w:hAnsiTheme="minorHAnsi" w:cstheme="minorHAnsi"/>
          <w:bCs/>
          <w:sz w:val="22"/>
          <w:szCs w:val="22"/>
          <w:lang w:eastAsia="en-US"/>
        </w:rPr>
        <w:t>, podobno</w:t>
      </w:r>
      <w:r w:rsidRPr="003F28F0">
        <w:rPr>
          <w:rFonts w:asciiTheme="minorHAnsi" w:eastAsiaTheme="minorHAnsi" w:hAnsiTheme="minorHAnsi" w:cstheme="minorHAnsi"/>
          <w:bCs/>
          <w:sz w:val="22"/>
          <w:szCs w:val="22"/>
          <w:lang w:eastAsia="en-US"/>
        </w:rPr>
        <w:t>)</w:t>
      </w:r>
    </w:p>
    <w:p w14:paraId="047979C8" w14:textId="77777777" w:rsidR="00BD0709" w:rsidRPr="003F28F0" w:rsidRDefault="00BD0709" w:rsidP="000C3161">
      <w:pPr>
        <w:pStyle w:val="Odstavekseznama"/>
        <w:numPr>
          <w:ilvl w:val="1"/>
          <w:numId w:val="3"/>
        </w:numPr>
        <w:jc w:val="both"/>
        <w:rPr>
          <w:rFonts w:asciiTheme="minorHAnsi" w:eastAsiaTheme="minorHAnsi" w:hAnsiTheme="minorHAnsi" w:cstheme="minorHAnsi"/>
          <w:bCs/>
          <w:sz w:val="22"/>
          <w:szCs w:val="22"/>
          <w:lang w:eastAsia="en-US"/>
        </w:rPr>
      </w:pPr>
      <w:r w:rsidRPr="003F28F0">
        <w:rPr>
          <w:rFonts w:asciiTheme="minorHAnsi" w:eastAsiaTheme="minorHAnsi" w:hAnsiTheme="minorHAnsi" w:cstheme="minorHAnsi"/>
          <w:bCs/>
          <w:sz w:val="22"/>
          <w:szCs w:val="22"/>
          <w:lang w:eastAsia="en-US"/>
        </w:rPr>
        <w:t xml:space="preserve">Načrt-i posameznih vsebin; npr. EE vodi (gradbeni in EM del), javna razsvetljava, vodovod kanalizacija, TK, ostalo (parkovna oprema, ostalo) </w:t>
      </w:r>
    </w:p>
    <w:p w14:paraId="43419418" w14:textId="77777777" w:rsidR="00BD0709" w:rsidRPr="003F28F0" w:rsidRDefault="00BD0709" w:rsidP="000C3161">
      <w:pPr>
        <w:pStyle w:val="Odstavekseznama"/>
        <w:numPr>
          <w:ilvl w:val="1"/>
          <w:numId w:val="3"/>
        </w:numPr>
        <w:tabs>
          <w:tab w:val="right" w:pos="1985"/>
          <w:tab w:val="left" w:pos="2268"/>
          <w:tab w:val="left" w:pos="8629"/>
        </w:tabs>
        <w:jc w:val="both"/>
        <w:rPr>
          <w:rFonts w:asciiTheme="minorHAnsi" w:eastAsiaTheme="minorHAnsi" w:hAnsiTheme="minorHAnsi" w:cstheme="minorHAnsi"/>
          <w:bCs/>
          <w:sz w:val="22"/>
          <w:szCs w:val="22"/>
          <w:lang w:eastAsia="en-US"/>
        </w:rPr>
      </w:pPr>
      <w:r w:rsidRPr="003F28F0">
        <w:rPr>
          <w:rFonts w:asciiTheme="minorHAnsi" w:eastAsiaTheme="minorHAnsi" w:hAnsiTheme="minorHAnsi" w:cstheme="minorHAnsi"/>
          <w:bCs/>
          <w:sz w:val="22"/>
          <w:szCs w:val="22"/>
          <w:lang w:eastAsia="en-US"/>
        </w:rPr>
        <w:t xml:space="preserve">Elaborati in študije (varnostni načrt, NNGO, </w:t>
      </w:r>
      <w:r w:rsidR="005F6B01" w:rsidRPr="003F28F0">
        <w:rPr>
          <w:rFonts w:asciiTheme="minorHAnsi" w:eastAsiaTheme="minorHAnsi" w:hAnsiTheme="minorHAnsi" w:cstheme="minorHAnsi"/>
          <w:bCs/>
          <w:sz w:val="22"/>
          <w:szCs w:val="22"/>
          <w:lang w:eastAsia="en-US"/>
        </w:rPr>
        <w:t xml:space="preserve">požarni elaborat, </w:t>
      </w:r>
      <w:r w:rsidRPr="003F28F0">
        <w:rPr>
          <w:rFonts w:asciiTheme="minorHAnsi" w:eastAsiaTheme="minorHAnsi" w:hAnsiTheme="minorHAnsi" w:cstheme="minorHAnsi"/>
          <w:bCs/>
          <w:sz w:val="22"/>
          <w:szCs w:val="22"/>
          <w:lang w:eastAsia="en-US"/>
        </w:rPr>
        <w:t>ureditev gradbišča, ostale obvezne elaborate v PZI dokumentaciji)</w:t>
      </w:r>
    </w:p>
    <w:p w14:paraId="45DB3D87" w14:textId="77777777" w:rsidR="00BD0709" w:rsidRPr="003F28F0" w:rsidRDefault="00BD0709" w:rsidP="000C3161">
      <w:pPr>
        <w:pStyle w:val="Default"/>
        <w:jc w:val="both"/>
        <w:rPr>
          <w:rFonts w:asciiTheme="minorHAnsi" w:hAnsiTheme="minorHAnsi" w:cstheme="minorHAnsi"/>
          <w:bCs/>
          <w:color w:val="auto"/>
          <w:sz w:val="22"/>
          <w:szCs w:val="22"/>
        </w:rPr>
      </w:pPr>
    </w:p>
    <w:p w14:paraId="06D43199" w14:textId="77777777" w:rsidR="00BD0709" w:rsidRPr="003F28F0" w:rsidRDefault="00BD0709" w:rsidP="000C3161">
      <w:pPr>
        <w:jc w:val="both"/>
        <w:rPr>
          <w:rFonts w:cstheme="minorHAnsi"/>
          <w:bCs/>
        </w:rPr>
      </w:pPr>
      <w:r w:rsidRPr="003F28F0">
        <w:rPr>
          <w:rFonts w:cstheme="minorHAnsi"/>
          <w:bCs/>
        </w:rPr>
        <w:t>Načrti iz prejšnjega odstavka morajo vsebovati:</w:t>
      </w:r>
    </w:p>
    <w:p w14:paraId="157F6DFC" w14:textId="77777777" w:rsidR="00BD0709" w:rsidRPr="003F28F0" w:rsidRDefault="00BD0709" w:rsidP="000C3161">
      <w:pPr>
        <w:pStyle w:val="Odstavekseznama"/>
        <w:numPr>
          <w:ilvl w:val="0"/>
          <w:numId w:val="5"/>
        </w:numPr>
        <w:ind w:left="1418"/>
        <w:jc w:val="both"/>
        <w:rPr>
          <w:rFonts w:asciiTheme="minorHAnsi" w:eastAsiaTheme="minorHAnsi" w:hAnsiTheme="minorHAnsi" w:cstheme="minorHAnsi"/>
          <w:bCs/>
          <w:sz w:val="22"/>
          <w:szCs w:val="22"/>
          <w:lang w:eastAsia="en-US"/>
        </w:rPr>
      </w:pPr>
      <w:r w:rsidRPr="003F28F0">
        <w:rPr>
          <w:rFonts w:asciiTheme="minorHAnsi" w:eastAsiaTheme="minorHAnsi" w:hAnsiTheme="minorHAnsi" w:cstheme="minorHAnsi"/>
          <w:bCs/>
          <w:sz w:val="22"/>
          <w:szCs w:val="22"/>
          <w:lang w:eastAsia="en-US"/>
        </w:rPr>
        <w:t>vse potrebne izjave projektanta in vodje projekta</w:t>
      </w:r>
    </w:p>
    <w:p w14:paraId="54AB2740" w14:textId="77777777" w:rsidR="00BD0709" w:rsidRPr="003F28F0" w:rsidRDefault="00BD0709" w:rsidP="000C3161">
      <w:pPr>
        <w:pStyle w:val="Odstavekseznama"/>
        <w:numPr>
          <w:ilvl w:val="0"/>
          <w:numId w:val="5"/>
        </w:numPr>
        <w:ind w:left="1418"/>
        <w:jc w:val="both"/>
        <w:rPr>
          <w:rFonts w:asciiTheme="minorHAnsi" w:eastAsiaTheme="minorHAnsi" w:hAnsiTheme="minorHAnsi" w:cstheme="minorHAnsi"/>
          <w:bCs/>
          <w:sz w:val="22"/>
          <w:szCs w:val="22"/>
          <w:lang w:eastAsia="en-US"/>
        </w:rPr>
      </w:pPr>
      <w:r w:rsidRPr="003F28F0">
        <w:rPr>
          <w:rFonts w:asciiTheme="minorHAnsi" w:eastAsiaTheme="minorHAnsi" w:hAnsiTheme="minorHAnsi" w:cstheme="minorHAnsi"/>
          <w:bCs/>
          <w:sz w:val="22"/>
          <w:szCs w:val="22"/>
          <w:lang w:eastAsia="en-US"/>
        </w:rPr>
        <w:t>vse tehnične opise in prikaze,</w:t>
      </w:r>
    </w:p>
    <w:p w14:paraId="450D9FC3" w14:textId="77777777" w:rsidR="00BD0709" w:rsidRPr="003F28F0" w:rsidRDefault="00BD0709" w:rsidP="000C3161">
      <w:pPr>
        <w:pStyle w:val="Odstavekseznama"/>
        <w:numPr>
          <w:ilvl w:val="0"/>
          <w:numId w:val="5"/>
        </w:numPr>
        <w:ind w:left="1418"/>
        <w:jc w:val="both"/>
        <w:rPr>
          <w:rFonts w:asciiTheme="minorHAnsi" w:eastAsiaTheme="minorHAnsi" w:hAnsiTheme="minorHAnsi" w:cstheme="minorHAnsi"/>
          <w:bCs/>
          <w:sz w:val="22"/>
          <w:szCs w:val="22"/>
          <w:lang w:eastAsia="en-US"/>
        </w:rPr>
      </w:pPr>
      <w:r w:rsidRPr="003F28F0">
        <w:rPr>
          <w:rFonts w:asciiTheme="minorHAnsi" w:eastAsiaTheme="minorHAnsi" w:hAnsiTheme="minorHAnsi" w:cstheme="minorHAnsi"/>
          <w:bCs/>
          <w:sz w:val="22"/>
          <w:szCs w:val="22"/>
          <w:lang w:eastAsia="en-US"/>
        </w:rPr>
        <w:t xml:space="preserve">detajli vgradnje – montaža ali demontaža gradbenih elementov, </w:t>
      </w:r>
    </w:p>
    <w:p w14:paraId="36B6C9B1" w14:textId="77777777" w:rsidR="00BD0709" w:rsidRPr="003F28F0" w:rsidRDefault="00BD0709" w:rsidP="000C3161">
      <w:pPr>
        <w:pStyle w:val="Odstavekseznama"/>
        <w:numPr>
          <w:ilvl w:val="0"/>
          <w:numId w:val="5"/>
        </w:numPr>
        <w:ind w:left="1418"/>
        <w:jc w:val="both"/>
        <w:rPr>
          <w:rFonts w:asciiTheme="minorHAnsi" w:eastAsiaTheme="minorHAnsi" w:hAnsiTheme="minorHAnsi" w:cstheme="minorHAnsi"/>
          <w:bCs/>
          <w:sz w:val="22"/>
          <w:szCs w:val="22"/>
          <w:lang w:eastAsia="en-US"/>
        </w:rPr>
      </w:pPr>
      <w:r w:rsidRPr="003F28F0">
        <w:rPr>
          <w:rFonts w:asciiTheme="minorHAnsi" w:eastAsiaTheme="minorHAnsi" w:hAnsiTheme="minorHAnsi" w:cstheme="minorHAnsi"/>
          <w:bCs/>
          <w:sz w:val="22"/>
          <w:szCs w:val="22"/>
          <w:lang w:eastAsia="en-US"/>
        </w:rPr>
        <w:lastRenderedPageBreak/>
        <w:t xml:space="preserve">tehnične prikaze za vgradnjo konstrukcij in opreme, konstrukcij in njihovih detajlov, gradbenih elementov in sklopov (ležišča, </w:t>
      </w:r>
      <w:proofErr w:type="spellStart"/>
      <w:r w:rsidRPr="003F28F0">
        <w:rPr>
          <w:rFonts w:asciiTheme="minorHAnsi" w:eastAsiaTheme="minorHAnsi" w:hAnsiTheme="minorHAnsi" w:cstheme="minorHAnsi"/>
          <w:bCs/>
          <w:sz w:val="22"/>
          <w:szCs w:val="22"/>
          <w:lang w:eastAsia="en-US"/>
        </w:rPr>
        <w:t>odvodnja</w:t>
      </w:r>
      <w:proofErr w:type="spellEnd"/>
      <w:r w:rsidRPr="003F28F0">
        <w:rPr>
          <w:rFonts w:asciiTheme="minorHAnsi" w:eastAsiaTheme="minorHAnsi" w:hAnsiTheme="minorHAnsi" w:cstheme="minorHAnsi"/>
          <w:bCs/>
          <w:sz w:val="22"/>
          <w:szCs w:val="22"/>
          <w:lang w:eastAsia="en-US"/>
        </w:rPr>
        <w:t xml:space="preserve">, preboji, zaključki, in podobno) </w:t>
      </w:r>
    </w:p>
    <w:p w14:paraId="1D645A94" w14:textId="77777777" w:rsidR="00BD0709" w:rsidRPr="003F28F0" w:rsidRDefault="00BD0709" w:rsidP="000C3161">
      <w:pPr>
        <w:pStyle w:val="Odstavekseznama"/>
        <w:numPr>
          <w:ilvl w:val="0"/>
          <w:numId w:val="5"/>
        </w:numPr>
        <w:ind w:left="1418"/>
        <w:jc w:val="both"/>
        <w:rPr>
          <w:rFonts w:asciiTheme="minorHAnsi" w:eastAsiaTheme="minorHAnsi" w:hAnsiTheme="minorHAnsi" w:cstheme="minorHAnsi"/>
          <w:bCs/>
          <w:sz w:val="22"/>
          <w:szCs w:val="22"/>
          <w:lang w:eastAsia="en-US"/>
        </w:rPr>
      </w:pPr>
      <w:r w:rsidRPr="003F28F0">
        <w:rPr>
          <w:rFonts w:asciiTheme="minorHAnsi" w:eastAsiaTheme="minorHAnsi" w:hAnsiTheme="minorHAnsi" w:cstheme="minorHAnsi"/>
          <w:bCs/>
          <w:sz w:val="22"/>
          <w:szCs w:val="22"/>
          <w:lang w:eastAsia="en-US"/>
        </w:rPr>
        <w:t xml:space="preserve">opise materialov finalnih slojev </w:t>
      </w:r>
    </w:p>
    <w:p w14:paraId="2DF399FD" w14:textId="77777777" w:rsidR="00BD0709" w:rsidRPr="003F28F0" w:rsidRDefault="00BD0709" w:rsidP="000C3161">
      <w:pPr>
        <w:pStyle w:val="Odstavekseznama"/>
        <w:numPr>
          <w:ilvl w:val="0"/>
          <w:numId w:val="5"/>
        </w:numPr>
        <w:ind w:left="1418"/>
        <w:jc w:val="both"/>
        <w:rPr>
          <w:rFonts w:asciiTheme="minorHAnsi" w:eastAsiaTheme="minorHAnsi" w:hAnsiTheme="minorHAnsi" w:cstheme="minorHAnsi"/>
          <w:bCs/>
          <w:sz w:val="22"/>
          <w:szCs w:val="22"/>
          <w:lang w:eastAsia="en-US"/>
        </w:rPr>
      </w:pPr>
      <w:r w:rsidRPr="003F28F0">
        <w:rPr>
          <w:rFonts w:asciiTheme="minorHAnsi" w:eastAsiaTheme="minorHAnsi" w:hAnsiTheme="minorHAnsi" w:cstheme="minorHAnsi"/>
          <w:bCs/>
          <w:sz w:val="22"/>
          <w:szCs w:val="22"/>
          <w:lang w:eastAsia="en-US"/>
        </w:rPr>
        <w:t xml:space="preserve">vse </w:t>
      </w:r>
      <w:r w:rsidR="005F6B01" w:rsidRPr="003F28F0">
        <w:rPr>
          <w:rFonts w:asciiTheme="minorHAnsi" w:eastAsiaTheme="minorHAnsi" w:hAnsiTheme="minorHAnsi" w:cstheme="minorHAnsi"/>
          <w:bCs/>
          <w:sz w:val="22"/>
          <w:szCs w:val="22"/>
          <w:lang w:eastAsia="en-US"/>
        </w:rPr>
        <w:t xml:space="preserve">potrebne </w:t>
      </w:r>
      <w:r w:rsidRPr="003F28F0">
        <w:rPr>
          <w:rFonts w:asciiTheme="minorHAnsi" w:eastAsiaTheme="minorHAnsi" w:hAnsiTheme="minorHAnsi" w:cstheme="minorHAnsi"/>
          <w:bCs/>
          <w:sz w:val="22"/>
          <w:szCs w:val="22"/>
          <w:lang w:eastAsia="en-US"/>
        </w:rPr>
        <w:t xml:space="preserve">sheme </w:t>
      </w:r>
    </w:p>
    <w:p w14:paraId="7567378E" w14:textId="77777777" w:rsidR="00BD0709" w:rsidRPr="003F28F0" w:rsidRDefault="00BD0709" w:rsidP="000C3161">
      <w:pPr>
        <w:pStyle w:val="Odstavekseznama"/>
        <w:numPr>
          <w:ilvl w:val="0"/>
          <w:numId w:val="5"/>
        </w:numPr>
        <w:ind w:left="1418"/>
        <w:jc w:val="both"/>
        <w:rPr>
          <w:rFonts w:asciiTheme="minorHAnsi" w:eastAsiaTheme="minorHAnsi" w:hAnsiTheme="minorHAnsi" w:cstheme="minorHAnsi"/>
          <w:bCs/>
          <w:sz w:val="22"/>
          <w:szCs w:val="22"/>
          <w:lang w:eastAsia="en-US"/>
        </w:rPr>
      </w:pPr>
      <w:r w:rsidRPr="003F28F0">
        <w:rPr>
          <w:rFonts w:asciiTheme="minorHAnsi" w:eastAsiaTheme="minorHAnsi" w:hAnsiTheme="minorHAnsi" w:cstheme="minorHAnsi"/>
          <w:bCs/>
          <w:sz w:val="22"/>
          <w:szCs w:val="22"/>
          <w:lang w:eastAsia="en-US"/>
        </w:rPr>
        <w:t>vse potrebne druge tehnične prikaze (npr. zaščite obstoječih dreves med gradnjo, zaščito obstoječih infrastruktur, ter ostalih elementov, križanj, premikov, podobno)</w:t>
      </w:r>
    </w:p>
    <w:p w14:paraId="13CB28B7" w14:textId="77777777" w:rsidR="00BD0709" w:rsidRPr="003F28F0" w:rsidRDefault="00BD0709" w:rsidP="000C3161">
      <w:pPr>
        <w:pStyle w:val="Odstavekseznama"/>
        <w:numPr>
          <w:ilvl w:val="0"/>
          <w:numId w:val="5"/>
        </w:numPr>
        <w:ind w:left="1418"/>
        <w:jc w:val="both"/>
        <w:rPr>
          <w:rFonts w:asciiTheme="minorHAnsi" w:eastAsiaTheme="minorHAnsi" w:hAnsiTheme="minorHAnsi" w:cstheme="minorHAnsi"/>
          <w:bCs/>
          <w:sz w:val="22"/>
          <w:szCs w:val="22"/>
          <w:lang w:eastAsia="en-US"/>
        </w:rPr>
      </w:pPr>
      <w:r w:rsidRPr="003F28F0">
        <w:rPr>
          <w:rFonts w:asciiTheme="minorHAnsi" w:eastAsiaTheme="minorHAnsi" w:hAnsiTheme="minorHAnsi" w:cstheme="minorHAnsi"/>
          <w:bCs/>
          <w:sz w:val="22"/>
          <w:szCs w:val="22"/>
          <w:lang w:eastAsia="en-US"/>
        </w:rPr>
        <w:t>popis del in projektantski predračun, po zaključenih sklopih (objekt, ostali deli)</w:t>
      </w:r>
    </w:p>
    <w:p w14:paraId="73E5BE22" w14:textId="77777777" w:rsidR="00BD0709" w:rsidRPr="003F28F0" w:rsidRDefault="00BD0709" w:rsidP="000C3161">
      <w:pPr>
        <w:pStyle w:val="Odstavekseznama"/>
        <w:numPr>
          <w:ilvl w:val="0"/>
          <w:numId w:val="5"/>
        </w:numPr>
        <w:ind w:left="1418"/>
        <w:jc w:val="both"/>
        <w:rPr>
          <w:rFonts w:asciiTheme="minorHAnsi" w:eastAsiaTheme="minorHAnsi" w:hAnsiTheme="minorHAnsi" w:cstheme="minorHAnsi"/>
          <w:bCs/>
          <w:sz w:val="22"/>
          <w:szCs w:val="22"/>
          <w:lang w:eastAsia="en-US"/>
        </w:rPr>
      </w:pPr>
      <w:r w:rsidRPr="003F28F0">
        <w:rPr>
          <w:rFonts w:asciiTheme="minorHAnsi" w:eastAsiaTheme="minorHAnsi" w:hAnsiTheme="minorHAnsi" w:cstheme="minorHAnsi"/>
          <w:bCs/>
          <w:sz w:val="22"/>
          <w:szCs w:val="22"/>
          <w:lang w:eastAsia="en-US"/>
        </w:rPr>
        <w:t xml:space="preserve">navodila za izvedbo </w:t>
      </w:r>
    </w:p>
    <w:p w14:paraId="4FBC0D65" w14:textId="77777777" w:rsidR="00BD0709" w:rsidRPr="003F28F0" w:rsidRDefault="00BD0709" w:rsidP="000C3161">
      <w:pPr>
        <w:pStyle w:val="Odstavekseznama"/>
        <w:numPr>
          <w:ilvl w:val="0"/>
          <w:numId w:val="5"/>
        </w:numPr>
        <w:ind w:left="1418"/>
        <w:jc w:val="both"/>
        <w:rPr>
          <w:rFonts w:asciiTheme="minorHAnsi" w:eastAsiaTheme="minorHAnsi" w:hAnsiTheme="minorHAnsi" w:cstheme="minorHAnsi"/>
          <w:bCs/>
          <w:sz w:val="22"/>
          <w:szCs w:val="22"/>
          <w:lang w:eastAsia="en-US"/>
        </w:rPr>
      </w:pPr>
      <w:r w:rsidRPr="003F28F0">
        <w:rPr>
          <w:rFonts w:asciiTheme="minorHAnsi" w:eastAsiaTheme="minorHAnsi" w:hAnsiTheme="minorHAnsi" w:cstheme="minorHAnsi"/>
          <w:bCs/>
          <w:sz w:val="22"/>
          <w:szCs w:val="22"/>
          <w:lang w:eastAsia="en-US"/>
        </w:rPr>
        <w:t>izdelavo vseh popravkov in dopolnitev dokumentacije po utemeljenih zahtevah naročnika</w:t>
      </w:r>
    </w:p>
    <w:p w14:paraId="7C5ABD05" w14:textId="77777777" w:rsidR="00BD0709" w:rsidRPr="003F28F0" w:rsidRDefault="00BD0709" w:rsidP="000C3161">
      <w:pPr>
        <w:autoSpaceDE w:val="0"/>
        <w:autoSpaceDN w:val="0"/>
        <w:adjustRightInd w:val="0"/>
        <w:jc w:val="both"/>
        <w:rPr>
          <w:rFonts w:cstheme="minorHAnsi"/>
          <w:bCs/>
        </w:rPr>
      </w:pPr>
      <w:r w:rsidRPr="003F28F0">
        <w:rPr>
          <w:rFonts w:cstheme="minorHAnsi"/>
          <w:bCs/>
        </w:rPr>
        <w:t>OSTALA (po pogodbi predvidena) dela:</w:t>
      </w:r>
    </w:p>
    <w:p w14:paraId="40126725" w14:textId="77777777" w:rsidR="00BD0709" w:rsidRPr="003F28F0" w:rsidRDefault="00BD0709" w:rsidP="000C3161">
      <w:pPr>
        <w:pStyle w:val="Odstavekseznama"/>
        <w:numPr>
          <w:ilvl w:val="1"/>
          <w:numId w:val="2"/>
        </w:numPr>
        <w:autoSpaceDE w:val="0"/>
        <w:autoSpaceDN w:val="0"/>
        <w:adjustRightInd w:val="0"/>
        <w:jc w:val="both"/>
        <w:rPr>
          <w:rFonts w:asciiTheme="minorHAnsi" w:eastAsiaTheme="minorHAnsi" w:hAnsiTheme="minorHAnsi" w:cstheme="minorHAnsi"/>
          <w:bCs/>
          <w:sz w:val="22"/>
          <w:szCs w:val="22"/>
          <w:lang w:eastAsia="en-US"/>
        </w:rPr>
      </w:pPr>
      <w:r w:rsidRPr="003F28F0">
        <w:rPr>
          <w:rFonts w:asciiTheme="minorHAnsi" w:eastAsiaTheme="minorHAnsi" w:hAnsiTheme="minorHAnsi" w:cstheme="minorHAnsi"/>
          <w:bCs/>
          <w:sz w:val="22"/>
          <w:szCs w:val="22"/>
          <w:lang w:eastAsia="en-US"/>
        </w:rPr>
        <w:t xml:space="preserve">Sledenje, izvedba ali potrjevanje vseh potrebnih dopolnitev projektne dokumentacije zaradi napak in pomanjkljivosti v projektni dokumentaciji ali zaradi tehnologij, ki so vezane na izvajalca GOI del,  </w:t>
      </w:r>
    </w:p>
    <w:p w14:paraId="1D0BD9E0" w14:textId="77777777" w:rsidR="00BD0709" w:rsidRPr="003F28F0" w:rsidRDefault="00BD0709" w:rsidP="000C3161">
      <w:pPr>
        <w:pStyle w:val="Odstavekseznama"/>
        <w:numPr>
          <w:ilvl w:val="1"/>
          <w:numId w:val="2"/>
        </w:numPr>
        <w:autoSpaceDE w:val="0"/>
        <w:autoSpaceDN w:val="0"/>
        <w:adjustRightInd w:val="0"/>
        <w:jc w:val="both"/>
        <w:rPr>
          <w:rFonts w:asciiTheme="minorHAnsi" w:eastAsiaTheme="minorHAnsi" w:hAnsiTheme="minorHAnsi" w:cstheme="minorHAnsi"/>
          <w:bCs/>
          <w:sz w:val="22"/>
          <w:szCs w:val="22"/>
          <w:lang w:eastAsia="en-US"/>
        </w:rPr>
      </w:pPr>
      <w:r w:rsidRPr="003F28F0">
        <w:rPr>
          <w:rFonts w:asciiTheme="minorHAnsi" w:eastAsiaTheme="minorHAnsi" w:hAnsiTheme="minorHAnsi" w:cstheme="minorHAnsi"/>
          <w:bCs/>
          <w:sz w:val="22"/>
          <w:szCs w:val="22"/>
          <w:lang w:eastAsia="en-US"/>
        </w:rPr>
        <w:t>Vodenje izdelave projekta - projektant mora določiti vodjo projekta, ki je zadolžen:</w:t>
      </w:r>
    </w:p>
    <w:p w14:paraId="6AB21B46" w14:textId="77777777" w:rsidR="00BD0709" w:rsidRPr="003F28F0" w:rsidRDefault="00BD0709" w:rsidP="000C3161">
      <w:pPr>
        <w:pStyle w:val="Odstavekseznama"/>
        <w:numPr>
          <w:ilvl w:val="2"/>
          <w:numId w:val="2"/>
        </w:numPr>
        <w:autoSpaceDE w:val="0"/>
        <w:autoSpaceDN w:val="0"/>
        <w:adjustRightInd w:val="0"/>
        <w:jc w:val="both"/>
        <w:rPr>
          <w:rFonts w:asciiTheme="minorHAnsi" w:eastAsiaTheme="minorHAnsi" w:hAnsiTheme="minorHAnsi" w:cstheme="minorHAnsi"/>
          <w:bCs/>
          <w:sz w:val="22"/>
          <w:szCs w:val="22"/>
          <w:lang w:eastAsia="en-US"/>
        </w:rPr>
      </w:pPr>
      <w:r w:rsidRPr="003F28F0">
        <w:rPr>
          <w:rFonts w:asciiTheme="minorHAnsi" w:eastAsiaTheme="minorHAnsi" w:hAnsiTheme="minorHAnsi" w:cstheme="minorHAnsi"/>
          <w:bCs/>
          <w:sz w:val="22"/>
          <w:szCs w:val="22"/>
          <w:lang w:eastAsia="en-US"/>
        </w:rPr>
        <w:t>za usklajenost načrtov v projektni dokumentaciji</w:t>
      </w:r>
    </w:p>
    <w:p w14:paraId="4DCD2F69" w14:textId="77777777" w:rsidR="00BD0709" w:rsidRPr="003F28F0" w:rsidRDefault="00BD0709" w:rsidP="000C3161">
      <w:pPr>
        <w:pStyle w:val="Odstavekseznama"/>
        <w:numPr>
          <w:ilvl w:val="2"/>
          <w:numId w:val="2"/>
        </w:numPr>
        <w:autoSpaceDE w:val="0"/>
        <w:autoSpaceDN w:val="0"/>
        <w:adjustRightInd w:val="0"/>
        <w:jc w:val="both"/>
        <w:rPr>
          <w:rFonts w:asciiTheme="minorHAnsi" w:eastAsiaTheme="minorHAnsi" w:hAnsiTheme="minorHAnsi" w:cstheme="minorHAnsi"/>
          <w:bCs/>
          <w:sz w:val="22"/>
          <w:szCs w:val="22"/>
          <w:lang w:eastAsia="en-US"/>
        </w:rPr>
      </w:pPr>
      <w:r w:rsidRPr="003F28F0">
        <w:rPr>
          <w:rFonts w:asciiTheme="minorHAnsi" w:eastAsiaTheme="minorHAnsi" w:hAnsiTheme="minorHAnsi" w:cstheme="minorHAnsi"/>
          <w:bCs/>
          <w:sz w:val="22"/>
          <w:szCs w:val="22"/>
          <w:lang w:eastAsia="en-US"/>
        </w:rPr>
        <w:t>skupni popis dela in projektantskih predračunov posameznih načrtov</w:t>
      </w:r>
    </w:p>
    <w:p w14:paraId="53A0A6F6" w14:textId="77777777" w:rsidR="00BD0709" w:rsidRPr="003F28F0" w:rsidRDefault="00BD0709" w:rsidP="000C3161">
      <w:pPr>
        <w:pStyle w:val="Odstavekseznama"/>
        <w:numPr>
          <w:ilvl w:val="1"/>
          <w:numId w:val="2"/>
        </w:numPr>
        <w:autoSpaceDE w:val="0"/>
        <w:autoSpaceDN w:val="0"/>
        <w:adjustRightInd w:val="0"/>
        <w:jc w:val="both"/>
        <w:rPr>
          <w:rFonts w:asciiTheme="minorHAnsi" w:eastAsiaTheme="minorHAnsi" w:hAnsiTheme="minorHAnsi" w:cstheme="minorHAnsi"/>
          <w:bCs/>
          <w:sz w:val="22"/>
          <w:szCs w:val="22"/>
          <w:lang w:eastAsia="en-US"/>
        </w:rPr>
      </w:pPr>
      <w:r w:rsidRPr="003F28F0">
        <w:rPr>
          <w:rFonts w:asciiTheme="minorHAnsi" w:eastAsiaTheme="minorHAnsi" w:hAnsiTheme="minorHAnsi" w:cstheme="minorHAnsi"/>
          <w:bCs/>
          <w:sz w:val="22"/>
          <w:szCs w:val="22"/>
          <w:lang w:eastAsia="en-US"/>
        </w:rPr>
        <w:t>Izvedba vseh potrebnih usklajevalnih sestankov z naročnikom in vsa potrebna tolmačenja naročniku;</w:t>
      </w:r>
    </w:p>
    <w:p w14:paraId="553200B6" w14:textId="77777777" w:rsidR="00BD0709" w:rsidRPr="003F28F0" w:rsidRDefault="00BD0709" w:rsidP="000C3161">
      <w:pPr>
        <w:pStyle w:val="Odstavekseznama"/>
        <w:numPr>
          <w:ilvl w:val="1"/>
          <w:numId w:val="2"/>
        </w:numPr>
        <w:autoSpaceDE w:val="0"/>
        <w:autoSpaceDN w:val="0"/>
        <w:adjustRightInd w:val="0"/>
        <w:jc w:val="both"/>
        <w:rPr>
          <w:rFonts w:asciiTheme="minorHAnsi" w:eastAsiaTheme="minorHAnsi" w:hAnsiTheme="minorHAnsi" w:cstheme="minorHAnsi"/>
          <w:bCs/>
          <w:sz w:val="22"/>
          <w:szCs w:val="22"/>
          <w:lang w:eastAsia="en-US"/>
        </w:rPr>
      </w:pPr>
      <w:r w:rsidRPr="003F28F0">
        <w:rPr>
          <w:rFonts w:asciiTheme="minorHAnsi" w:eastAsiaTheme="minorHAnsi" w:hAnsiTheme="minorHAnsi" w:cstheme="minorHAnsi"/>
          <w:bCs/>
          <w:sz w:val="22"/>
          <w:szCs w:val="22"/>
          <w:lang w:eastAsia="en-US"/>
        </w:rPr>
        <w:t>Izvedba vseh potrebnih tolmačenj zainteresirani javnosti, v kolikor je to v interesu naročnika;</w:t>
      </w:r>
    </w:p>
    <w:p w14:paraId="7A521BAF" w14:textId="77777777" w:rsidR="00BD0709" w:rsidRPr="003F28F0" w:rsidRDefault="00BD0709" w:rsidP="000C3161">
      <w:pPr>
        <w:spacing w:after="0" w:line="240" w:lineRule="auto"/>
        <w:jc w:val="both"/>
        <w:rPr>
          <w:rFonts w:cstheme="minorHAnsi"/>
          <w:bCs/>
        </w:rPr>
      </w:pPr>
    </w:p>
    <w:p w14:paraId="3AFCF30C" w14:textId="77777777" w:rsidR="00BD0709" w:rsidRPr="003F28F0" w:rsidRDefault="00BD0709" w:rsidP="000C3161">
      <w:pPr>
        <w:spacing w:line="240" w:lineRule="auto"/>
        <w:jc w:val="both"/>
        <w:rPr>
          <w:rFonts w:cstheme="minorHAnsi"/>
          <w:bCs/>
        </w:rPr>
      </w:pPr>
      <w:r w:rsidRPr="003F28F0">
        <w:rPr>
          <w:rFonts w:cstheme="minorHAnsi"/>
          <w:bCs/>
        </w:rPr>
        <w:t xml:space="preserve">Dokumentacija vsebuje tudi IZJAVO PROJEKTANTA IN VODJE PROJEKTA V PZI </w:t>
      </w:r>
    </w:p>
    <w:p w14:paraId="1504F18C" w14:textId="77777777" w:rsidR="00BD0709" w:rsidRPr="003F28F0" w:rsidRDefault="00BD0709" w:rsidP="00CC340A">
      <w:pPr>
        <w:pStyle w:val="Odstavekseznama"/>
        <w:numPr>
          <w:ilvl w:val="1"/>
          <w:numId w:val="2"/>
        </w:numPr>
        <w:autoSpaceDE w:val="0"/>
        <w:autoSpaceDN w:val="0"/>
        <w:adjustRightInd w:val="0"/>
        <w:jc w:val="both"/>
        <w:rPr>
          <w:rFonts w:asciiTheme="minorHAnsi" w:eastAsiaTheme="minorHAnsi" w:hAnsiTheme="minorHAnsi" w:cstheme="minorHAnsi"/>
          <w:bCs/>
          <w:sz w:val="22"/>
          <w:szCs w:val="22"/>
          <w:lang w:eastAsia="en-US"/>
        </w:rPr>
      </w:pPr>
      <w:r w:rsidRPr="003F28F0">
        <w:rPr>
          <w:rFonts w:asciiTheme="minorHAnsi" w:eastAsiaTheme="minorHAnsi" w:hAnsiTheme="minorHAnsi" w:cstheme="minorHAnsi"/>
          <w:bCs/>
          <w:sz w:val="22"/>
          <w:szCs w:val="22"/>
          <w:lang w:eastAsia="en-US"/>
        </w:rPr>
        <w:t xml:space="preserve">da so s projektno dokumentacijo izpolnjene bistvene in druge zahteve, </w:t>
      </w:r>
    </w:p>
    <w:p w14:paraId="79B347B2" w14:textId="77777777" w:rsidR="00BD0709" w:rsidRPr="003F28F0" w:rsidRDefault="00BD0709" w:rsidP="00CC340A">
      <w:pPr>
        <w:pStyle w:val="Odstavekseznama"/>
        <w:numPr>
          <w:ilvl w:val="1"/>
          <w:numId w:val="2"/>
        </w:numPr>
        <w:autoSpaceDE w:val="0"/>
        <w:autoSpaceDN w:val="0"/>
        <w:adjustRightInd w:val="0"/>
        <w:jc w:val="both"/>
        <w:rPr>
          <w:rFonts w:asciiTheme="minorHAnsi" w:eastAsiaTheme="minorHAnsi" w:hAnsiTheme="minorHAnsi" w:cstheme="minorHAnsi"/>
          <w:bCs/>
          <w:sz w:val="22"/>
          <w:szCs w:val="22"/>
          <w:lang w:eastAsia="en-US"/>
        </w:rPr>
      </w:pPr>
      <w:r w:rsidRPr="003F28F0">
        <w:rPr>
          <w:rFonts w:asciiTheme="minorHAnsi" w:eastAsiaTheme="minorHAnsi" w:hAnsiTheme="minorHAnsi" w:cstheme="minorHAnsi"/>
          <w:bCs/>
          <w:sz w:val="22"/>
          <w:szCs w:val="22"/>
          <w:lang w:eastAsia="en-US"/>
        </w:rPr>
        <w:t xml:space="preserve">da je projektna dokumentacija skladna z zahtevami prostorskega izvedbenega akta, gradbenimi in drugimi predpisi, </w:t>
      </w:r>
    </w:p>
    <w:p w14:paraId="6DD26E93" w14:textId="77777777" w:rsidR="00BD0709" w:rsidRPr="003F28F0" w:rsidRDefault="00BD0709" w:rsidP="00CC340A">
      <w:pPr>
        <w:pStyle w:val="Odstavekseznama"/>
        <w:numPr>
          <w:ilvl w:val="1"/>
          <w:numId w:val="2"/>
        </w:numPr>
        <w:autoSpaceDE w:val="0"/>
        <w:autoSpaceDN w:val="0"/>
        <w:adjustRightInd w:val="0"/>
        <w:jc w:val="both"/>
        <w:rPr>
          <w:rFonts w:asciiTheme="minorHAnsi" w:eastAsiaTheme="minorHAnsi" w:hAnsiTheme="minorHAnsi" w:cstheme="minorHAnsi"/>
          <w:bCs/>
          <w:sz w:val="22"/>
          <w:szCs w:val="22"/>
          <w:lang w:eastAsia="en-US"/>
        </w:rPr>
      </w:pPr>
      <w:r w:rsidRPr="003F28F0">
        <w:rPr>
          <w:rFonts w:asciiTheme="minorHAnsi" w:eastAsiaTheme="minorHAnsi" w:hAnsiTheme="minorHAnsi" w:cstheme="minorHAnsi"/>
          <w:bCs/>
          <w:sz w:val="22"/>
          <w:szCs w:val="22"/>
          <w:lang w:eastAsia="en-US"/>
        </w:rPr>
        <w:t xml:space="preserve">da omogoča kakovostno izvedbo objekta in racionalnost rešitev v času gradnje in vzdrževanja objekta, </w:t>
      </w:r>
    </w:p>
    <w:p w14:paraId="3CE8E16F" w14:textId="77777777" w:rsidR="00BD0709" w:rsidRPr="003F28F0" w:rsidRDefault="00BD0709" w:rsidP="00CC340A">
      <w:pPr>
        <w:pStyle w:val="Odstavekseznama"/>
        <w:numPr>
          <w:ilvl w:val="1"/>
          <w:numId w:val="2"/>
        </w:numPr>
        <w:autoSpaceDE w:val="0"/>
        <w:autoSpaceDN w:val="0"/>
        <w:adjustRightInd w:val="0"/>
        <w:jc w:val="both"/>
        <w:rPr>
          <w:rFonts w:asciiTheme="minorHAnsi" w:eastAsiaTheme="minorHAnsi" w:hAnsiTheme="minorHAnsi" w:cstheme="minorHAnsi"/>
          <w:bCs/>
          <w:sz w:val="22"/>
          <w:szCs w:val="22"/>
          <w:lang w:eastAsia="en-US"/>
        </w:rPr>
      </w:pPr>
      <w:r w:rsidRPr="003F28F0">
        <w:rPr>
          <w:rFonts w:asciiTheme="minorHAnsi" w:eastAsiaTheme="minorHAnsi" w:hAnsiTheme="minorHAnsi" w:cstheme="minorHAnsi"/>
          <w:bCs/>
          <w:sz w:val="22"/>
          <w:szCs w:val="22"/>
          <w:lang w:eastAsia="en-US"/>
        </w:rPr>
        <w:t>da so izbrane tehnične rešitve, ki niso v nasprotju z zakonom, ki ureja graditev, drugimi predpisi, tehničnimi smernicami in pravili stroke,</w:t>
      </w:r>
    </w:p>
    <w:p w14:paraId="4D1D25AE" w14:textId="77777777" w:rsidR="00BD0709" w:rsidRPr="003F28F0" w:rsidRDefault="00BD0709" w:rsidP="00CC340A">
      <w:pPr>
        <w:pStyle w:val="Odstavekseznama"/>
        <w:numPr>
          <w:ilvl w:val="1"/>
          <w:numId w:val="2"/>
        </w:numPr>
        <w:autoSpaceDE w:val="0"/>
        <w:autoSpaceDN w:val="0"/>
        <w:adjustRightInd w:val="0"/>
        <w:jc w:val="both"/>
        <w:rPr>
          <w:rFonts w:asciiTheme="minorHAnsi" w:eastAsiaTheme="minorHAnsi" w:hAnsiTheme="minorHAnsi" w:cstheme="minorHAnsi"/>
          <w:bCs/>
          <w:sz w:val="22"/>
          <w:szCs w:val="22"/>
          <w:lang w:eastAsia="en-US"/>
        </w:rPr>
      </w:pPr>
      <w:r w:rsidRPr="003F28F0">
        <w:rPr>
          <w:rFonts w:asciiTheme="minorHAnsi" w:eastAsiaTheme="minorHAnsi" w:hAnsiTheme="minorHAnsi" w:cstheme="minorHAnsi"/>
          <w:bCs/>
          <w:sz w:val="22"/>
          <w:szCs w:val="22"/>
          <w:lang w:eastAsia="en-US"/>
        </w:rPr>
        <w:t xml:space="preserve">da so bili pri izdelavi projektne dokumentacije vključeni vsi ustrezni pooblaščeni krajinski/arhitekti, pooblaščeni inženirji ter drugi strokovnjaki, katerih strokovne rešitve so potrebne glede na glede na namen, vrsto, velikost, zmogljivost, predvidene vplive in druge značilnosti objekta tako, da je ta izdelana celovito in medsebojno usklajena. </w:t>
      </w:r>
    </w:p>
    <w:p w14:paraId="723B738D" w14:textId="77777777" w:rsidR="00BD0709" w:rsidRPr="003F28F0" w:rsidRDefault="00BD0709" w:rsidP="000C3161">
      <w:pPr>
        <w:spacing w:after="0" w:line="240" w:lineRule="auto"/>
        <w:jc w:val="both"/>
        <w:rPr>
          <w:rFonts w:cstheme="minorHAnsi"/>
          <w:bCs/>
        </w:rPr>
      </w:pPr>
    </w:p>
    <w:p w14:paraId="6DCCE547" w14:textId="77777777" w:rsidR="00BD0709" w:rsidRPr="003F28F0" w:rsidRDefault="00BD0709" w:rsidP="000C3161">
      <w:pPr>
        <w:spacing w:after="0" w:line="240" w:lineRule="auto"/>
        <w:jc w:val="both"/>
        <w:rPr>
          <w:rFonts w:cstheme="minorHAnsi"/>
          <w:bCs/>
        </w:rPr>
      </w:pPr>
      <w:r w:rsidRPr="003F28F0">
        <w:rPr>
          <w:rFonts w:cstheme="minorHAnsi"/>
          <w:bCs/>
        </w:rPr>
        <w:t xml:space="preserve">Naročnik bo tokom izvajanja projekta izvajal preglede projektne dokumentacije. </w:t>
      </w:r>
    </w:p>
    <w:p w14:paraId="6884B4C6" w14:textId="77777777" w:rsidR="00BD0709" w:rsidRPr="003F28F0" w:rsidRDefault="00BD0709" w:rsidP="000C3161">
      <w:pPr>
        <w:pStyle w:val="Odstavekseznama"/>
        <w:ind w:left="0"/>
        <w:jc w:val="both"/>
        <w:rPr>
          <w:rFonts w:asciiTheme="minorHAnsi" w:hAnsiTheme="minorHAnsi" w:cstheme="minorHAnsi"/>
          <w:b/>
          <w:bCs/>
          <w:sz w:val="22"/>
          <w:szCs w:val="22"/>
        </w:rPr>
      </w:pPr>
    </w:p>
    <w:p w14:paraId="461803FE" w14:textId="77777777" w:rsidR="007372ED" w:rsidRPr="003F28F0" w:rsidRDefault="007372ED" w:rsidP="000C3161">
      <w:pPr>
        <w:pStyle w:val="Odstavekseznama"/>
        <w:numPr>
          <w:ilvl w:val="0"/>
          <w:numId w:val="10"/>
        </w:numPr>
        <w:ind w:left="0" w:firstLine="0"/>
        <w:jc w:val="both"/>
        <w:rPr>
          <w:rFonts w:asciiTheme="minorHAnsi" w:hAnsiTheme="minorHAnsi" w:cstheme="minorHAnsi"/>
          <w:b/>
          <w:bCs/>
          <w:sz w:val="22"/>
          <w:szCs w:val="22"/>
        </w:rPr>
      </w:pPr>
      <w:bookmarkStart w:id="3" w:name="_Toc509228761"/>
      <w:r w:rsidRPr="003F28F0">
        <w:rPr>
          <w:rFonts w:asciiTheme="minorHAnsi" w:hAnsiTheme="minorHAnsi" w:cstheme="minorHAnsi"/>
          <w:b/>
          <w:sz w:val="22"/>
          <w:szCs w:val="22"/>
        </w:rPr>
        <w:t>USMERITVE GLEDE DETAJLOV</w:t>
      </w:r>
      <w:bookmarkEnd w:id="3"/>
    </w:p>
    <w:p w14:paraId="225E0EFA" w14:textId="77777777" w:rsidR="007372ED" w:rsidRPr="003F28F0" w:rsidRDefault="007372ED" w:rsidP="000C3161">
      <w:pPr>
        <w:spacing w:after="0" w:line="240" w:lineRule="auto"/>
        <w:jc w:val="both"/>
        <w:rPr>
          <w:rFonts w:cstheme="minorHAnsi"/>
        </w:rPr>
      </w:pPr>
      <w:r w:rsidRPr="003F28F0">
        <w:rPr>
          <w:rFonts w:cstheme="minorHAnsi"/>
        </w:rPr>
        <w:t xml:space="preserve">Vsi detajli morajo biti projektirani in izvedeni tako, da omogočajo varno uporabo in prehajanje peščev in kolesarjev, </w:t>
      </w:r>
      <w:r w:rsidRPr="003F28F0">
        <w:rPr>
          <w:rFonts w:eastAsia="Calibri" w:cstheme="minorHAnsi"/>
        </w:rPr>
        <w:t>čim nižje obratovalne</w:t>
      </w:r>
      <w:r w:rsidRPr="003F28F0">
        <w:rPr>
          <w:rFonts w:cstheme="minorHAnsi"/>
        </w:rPr>
        <w:t xml:space="preserve"> </w:t>
      </w:r>
      <w:r w:rsidRPr="003F28F0">
        <w:rPr>
          <w:rFonts w:eastAsia="Calibri" w:cstheme="minorHAnsi"/>
        </w:rPr>
        <w:t>stroške, ter omogoča</w:t>
      </w:r>
      <w:r w:rsidRPr="003F28F0">
        <w:rPr>
          <w:rFonts w:cstheme="minorHAnsi"/>
        </w:rPr>
        <w:t>jo</w:t>
      </w:r>
      <w:r w:rsidRPr="003F28F0">
        <w:rPr>
          <w:rFonts w:eastAsia="Calibri" w:cstheme="minorHAnsi"/>
        </w:rPr>
        <w:t xml:space="preserve"> učinkovito in poceni vzdrž</w:t>
      </w:r>
      <w:r w:rsidRPr="003F28F0">
        <w:rPr>
          <w:rFonts w:cstheme="minorHAnsi"/>
        </w:rPr>
        <w:t xml:space="preserve">evanje. </w:t>
      </w:r>
    </w:p>
    <w:p w14:paraId="0D714F49" w14:textId="77777777" w:rsidR="00BD0709" w:rsidRPr="003F28F0" w:rsidRDefault="00BD0709" w:rsidP="000C3161">
      <w:pPr>
        <w:spacing w:after="0" w:line="240" w:lineRule="auto"/>
        <w:jc w:val="both"/>
        <w:rPr>
          <w:rFonts w:cstheme="minorHAnsi"/>
        </w:rPr>
      </w:pPr>
    </w:p>
    <w:p w14:paraId="4EFB5B6A" w14:textId="77777777" w:rsidR="007372ED" w:rsidRPr="003F28F0" w:rsidRDefault="007372ED" w:rsidP="000C3161">
      <w:pPr>
        <w:pStyle w:val="Odstavekseznama"/>
        <w:numPr>
          <w:ilvl w:val="0"/>
          <w:numId w:val="10"/>
        </w:numPr>
        <w:ind w:left="0" w:firstLine="0"/>
        <w:jc w:val="both"/>
        <w:rPr>
          <w:rFonts w:asciiTheme="minorHAnsi" w:hAnsiTheme="minorHAnsi" w:cstheme="minorHAnsi"/>
          <w:b/>
          <w:sz w:val="22"/>
          <w:szCs w:val="22"/>
        </w:rPr>
      </w:pPr>
      <w:bookmarkStart w:id="4" w:name="_Toc509228764"/>
      <w:r w:rsidRPr="003F28F0">
        <w:rPr>
          <w:rFonts w:asciiTheme="minorHAnsi" w:hAnsiTheme="minorHAnsi" w:cstheme="minorHAnsi"/>
          <w:b/>
          <w:sz w:val="22"/>
          <w:szCs w:val="22"/>
        </w:rPr>
        <w:t>KRIŽANJA OSTALIH INFRASTRUKTUR</w:t>
      </w:r>
      <w:bookmarkEnd w:id="4"/>
      <w:r w:rsidRPr="003F28F0">
        <w:rPr>
          <w:rFonts w:asciiTheme="minorHAnsi" w:hAnsiTheme="minorHAnsi" w:cstheme="minorHAnsi"/>
          <w:b/>
          <w:sz w:val="22"/>
          <w:szCs w:val="22"/>
        </w:rPr>
        <w:t xml:space="preserve"> </w:t>
      </w:r>
    </w:p>
    <w:p w14:paraId="1BEEDEAE" w14:textId="77777777" w:rsidR="007372ED" w:rsidRPr="003F28F0" w:rsidRDefault="007372ED" w:rsidP="000C3161">
      <w:pPr>
        <w:spacing w:after="0" w:line="240" w:lineRule="auto"/>
        <w:jc w:val="both"/>
        <w:rPr>
          <w:rFonts w:cstheme="minorHAnsi"/>
        </w:rPr>
      </w:pPr>
      <w:r w:rsidRPr="003F28F0">
        <w:rPr>
          <w:rFonts w:cstheme="minorHAnsi"/>
        </w:rPr>
        <w:t xml:space="preserve">V kolikor potrebno projektu je potrebno ustrezno obdelati vsa križanja infrastruktur. </w:t>
      </w:r>
    </w:p>
    <w:p w14:paraId="35E185A4" w14:textId="77777777" w:rsidR="00BD0709" w:rsidRPr="003F28F0" w:rsidRDefault="00BD0709" w:rsidP="000C3161">
      <w:pPr>
        <w:spacing w:after="0" w:line="240" w:lineRule="auto"/>
        <w:jc w:val="both"/>
        <w:rPr>
          <w:rFonts w:cstheme="minorHAnsi"/>
        </w:rPr>
      </w:pPr>
    </w:p>
    <w:p w14:paraId="27D0A28C" w14:textId="77777777" w:rsidR="007372ED" w:rsidRPr="003F28F0" w:rsidRDefault="007372ED" w:rsidP="000C3161">
      <w:pPr>
        <w:pStyle w:val="Odstavekseznama"/>
        <w:numPr>
          <w:ilvl w:val="0"/>
          <w:numId w:val="10"/>
        </w:numPr>
        <w:ind w:left="0" w:firstLine="0"/>
        <w:jc w:val="both"/>
        <w:rPr>
          <w:rFonts w:asciiTheme="minorHAnsi" w:hAnsiTheme="minorHAnsi" w:cstheme="minorHAnsi"/>
          <w:b/>
          <w:sz w:val="22"/>
          <w:szCs w:val="22"/>
        </w:rPr>
      </w:pPr>
      <w:bookmarkStart w:id="5" w:name="_Toc509228765"/>
      <w:r w:rsidRPr="003F28F0">
        <w:rPr>
          <w:rFonts w:asciiTheme="minorHAnsi" w:hAnsiTheme="minorHAnsi" w:cstheme="minorHAnsi"/>
          <w:b/>
          <w:sz w:val="22"/>
          <w:szCs w:val="22"/>
        </w:rPr>
        <w:t>SOGLASJA (PRIKLJUČEVANJA, ODMIKI IN VAROVALNI PASOVI</w:t>
      </w:r>
      <w:r w:rsidR="000B1345" w:rsidRPr="003F28F0">
        <w:rPr>
          <w:rFonts w:asciiTheme="minorHAnsi" w:hAnsiTheme="minorHAnsi" w:cstheme="minorHAnsi"/>
          <w:b/>
          <w:sz w:val="22"/>
          <w:szCs w:val="22"/>
        </w:rPr>
        <w:t>, VAROVANA OBMOČJA</w:t>
      </w:r>
      <w:r w:rsidRPr="003F28F0">
        <w:rPr>
          <w:rFonts w:asciiTheme="minorHAnsi" w:hAnsiTheme="minorHAnsi" w:cstheme="minorHAnsi"/>
          <w:b/>
          <w:sz w:val="22"/>
          <w:szCs w:val="22"/>
        </w:rPr>
        <w:t>)</w:t>
      </w:r>
      <w:bookmarkEnd w:id="5"/>
    </w:p>
    <w:p w14:paraId="09F890A8" w14:textId="77777777" w:rsidR="000B1345" w:rsidRPr="003F28F0" w:rsidRDefault="007372ED" w:rsidP="000C3161">
      <w:pPr>
        <w:spacing w:after="0" w:line="240" w:lineRule="auto"/>
        <w:jc w:val="both"/>
        <w:rPr>
          <w:rFonts w:cstheme="minorHAnsi"/>
        </w:rPr>
      </w:pPr>
      <w:r w:rsidRPr="003F28F0">
        <w:rPr>
          <w:rFonts w:cstheme="minorHAnsi"/>
        </w:rPr>
        <w:t>V projektu je potrebno pridobiti vsa soglasja za priključevanja, križanja, odmike (varovalni pasovi) od gospodarskih infrastruktur in cest</w:t>
      </w:r>
      <w:r w:rsidR="000B1345" w:rsidRPr="003F28F0">
        <w:rPr>
          <w:rFonts w:cstheme="minorHAnsi"/>
        </w:rPr>
        <w:t>, ter za varovana območja</w:t>
      </w:r>
      <w:r w:rsidRPr="003F28F0">
        <w:rPr>
          <w:rFonts w:cstheme="minorHAnsi"/>
        </w:rPr>
        <w:t xml:space="preserve">. </w:t>
      </w:r>
      <w:bookmarkStart w:id="6" w:name="_Toc509228766"/>
    </w:p>
    <w:p w14:paraId="1FD22E90" w14:textId="77777777" w:rsidR="004813AD" w:rsidRPr="003F28F0" w:rsidRDefault="004813AD" w:rsidP="000C3161">
      <w:pPr>
        <w:spacing w:after="0" w:line="240" w:lineRule="auto"/>
        <w:jc w:val="both"/>
        <w:rPr>
          <w:rFonts w:cstheme="minorHAnsi"/>
        </w:rPr>
      </w:pPr>
    </w:p>
    <w:p w14:paraId="5D510042" w14:textId="77777777" w:rsidR="004813AD" w:rsidRPr="003F28F0" w:rsidRDefault="004813AD" w:rsidP="004813AD">
      <w:pPr>
        <w:spacing w:line="276" w:lineRule="auto"/>
        <w:jc w:val="both"/>
        <w:rPr>
          <w:rFonts w:cstheme="minorHAnsi"/>
        </w:rPr>
      </w:pPr>
      <w:r w:rsidRPr="003F28F0">
        <w:rPr>
          <w:rFonts w:cstheme="minorHAnsi"/>
        </w:rPr>
        <w:t xml:space="preserve">Za izvedbo je potrebno pridobiti soglasja s strani naslednjih </w:t>
      </w:r>
      <w:proofErr w:type="spellStart"/>
      <w:r w:rsidRPr="003F28F0">
        <w:rPr>
          <w:rFonts w:cstheme="minorHAnsi"/>
        </w:rPr>
        <w:t>soglasodajalcev</w:t>
      </w:r>
      <w:proofErr w:type="spellEnd"/>
      <w:r w:rsidRPr="003F28F0">
        <w:rPr>
          <w:rFonts w:cstheme="minorHAnsi"/>
        </w:rPr>
        <w:t>:</w:t>
      </w:r>
    </w:p>
    <w:p w14:paraId="0783DBCA" w14:textId="77777777" w:rsidR="004813AD" w:rsidRPr="003F28F0" w:rsidRDefault="004813AD" w:rsidP="003F28F0">
      <w:pPr>
        <w:pStyle w:val="Odstavekseznama"/>
        <w:numPr>
          <w:ilvl w:val="1"/>
          <w:numId w:val="2"/>
        </w:numPr>
        <w:autoSpaceDE w:val="0"/>
        <w:autoSpaceDN w:val="0"/>
        <w:adjustRightInd w:val="0"/>
        <w:jc w:val="both"/>
        <w:rPr>
          <w:rFonts w:asciiTheme="minorHAnsi" w:eastAsiaTheme="minorHAnsi" w:hAnsiTheme="minorHAnsi" w:cstheme="minorHAnsi"/>
          <w:bCs/>
          <w:sz w:val="22"/>
          <w:szCs w:val="22"/>
          <w:lang w:eastAsia="en-US"/>
        </w:rPr>
      </w:pPr>
      <w:r w:rsidRPr="003F28F0">
        <w:rPr>
          <w:rFonts w:asciiTheme="minorHAnsi" w:eastAsiaTheme="minorHAnsi" w:hAnsiTheme="minorHAnsi" w:cstheme="minorHAnsi"/>
          <w:bCs/>
          <w:sz w:val="22"/>
          <w:szCs w:val="22"/>
          <w:lang w:eastAsia="en-US"/>
        </w:rPr>
        <w:lastRenderedPageBreak/>
        <w:t>ZRSVN – naravovarstveno soglasje</w:t>
      </w:r>
    </w:p>
    <w:p w14:paraId="689398DD" w14:textId="77777777" w:rsidR="004813AD" w:rsidRPr="003F28F0" w:rsidRDefault="004813AD" w:rsidP="003F28F0">
      <w:pPr>
        <w:pStyle w:val="Odstavekseznama"/>
        <w:numPr>
          <w:ilvl w:val="1"/>
          <w:numId w:val="2"/>
        </w:numPr>
        <w:autoSpaceDE w:val="0"/>
        <w:autoSpaceDN w:val="0"/>
        <w:adjustRightInd w:val="0"/>
        <w:jc w:val="both"/>
        <w:rPr>
          <w:rFonts w:asciiTheme="minorHAnsi" w:eastAsiaTheme="minorHAnsi" w:hAnsiTheme="minorHAnsi" w:cstheme="minorHAnsi"/>
          <w:bCs/>
          <w:sz w:val="22"/>
          <w:szCs w:val="22"/>
          <w:lang w:eastAsia="en-US"/>
        </w:rPr>
      </w:pPr>
      <w:r w:rsidRPr="003F28F0">
        <w:rPr>
          <w:rFonts w:asciiTheme="minorHAnsi" w:eastAsiaTheme="minorHAnsi" w:hAnsiTheme="minorHAnsi" w:cstheme="minorHAnsi"/>
          <w:bCs/>
          <w:sz w:val="22"/>
          <w:szCs w:val="22"/>
          <w:lang w:eastAsia="en-US"/>
        </w:rPr>
        <w:t xml:space="preserve">ZVKDS – </w:t>
      </w:r>
      <w:proofErr w:type="spellStart"/>
      <w:r w:rsidRPr="003F28F0">
        <w:rPr>
          <w:rFonts w:asciiTheme="minorHAnsi" w:eastAsiaTheme="minorHAnsi" w:hAnsiTheme="minorHAnsi" w:cstheme="minorHAnsi"/>
          <w:bCs/>
          <w:sz w:val="22"/>
          <w:szCs w:val="22"/>
          <w:lang w:eastAsia="en-US"/>
        </w:rPr>
        <w:t>kulturnovarstveno</w:t>
      </w:r>
      <w:proofErr w:type="spellEnd"/>
      <w:r w:rsidRPr="003F28F0">
        <w:rPr>
          <w:rFonts w:asciiTheme="minorHAnsi" w:eastAsiaTheme="minorHAnsi" w:hAnsiTheme="minorHAnsi" w:cstheme="minorHAnsi"/>
          <w:bCs/>
          <w:sz w:val="22"/>
          <w:szCs w:val="22"/>
          <w:lang w:eastAsia="en-US"/>
        </w:rPr>
        <w:t xml:space="preserve"> soglasje</w:t>
      </w:r>
    </w:p>
    <w:p w14:paraId="015C573E" w14:textId="77777777" w:rsidR="004813AD" w:rsidRPr="003F28F0" w:rsidRDefault="004813AD" w:rsidP="003F28F0">
      <w:pPr>
        <w:pStyle w:val="Odstavekseznama"/>
        <w:numPr>
          <w:ilvl w:val="1"/>
          <w:numId w:val="2"/>
        </w:numPr>
        <w:autoSpaceDE w:val="0"/>
        <w:autoSpaceDN w:val="0"/>
        <w:adjustRightInd w:val="0"/>
        <w:jc w:val="both"/>
        <w:rPr>
          <w:rFonts w:asciiTheme="minorHAnsi" w:eastAsiaTheme="minorHAnsi" w:hAnsiTheme="minorHAnsi" w:cstheme="minorHAnsi"/>
          <w:bCs/>
          <w:sz w:val="22"/>
          <w:szCs w:val="22"/>
          <w:lang w:eastAsia="en-US"/>
        </w:rPr>
      </w:pPr>
      <w:r w:rsidRPr="003F28F0">
        <w:rPr>
          <w:rFonts w:asciiTheme="minorHAnsi" w:eastAsiaTheme="minorHAnsi" w:hAnsiTheme="minorHAnsi" w:cstheme="minorHAnsi"/>
          <w:bCs/>
          <w:sz w:val="22"/>
          <w:szCs w:val="22"/>
          <w:lang w:eastAsia="en-US"/>
        </w:rPr>
        <w:t>DRSV – vodno soglasje</w:t>
      </w:r>
    </w:p>
    <w:p w14:paraId="4E8B89CA" w14:textId="77777777" w:rsidR="004813AD" w:rsidRPr="003F28F0" w:rsidRDefault="004813AD" w:rsidP="003F28F0">
      <w:pPr>
        <w:pStyle w:val="Odstavekseznama"/>
        <w:numPr>
          <w:ilvl w:val="1"/>
          <w:numId w:val="2"/>
        </w:numPr>
        <w:autoSpaceDE w:val="0"/>
        <w:autoSpaceDN w:val="0"/>
        <w:adjustRightInd w:val="0"/>
        <w:jc w:val="both"/>
        <w:rPr>
          <w:rFonts w:asciiTheme="minorHAnsi" w:eastAsiaTheme="minorHAnsi" w:hAnsiTheme="minorHAnsi" w:cstheme="minorHAnsi"/>
          <w:bCs/>
          <w:sz w:val="22"/>
          <w:szCs w:val="22"/>
          <w:lang w:eastAsia="en-US"/>
        </w:rPr>
      </w:pPr>
      <w:r w:rsidRPr="003F28F0">
        <w:rPr>
          <w:rFonts w:asciiTheme="minorHAnsi" w:eastAsiaTheme="minorHAnsi" w:hAnsiTheme="minorHAnsi" w:cstheme="minorHAnsi"/>
          <w:bCs/>
          <w:sz w:val="22"/>
          <w:szCs w:val="22"/>
          <w:lang w:eastAsia="en-US"/>
        </w:rPr>
        <w:t xml:space="preserve">Vodovodi in kanalizacija Nova Gorica </w:t>
      </w:r>
      <w:proofErr w:type="spellStart"/>
      <w:r w:rsidRPr="003F28F0">
        <w:rPr>
          <w:rFonts w:asciiTheme="minorHAnsi" w:eastAsiaTheme="minorHAnsi" w:hAnsiTheme="minorHAnsi" w:cstheme="minorHAnsi"/>
          <w:bCs/>
          <w:sz w:val="22"/>
          <w:szCs w:val="22"/>
          <w:lang w:eastAsia="en-US"/>
        </w:rPr>
        <w:t>d.d</w:t>
      </w:r>
      <w:proofErr w:type="spellEnd"/>
      <w:r w:rsidRPr="003F28F0">
        <w:rPr>
          <w:rFonts w:asciiTheme="minorHAnsi" w:eastAsiaTheme="minorHAnsi" w:hAnsiTheme="minorHAnsi" w:cstheme="minorHAnsi"/>
          <w:bCs/>
          <w:sz w:val="22"/>
          <w:szCs w:val="22"/>
          <w:lang w:eastAsia="en-US"/>
        </w:rPr>
        <w:t>. – soglasje za izvedbo in priključitev vodovoda in kanalizacije</w:t>
      </w:r>
    </w:p>
    <w:p w14:paraId="5A31E0ED" w14:textId="77777777" w:rsidR="004813AD" w:rsidRPr="003F28F0" w:rsidRDefault="004813AD" w:rsidP="003F28F0">
      <w:pPr>
        <w:pStyle w:val="Odstavekseznama"/>
        <w:numPr>
          <w:ilvl w:val="1"/>
          <w:numId w:val="2"/>
        </w:numPr>
        <w:autoSpaceDE w:val="0"/>
        <w:autoSpaceDN w:val="0"/>
        <w:adjustRightInd w:val="0"/>
        <w:jc w:val="both"/>
        <w:rPr>
          <w:rFonts w:asciiTheme="minorHAnsi" w:eastAsiaTheme="minorHAnsi" w:hAnsiTheme="minorHAnsi" w:cstheme="minorHAnsi"/>
          <w:bCs/>
          <w:sz w:val="22"/>
          <w:szCs w:val="22"/>
          <w:lang w:eastAsia="en-US"/>
        </w:rPr>
      </w:pPr>
      <w:r w:rsidRPr="003F28F0">
        <w:rPr>
          <w:rFonts w:asciiTheme="minorHAnsi" w:eastAsiaTheme="minorHAnsi" w:hAnsiTheme="minorHAnsi" w:cstheme="minorHAnsi"/>
          <w:bCs/>
          <w:sz w:val="22"/>
          <w:szCs w:val="22"/>
          <w:lang w:eastAsia="en-US"/>
        </w:rPr>
        <w:t xml:space="preserve">Elektro Primorska </w:t>
      </w:r>
      <w:proofErr w:type="spellStart"/>
      <w:r w:rsidRPr="003F28F0">
        <w:rPr>
          <w:rFonts w:asciiTheme="minorHAnsi" w:eastAsiaTheme="minorHAnsi" w:hAnsiTheme="minorHAnsi" w:cstheme="minorHAnsi"/>
          <w:bCs/>
          <w:sz w:val="22"/>
          <w:szCs w:val="22"/>
          <w:lang w:eastAsia="en-US"/>
        </w:rPr>
        <w:t>d.d</w:t>
      </w:r>
      <w:proofErr w:type="spellEnd"/>
      <w:r w:rsidRPr="003F28F0">
        <w:rPr>
          <w:rFonts w:asciiTheme="minorHAnsi" w:eastAsiaTheme="minorHAnsi" w:hAnsiTheme="minorHAnsi" w:cstheme="minorHAnsi"/>
          <w:bCs/>
          <w:sz w:val="22"/>
          <w:szCs w:val="22"/>
          <w:lang w:eastAsia="en-US"/>
        </w:rPr>
        <w:t>. – soglasje za elektro priključek in soglasje za priključitev</w:t>
      </w:r>
    </w:p>
    <w:p w14:paraId="468EC188" w14:textId="77777777" w:rsidR="004813AD" w:rsidRPr="003F28F0" w:rsidRDefault="004813AD" w:rsidP="003F28F0">
      <w:pPr>
        <w:pStyle w:val="Odstavekseznama"/>
        <w:numPr>
          <w:ilvl w:val="1"/>
          <w:numId w:val="2"/>
        </w:numPr>
        <w:autoSpaceDE w:val="0"/>
        <w:autoSpaceDN w:val="0"/>
        <w:adjustRightInd w:val="0"/>
        <w:jc w:val="both"/>
        <w:rPr>
          <w:rFonts w:asciiTheme="minorHAnsi" w:eastAsiaTheme="minorHAnsi" w:hAnsiTheme="minorHAnsi" w:cstheme="minorHAnsi"/>
          <w:bCs/>
          <w:sz w:val="22"/>
          <w:szCs w:val="22"/>
          <w:lang w:eastAsia="en-US"/>
        </w:rPr>
      </w:pPr>
      <w:r w:rsidRPr="003F28F0">
        <w:rPr>
          <w:rFonts w:asciiTheme="minorHAnsi" w:eastAsiaTheme="minorHAnsi" w:hAnsiTheme="minorHAnsi" w:cstheme="minorHAnsi"/>
          <w:bCs/>
          <w:sz w:val="22"/>
          <w:szCs w:val="22"/>
          <w:lang w:eastAsia="en-US"/>
        </w:rPr>
        <w:t>MO Nova Gorica – soglasje za priključitev na lokalno cesto, soglasje za posege v varovalnem pasu ceste, soglasje o skladnosti projekta z OPN</w:t>
      </w:r>
    </w:p>
    <w:p w14:paraId="6DA36BA6" w14:textId="77777777" w:rsidR="004813AD" w:rsidRPr="003F28F0" w:rsidRDefault="004813AD" w:rsidP="003F28F0">
      <w:pPr>
        <w:pStyle w:val="Odstavekseznama"/>
        <w:numPr>
          <w:ilvl w:val="1"/>
          <w:numId w:val="2"/>
        </w:numPr>
        <w:autoSpaceDE w:val="0"/>
        <w:autoSpaceDN w:val="0"/>
        <w:adjustRightInd w:val="0"/>
        <w:jc w:val="both"/>
        <w:rPr>
          <w:rFonts w:asciiTheme="minorHAnsi" w:eastAsiaTheme="minorHAnsi" w:hAnsiTheme="minorHAnsi" w:cstheme="minorHAnsi"/>
          <w:bCs/>
          <w:sz w:val="22"/>
          <w:szCs w:val="22"/>
          <w:lang w:eastAsia="en-US"/>
        </w:rPr>
      </w:pPr>
      <w:proofErr w:type="spellStart"/>
      <w:r w:rsidRPr="003F28F0">
        <w:rPr>
          <w:rFonts w:asciiTheme="minorHAnsi" w:eastAsiaTheme="minorHAnsi" w:hAnsiTheme="minorHAnsi" w:cstheme="minorHAnsi"/>
          <w:bCs/>
          <w:sz w:val="22"/>
          <w:szCs w:val="22"/>
          <w:lang w:eastAsia="en-US"/>
        </w:rPr>
        <w:t>Proinženiring</w:t>
      </w:r>
      <w:proofErr w:type="spellEnd"/>
      <w:r w:rsidRPr="003F28F0">
        <w:rPr>
          <w:rFonts w:asciiTheme="minorHAnsi" w:eastAsiaTheme="minorHAnsi" w:hAnsiTheme="minorHAnsi" w:cstheme="minorHAnsi"/>
          <w:bCs/>
          <w:sz w:val="22"/>
          <w:szCs w:val="22"/>
          <w:lang w:eastAsia="en-US"/>
        </w:rPr>
        <w:t xml:space="preserve"> </w:t>
      </w:r>
      <w:proofErr w:type="spellStart"/>
      <w:r w:rsidRPr="003F28F0">
        <w:rPr>
          <w:rFonts w:asciiTheme="minorHAnsi" w:eastAsiaTheme="minorHAnsi" w:hAnsiTheme="minorHAnsi" w:cstheme="minorHAnsi"/>
          <w:bCs/>
          <w:sz w:val="22"/>
          <w:szCs w:val="22"/>
          <w:lang w:eastAsia="en-US"/>
        </w:rPr>
        <w:t>d.o.o</w:t>
      </w:r>
      <w:proofErr w:type="spellEnd"/>
      <w:r w:rsidRPr="003F28F0">
        <w:rPr>
          <w:rFonts w:asciiTheme="minorHAnsi" w:eastAsiaTheme="minorHAnsi" w:hAnsiTheme="minorHAnsi" w:cstheme="minorHAnsi"/>
          <w:bCs/>
          <w:sz w:val="22"/>
          <w:szCs w:val="22"/>
          <w:lang w:eastAsia="en-US"/>
        </w:rPr>
        <w:t>. – soglasje za priključek na zemeljski plin</w:t>
      </w:r>
    </w:p>
    <w:p w14:paraId="3165B910" w14:textId="77777777" w:rsidR="004813AD" w:rsidRPr="003F28F0" w:rsidRDefault="004813AD" w:rsidP="003F28F0">
      <w:pPr>
        <w:pStyle w:val="Odstavekseznama"/>
        <w:numPr>
          <w:ilvl w:val="1"/>
          <w:numId w:val="2"/>
        </w:numPr>
        <w:autoSpaceDE w:val="0"/>
        <w:autoSpaceDN w:val="0"/>
        <w:adjustRightInd w:val="0"/>
        <w:jc w:val="both"/>
        <w:rPr>
          <w:rFonts w:asciiTheme="minorHAnsi" w:eastAsiaTheme="minorHAnsi" w:hAnsiTheme="minorHAnsi" w:cstheme="minorHAnsi"/>
          <w:bCs/>
          <w:sz w:val="22"/>
          <w:szCs w:val="22"/>
          <w:lang w:eastAsia="en-US"/>
        </w:rPr>
      </w:pPr>
      <w:r w:rsidRPr="003F28F0">
        <w:rPr>
          <w:rFonts w:asciiTheme="minorHAnsi" w:eastAsiaTheme="minorHAnsi" w:hAnsiTheme="minorHAnsi" w:cstheme="minorHAnsi"/>
          <w:bCs/>
          <w:sz w:val="22"/>
          <w:szCs w:val="22"/>
          <w:lang w:eastAsia="en-US"/>
        </w:rPr>
        <w:t xml:space="preserve">Telekom </w:t>
      </w:r>
      <w:proofErr w:type="spellStart"/>
      <w:r w:rsidRPr="003F28F0">
        <w:rPr>
          <w:rFonts w:asciiTheme="minorHAnsi" w:eastAsiaTheme="minorHAnsi" w:hAnsiTheme="minorHAnsi" w:cstheme="minorHAnsi"/>
          <w:bCs/>
          <w:sz w:val="22"/>
          <w:szCs w:val="22"/>
          <w:lang w:eastAsia="en-US"/>
        </w:rPr>
        <w:t>d.d</w:t>
      </w:r>
      <w:proofErr w:type="spellEnd"/>
      <w:r w:rsidRPr="003F28F0">
        <w:rPr>
          <w:rFonts w:asciiTheme="minorHAnsi" w:eastAsiaTheme="minorHAnsi" w:hAnsiTheme="minorHAnsi" w:cstheme="minorHAnsi"/>
          <w:bCs/>
          <w:sz w:val="22"/>
          <w:szCs w:val="22"/>
          <w:lang w:eastAsia="en-US"/>
        </w:rPr>
        <w:t>. – soglasje za priključitev na telekomunikacijsko omrežje</w:t>
      </w:r>
    </w:p>
    <w:p w14:paraId="26797B19" w14:textId="77777777" w:rsidR="003F28F0" w:rsidRPr="003F28F0" w:rsidRDefault="003F28F0" w:rsidP="003F28F0">
      <w:pPr>
        <w:pStyle w:val="Odstavekseznama"/>
        <w:numPr>
          <w:ilvl w:val="1"/>
          <w:numId w:val="2"/>
        </w:numPr>
        <w:autoSpaceDE w:val="0"/>
        <w:autoSpaceDN w:val="0"/>
        <w:adjustRightInd w:val="0"/>
        <w:jc w:val="both"/>
        <w:rPr>
          <w:rFonts w:asciiTheme="minorHAnsi" w:eastAsiaTheme="minorHAnsi" w:hAnsiTheme="minorHAnsi" w:cstheme="minorHAnsi"/>
          <w:bCs/>
          <w:sz w:val="22"/>
          <w:szCs w:val="22"/>
          <w:lang w:eastAsia="en-US"/>
        </w:rPr>
      </w:pPr>
      <w:r w:rsidRPr="003F28F0">
        <w:rPr>
          <w:rFonts w:asciiTheme="minorHAnsi" w:eastAsiaTheme="minorHAnsi" w:hAnsiTheme="minorHAnsi" w:cstheme="minorHAnsi"/>
          <w:bCs/>
          <w:sz w:val="22"/>
          <w:szCs w:val="22"/>
          <w:lang w:eastAsia="en-US"/>
        </w:rPr>
        <w:t>OSTALO po potrebi</w:t>
      </w:r>
    </w:p>
    <w:p w14:paraId="1D743138" w14:textId="77777777" w:rsidR="003F28F0" w:rsidRPr="003F28F0" w:rsidRDefault="003F28F0" w:rsidP="003F28F0">
      <w:pPr>
        <w:pStyle w:val="Odstavekseznama"/>
        <w:autoSpaceDE w:val="0"/>
        <w:autoSpaceDN w:val="0"/>
        <w:adjustRightInd w:val="0"/>
        <w:ind w:left="1440"/>
        <w:jc w:val="both"/>
        <w:rPr>
          <w:rFonts w:asciiTheme="minorHAnsi" w:eastAsiaTheme="minorHAnsi" w:hAnsiTheme="minorHAnsi" w:cstheme="minorHAnsi"/>
          <w:bCs/>
          <w:sz w:val="22"/>
          <w:szCs w:val="22"/>
          <w:lang w:eastAsia="en-US"/>
        </w:rPr>
      </w:pPr>
    </w:p>
    <w:p w14:paraId="0D910198" w14:textId="77777777" w:rsidR="004813AD" w:rsidRPr="003F28F0" w:rsidRDefault="004813AD" w:rsidP="004813AD">
      <w:pPr>
        <w:spacing w:line="276" w:lineRule="auto"/>
        <w:jc w:val="both"/>
        <w:rPr>
          <w:rFonts w:cstheme="minorHAnsi"/>
        </w:rPr>
      </w:pPr>
      <w:r w:rsidRPr="003F28F0">
        <w:rPr>
          <w:rFonts w:cstheme="minorHAnsi"/>
        </w:rPr>
        <w:t>OPOMBA: Za izvedbo projekta ni potrebna pridobitev gradbenega dovoljenja, saj gre za vzdrževalna dela na območju parka in nujna investicijsko vzdrževalna dela na objektih v parku za zagotovitev varnosti mimoidočih ter za preprečitev nadaljnjega propadanja le-teh.</w:t>
      </w:r>
    </w:p>
    <w:p w14:paraId="0EF6EC4E" w14:textId="77777777" w:rsidR="007372ED" w:rsidRPr="003F28F0" w:rsidRDefault="007372ED" w:rsidP="000C3161">
      <w:pPr>
        <w:pStyle w:val="Odstavekseznama"/>
        <w:numPr>
          <w:ilvl w:val="0"/>
          <w:numId w:val="10"/>
        </w:numPr>
        <w:ind w:left="0" w:firstLine="0"/>
        <w:jc w:val="both"/>
        <w:rPr>
          <w:rFonts w:asciiTheme="minorHAnsi" w:hAnsiTheme="minorHAnsi" w:cstheme="minorHAnsi"/>
          <w:b/>
          <w:sz w:val="22"/>
          <w:szCs w:val="22"/>
        </w:rPr>
      </w:pPr>
      <w:r w:rsidRPr="003F28F0">
        <w:rPr>
          <w:rFonts w:asciiTheme="minorHAnsi" w:hAnsiTheme="minorHAnsi" w:cstheme="minorHAnsi"/>
          <w:b/>
          <w:sz w:val="22"/>
          <w:szCs w:val="22"/>
        </w:rPr>
        <w:t>UREDITEV GRADBIŠČA, ostalo</w:t>
      </w:r>
      <w:bookmarkEnd w:id="6"/>
    </w:p>
    <w:p w14:paraId="31D415C6" w14:textId="77777777" w:rsidR="007372ED" w:rsidRPr="003F28F0" w:rsidRDefault="007372ED" w:rsidP="000C3161">
      <w:pPr>
        <w:spacing w:after="0" w:line="240" w:lineRule="auto"/>
        <w:jc w:val="both"/>
        <w:rPr>
          <w:rFonts w:cstheme="minorHAnsi"/>
        </w:rPr>
      </w:pPr>
      <w:r w:rsidRPr="003F28F0">
        <w:rPr>
          <w:rFonts w:cstheme="minorHAnsi"/>
        </w:rPr>
        <w:t xml:space="preserve">Projektant mora ustrezno predvideti ureditev gradbišča, ter NNGO za zagotavljanje ustrezno ravnanje z odpadki in vse ostalo potrebno za varno zakonsko predpisano izvedbo GOI del. </w:t>
      </w:r>
    </w:p>
    <w:p w14:paraId="30541191" w14:textId="77777777" w:rsidR="00BD0709" w:rsidRPr="003F28F0" w:rsidRDefault="00BD0709" w:rsidP="000C3161">
      <w:pPr>
        <w:spacing w:after="0" w:line="240" w:lineRule="auto"/>
        <w:jc w:val="both"/>
        <w:rPr>
          <w:rFonts w:cstheme="minorHAnsi"/>
          <w:b/>
        </w:rPr>
      </w:pPr>
    </w:p>
    <w:p w14:paraId="2432A9D7" w14:textId="77777777" w:rsidR="007372ED" w:rsidRPr="003F28F0" w:rsidRDefault="007372ED" w:rsidP="000C3161">
      <w:pPr>
        <w:pStyle w:val="Odstavekseznama"/>
        <w:numPr>
          <w:ilvl w:val="0"/>
          <w:numId w:val="10"/>
        </w:numPr>
        <w:ind w:left="0" w:firstLine="0"/>
        <w:jc w:val="both"/>
        <w:rPr>
          <w:rFonts w:asciiTheme="minorHAnsi" w:hAnsiTheme="minorHAnsi" w:cstheme="minorHAnsi"/>
          <w:b/>
          <w:sz w:val="22"/>
          <w:szCs w:val="22"/>
        </w:rPr>
      </w:pPr>
      <w:bookmarkStart w:id="7" w:name="_Toc509228767"/>
      <w:r w:rsidRPr="003F28F0">
        <w:rPr>
          <w:rFonts w:asciiTheme="minorHAnsi" w:hAnsiTheme="minorHAnsi" w:cstheme="minorHAnsi"/>
          <w:b/>
          <w:sz w:val="22"/>
          <w:szCs w:val="22"/>
        </w:rPr>
        <w:t>UPORABLJENA ZAKONODAJA</w:t>
      </w:r>
      <w:bookmarkEnd w:id="7"/>
    </w:p>
    <w:p w14:paraId="46AA5F7E" w14:textId="77777777" w:rsidR="007372ED" w:rsidRPr="003F28F0" w:rsidRDefault="007372ED" w:rsidP="000C3161">
      <w:pPr>
        <w:spacing w:line="240" w:lineRule="auto"/>
        <w:jc w:val="both"/>
        <w:rPr>
          <w:rFonts w:cstheme="minorHAnsi"/>
        </w:rPr>
      </w:pPr>
      <w:r w:rsidRPr="003F28F0">
        <w:rPr>
          <w:rFonts w:cstheme="minorHAnsi"/>
        </w:rPr>
        <w:t>Pri projektiranju in gradnji je potrebno upoštevati vsa v RS veljavna zakonska določila, ki se nanašajo na graditev objektov, še zlasti pa:</w:t>
      </w:r>
    </w:p>
    <w:p w14:paraId="111E3C11" w14:textId="77777777" w:rsidR="007372ED" w:rsidRPr="003F28F0" w:rsidRDefault="007372ED" w:rsidP="000C3161">
      <w:pPr>
        <w:spacing w:after="0" w:line="240" w:lineRule="auto"/>
        <w:ind w:left="709" w:hanging="709"/>
        <w:jc w:val="both"/>
        <w:rPr>
          <w:rFonts w:cstheme="minorHAnsi"/>
        </w:rPr>
      </w:pPr>
      <w:r w:rsidRPr="003F28F0">
        <w:rPr>
          <w:rFonts w:cstheme="minorHAnsi"/>
        </w:rPr>
        <w:t xml:space="preserve">- </w:t>
      </w:r>
      <w:r w:rsidRPr="003F28F0">
        <w:rPr>
          <w:rFonts w:cstheme="minorHAnsi"/>
        </w:rPr>
        <w:tab/>
      </w:r>
      <w:r w:rsidR="000B1345" w:rsidRPr="003F28F0">
        <w:rPr>
          <w:rFonts w:cstheme="minorHAnsi"/>
        </w:rPr>
        <w:t>Gradbeni zakon (Uradni list RS, št. </w:t>
      </w:r>
      <w:hyperlink r:id="rId10" w:tgtFrame="_blank" w:tooltip="Gradbeni zakon (GZ)" w:history="1">
        <w:r w:rsidR="000B1345" w:rsidRPr="003F28F0">
          <w:rPr>
            <w:rFonts w:cstheme="minorHAnsi"/>
          </w:rPr>
          <w:t>61/17</w:t>
        </w:r>
      </w:hyperlink>
      <w:r w:rsidR="000B1345" w:rsidRPr="003F28F0">
        <w:rPr>
          <w:rFonts w:cstheme="minorHAnsi"/>
        </w:rPr>
        <w:t> in </w:t>
      </w:r>
      <w:hyperlink r:id="rId11" w:tgtFrame="_blank" w:tooltip="Popravek Gradbenega zakona (GZ)" w:history="1">
        <w:r w:rsidR="000B1345" w:rsidRPr="003F28F0">
          <w:rPr>
            <w:rFonts w:cstheme="minorHAnsi"/>
          </w:rPr>
          <w:t xml:space="preserve">72/17 – </w:t>
        </w:r>
        <w:proofErr w:type="spellStart"/>
        <w:r w:rsidR="000B1345" w:rsidRPr="003F28F0">
          <w:rPr>
            <w:rFonts w:cstheme="minorHAnsi"/>
          </w:rPr>
          <w:t>popr</w:t>
        </w:r>
        <w:proofErr w:type="spellEnd"/>
        <w:r w:rsidR="000B1345" w:rsidRPr="003F28F0">
          <w:rPr>
            <w:rFonts w:cstheme="minorHAnsi"/>
          </w:rPr>
          <w:t>.</w:t>
        </w:r>
      </w:hyperlink>
      <w:r w:rsidR="000B1345" w:rsidRPr="003F28F0">
        <w:rPr>
          <w:rFonts w:cstheme="minorHAnsi"/>
        </w:rPr>
        <w:t>)</w:t>
      </w:r>
      <w:r w:rsidRPr="003F28F0">
        <w:rPr>
          <w:rFonts w:cstheme="minorHAnsi"/>
        </w:rPr>
        <w:t>,</w:t>
      </w:r>
      <w:r w:rsidR="000B1345" w:rsidRPr="003F28F0">
        <w:rPr>
          <w:rFonts w:cstheme="minorHAnsi"/>
        </w:rPr>
        <w:t xml:space="preserve"> in na njegovi osnovi sprejeti podzakonski akti</w:t>
      </w:r>
    </w:p>
    <w:p w14:paraId="4FF3231A" w14:textId="77777777" w:rsidR="000B1345" w:rsidRPr="003F28F0" w:rsidRDefault="000B1345" w:rsidP="000C3161">
      <w:pPr>
        <w:pStyle w:val="odstavek"/>
        <w:shd w:val="clear" w:color="auto" w:fill="FFFFFF"/>
        <w:spacing w:before="0" w:beforeAutospacing="0" w:after="0" w:afterAutospacing="0"/>
        <w:ind w:left="709" w:hanging="709"/>
        <w:jc w:val="both"/>
        <w:rPr>
          <w:rFonts w:asciiTheme="minorHAnsi" w:eastAsiaTheme="minorHAnsi" w:hAnsiTheme="minorHAnsi" w:cstheme="minorHAnsi"/>
          <w:sz w:val="22"/>
          <w:szCs w:val="22"/>
          <w:lang w:eastAsia="en-US"/>
        </w:rPr>
      </w:pPr>
      <w:r w:rsidRPr="003F28F0">
        <w:rPr>
          <w:rFonts w:asciiTheme="minorHAnsi" w:hAnsiTheme="minorHAnsi" w:cstheme="minorHAnsi"/>
        </w:rPr>
        <w:t>-</w:t>
      </w:r>
      <w:r w:rsidRPr="003F28F0">
        <w:rPr>
          <w:rFonts w:asciiTheme="minorHAnsi" w:hAnsiTheme="minorHAnsi" w:cstheme="minorHAnsi"/>
        </w:rPr>
        <w:tab/>
      </w:r>
      <w:r w:rsidRPr="003F28F0">
        <w:rPr>
          <w:rFonts w:asciiTheme="minorHAnsi" w:eastAsiaTheme="minorHAnsi" w:hAnsiTheme="minorHAnsi" w:cstheme="minorHAnsi"/>
          <w:sz w:val="22"/>
          <w:szCs w:val="22"/>
          <w:lang w:eastAsia="en-US"/>
        </w:rPr>
        <w:t>Pravilnik o podrobnejši vsebini dokumentacije in obrazcih, povezanih z graditvijo objektov (Uradni list RS, št. </w:t>
      </w:r>
      <w:hyperlink r:id="rId12" w:tgtFrame="_blank" w:tooltip="Pravilnik o podrobnejši vsebini dokumentacije in obrazcih, povezanih z graditvijo objektov" w:history="1">
        <w:r w:rsidRPr="003F28F0">
          <w:rPr>
            <w:rFonts w:asciiTheme="minorHAnsi" w:eastAsiaTheme="minorHAnsi" w:hAnsiTheme="minorHAnsi" w:cstheme="minorHAnsi"/>
            <w:sz w:val="22"/>
            <w:szCs w:val="22"/>
            <w:lang w:eastAsia="en-US"/>
          </w:rPr>
          <w:t>36/18</w:t>
        </w:r>
      </w:hyperlink>
      <w:r w:rsidRPr="003F28F0">
        <w:rPr>
          <w:rFonts w:asciiTheme="minorHAnsi" w:eastAsiaTheme="minorHAnsi" w:hAnsiTheme="minorHAnsi" w:cstheme="minorHAnsi"/>
          <w:sz w:val="22"/>
          <w:szCs w:val="22"/>
          <w:lang w:eastAsia="en-US"/>
        </w:rPr>
        <w:t> in </w:t>
      </w:r>
      <w:hyperlink r:id="rId13" w:tgtFrame="_blank" w:tooltip="Popravek Pravilnika o evidentiranju podatkov v zemljiškem katastru" w:history="1">
        <w:r w:rsidRPr="003F28F0">
          <w:rPr>
            <w:rFonts w:asciiTheme="minorHAnsi" w:eastAsiaTheme="minorHAnsi" w:hAnsiTheme="minorHAnsi" w:cstheme="minorHAnsi"/>
            <w:sz w:val="22"/>
            <w:szCs w:val="22"/>
            <w:lang w:eastAsia="en-US"/>
          </w:rPr>
          <w:t xml:space="preserve">51/18 – </w:t>
        </w:r>
        <w:proofErr w:type="spellStart"/>
        <w:r w:rsidRPr="003F28F0">
          <w:rPr>
            <w:rFonts w:asciiTheme="minorHAnsi" w:eastAsiaTheme="minorHAnsi" w:hAnsiTheme="minorHAnsi" w:cstheme="minorHAnsi"/>
            <w:sz w:val="22"/>
            <w:szCs w:val="22"/>
            <w:lang w:eastAsia="en-US"/>
          </w:rPr>
          <w:t>popr</w:t>
        </w:r>
        <w:proofErr w:type="spellEnd"/>
        <w:r w:rsidRPr="003F28F0">
          <w:rPr>
            <w:rFonts w:asciiTheme="minorHAnsi" w:eastAsiaTheme="minorHAnsi" w:hAnsiTheme="minorHAnsi" w:cstheme="minorHAnsi"/>
            <w:sz w:val="22"/>
            <w:szCs w:val="22"/>
            <w:lang w:eastAsia="en-US"/>
          </w:rPr>
          <w:t>.</w:t>
        </w:r>
      </w:hyperlink>
      <w:r w:rsidRPr="003F28F0">
        <w:rPr>
          <w:rFonts w:asciiTheme="minorHAnsi" w:eastAsiaTheme="minorHAnsi" w:hAnsiTheme="minorHAnsi" w:cstheme="minorHAnsi"/>
          <w:sz w:val="22"/>
          <w:szCs w:val="22"/>
          <w:lang w:eastAsia="en-US"/>
        </w:rPr>
        <w:t>)</w:t>
      </w:r>
    </w:p>
    <w:p w14:paraId="3D968EDC" w14:textId="77777777" w:rsidR="007372ED" w:rsidRPr="003F28F0" w:rsidRDefault="007372ED" w:rsidP="000C3161">
      <w:pPr>
        <w:spacing w:after="0" w:line="240" w:lineRule="auto"/>
        <w:ind w:left="709" w:hanging="709"/>
        <w:jc w:val="both"/>
        <w:rPr>
          <w:rFonts w:cstheme="minorHAnsi"/>
        </w:rPr>
      </w:pPr>
      <w:r w:rsidRPr="003F28F0">
        <w:rPr>
          <w:rFonts w:cstheme="minorHAnsi"/>
        </w:rPr>
        <w:t>-</w:t>
      </w:r>
      <w:r w:rsidRPr="003F28F0">
        <w:rPr>
          <w:rFonts w:cstheme="minorHAnsi"/>
        </w:rPr>
        <w:tab/>
        <w:t>Uredba o zelenem javnem naročanju (</w:t>
      </w:r>
      <w:proofErr w:type="spellStart"/>
      <w:r w:rsidRPr="003F28F0">
        <w:rPr>
          <w:rFonts w:cstheme="minorHAnsi"/>
        </w:rPr>
        <w:t>Ur.l</w:t>
      </w:r>
      <w:proofErr w:type="spellEnd"/>
      <w:r w:rsidRPr="003F28F0">
        <w:rPr>
          <w:rFonts w:cstheme="minorHAnsi"/>
        </w:rPr>
        <w:t>. RS, št. 102/11, 18/12, 24/12, 64/12, 2/13, 89/14 in 91/15 – ZJN-3),</w:t>
      </w:r>
    </w:p>
    <w:p w14:paraId="53F375C6" w14:textId="77777777" w:rsidR="00BD0709" w:rsidRPr="003F28F0" w:rsidRDefault="007372ED" w:rsidP="000C3161">
      <w:pPr>
        <w:spacing w:after="0" w:line="240" w:lineRule="auto"/>
        <w:ind w:left="709" w:hanging="709"/>
        <w:jc w:val="both"/>
        <w:rPr>
          <w:rFonts w:cstheme="minorHAnsi"/>
        </w:rPr>
      </w:pPr>
      <w:r w:rsidRPr="003F28F0">
        <w:rPr>
          <w:rFonts w:cstheme="minorHAnsi"/>
        </w:rPr>
        <w:t>-</w:t>
      </w:r>
      <w:r w:rsidRPr="003F28F0">
        <w:rPr>
          <w:rFonts w:cstheme="minorHAnsi"/>
        </w:rPr>
        <w:tab/>
        <w:t>Pravilnik o zahtevah za zagotavljanje varnosti in zdravja delavcev na delovnih mestih (Ur.l.RS</w:t>
      </w:r>
      <w:r w:rsidR="00BD0709" w:rsidRPr="003F28F0">
        <w:rPr>
          <w:rFonts w:cstheme="minorHAnsi"/>
        </w:rPr>
        <w:t xml:space="preserve"> </w:t>
      </w:r>
    </w:p>
    <w:p w14:paraId="3DF9FD54" w14:textId="77777777" w:rsidR="007372ED" w:rsidRPr="003F28F0" w:rsidRDefault="007372ED" w:rsidP="000C3161">
      <w:pPr>
        <w:spacing w:after="0" w:line="240" w:lineRule="auto"/>
        <w:ind w:firstLine="708"/>
        <w:jc w:val="both"/>
        <w:rPr>
          <w:rFonts w:cstheme="minorHAnsi"/>
        </w:rPr>
      </w:pPr>
      <w:r w:rsidRPr="003F28F0">
        <w:rPr>
          <w:rFonts w:cstheme="minorHAnsi"/>
        </w:rPr>
        <w:t>št. 89/1999, 39/2005),</w:t>
      </w:r>
    </w:p>
    <w:p w14:paraId="3A785589" w14:textId="77777777" w:rsidR="007372ED" w:rsidRPr="003F28F0" w:rsidRDefault="007372ED" w:rsidP="000C3161">
      <w:pPr>
        <w:spacing w:after="0" w:line="240" w:lineRule="auto"/>
        <w:ind w:left="709" w:hanging="709"/>
        <w:jc w:val="both"/>
        <w:rPr>
          <w:rFonts w:cstheme="minorHAnsi"/>
        </w:rPr>
      </w:pPr>
      <w:r w:rsidRPr="003F28F0">
        <w:rPr>
          <w:rFonts w:cstheme="minorHAnsi"/>
        </w:rPr>
        <w:t>-</w:t>
      </w:r>
      <w:r w:rsidRPr="003F28F0">
        <w:rPr>
          <w:rFonts w:cstheme="minorHAnsi"/>
        </w:rPr>
        <w:tab/>
        <w:t>Uredba o ravnanju z odpadki, ki nastanejo pri gradbenih delih (Ur.l.RS, št. 34/08),</w:t>
      </w:r>
    </w:p>
    <w:p w14:paraId="35763054" w14:textId="77777777" w:rsidR="007372ED" w:rsidRPr="003F28F0" w:rsidRDefault="007372ED" w:rsidP="000C3161">
      <w:pPr>
        <w:spacing w:after="0" w:line="240" w:lineRule="auto"/>
        <w:ind w:left="709" w:hanging="709"/>
        <w:jc w:val="both"/>
        <w:rPr>
          <w:rFonts w:cstheme="minorHAnsi"/>
        </w:rPr>
      </w:pPr>
      <w:r w:rsidRPr="003F28F0">
        <w:rPr>
          <w:rFonts w:cstheme="minorHAnsi"/>
        </w:rPr>
        <w:t>-</w:t>
      </w:r>
      <w:r w:rsidRPr="003F28F0">
        <w:rPr>
          <w:rFonts w:cstheme="minorHAnsi"/>
        </w:rPr>
        <w:tab/>
        <w:t>Uredba o preprečevanju in zmanjševanju emisije delcev iz gradbišč (Ur. l. RS, št. 21/11),</w:t>
      </w:r>
    </w:p>
    <w:p w14:paraId="1228CBE7" w14:textId="77777777" w:rsidR="007372ED" w:rsidRPr="003F28F0" w:rsidRDefault="007372ED" w:rsidP="000C3161">
      <w:pPr>
        <w:spacing w:after="0" w:line="240" w:lineRule="auto"/>
        <w:ind w:left="709" w:hanging="709"/>
        <w:jc w:val="both"/>
        <w:rPr>
          <w:rFonts w:cstheme="minorHAnsi"/>
        </w:rPr>
      </w:pPr>
      <w:r w:rsidRPr="003F28F0">
        <w:rPr>
          <w:rFonts w:cstheme="minorHAnsi"/>
        </w:rPr>
        <w:t xml:space="preserve">- </w:t>
      </w:r>
      <w:r w:rsidRPr="003F28F0">
        <w:rPr>
          <w:rFonts w:cstheme="minorHAnsi"/>
        </w:rPr>
        <w:tab/>
        <w:t>drugi področni predpisi, ki se nanašajo na obravnavano gradnjo.</w:t>
      </w:r>
    </w:p>
    <w:p w14:paraId="42231809" w14:textId="77777777" w:rsidR="000B1345" w:rsidRPr="003F28F0" w:rsidRDefault="000B1345" w:rsidP="000C3161">
      <w:pPr>
        <w:spacing w:after="0" w:line="240" w:lineRule="auto"/>
        <w:jc w:val="both"/>
        <w:rPr>
          <w:rFonts w:cstheme="minorHAnsi"/>
        </w:rPr>
      </w:pPr>
    </w:p>
    <w:p w14:paraId="575DF72C" w14:textId="77777777" w:rsidR="007372ED" w:rsidRPr="003F28F0" w:rsidRDefault="007372ED" w:rsidP="000C3161">
      <w:pPr>
        <w:spacing w:after="0" w:line="240" w:lineRule="auto"/>
        <w:jc w:val="both"/>
        <w:rPr>
          <w:rFonts w:cstheme="minorHAnsi"/>
        </w:rPr>
      </w:pPr>
      <w:r w:rsidRPr="003F28F0">
        <w:rPr>
          <w:rFonts w:cstheme="minorHAnsi"/>
        </w:rPr>
        <w:t>Poleg navedenih je priporočljivo upoštevati tudi smernice in priporočila s področja  gradnje, med drugim:</w:t>
      </w:r>
    </w:p>
    <w:p w14:paraId="4AE02E06" w14:textId="77777777" w:rsidR="007372ED" w:rsidRPr="003F28F0" w:rsidRDefault="007372ED" w:rsidP="000C3161">
      <w:pPr>
        <w:spacing w:after="0" w:line="240" w:lineRule="auto"/>
        <w:jc w:val="both"/>
        <w:rPr>
          <w:rFonts w:cstheme="minorHAnsi"/>
        </w:rPr>
      </w:pPr>
      <w:r w:rsidRPr="003F28F0">
        <w:rPr>
          <w:rFonts w:cstheme="minorHAnsi"/>
        </w:rPr>
        <w:t>-</w:t>
      </w:r>
      <w:r w:rsidRPr="003F28F0">
        <w:rPr>
          <w:rFonts w:cstheme="minorHAnsi"/>
        </w:rPr>
        <w:tab/>
        <w:t>druge smernice, priporočila in primeri dobre prakse,</w:t>
      </w:r>
    </w:p>
    <w:p w14:paraId="15526A42" w14:textId="77777777" w:rsidR="007372ED" w:rsidRPr="003F28F0" w:rsidRDefault="007372ED" w:rsidP="000C3161">
      <w:pPr>
        <w:spacing w:after="0" w:line="240" w:lineRule="auto"/>
        <w:jc w:val="both"/>
        <w:rPr>
          <w:rFonts w:cstheme="minorHAnsi"/>
        </w:rPr>
      </w:pPr>
      <w:r w:rsidRPr="003F28F0">
        <w:rPr>
          <w:rFonts w:cstheme="minorHAnsi"/>
        </w:rPr>
        <w:t>-</w:t>
      </w:r>
      <w:r w:rsidRPr="003F28F0">
        <w:rPr>
          <w:rFonts w:cstheme="minorHAnsi"/>
        </w:rPr>
        <w:tab/>
        <w:t>priporočila zadnjega stanja gradbene tehnike,</w:t>
      </w:r>
    </w:p>
    <w:p w14:paraId="15C323CC" w14:textId="77777777" w:rsidR="007372ED" w:rsidRPr="003F28F0" w:rsidRDefault="007372ED" w:rsidP="000C3161">
      <w:pPr>
        <w:spacing w:after="0" w:line="240" w:lineRule="auto"/>
        <w:jc w:val="both"/>
        <w:rPr>
          <w:rFonts w:cstheme="minorHAnsi"/>
        </w:rPr>
      </w:pPr>
      <w:r w:rsidRPr="003F28F0">
        <w:rPr>
          <w:rFonts w:cstheme="minorHAnsi"/>
        </w:rPr>
        <w:t>-</w:t>
      </w:r>
      <w:r w:rsidRPr="003F28F0">
        <w:rPr>
          <w:rFonts w:cstheme="minorHAnsi"/>
        </w:rPr>
        <w:tab/>
        <w:t>priporočila trajnostne gradnje.</w:t>
      </w:r>
    </w:p>
    <w:p w14:paraId="7A40F6F6" w14:textId="77777777" w:rsidR="007372ED" w:rsidRPr="003F28F0" w:rsidRDefault="007372ED" w:rsidP="000C3161">
      <w:pPr>
        <w:spacing w:after="0" w:line="240" w:lineRule="auto"/>
        <w:jc w:val="both"/>
        <w:rPr>
          <w:rFonts w:cstheme="minorHAnsi"/>
        </w:rPr>
      </w:pPr>
    </w:p>
    <w:p w14:paraId="294F41DD" w14:textId="77777777" w:rsidR="007372ED" w:rsidRPr="003F28F0" w:rsidRDefault="007372ED" w:rsidP="000C3161">
      <w:pPr>
        <w:spacing w:after="0" w:line="240" w:lineRule="auto"/>
        <w:jc w:val="both"/>
        <w:rPr>
          <w:rFonts w:cstheme="minorHAnsi"/>
        </w:rPr>
      </w:pPr>
      <w:r w:rsidRPr="003F28F0">
        <w:rPr>
          <w:rFonts w:cstheme="minorHAnsi"/>
        </w:rPr>
        <w:t>Projekti morajo biti izvedeni v skladu s pravili stroke, veljavnimi zakoni in tehničnimi specifikacijami, nacionalnimi tehničnimi predpisi in tehničnimi pogoji, ter z uporabo materialov s projektom zahtevane kvalitete, ki ustrezajo veljavnim tehničnim specifikacijam (standardov in tehnična soglasja) in imajo predpisane certifikate kakovosti ter upoštevajo zadnje stanje gradbene tehnike, ki predstavlja v danem trenutku doseženo stopnjo razvoja tehnične zmogljivosti gradbenih proizvodov, procesov in storitev, ki temeljijo na priznanih izsledkih znanosti, tehnike in izkušenj s področja graditve objektov, ob hkratnem upoštevanju razumnih stroškov.</w:t>
      </w:r>
    </w:p>
    <w:p w14:paraId="609E96EC" w14:textId="77777777" w:rsidR="00BD0709" w:rsidRPr="003F28F0" w:rsidRDefault="00BD0709" w:rsidP="000C3161">
      <w:pPr>
        <w:spacing w:after="0" w:line="240" w:lineRule="auto"/>
        <w:jc w:val="both"/>
        <w:rPr>
          <w:rFonts w:cstheme="minorHAnsi"/>
        </w:rPr>
      </w:pPr>
    </w:p>
    <w:p w14:paraId="3F10BB32" w14:textId="77777777" w:rsidR="007372ED" w:rsidRPr="003F28F0" w:rsidRDefault="007372ED" w:rsidP="000C3161">
      <w:pPr>
        <w:pStyle w:val="Odstavekseznama"/>
        <w:numPr>
          <w:ilvl w:val="0"/>
          <w:numId w:val="10"/>
        </w:numPr>
        <w:ind w:left="0" w:firstLine="0"/>
        <w:jc w:val="both"/>
        <w:rPr>
          <w:rFonts w:asciiTheme="minorHAnsi" w:hAnsiTheme="minorHAnsi" w:cstheme="minorHAnsi"/>
          <w:b/>
          <w:sz w:val="22"/>
          <w:szCs w:val="22"/>
        </w:rPr>
      </w:pPr>
      <w:bookmarkStart w:id="8" w:name="_Toc509228768"/>
      <w:r w:rsidRPr="003F28F0">
        <w:rPr>
          <w:rFonts w:asciiTheme="minorHAnsi" w:hAnsiTheme="minorHAnsi" w:cstheme="minorHAnsi"/>
          <w:b/>
          <w:sz w:val="22"/>
          <w:szCs w:val="22"/>
        </w:rPr>
        <w:t>ZAHTEVE ZA VZDRŽEVANJE IN OBRATOVANJE</w:t>
      </w:r>
      <w:bookmarkEnd w:id="8"/>
      <w:r w:rsidRPr="003F28F0">
        <w:rPr>
          <w:rFonts w:asciiTheme="minorHAnsi" w:hAnsiTheme="minorHAnsi" w:cstheme="minorHAnsi"/>
          <w:b/>
          <w:sz w:val="22"/>
          <w:szCs w:val="22"/>
        </w:rPr>
        <w:t xml:space="preserve"> </w:t>
      </w:r>
    </w:p>
    <w:p w14:paraId="7FEA305F" w14:textId="77777777" w:rsidR="007372ED" w:rsidRPr="003F28F0" w:rsidRDefault="007372ED" w:rsidP="000C3161">
      <w:pPr>
        <w:spacing w:after="0" w:line="240" w:lineRule="auto"/>
        <w:jc w:val="both"/>
        <w:rPr>
          <w:rFonts w:cstheme="minorHAnsi"/>
        </w:rPr>
      </w:pPr>
      <w:r w:rsidRPr="003F28F0">
        <w:rPr>
          <w:rFonts w:cstheme="minorHAnsi"/>
        </w:rPr>
        <w:lastRenderedPageBreak/>
        <w:t xml:space="preserve">Pri projektnih rešitvah je potrebno predvideti rešitve, ki bodo ves čas trajanja objekta omogočale ekonomsko upravičeno trajno vzdrževanje objektov. Projektne rešitve morajo prednostno zagotavljati čim nižje obratovalne stroške objektov, s poudarkom na energetski varčnosti in ekološki sprejemljivosti izbranih sistemov in vgrajenih materialov. </w:t>
      </w:r>
    </w:p>
    <w:p w14:paraId="564EAA17" w14:textId="77777777" w:rsidR="007372ED" w:rsidRPr="003F28F0" w:rsidRDefault="007372ED" w:rsidP="000C3161">
      <w:pPr>
        <w:spacing w:after="0" w:line="240" w:lineRule="auto"/>
        <w:jc w:val="both"/>
        <w:rPr>
          <w:rFonts w:cstheme="minorHAnsi"/>
        </w:rPr>
      </w:pPr>
      <w:r w:rsidRPr="003F28F0">
        <w:rPr>
          <w:rFonts w:cstheme="minorHAnsi"/>
        </w:rPr>
        <w:t>Gradnja objektov mora biti načrtovana v smislu racionalne in tehnološko obvladljive gradnje, z materiali, ki so trajni in trpežni ter omogočajo učinkovito in poceni vzdrževanje.</w:t>
      </w:r>
    </w:p>
    <w:p w14:paraId="22E01EAE" w14:textId="77777777" w:rsidR="00BD0709" w:rsidRPr="003F28F0" w:rsidRDefault="00BD0709" w:rsidP="000C3161">
      <w:pPr>
        <w:spacing w:after="0" w:line="240" w:lineRule="auto"/>
        <w:jc w:val="both"/>
        <w:rPr>
          <w:rFonts w:cstheme="minorHAnsi"/>
        </w:rPr>
      </w:pPr>
    </w:p>
    <w:p w14:paraId="0B05C963" w14:textId="77777777" w:rsidR="007372ED" w:rsidRPr="003F28F0" w:rsidRDefault="007372ED" w:rsidP="000C3161">
      <w:pPr>
        <w:pStyle w:val="Odstavekseznama"/>
        <w:numPr>
          <w:ilvl w:val="0"/>
          <w:numId w:val="10"/>
        </w:numPr>
        <w:ind w:left="0" w:firstLine="0"/>
        <w:jc w:val="both"/>
        <w:rPr>
          <w:rFonts w:asciiTheme="minorHAnsi" w:hAnsiTheme="minorHAnsi" w:cstheme="minorHAnsi"/>
          <w:b/>
          <w:sz w:val="22"/>
          <w:szCs w:val="22"/>
        </w:rPr>
      </w:pPr>
      <w:bookmarkStart w:id="9" w:name="_Toc509228769"/>
      <w:r w:rsidRPr="003F28F0">
        <w:rPr>
          <w:rFonts w:asciiTheme="minorHAnsi" w:hAnsiTheme="minorHAnsi" w:cstheme="minorHAnsi"/>
          <w:b/>
          <w:sz w:val="22"/>
          <w:szCs w:val="22"/>
        </w:rPr>
        <w:t>VAROVANJE OBJEKTA IN OKOLICE</w:t>
      </w:r>
      <w:bookmarkEnd w:id="9"/>
    </w:p>
    <w:p w14:paraId="780B9C13" w14:textId="77777777" w:rsidR="007372ED" w:rsidRPr="003F28F0" w:rsidRDefault="007372ED" w:rsidP="000C3161">
      <w:pPr>
        <w:spacing w:after="0" w:line="240" w:lineRule="auto"/>
        <w:jc w:val="both"/>
        <w:rPr>
          <w:rFonts w:cstheme="minorHAnsi"/>
        </w:rPr>
      </w:pPr>
      <w:r w:rsidRPr="003F28F0">
        <w:rPr>
          <w:rFonts w:cstheme="minorHAnsi"/>
        </w:rPr>
        <w:t>Gradnja naj bo projektirana in izvedena tako, da ne bo ogrožala higiene ali zdravja oseb v okolici. Upoštevani naj bodo veljavni predpisi s področja higienske in zdravstvene zaščite ter varstva okolja. Gradnja naj bo projektirana in izvedena tako, da ob upoštevanju predpisanih varstvenih ukrepov pri uporabi ali obratovanju ne bo predstavljala nesprejemljivega tveganja za nastanek nezgod ter da bo omogočena njena varna uporaba.</w:t>
      </w:r>
    </w:p>
    <w:p w14:paraId="706F7F2F" w14:textId="77777777" w:rsidR="00BD0709" w:rsidRPr="003F28F0" w:rsidRDefault="00BD0709" w:rsidP="000C3161">
      <w:pPr>
        <w:spacing w:after="0" w:line="240" w:lineRule="auto"/>
        <w:jc w:val="both"/>
        <w:rPr>
          <w:rFonts w:cstheme="minorHAnsi"/>
        </w:rPr>
      </w:pPr>
    </w:p>
    <w:p w14:paraId="006F18B4" w14:textId="77777777" w:rsidR="007372ED" w:rsidRPr="003F28F0" w:rsidRDefault="007372ED" w:rsidP="000C3161">
      <w:pPr>
        <w:pStyle w:val="Odstavekseznama"/>
        <w:numPr>
          <w:ilvl w:val="0"/>
          <w:numId w:val="10"/>
        </w:numPr>
        <w:ind w:left="0" w:firstLine="0"/>
        <w:jc w:val="both"/>
        <w:rPr>
          <w:rFonts w:asciiTheme="minorHAnsi" w:hAnsiTheme="minorHAnsi" w:cstheme="minorHAnsi"/>
          <w:b/>
          <w:sz w:val="22"/>
          <w:szCs w:val="22"/>
        </w:rPr>
      </w:pPr>
      <w:bookmarkStart w:id="10" w:name="_Toc509228770"/>
      <w:r w:rsidRPr="003F28F0">
        <w:rPr>
          <w:rFonts w:asciiTheme="minorHAnsi" w:hAnsiTheme="minorHAnsi" w:cstheme="minorHAnsi"/>
          <w:b/>
          <w:sz w:val="22"/>
          <w:szCs w:val="22"/>
        </w:rPr>
        <w:t>FAZNOST GRADNJE</w:t>
      </w:r>
      <w:bookmarkEnd w:id="10"/>
    </w:p>
    <w:p w14:paraId="411350C9" w14:textId="77777777" w:rsidR="007372ED" w:rsidRPr="003F28F0" w:rsidRDefault="007372ED" w:rsidP="000C3161">
      <w:pPr>
        <w:spacing w:after="0" w:line="240" w:lineRule="auto"/>
        <w:jc w:val="both"/>
        <w:rPr>
          <w:rFonts w:cstheme="minorHAnsi"/>
        </w:rPr>
      </w:pPr>
      <w:r w:rsidRPr="003F28F0">
        <w:rPr>
          <w:rFonts w:cstheme="minorHAnsi"/>
        </w:rPr>
        <w:t xml:space="preserve">Območje ureditve naj bo zasnovano tako, da jo je možno realizirati v eni fazi, ki predstavlja  funkcionalno zaključeno celoto. </w:t>
      </w:r>
    </w:p>
    <w:p w14:paraId="1D0F0CFC" w14:textId="77777777" w:rsidR="00BD0709" w:rsidRPr="003F28F0" w:rsidRDefault="00BD0709" w:rsidP="000C3161">
      <w:pPr>
        <w:spacing w:after="0" w:line="240" w:lineRule="auto"/>
        <w:jc w:val="both"/>
        <w:rPr>
          <w:rFonts w:cstheme="minorHAnsi"/>
        </w:rPr>
      </w:pPr>
    </w:p>
    <w:p w14:paraId="6571D5F1" w14:textId="77777777" w:rsidR="00607499" w:rsidRPr="003F28F0" w:rsidRDefault="007F4CA8" w:rsidP="000C3161">
      <w:pPr>
        <w:pStyle w:val="Odstavekseznama"/>
        <w:numPr>
          <w:ilvl w:val="0"/>
          <w:numId w:val="10"/>
        </w:numPr>
        <w:ind w:left="0" w:firstLine="0"/>
        <w:jc w:val="both"/>
        <w:rPr>
          <w:rFonts w:asciiTheme="minorHAnsi" w:hAnsiTheme="minorHAnsi" w:cstheme="minorHAnsi"/>
          <w:b/>
          <w:sz w:val="22"/>
          <w:szCs w:val="22"/>
        </w:rPr>
      </w:pPr>
      <w:r w:rsidRPr="003F28F0">
        <w:rPr>
          <w:rFonts w:asciiTheme="minorHAnsi" w:hAnsiTheme="minorHAnsi" w:cstheme="minorHAnsi"/>
          <w:b/>
          <w:sz w:val="22"/>
          <w:szCs w:val="22"/>
        </w:rPr>
        <w:t xml:space="preserve">POSEBNOSTI: </w:t>
      </w:r>
    </w:p>
    <w:p w14:paraId="5B2979CE" w14:textId="77777777" w:rsidR="00C6272F" w:rsidRPr="003F28F0" w:rsidRDefault="00C6272F" w:rsidP="000C3161">
      <w:pPr>
        <w:spacing w:after="0" w:line="240" w:lineRule="auto"/>
        <w:jc w:val="both"/>
        <w:rPr>
          <w:rFonts w:cstheme="minorHAnsi"/>
          <w:bCs/>
        </w:rPr>
      </w:pPr>
      <w:r w:rsidRPr="003F28F0">
        <w:rPr>
          <w:rFonts w:cstheme="minorHAnsi"/>
          <w:bCs/>
        </w:rPr>
        <w:t xml:space="preserve">Izvajalec </w:t>
      </w:r>
      <w:r w:rsidR="000A452B" w:rsidRPr="003F28F0">
        <w:rPr>
          <w:rFonts w:cstheme="minorHAnsi"/>
          <w:bCs/>
        </w:rPr>
        <w:t xml:space="preserve">NAROČNIKU </w:t>
      </w:r>
      <w:r w:rsidRPr="003F28F0">
        <w:rPr>
          <w:rFonts w:cstheme="minorHAnsi"/>
          <w:bCs/>
        </w:rPr>
        <w:t xml:space="preserve">nudi vso potrebno pomoč pri </w:t>
      </w:r>
      <w:r w:rsidR="000A452B" w:rsidRPr="003F28F0">
        <w:rPr>
          <w:rFonts w:cstheme="minorHAnsi"/>
          <w:bCs/>
        </w:rPr>
        <w:t xml:space="preserve">pripravi, tolmačenju in </w:t>
      </w:r>
      <w:r w:rsidRPr="003F28F0">
        <w:rPr>
          <w:rFonts w:cstheme="minorHAnsi"/>
          <w:bCs/>
        </w:rPr>
        <w:t xml:space="preserve">povzemanju podatkov iz zavedene dokumentacije in vsebin potrebnih za sestavo vloge </w:t>
      </w:r>
      <w:r w:rsidR="000A452B" w:rsidRPr="003F28F0">
        <w:rPr>
          <w:rFonts w:cstheme="minorHAnsi"/>
          <w:bCs/>
        </w:rPr>
        <w:t xml:space="preserve">v okviru SOFINANCIRANJ OPERACIJ PREDNOSTNE NALOŽBE 6.3 Z MEHANIZMOM CTN </w:t>
      </w:r>
      <w:r w:rsidRPr="003F28F0">
        <w:rPr>
          <w:rFonts w:cstheme="minorHAnsi"/>
          <w:bCs/>
        </w:rPr>
        <w:t>na MGRT, vse to najkasneje do 31.</w:t>
      </w:r>
      <w:r w:rsidR="00373DEE" w:rsidRPr="003F28F0">
        <w:rPr>
          <w:rFonts w:cstheme="minorHAnsi"/>
          <w:bCs/>
        </w:rPr>
        <w:t>5</w:t>
      </w:r>
      <w:r w:rsidRPr="003F28F0">
        <w:rPr>
          <w:rFonts w:cstheme="minorHAnsi"/>
          <w:bCs/>
        </w:rPr>
        <w:t>.20</w:t>
      </w:r>
      <w:r w:rsidR="00373DEE" w:rsidRPr="003F28F0">
        <w:rPr>
          <w:rFonts w:cstheme="minorHAnsi"/>
          <w:bCs/>
        </w:rPr>
        <w:t>20</w:t>
      </w:r>
      <w:r w:rsidRPr="003F28F0">
        <w:rPr>
          <w:rFonts w:cstheme="minorHAnsi"/>
          <w:bCs/>
        </w:rPr>
        <w:t xml:space="preserve">. </w:t>
      </w:r>
    </w:p>
    <w:p w14:paraId="6132CC52" w14:textId="77777777" w:rsidR="00C6272F" w:rsidRPr="003F28F0" w:rsidRDefault="00C6272F" w:rsidP="000C3161">
      <w:pPr>
        <w:spacing w:after="0" w:line="240" w:lineRule="auto"/>
        <w:jc w:val="both"/>
        <w:rPr>
          <w:rFonts w:cstheme="minorHAnsi"/>
        </w:rPr>
      </w:pPr>
    </w:p>
    <w:p w14:paraId="74D5429F" w14:textId="77777777" w:rsidR="005F6B01" w:rsidRPr="003F28F0" w:rsidRDefault="005F6B01" w:rsidP="005F6B01">
      <w:pPr>
        <w:pStyle w:val="Odstavekseznama"/>
        <w:numPr>
          <w:ilvl w:val="0"/>
          <w:numId w:val="10"/>
        </w:numPr>
        <w:ind w:left="0" w:firstLine="0"/>
        <w:jc w:val="both"/>
        <w:rPr>
          <w:rFonts w:asciiTheme="minorHAnsi" w:hAnsiTheme="minorHAnsi" w:cstheme="minorHAnsi"/>
          <w:b/>
          <w:sz w:val="22"/>
          <w:szCs w:val="22"/>
        </w:rPr>
      </w:pPr>
      <w:r w:rsidRPr="003F28F0">
        <w:rPr>
          <w:rFonts w:asciiTheme="minorHAnsi" w:hAnsiTheme="minorHAnsi" w:cstheme="minorHAnsi"/>
          <w:b/>
          <w:sz w:val="22"/>
          <w:szCs w:val="22"/>
        </w:rPr>
        <w:t xml:space="preserve">OSTALO: </w:t>
      </w:r>
    </w:p>
    <w:p w14:paraId="3469CFFD" w14:textId="77777777" w:rsidR="00A7269A" w:rsidRPr="003F28F0" w:rsidRDefault="00C6272F" w:rsidP="000C3161">
      <w:pPr>
        <w:pStyle w:val="Default"/>
        <w:jc w:val="both"/>
        <w:rPr>
          <w:rFonts w:asciiTheme="minorHAnsi" w:eastAsia="Times New Roman" w:hAnsiTheme="minorHAnsi" w:cstheme="minorHAnsi"/>
          <w:color w:val="auto"/>
          <w:sz w:val="22"/>
          <w:szCs w:val="22"/>
          <w:lang w:eastAsia="sl-SI"/>
        </w:rPr>
      </w:pPr>
      <w:r w:rsidRPr="003F28F0">
        <w:rPr>
          <w:rFonts w:asciiTheme="minorHAnsi" w:eastAsia="Times New Roman" w:hAnsiTheme="minorHAnsi" w:cstheme="minorHAnsi"/>
          <w:color w:val="auto"/>
          <w:sz w:val="22"/>
          <w:szCs w:val="22"/>
          <w:lang w:eastAsia="sl-SI"/>
        </w:rPr>
        <w:t>Naročnik zagotovi zavedeno dokumentacijo v digitalni obliki</w:t>
      </w:r>
      <w:r w:rsidR="00634C3A" w:rsidRPr="003F28F0">
        <w:rPr>
          <w:rFonts w:asciiTheme="minorHAnsi" w:eastAsia="Times New Roman" w:hAnsiTheme="minorHAnsi" w:cstheme="minorHAnsi"/>
          <w:color w:val="auto"/>
          <w:sz w:val="22"/>
          <w:szCs w:val="22"/>
          <w:lang w:eastAsia="sl-SI"/>
        </w:rPr>
        <w:t>.</w:t>
      </w:r>
    </w:p>
    <w:p w14:paraId="5A5CEB0F" w14:textId="77777777" w:rsidR="00416D05" w:rsidRPr="003F28F0" w:rsidRDefault="00416D05" w:rsidP="000C3161">
      <w:pPr>
        <w:spacing w:after="0" w:line="240" w:lineRule="auto"/>
        <w:jc w:val="both"/>
        <w:rPr>
          <w:rFonts w:eastAsia="Times New Roman" w:cstheme="minorHAnsi"/>
          <w:lang w:eastAsia="sl-SI"/>
        </w:rPr>
      </w:pPr>
    </w:p>
    <w:p w14:paraId="39B28999" w14:textId="77777777" w:rsidR="00BD0709" w:rsidRPr="003F28F0" w:rsidRDefault="00BD0709" w:rsidP="000C3161">
      <w:pPr>
        <w:spacing w:after="0" w:line="240" w:lineRule="auto"/>
        <w:jc w:val="both"/>
        <w:rPr>
          <w:rFonts w:cstheme="minorHAnsi"/>
          <w:bCs/>
        </w:rPr>
      </w:pPr>
      <w:r w:rsidRPr="003F28F0">
        <w:rPr>
          <w:rFonts w:cstheme="minorHAnsi"/>
          <w:bCs/>
        </w:rPr>
        <w:t>Končna predaja dokumentacije se zagotovi v petih (5) kompletnih tiskanih izvodih, s projektantsko oceno predvidenih del in digitalnih izvodih na prenosljivem disku.</w:t>
      </w:r>
    </w:p>
    <w:p w14:paraId="115582AF" w14:textId="77777777" w:rsidR="00BD0709" w:rsidRPr="003F28F0" w:rsidRDefault="00BD0709" w:rsidP="000C3161">
      <w:pPr>
        <w:spacing w:after="0" w:line="240" w:lineRule="auto"/>
        <w:jc w:val="both"/>
        <w:rPr>
          <w:rFonts w:eastAsia="Times New Roman" w:cstheme="minorHAnsi"/>
          <w:lang w:eastAsia="sl-SI"/>
        </w:rPr>
      </w:pPr>
    </w:p>
    <w:p w14:paraId="18832DB9" w14:textId="77777777" w:rsidR="00400846" w:rsidRPr="003F28F0" w:rsidRDefault="00416D05" w:rsidP="000C3161">
      <w:pPr>
        <w:spacing w:after="0" w:line="240" w:lineRule="auto"/>
        <w:jc w:val="both"/>
        <w:rPr>
          <w:rFonts w:cstheme="minorHAnsi"/>
        </w:rPr>
      </w:pPr>
      <w:r w:rsidRPr="003F28F0">
        <w:rPr>
          <w:rFonts w:cstheme="minorHAnsi"/>
        </w:rPr>
        <w:t xml:space="preserve">Predviden zaključek naloge se v pričakuje v mesecu </w:t>
      </w:r>
      <w:r w:rsidR="00373DEE" w:rsidRPr="003F28F0">
        <w:rPr>
          <w:rFonts w:cstheme="minorHAnsi"/>
        </w:rPr>
        <w:t>maj 2020</w:t>
      </w:r>
      <w:r w:rsidRPr="003F28F0">
        <w:rPr>
          <w:rFonts w:cstheme="minorHAnsi"/>
        </w:rPr>
        <w:t xml:space="preserve"> s </w:t>
      </w:r>
      <w:r w:rsidR="00C6272F" w:rsidRPr="003F28F0">
        <w:rPr>
          <w:rFonts w:cstheme="minorHAnsi"/>
        </w:rPr>
        <w:t>predan</w:t>
      </w:r>
      <w:r w:rsidR="00373DEE" w:rsidRPr="003F28F0">
        <w:rPr>
          <w:rFonts w:cstheme="minorHAnsi"/>
        </w:rPr>
        <w:t>o projektno dokumentacijo s pridobljenimi soglasji</w:t>
      </w:r>
      <w:r w:rsidR="00C6272F" w:rsidRPr="003F28F0">
        <w:rPr>
          <w:rFonts w:cstheme="minorHAnsi"/>
        </w:rPr>
        <w:t>.</w:t>
      </w:r>
    </w:p>
    <w:p w14:paraId="7B7DC3E2" w14:textId="77777777" w:rsidR="007F4CA8" w:rsidRPr="003F28F0" w:rsidRDefault="007F4CA8" w:rsidP="000C3161">
      <w:pPr>
        <w:spacing w:after="0" w:line="240" w:lineRule="auto"/>
        <w:jc w:val="both"/>
        <w:rPr>
          <w:rFonts w:eastAsia="Times New Roman" w:cstheme="minorHAnsi"/>
          <w:lang w:eastAsia="sl-SI"/>
        </w:rPr>
      </w:pPr>
    </w:p>
    <w:p w14:paraId="22D09F5A" w14:textId="77777777" w:rsidR="00885B35" w:rsidRPr="003F28F0" w:rsidRDefault="00885B35" w:rsidP="000C3161">
      <w:pPr>
        <w:spacing w:after="0" w:line="240" w:lineRule="auto"/>
        <w:jc w:val="both"/>
        <w:rPr>
          <w:rFonts w:eastAsia="Times New Roman" w:cstheme="minorHAnsi"/>
          <w:lang w:eastAsia="sl-SI"/>
        </w:rPr>
      </w:pPr>
    </w:p>
    <w:p w14:paraId="387E090D" w14:textId="77777777" w:rsidR="00885B35" w:rsidRPr="003F28F0" w:rsidRDefault="00885B35" w:rsidP="000C3161">
      <w:pPr>
        <w:spacing w:after="0" w:line="240" w:lineRule="auto"/>
        <w:jc w:val="both"/>
        <w:rPr>
          <w:rFonts w:eastAsia="Times New Roman" w:cstheme="minorHAnsi"/>
          <w:lang w:eastAsia="sl-SI"/>
        </w:rPr>
      </w:pPr>
    </w:p>
    <w:p w14:paraId="562E0AE4" w14:textId="77777777" w:rsidR="007F4CA8" w:rsidRPr="003F28F0" w:rsidRDefault="007F4CA8" w:rsidP="000C3161">
      <w:pPr>
        <w:spacing w:after="0" w:line="240" w:lineRule="auto"/>
        <w:jc w:val="both"/>
        <w:rPr>
          <w:rFonts w:cstheme="minorHAnsi"/>
        </w:rPr>
      </w:pPr>
      <w:r w:rsidRPr="003F28F0">
        <w:rPr>
          <w:rFonts w:cstheme="minorHAnsi"/>
        </w:rPr>
        <w:t xml:space="preserve">V Novi Gorici, </w:t>
      </w:r>
      <w:r w:rsidR="003F28F0" w:rsidRPr="003F28F0">
        <w:rPr>
          <w:rFonts w:cstheme="minorHAnsi"/>
        </w:rPr>
        <w:t>13</w:t>
      </w:r>
      <w:r w:rsidR="00373DEE" w:rsidRPr="003F28F0">
        <w:rPr>
          <w:rFonts w:cstheme="minorHAnsi"/>
        </w:rPr>
        <w:t>.1</w:t>
      </w:r>
      <w:r w:rsidRPr="003F28F0">
        <w:rPr>
          <w:rFonts w:cstheme="minorHAnsi"/>
        </w:rPr>
        <w:t>.20</w:t>
      </w:r>
      <w:r w:rsidR="00373DEE" w:rsidRPr="003F28F0">
        <w:rPr>
          <w:rFonts w:cstheme="minorHAnsi"/>
        </w:rPr>
        <w:t>20</w:t>
      </w:r>
    </w:p>
    <w:p w14:paraId="3F64BE7F" w14:textId="77777777" w:rsidR="00C6272F" w:rsidRPr="003F28F0" w:rsidRDefault="00C6272F" w:rsidP="000C3161">
      <w:pPr>
        <w:spacing w:after="0" w:line="240" w:lineRule="auto"/>
        <w:jc w:val="both"/>
        <w:rPr>
          <w:rFonts w:cstheme="minorHAnsi"/>
        </w:rPr>
      </w:pPr>
    </w:p>
    <w:p w14:paraId="16ECD6AC" w14:textId="77777777" w:rsidR="00885B35" w:rsidRPr="003F28F0" w:rsidRDefault="00885B35" w:rsidP="000C3161">
      <w:pPr>
        <w:spacing w:after="0" w:line="240" w:lineRule="auto"/>
        <w:jc w:val="both"/>
        <w:rPr>
          <w:rFonts w:cstheme="minorHAnsi"/>
        </w:rPr>
      </w:pPr>
    </w:p>
    <w:p w14:paraId="47DD7921" w14:textId="07E9932A" w:rsidR="00A2278A" w:rsidRDefault="007F4CA8" w:rsidP="000C3161">
      <w:pPr>
        <w:spacing w:after="0" w:line="240" w:lineRule="auto"/>
        <w:jc w:val="both"/>
        <w:rPr>
          <w:rFonts w:cstheme="minorHAnsi"/>
        </w:rPr>
      </w:pPr>
      <w:r w:rsidRPr="003F28F0">
        <w:rPr>
          <w:rFonts w:cstheme="minorHAnsi"/>
        </w:rPr>
        <w:t xml:space="preserve">Zapisal: </w:t>
      </w:r>
    </w:p>
    <w:p w14:paraId="16F4315F" w14:textId="4B62F229" w:rsidR="00885B35" w:rsidRPr="003F28F0" w:rsidRDefault="00A2278A" w:rsidP="000C3161">
      <w:pPr>
        <w:spacing w:after="0" w:line="240" w:lineRule="auto"/>
        <w:jc w:val="both"/>
        <w:rPr>
          <w:rFonts w:cstheme="minorHAnsi"/>
        </w:rPr>
      </w:pPr>
      <w:r>
        <w:rPr>
          <w:rFonts w:cstheme="minorHAnsi"/>
        </w:rPr>
        <w:t>-</w:t>
      </w:r>
      <w:r>
        <w:rPr>
          <w:rFonts w:cstheme="minorHAnsi"/>
        </w:rPr>
        <w:tab/>
      </w:r>
      <w:r w:rsidR="007F4CA8" w:rsidRPr="003F28F0">
        <w:rPr>
          <w:rFonts w:cstheme="minorHAnsi"/>
        </w:rPr>
        <w:t>Mitja Pekeč, svetovalec župana za investicije, MONG</w:t>
      </w:r>
    </w:p>
    <w:p w14:paraId="5B2259F0" w14:textId="77777777" w:rsidR="00A2278A" w:rsidRPr="00A2278A" w:rsidRDefault="00A2278A" w:rsidP="00634C3A">
      <w:pPr>
        <w:pStyle w:val="Odstavekseznama"/>
        <w:ind w:left="0"/>
        <w:jc w:val="both"/>
        <w:rPr>
          <w:rFonts w:asciiTheme="minorHAnsi" w:eastAsiaTheme="minorHAnsi" w:hAnsiTheme="minorHAnsi" w:cstheme="minorHAnsi"/>
          <w:sz w:val="22"/>
          <w:szCs w:val="22"/>
          <w:lang w:eastAsia="en-US"/>
        </w:rPr>
      </w:pPr>
    </w:p>
    <w:p w14:paraId="4F3AB4A5" w14:textId="77777777" w:rsidR="00634C3A" w:rsidRPr="003F28F0" w:rsidRDefault="00634C3A" w:rsidP="00634C3A">
      <w:pPr>
        <w:pStyle w:val="Odstavekseznama"/>
        <w:ind w:left="0"/>
        <w:jc w:val="both"/>
        <w:rPr>
          <w:rFonts w:asciiTheme="minorHAnsi" w:eastAsiaTheme="minorHAnsi" w:hAnsiTheme="minorHAnsi" w:cstheme="minorHAnsi"/>
          <w:bCs/>
          <w:sz w:val="22"/>
          <w:szCs w:val="22"/>
          <w:lang w:eastAsia="en-US"/>
        </w:rPr>
      </w:pPr>
      <w:r w:rsidRPr="003F28F0">
        <w:rPr>
          <w:rFonts w:asciiTheme="minorHAnsi" w:eastAsiaTheme="minorHAnsi" w:hAnsiTheme="minorHAnsi" w:cstheme="minorHAnsi"/>
          <w:bCs/>
          <w:sz w:val="22"/>
          <w:szCs w:val="22"/>
          <w:lang w:eastAsia="en-US"/>
        </w:rPr>
        <w:t>Priloge:</w:t>
      </w:r>
    </w:p>
    <w:p w14:paraId="1A30F190" w14:textId="77777777" w:rsidR="00634C3A" w:rsidRPr="003F28F0" w:rsidRDefault="00634C3A" w:rsidP="00634C3A">
      <w:pPr>
        <w:pStyle w:val="Odstavekseznama"/>
        <w:ind w:left="0"/>
        <w:jc w:val="both"/>
        <w:rPr>
          <w:rFonts w:asciiTheme="minorHAnsi" w:eastAsiaTheme="minorHAnsi" w:hAnsiTheme="minorHAnsi" w:cstheme="minorHAnsi"/>
          <w:bCs/>
          <w:sz w:val="22"/>
          <w:szCs w:val="22"/>
          <w:lang w:eastAsia="en-US"/>
        </w:rPr>
      </w:pPr>
      <w:r w:rsidRPr="003F28F0">
        <w:rPr>
          <w:rFonts w:asciiTheme="minorHAnsi" w:eastAsiaTheme="minorHAnsi" w:hAnsiTheme="minorHAnsi" w:cstheme="minorHAnsi"/>
          <w:bCs/>
          <w:sz w:val="22"/>
          <w:szCs w:val="22"/>
          <w:lang w:eastAsia="en-US"/>
        </w:rPr>
        <w:t>-</w:t>
      </w:r>
      <w:r w:rsidRPr="003F28F0">
        <w:rPr>
          <w:rFonts w:asciiTheme="minorHAnsi" w:eastAsiaTheme="minorHAnsi" w:hAnsiTheme="minorHAnsi" w:cstheme="minorHAnsi"/>
          <w:bCs/>
          <w:sz w:val="22"/>
          <w:szCs w:val="22"/>
          <w:lang w:eastAsia="en-US"/>
        </w:rPr>
        <w:tab/>
        <w:t>kot v tekstu,</w:t>
      </w:r>
    </w:p>
    <w:p w14:paraId="62AFF00F" w14:textId="77777777" w:rsidR="00634C3A" w:rsidRPr="003F28F0" w:rsidRDefault="00634C3A" w:rsidP="00634C3A">
      <w:pPr>
        <w:pStyle w:val="Odstavekseznama"/>
        <w:ind w:left="0"/>
        <w:jc w:val="both"/>
        <w:rPr>
          <w:rFonts w:asciiTheme="minorHAnsi" w:eastAsiaTheme="minorHAnsi" w:hAnsiTheme="minorHAnsi" w:cstheme="minorHAnsi"/>
          <w:bCs/>
          <w:sz w:val="22"/>
          <w:szCs w:val="22"/>
          <w:lang w:eastAsia="en-US"/>
        </w:rPr>
      </w:pPr>
      <w:r w:rsidRPr="003F28F0">
        <w:rPr>
          <w:rFonts w:asciiTheme="minorHAnsi" w:eastAsiaTheme="minorHAnsi" w:hAnsiTheme="minorHAnsi" w:cstheme="minorHAnsi"/>
          <w:bCs/>
          <w:sz w:val="22"/>
          <w:szCs w:val="22"/>
          <w:lang w:eastAsia="en-US"/>
        </w:rPr>
        <w:t>-</w:t>
      </w:r>
      <w:r w:rsidRPr="003F28F0">
        <w:rPr>
          <w:rFonts w:asciiTheme="minorHAnsi" w:eastAsiaTheme="minorHAnsi" w:hAnsiTheme="minorHAnsi" w:cstheme="minorHAnsi"/>
          <w:bCs/>
          <w:sz w:val="22"/>
          <w:szCs w:val="22"/>
          <w:lang w:eastAsia="en-US"/>
        </w:rPr>
        <w:tab/>
        <w:t xml:space="preserve">dodatno: POSNETEK </w:t>
      </w:r>
      <w:proofErr w:type="spellStart"/>
      <w:r w:rsidRPr="003F28F0">
        <w:rPr>
          <w:rFonts w:asciiTheme="minorHAnsi" w:eastAsiaTheme="minorHAnsi" w:hAnsiTheme="minorHAnsi" w:cstheme="minorHAnsi"/>
          <w:bCs/>
          <w:sz w:val="22"/>
          <w:szCs w:val="22"/>
          <w:lang w:eastAsia="en-US"/>
        </w:rPr>
        <w:t>STANJA_vila</w:t>
      </w:r>
      <w:proofErr w:type="spellEnd"/>
      <w:r w:rsidRPr="003F28F0">
        <w:rPr>
          <w:rFonts w:asciiTheme="minorHAnsi" w:eastAsiaTheme="minorHAnsi" w:hAnsiTheme="minorHAnsi" w:cstheme="minorHAnsi"/>
          <w:bCs/>
          <w:sz w:val="22"/>
          <w:szCs w:val="22"/>
          <w:lang w:eastAsia="en-US"/>
        </w:rPr>
        <w:t xml:space="preserve"> </w:t>
      </w:r>
      <w:proofErr w:type="spellStart"/>
      <w:r w:rsidRPr="003F28F0">
        <w:rPr>
          <w:rFonts w:asciiTheme="minorHAnsi" w:eastAsiaTheme="minorHAnsi" w:hAnsiTheme="minorHAnsi" w:cstheme="minorHAnsi"/>
          <w:bCs/>
          <w:sz w:val="22"/>
          <w:szCs w:val="22"/>
          <w:lang w:eastAsia="en-US"/>
        </w:rPr>
        <w:t>Rafut_pdf</w:t>
      </w:r>
      <w:proofErr w:type="spellEnd"/>
      <w:r w:rsidRPr="003F28F0">
        <w:rPr>
          <w:rFonts w:asciiTheme="minorHAnsi" w:eastAsiaTheme="minorHAnsi" w:hAnsiTheme="minorHAnsi" w:cstheme="minorHAnsi"/>
          <w:bCs/>
          <w:sz w:val="22"/>
          <w:szCs w:val="22"/>
          <w:lang w:eastAsia="en-US"/>
        </w:rPr>
        <w:t xml:space="preserve">.; izdelal Projekt </w:t>
      </w:r>
      <w:proofErr w:type="spellStart"/>
      <w:r w:rsidRPr="003F28F0">
        <w:rPr>
          <w:rFonts w:asciiTheme="minorHAnsi" w:eastAsiaTheme="minorHAnsi" w:hAnsiTheme="minorHAnsi" w:cstheme="minorHAnsi"/>
          <w:bCs/>
          <w:sz w:val="22"/>
          <w:szCs w:val="22"/>
          <w:lang w:eastAsia="en-US"/>
        </w:rPr>
        <w:t>d.d</w:t>
      </w:r>
      <w:proofErr w:type="spellEnd"/>
      <w:r w:rsidRPr="003F28F0">
        <w:rPr>
          <w:rFonts w:asciiTheme="minorHAnsi" w:eastAsiaTheme="minorHAnsi" w:hAnsiTheme="minorHAnsi" w:cstheme="minorHAnsi"/>
          <w:bCs/>
          <w:sz w:val="22"/>
          <w:szCs w:val="22"/>
          <w:lang w:eastAsia="en-US"/>
        </w:rPr>
        <w:t>. Nova Gorica, maj 2014</w:t>
      </w:r>
    </w:p>
    <w:p w14:paraId="12996BFC" w14:textId="77777777" w:rsidR="00CB0BA9" w:rsidRPr="003F28F0" w:rsidRDefault="00CB0BA9" w:rsidP="00634C3A">
      <w:pPr>
        <w:spacing w:after="0" w:line="240" w:lineRule="auto"/>
        <w:jc w:val="both"/>
        <w:rPr>
          <w:rFonts w:cstheme="minorHAnsi"/>
        </w:rPr>
      </w:pPr>
    </w:p>
    <w:sectPr w:rsidR="00CB0BA9" w:rsidRPr="003F28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3DEF"/>
    <w:multiLevelType w:val="hybridMultilevel"/>
    <w:tmpl w:val="62FA70CC"/>
    <w:lvl w:ilvl="0" w:tplc="04240001">
      <w:start w:val="1"/>
      <w:numFmt w:val="bullet"/>
      <w:lvlText w:val=""/>
      <w:lvlJc w:val="left"/>
      <w:pPr>
        <w:ind w:left="720" w:hanging="360"/>
      </w:pPr>
      <w:rPr>
        <w:rFonts w:ascii="Symbol" w:hAnsi="Symbol" w:hint="default"/>
        <w:b w:val="0"/>
        <w:color w:val="595959"/>
        <w:sz w:val="12"/>
        <w:szCs w:val="1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1401757"/>
    <w:multiLevelType w:val="hybridMultilevel"/>
    <w:tmpl w:val="FACE5684"/>
    <w:lvl w:ilvl="0" w:tplc="04240013">
      <w:start w:val="1"/>
      <w:numFmt w:val="upperRoman"/>
      <w:lvlText w:val="%1."/>
      <w:lvlJc w:val="right"/>
      <w:pPr>
        <w:ind w:left="1080"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9E539E0"/>
    <w:multiLevelType w:val="hybridMultilevel"/>
    <w:tmpl w:val="286AED96"/>
    <w:lvl w:ilvl="0" w:tplc="0424001B">
      <w:start w:val="1"/>
      <w:numFmt w:val="lowerRoman"/>
      <w:lvlText w:val="%1."/>
      <w:lvlJc w:val="right"/>
      <w:pPr>
        <w:ind w:left="2340" w:hanging="360"/>
      </w:pPr>
    </w:lvl>
    <w:lvl w:ilvl="1" w:tplc="04240019" w:tentative="1">
      <w:start w:val="1"/>
      <w:numFmt w:val="lowerLetter"/>
      <w:lvlText w:val="%2."/>
      <w:lvlJc w:val="left"/>
      <w:pPr>
        <w:ind w:left="3060" w:hanging="360"/>
      </w:pPr>
    </w:lvl>
    <w:lvl w:ilvl="2" w:tplc="0424001B" w:tentative="1">
      <w:start w:val="1"/>
      <w:numFmt w:val="lowerRoman"/>
      <w:lvlText w:val="%3."/>
      <w:lvlJc w:val="right"/>
      <w:pPr>
        <w:ind w:left="3780" w:hanging="180"/>
      </w:pPr>
    </w:lvl>
    <w:lvl w:ilvl="3" w:tplc="0424000F" w:tentative="1">
      <w:start w:val="1"/>
      <w:numFmt w:val="decimal"/>
      <w:lvlText w:val="%4."/>
      <w:lvlJc w:val="left"/>
      <w:pPr>
        <w:ind w:left="4500" w:hanging="360"/>
      </w:pPr>
    </w:lvl>
    <w:lvl w:ilvl="4" w:tplc="04240019" w:tentative="1">
      <w:start w:val="1"/>
      <w:numFmt w:val="lowerLetter"/>
      <w:lvlText w:val="%5."/>
      <w:lvlJc w:val="left"/>
      <w:pPr>
        <w:ind w:left="5220" w:hanging="360"/>
      </w:pPr>
    </w:lvl>
    <w:lvl w:ilvl="5" w:tplc="0424001B" w:tentative="1">
      <w:start w:val="1"/>
      <w:numFmt w:val="lowerRoman"/>
      <w:lvlText w:val="%6."/>
      <w:lvlJc w:val="right"/>
      <w:pPr>
        <w:ind w:left="5940" w:hanging="180"/>
      </w:pPr>
    </w:lvl>
    <w:lvl w:ilvl="6" w:tplc="0424000F" w:tentative="1">
      <w:start w:val="1"/>
      <w:numFmt w:val="decimal"/>
      <w:lvlText w:val="%7."/>
      <w:lvlJc w:val="left"/>
      <w:pPr>
        <w:ind w:left="6660" w:hanging="360"/>
      </w:pPr>
    </w:lvl>
    <w:lvl w:ilvl="7" w:tplc="04240019" w:tentative="1">
      <w:start w:val="1"/>
      <w:numFmt w:val="lowerLetter"/>
      <w:lvlText w:val="%8."/>
      <w:lvlJc w:val="left"/>
      <w:pPr>
        <w:ind w:left="7380" w:hanging="360"/>
      </w:pPr>
    </w:lvl>
    <w:lvl w:ilvl="8" w:tplc="0424001B" w:tentative="1">
      <w:start w:val="1"/>
      <w:numFmt w:val="lowerRoman"/>
      <w:lvlText w:val="%9."/>
      <w:lvlJc w:val="right"/>
      <w:pPr>
        <w:ind w:left="8100" w:hanging="180"/>
      </w:pPr>
    </w:lvl>
  </w:abstractNum>
  <w:abstractNum w:abstractNumId="3" w15:restartNumberingAfterBreak="0">
    <w:nsid w:val="0B2540C5"/>
    <w:multiLevelType w:val="hybridMultilevel"/>
    <w:tmpl w:val="FCF4E8D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48204E2"/>
    <w:multiLevelType w:val="hybridMultilevel"/>
    <w:tmpl w:val="027E0C42"/>
    <w:lvl w:ilvl="0" w:tplc="0424000F">
      <w:start w:val="1"/>
      <w:numFmt w:val="decimal"/>
      <w:lvlText w:val="%1."/>
      <w:lvlJc w:val="left"/>
      <w:pPr>
        <w:ind w:left="720" w:hanging="360"/>
      </w:pPr>
    </w:lvl>
    <w:lvl w:ilvl="1" w:tplc="04240013">
      <w:start w:val="1"/>
      <w:numFmt w:val="upperRoman"/>
      <w:lvlText w:val="%2."/>
      <w:lvlJc w:val="righ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C1F1292"/>
    <w:multiLevelType w:val="hybridMultilevel"/>
    <w:tmpl w:val="A476D80C"/>
    <w:lvl w:ilvl="0" w:tplc="25BA9EB2">
      <w:start w:val="5000"/>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638768B"/>
    <w:multiLevelType w:val="hybridMultilevel"/>
    <w:tmpl w:val="0C94EA1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94B60FA"/>
    <w:multiLevelType w:val="hybridMultilevel"/>
    <w:tmpl w:val="25D4B000"/>
    <w:lvl w:ilvl="0" w:tplc="BE625A8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D2935D1"/>
    <w:multiLevelType w:val="hybridMultilevel"/>
    <w:tmpl w:val="A87877D8"/>
    <w:lvl w:ilvl="0" w:tplc="9ECC883A">
      <w:start w:val="1"/>
      <w:numFmt w:val="bullet"/>
      <w:lvlText w:val=""/>
      <w:lvlJc w:val="left"/>
      <w:pPr>
        <w:ind w:left="720" w:hanging="360"/>
      </w:pPr>
      <w:rPr>
        <w:rFonts w:ascii="Wingdings 3" w:hAnsi="Wingdings 3" w:hint="default"/>
        <w:b w:val="0"/>
        <w:color w:val="595959"/>
        <w:sz w:val="12"/>
        <w:szCs w:val="1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FE2995"/>
    <w:multiLevelType w:val="hybridMultilevel"/>
    <w:tmpl w:val="FD901F08"/>
    <w:lvl w:ilvl="0" w:tplc="DBEEBCE4">
      <w:start w:val="1"/>
      <w:numFmt w:val="decimal"/>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20E7567"/>
    <w:multiLevelType w:val="hybridMultilevel"/>
    <w:tmpl w:val="41886CA0"/>
    <w:lvl w:ilvl="0" w:tplc="9A7C300E">
      <w:start w:val="1"/>
      <w:numFmt w:val="lowerLetter"/>
      <w:lvlText w:val="%1)"/>
      <w:lvlJc w:val="left"/>
      <w:pPr>
        <w:tabs>
          <w:tab w:val="num" w:pos="720"/>
        </w:tabs>
        <w:ind w:left="720" w:hanging="360"/>
      </w:pPr>
      <w:rPr>
        <w:rFonts w:ascii="Arial" w:eastAsia="Times New Roman" w:hAnsi="Arial" w:cs="Arial" w:hint="default"/>
        <w:b w:val="0"/>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2E0CD8"/>
    <w:multiLevelType w:val="hybridMultilevel"/>
    <w:tmpl w:val="84FC28BA"/>
    <w:lvl w:ilvl="0" w:tplc="471E97B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78C25A4"/>
    <w:multiLevelType w:val="hybridMultilevel"/>
    <w:tmpl w:val="C80AE15A"/>
    <w:lvl w:ilvl="0" w:tplc="3AB6BE30">
      <w:numFmt w:val="bullet"/>
      <w:lvlText w:val="-"/>
      <w:lvlJc w:val="left"/>
      <w:pPr>
        <w:ind w:left="1068" w:hanging="360"/>
      </w:pPr>
      <w:rPr>
        <w:rFonts w:ascii="Calibri" w:eastAsia="Times New Roman" w:hAnsi="Calibri" w:cs="Calibri" w:hint="default"/>
      </w:rPr>
    </w:lvl>
    <w:lvl w:ilvl="1" w:tplc="04240003">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 w15:restartNumberingAfterBreak="0">
    <w:nsid w:val="38C4769C"/>
    <w:multiLevelType w:val="hybridMultilevel"/>
    <w:tmpl w:val="1340C716"/>
    <w:lvl w:ilvl="0" w:tplc="04240001">
      <w:start w:val="1"/>
      <w:numFmt w:val="bullet"/>
      <w:lvlText w:val=""/>
      <w:lvlJc w:val="left"/>
      <w:pPr>
        <w:ind w:left="720" w:hanging="360"/>
      </w:pPr>
      <w:rPr>
        <w:rFonts w:ascii="Symbol" w:hAnsi="Symbol" w:hint="default"/>
        <w:b w:val="0"/>
        <w:color w:val="595959"/>
        <w:sz w:val="12"/>
        <w:szCs w:val="1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B710F16"/>
    <w:multiLevelType w:val="hybridMultilevel"/>
    <w:tmpl w:val="188AD006"/>
    <w:lvl w:ilvl="0" w:tplc="1C9AC986">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D365DBA"/>
    <w:multiLevelType w:val="hybridMultilevel"/>
    <w:tmpl w:val="D66C75EE"/>
    <w:lvl w:ilvl="0" w:tplc="9ECC883A">
      <w:start w:val="1"/>
      <w:numFmt w:val="bullet"/>
      <w:lvlText w:val=""/>
      <w:lvlJc w:val="left"/>
      <w:pPr>
        <w:ind w:left="720" w:hanging="360"/>
      </w:pPr>
      <w:rPr>
        <w:rFonts w:ascii="Wingdings 3" w:hAnsi="Wingdings 3" w:hint="default"/>
        <w:b w:val="0"/>
        <w:color w:val="595959"/>
        <w:sz w:val="12"/>
        <w:szCs w:val="1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6DC093C"/>
    <w:multiLevelType w:val="hybridMultilevel"/>
    <w:tmpl w:val="3D3816AE"/>
    <w:lvl w:ilvl="0" w:tplc="7DC6AB94">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7EB290C"/>
    <w:multiLevelType w:val="hybridMultilevel"/>
    <w:tmpl w:val="DF7638FE"/>
    <w:lvl w:ilvl="0" w:tplc="04240001">
      <w:start w:val="1"/>
      <w:numFmt w:val="bullet"/>
      <w:lvlText w:val=""/>
      <w:lvlJc w:val="left"/>
      <w:pPr>
        <w:ind w:left="720" w:hanging="360"/>
      </w:pPr>
      <w:rPr>
        <w:rFonts w:ascii="Symbol" w:hAnsi="Symbol" w:hint="default"/>
        <w:b w:val="0"/>
        <w:color w:val="595959"/>
        <w:sz w:val="12"/>
        <w:szCs w:val="1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0600A6A"/>
    <w:multiLevelType w:val="hybridMultilevel"/>
    <w:tmpl w:val="77766B82"/>
    <w:lvl w:ilvl="0" w:tplc="0424001B">
      <w:start w:val="1"/>
      <w:numFmt w:val="lowerRoman"/>
      <w:lvlText w:val="%1."/>
      <w:lvlJc w:val="right"/>
      <w:pPr>
        <w:ind w:left="2340" w:hanging="360"/>
      </w:pPr>
    </w:lvl>
    <w:lvl w:ilvl="1" w:tplc="04240019" w:tentative="1">
      <w:start w:val="1"/>
      <w:numFmt w:val="lowerLetter"/>
      <w:lvlText w:val="%2."/>
      <w:lvlJc w:val="left"/>
      <w:pPr>
        <w:ind w:left="3060" w:hanging="360"/>
      </w:pPr>
    </w:lvl>
    <w:lvl w:ilvl="2" w:tplc="0424001B" w:tentative="1">
      <w:start w:val="1"/>
      <w:numFmt w:val="lowerRoman"/>
      <w:lvlText w:val="%3."/>
      <w:lvlJc w:val="right"/>
      <w:pPr>
        <w:ind w:left="3780" w:hanging="180"/>
      </w:pPr>
    </w:lvl>
    <w:lvl w:ilvl="3" w:tplc="0424000F" w:tentative="1">
      <w:start w:val="1"/>
      <w:numFmt w:val="decimal"/>
      <w:lvlText w:val="%4."/>
      <w:lvlJc w:val="left"/>
      <w:pPr>
        <w:ind w:left="4500" w:hanging="360"/>
      </w:pPr>
    </w:lvl>
    <w:lvl w:ilvl="4" w:tplc="04240019" w:tentative="1">
      <w:start w:val="1"/>
      <w:numFmt w:val="lowerLetter"/>
      <w:lvlText w:val="%5."/>
      <w:lvlJc w:val="left"/>
      <w:pPr>
        <w:ind w:left="5220" w:hanging="360"/>
      </w:pPr>
    </w:lvl>
    <w:lvl w:ilvl="5" w:tplc="0424001B" w:tentative="1">
      <w:start w:val="1"/>
      <w:numFmt w:val="lowerRoman"/>
      <w:lvlText w:val="%6."/>
      <w:lvlJc w:val="right"/>
      <w:pPr>
        <w:ind w:left="5940" w:hanging="180"/>
      </w:pPr>
    </w:lvl>
    <w:lvl w:ilvl="6" w:tplc="0424000F" w:tentative="1">
      <w:start w:val="1"/>
      <w:numFmt w:val="decimal"/>
      <w:lvlText w:val="%7."/>
      <w:lvlJc w:val="left"/>
      <w:pPr>
        <w:ind w:left="6660" w:hanging="360"/>
      </w:pPr>
    </w:lvl>
    <w:lvl w:ilvl="7" w:tplc="04240019" w:tentative="1">
      <w:start w:val="1"/>
      <w:numFmt w:val="lowerLetter"/>
      <w:lvlText w:val="%8."/>
      <w:lvlJc w:val="left"/>
      <w:pPr>
        <w:ind w:left="7380" w:hanging="360"/>
      </w:pPr>
    </w:lvl>
    <w:lvl w:ilvl="8" w:tplc="0424001B" w:tentative="1">
      <w:start w:val="1"/>
      <w:numFmt w:val="lowerRoman"/>
      <w:lvlText w:val="%9."/>
      <w:lvlJc w:val="right"/>
      <w:pPr>
        <w:ind w:left="8100" w:hanging="180"/>
      </w:pPr>
    </w:lvl>
  </w:abstractNum>
  <w:abstractNum w:abstractNumId="19" w15:restartNumberingAfterBreak="0">
    <w:nsid w:val="64A60B90"/>
    <w:multiLevelType w:val="hybridMultilevel"/>
    <w:tmpl w:val="C2FA9FBA"/>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4CE73C9"/>
    <w:multiLevelType w:val="hybridMultilevel"/>
    <w:tmpl w:val="6D76A1CC"/>
    <w:lvl w:ilvl="0" w:tplc="9ECC883A">
      <w:start w:val="1"/>
      <w:numFmt w:val="bullet"/>
      <w:lvlText w:val=""/>
      <w:lvlJc w:val="left"/>
      <w:pPr>
        <w:ind w:left="720" w:hanging="360"/>
      </w:pPr>
      <w:rPr>
        <w:rFonts w:ascii="Wingdings 3" w:hAnsi="Wingdings 3" w:hint="default"/>
        <w:b w:val="0"/>
        <w:color w:val="595959"/>
        <w:sz w:val="12"/>
        <w:szCs w:val="1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8751123"/>
    <w:multiLevelType w:val="hybridMultilevel"/>
    <w:tmpl w:val="403212E6"/>
    <w:lvl w:ilvl="0" w:tplc="DBEEBCE4">
      <w:start w:val="1"/>
      <w:numFmt w:val="decimal"/>
      <w:lvlText w:val="%1."/>
      <w:lvlJc w:val="left"/>
      <w:pPr>
        <w:ind w:left="720" w:hanging="360"/>
      </w:pPr>
      <w:rPr>
        <w:rFonts w:hint="default"/>
      </w:rPr>
    </w:lvl>
    <w:lvl w:ilvl="1" w:tplc="04240001">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DA237AE"/>
    <w:multiLevelType w:val="hybridMultilevel"/>
    <w:tmpl w:val="B7C492B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11"/>
  </w:num>
  <w:num w:numId="2">
    <w:abstractNumId w:val="21"/>
  </w:num>
  <w:num w:numId="3">
    <w:abstractNumId w:val="9"/>
  </w:num>
  <w:num w:numId="4">
    <w:abstractNumId w:val="10"/>
  </w:num>
  <w:num w:numId="5">
    <w:abstractNumId w:val="16"/>
  </w:num>
  <w:num w:numId="6">
    <w:abstractNumId w:val="12"/>
  </w:num>
  <w:num w:numId="7">
    <w:abstractNumId w:val="5"/>
  </w:num>
  <w:num w:numId="8">
    <w:abstractNumId w:val="1"/>
  </w:num>
  <w:num w:numId="9">
    <w:abstractNumId w:val="4"/>
  </w:num>
  <w:num w:numId="10">
    <w:abstractNumId w:val="6"/>
  </w:num>
  <w:num w:numId="11">
    <w:abstractNumId w:val="19"/>
  </w:num>
  <w:num w:numId="12">
    <w:abstractNumId w:val="3"/>
  </w:num>
  <w:num w:numId="13">
    <w:abstractNumId w:val="14"/>
  </w:num>
  <w:num w:numId="14">
    <w:abstractNumId w:val="7"/>
  </w:num>
  <w:num w:numId="15">
    <w:abstractNumId w:val="15"/>
  </w:num>
  <w:num w:numId="16">
    <w:abstractNumId w:val="20"/>
  </w:num>
  <w:num w:numId="17">
    <w:abstractNumId w:val="22"/>
  </w:num>
  <w:num w:numId="18">
    <w:abstractNumId w:val="17"/>
  </w:num>
  <w:num w:numId="19">
    <w:abstractNumId w:val="8"/>
  </w:num>
  <w:num w:numId="20">
    <w:abstractNumId w:val="0"/>
  </w:num>
  <w:num w:numId="21">
    <w:abstractNumId w:val="13"/>
  </w:num>
  <w:num w:numId="22">
    <w:abstractNumId w:val="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7A9"/>
    <w:rsid w:val="00041826"/>
    <w:rsid w:val="00096303"/>
    <w:rsid w:val="000A452B"/>
    <w:rsid w:val="000B1345"/>
    <w:rsid w:val="000C3161"/>
    <w:rsid w:val="000C4FF5"/>
    <w:rsid w:val="000D27A9"/>
    <w:rsid w:val="000F43B6"/>
    <w:rsid w:val="00164DAE"/>
    <w:rsid w:val="00192679"/>
    <w:rsid w:val="0021216F"/>
    <w:rsid w:val="00251D8A"/>
    <w:rsid w:val="00275175"/>
    <w:rsid w:val="00283EC0"/>
    <w:rsid w:val="002B4766"/>
    <w:rsid w:val="002C0DB7"/>
    <w:rsid w:val="002C1D0F"/>
    <w:rsid w:val="002F7F5E"/>
    <w:rsid w:val="00300059"/>
    <w:rsid w:val="003235C8"/>
    <w:rsid w:val="00341E31"/>
    <w:rsid w:val="00357D8B"/>
    <w:rsid w:val="00373DEE"/>
    <w:rsid w:val="00390D5A"/>
    <w:rsid w:val="0039718A"/>
    <w:rsid w:val="003E1FBD"/>
    <w:rsid w:val="003E4B78"/>
    <w:rsid w:val="003F04C7"/>
    <w:rsid w:val="003F28F0"/>
    <w:rsid w:val="00400846"/>
    <w:rsid w:val="00416D05"/>
    <w:rsid w:val="00427E3A"/>
    <w:rsid w:val="00450358"/>
    <w:rsid w:val="0045765A"/>
    <w:rsid w:val="004813AD"/>
    <w:rsid w:val="00487F5C"/>
    <w:rsid w:val="004A209F"/>
    <w:rsid w:val="004D64F6"/>
    <w:rsid w:val="005964B3"/>
    <w:rsid w:val="005D3509"/>
    <w:rsid w:val="005F6B01"/>
    <w:rsid w:val="00607499"/>
    <w:rsid w:val="00631AB9"/>
    <w:rsid w:val="00634C3A"/>
    <w:rsid w:val="0067682C"/>
    <w:rsid w:val="006851F2"/>
    <w:rsid w:val="006A570B"/>
    <w:rsid w:val="006E6A78"/>
    <w:rsid w:val="00724469"/>
    <w:rsid w:val="007372ED"/>
    <w:rsid w:val="00773DBB"/>
    <w:rsid w:val="007F4CA8"/>
    <w:rsid w:val="00811D36"/>
    <w:rsid w:val="008209C0"/>
    <w:rsid w:val="00885B35"/>
    <w:rsid w:val="00900EDF"/>
    <w:rsid w:val="00993ADD"/>
    <w:rsid w:val="009F6C1C"/>
    <w:rsid w:val="00A2278A"/>
    <w:rsid w:val="00A418C9"/>
    <w:rsid w:val="00A7269A"/>
    <w:rsid w:val="00A92C6C"/>
    <w:rsid w:val="00A93A16"/>
    <w:rsid w:val="00AA74FB"/>
    <w:rsid w:val="00AB6CD5"/>
    <w:rsid w:val="00B203F8"/>
    <w:rsid w:val="00BA6729"/>
    <w:rsid w:val="00BD0709"/>
    <w:rsid w:val="00C00DEA"/>
    <w:rsid w:val="00C35611"/>
    <w:rsid w:val="00C6272F"/>
    <w:rsid w:val="00C866B0"/>
    <w:rsid w:val="00C90779"/>
    <w:rsid w:val="00C936FB"/>
    <w:rsid w:val="00CB0BA9"/>
    <w:rsid w:val="00CC340A"/>
    <w:rsid w:val="00CF17A3"/>
    <w:rsid w:val="00CF5129"/>
    <w:rsid w:val="00D1302A"/>
    <w:rsid w:val="00D56EC1"/>
    <w:rsid w:val="00D726CA"/>
    <w:rsid w:val="00DA1754"/>
    <w:rsid w:val="00DC45CB"/>
    <w:rsid w:val="00DC60E3"/>
    <w:rsid w:val="00DF4A9A"/>
    <w:rsid w:val="00DF4D81"/>
    <w:rsid w:val="00E008E6"/>
    <w:rsid w:val="00E05264"/>
    <w:rsid w:val="00E2581E"/>
    <w:rsid w:val="00E339E2"/>
    <w:rsid w:val="00EB6D22"/>
    <w:rsid w:val="00ED37AC"/>
    <w:rsid w:val="00F4404D"/>
    <w:rsid w:val="00F52B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5E85B"/>
  <w15:docId w15:val="{AEDD38D2-15B8-4D65-B1A9-618D1CF8A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basedOn w:val="Navaden"/>
    <w:next w:val="Navaden"/>
    <w:link w:val="Naslov1Znak"/>
    <w:qFormat/>
    <w:rsid w:val="007372ED"/>
    <w:pPr>
      <w:keepNext/>
      <w:spacing w:before="240" w:after="60" w:line="240" w:lineRule="auto"/>
      <w:outlineLvl w:val="0"/>
    </w:pPr>
    <w:rPr>
      <w:rFonts w:ascii="Arial" w:eastAsia="Times New Roman" w:hAnsi="Arial" w:cs="Times New Roman"/>
      <w:b/>
      <w:kern w:val="28"/>
      <w:sz w:val="28"/>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delek">
    <w:name w:val="oddelek"/>
    <w:basedOn w:val="Navaden"/>
    <w:rsid w:val="000D27A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0D27A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0D27A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0D27A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tevilnatoka">
    <w:name w:val="tevilnatoka"/>
    <w:basedOn w:val="Navaden"/>
    <w:rsid w:val="000D27A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0D27A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tevilnotoko">
    <w:name w:val="alineazatevilnotoko"/>
    <w:basedOn w:val="Navaden"/>
    <w:rsid w:val="000D27A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jazarkovnotoko">
    <w:name w:val="alinejazarkovnotoko"/>
    <w:basedOn w:val="Navaden"/>
    <w:rsid w:val="000D27A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B203F8"/>
    <w:rPr>
      <w:color w:val="0000FF"/>
      <w:u w:val="single"/>
    </w:rPr>
  </w:style>
  <w:style w:type="paragraph" w:styleId="Odstavekseznama">
    <w:name w:val="List Paragraph"/>
    <w:basedOn w:val="Navaden"/>
    <w:uiPriority w:val="34"/>
    <w:qFormat/>
    <w:rsid w:val="00724469"/>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Default">
    <w:name w:val="Default"/>
    <w:rsid w:val="00724469"/>
    <w:pPr>
      <w:autoSpaceDE w:val="0"/>
      <w:autoSpaceDN w:val="0"/>
      <w:adjustRightInd w:val="0"/>
      <w:spacing w:after="0" w:line="240" w:lineRule="auto"/>
    </w:pPr>
    <w:rPr>
      <w:rFonts w:ascii="Arial" w:hAnsi="Arial" w:cs="Arial"/>
      <w:color w:val="000000"/>
      <w:sz w:val="24"/>
      <w:szCs w:val="24"/>
    </w:rPr>
  </w:style>
  <w:style w:type="paragraph" w:styleId="Brezrazmikov">
    <w:name w:val="No Spacing"/>
    <w:uiPriority w:val="1"/>
    <w:qFormat/>
    <w:rsid w:val="00164DAE"/>
    <w:pPr>
      <w:spacing w:after="0" w:line="240" w:lineRule="auto"/>
    </w:pPr>
    <w:rPr>
      <w:rFonts w:ascii="Arial" w:eastAsia="Calibri" w:hAnsi="Arial" w:cs="Arial"/>
      <w:sz w:val="24"/>
      <w:szCs w:val="24"/>
    </w:rPr>
  </w:style>
  <w:style w:type="character" w:customStyle="1" w:styleId="Naslov1Znak">
    <w:name w:val="Naslov 1 Znak"/>
    <w:basedOn w:val="Privzetapisavaodstavka"/>
    <w:link w:val="Naslov1"/>
    <w:rsid w:val="007372ED"/>
    <w:rPr>
      <w:rFonts w:ascii="Arial" w:eastAsia="Times New Roman" w:hAnsi="Arial" w:cs="Times New Roman"/>
      <w:b/>
      <w:kern w:val="28"/>
      <w:sz w:val="28"/>
      <w:szCs w:val="20"/>
      <w:lang w:eastAsia="sl-SI"/>
    </w:rPr>
  </w:style>
  <w:style w:type="paragraph" w:customStyle="1" w:styleId="Brezrazmikov1">
    <w:name w:val="Brez razmikov1"/>
    <w:rsid w:val="004813AD"/>
    <w:pPr>
      <w:suppressAutoHyphens/>
      <w:spacing w:after="0" w:line="240" w:lineRule="auto"/>
    </w:pPr>
    <w:rPr>
      <w:rFonts w:ascii="Times New Roman" w:eastAsia="SimSun" w:hAnsi="Times New Roman" w:cs="Mangal"/>
      <w:kern w:val="1"/>
      <w:lang w:val="en-US" w:bidi="en-US"/>
    </w:rPr>
  </w:style>
  <w:style w:type="paragraph" w:styleId="Besedilooblaka">
    <w:name w:val="Balloon Text"/>
    <w:basedOn w:val="Navaden"/>
    <w:link w:val="BesedilooblakaZnak"/>
    <w:uiPriority w:val="99"/>
    <w:semiHidden/>
    <w:unhideWhenUsed/>
    <w:rsid w:val="006851F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851F2"/>
    <w:rPr>
      <w:rFonts w:ascii="Segoe UI" w:hAnsi="Segoe UI" w:cs="Segoe UI"/>
      <w:sz w:val="18"/>
      <w:szCs w:val="18"/>
    </w:rPr>
  </w:style>
  <w:style w:type="character" w:styleId="Nerazreenaomemba">
    <w:name w:val="Unresolved Mention"/>
    <w:basedOn w:val="Privzetapisavaodstavka"/>
    <w:uiPriority w:val="99"/>
    <w:semiHidden/>
    <w:unhideWhenUsed/>
    <w:rsid w:val="00DC60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85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uradni-list.si/1/objava.jsp?sop=2018-21-2643" TargetMode="External"/><Relationship Id="rId3" Type="http://schemas.openxmlformats.org/officeDocument/2006/relationships/styles" Target="styles.xml"/><Relationship Id="rId7" Type="http://schemas.openxmlformats.org/officeDocument/2006/relationships/hyperlink" Target="https://www.geoprostor.net/piso_int/ewmap.asp?obcina=NOVA_GORICA_PISO" TargetMode="External"/><Relationship Id="rId12" Type="http://schemas.openxmlformats.org/officeDocument/2006/relationships/hyperlink" Target="http://www.uradni-list.si/1/objava.jsp?sop=2018-01-18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uradni-list.si/1/objava.jsp?sop=2017-21-350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17-01-2914"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5D26E-6FCB-4C5B-AAF6-77134D0BD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6988</Words>
  <Characters>39838</Characters>
  <Application>Microsoft Office Word</Application>
  <DocSecurity>0</DocSecurity>
  <Lines>331</Lines>
  <Paragraphs>93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Mitja Pekeč</dc:creator>
  <cp:lastModifiedBy>Mitja Pekeč</cp:lastModifiedBy>
  <cp:revision>2</cp:revision>
  <cp:lastPrinted>2020-01-14T07:07:00Z</cp:lastPrinted>
  <dcterms:created xsi:type="dcterms:W3CDTF">2020-01-14T12:51:00Z</dcterms:created>
  <dcterms:modified xsi:type="dcterms:W3CDTF">2020-01-14T12:51:00Z</dcterms:modified>
</cp:coreProperties>
</file>