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6F1C" w14:textId="6C1BB24E" w:rsidR="008F7879" w:rsidRDefault="008F7879" w:rsidP="001A4B18">
      <w:pPr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 w:rsidR="009C47E8">
        <w:rPr>
          <w:rFonts w:ascii="Arial" w:hAnsi="Arial" w:cs="Arial"/>
        </w:rPr>
        <w:t>1</w:t>
      </w:r>
      <w:r w:rsidRPr="0085099B">
        <w:rPr>
          <w:rFonts w:ascii="Arial" w:hAnsi="Arial" w:cs="Arial"/>
        </w:rPr>
        <w:t>.člena Zakona o stvarnem premoženju države in samoupravnih lokalnih skupnosti</w:t>
      </w:r>
      <w:r w:rsidR="009C47E8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11/2018</w:t>
      </w:r>
      <w:r>
        <w:rPr>
          <w:rFonts w:ascii="Arial" w:hAnsi="Arial" w:cs="Arial"/>
        </w:rPr>
        <w:t xml:space="preserve"> in 79/18</w:t>
      </w:r>
      <w:r w:rsidRPr="0085099B">
        <w:rPr>
          <w:rFonts w:ascii="Arial" w:hAnsi="Arial" w:cs="Arial"/>
        </w:rPr>
        <w:t xml:space="preserve">) in </w:t>
      </w:r>
      <w:r w:rsidR="009C47E8">
        <w:rPr>
          <w:rFonts w:ascii="Arial" w:hAnsi="Arial" w:cs="Arial"/>
        </w:rPr>
        <w:t>16</w:t>
      </w:r>
      <w:r w:rsidRPr="0085099B">
        <w:rPr>
          <w:rFonts w:ascii="Arial" w:hAnsi="Arial" w:cs="Arial"/>
        </w:rPr>
        <w:t>.člena Uredbe o stvarnem</w:t>
      </w:r>
      <w:r w:rsidR="005939F4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 w:rsidR="00854DB3"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 xml:space="preserve">list RS, št. 31/2018), </w:t>
      </w:r>
      <w:r w:rsidR="005813DC">
        <w:rPr>
          <w:rFonts w:ascii="Arial" w:hAnsi="Arial" w:cs="Arial"/>
        </w:rPr>
        <w:t>Kulturni dom</w:t>
      </w:r>
      <w:r w:rsidRPr="0085099B">
        <w:rPr>
          <w:rFonts w:ascii="Arial" w:hAnsi="Arial" w:cs="Arial"/>
        </w:rPr>
        <w:t xml:space="preserve"> Nova Gorica, </w:t>
      </w:r>
      <w:r w:rsidR="005813DC">
        <w:rPr>
          <w:rFonts w:ascii="Arial" w:hAnsi="Arial" w:cs="Arial"/>
        </w:rPr>
        <w:t>Bevkov trg 4</w:t>
      </w:r>
      <w:r>
        <w:rPr>
          <w:rFonts w:ascii="Arial" w:hAnsi="Arial" w:cs="Arial"/>
        </w:rPr>
        <w:t>, 5000 Nova Gorica objavlja</w:t>
      </w:r>
    </w:p>
    <w:p w14:paraId="4EBA2E02" w14:textId="77777777" w:rsidR="008F7879" w:rsidRPr="0085099B" w:rsidRDefault="008F7879" w:rsidP="008F7879">
      <w:pPr>
        <w:rPr>
          <w:rFonts w:ascii="Arial" w:hAnsi="Arial" w:cs="Arial"/>
        </w:rPr>
      </w:pPr>
    </w:p>
    <w:p w14:paraId="5783DC57" w14:textId="75A0684A" w:rsidR="008F7879" w:rsidRDefault="009C47E8" w:rsidP="008F7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JAVNO ZBIRANJE PONUDB</w:t>
      </w:r>
    </w:p>
    <w:p w14:paraId="25CDE1B6" w14:textId="053A95A5" w:rsidR="009C47E8" w:rsidRDefault="009C47E8" w:rsidP="008F7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ODDAJO POSLOVNEGA PROSTORA V NAJEM</w:t>
      </w:r>
    </w:p>
    <w:p w14:paraId="338B8B6C" w14:textId="0B7075B8" w:rsidR="009C47E8" w:rsidRDefault="009C47E8" w:rsidP="008F7879">
      <w:pPr>
        <w:jc w:val="center"/>
        <w:rPr>
          <w:rFonts w:ascii="Arial" w:hAnsi="Arial" w:cs="Arial"/>
          <w:b/>
        </w:rPr>
      </w:pPr>
    </w:p>
    <w:p w14:paraId="7460D242" w14:textId="6ECA6B8E" w:rsidR="009C47E8" w:rsidRDefault="009C47E8" w:rsidP="009C47E8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sedež organizatorja javnega zbiranja ponudb:</w:t>
      </w:r>
    </w:p>
    <w:p w14:paraId="6E0359B0" w14:textId="38EE70FB" w:rsidR="009C47E8" w:rsidRDefault="005813DC" w:rsidP="009C47E8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Kulturni dom</w:t>
      </w:r>
      <w:r w:rsidR="009C47E8">
        <w:rPr>
          <w:rFonts w:ascii="Arial" w:hAnsi="Arial" w:cs="Arial"/>
        </w:rPr>
        <w:t xml:space="preserve"> Nova Gorica, </w:t>
      </w:r>
      <w:r>
        <w:rPr>
          <w:rFonts w:ascii="Arial" w:hAnsi="Arial" w:cs="Arial"/>
        </w:rPr>
        <w:t>Bevkov trg 4</w:t>
      </w:r>
      <w:r w:rsidR="009C47E8">
        <w:rPr>
          <w:rFonts w:ascii="Arial" w:hAnsi="Arial" w:cs="Arial"/>
        </w:rPr>
        <w:t>, 5000 Nova Gorica</w:t>
      </w:r>
      <w:r w:rsidR="00194312">
        <w:rPr>
          <w:rFonts w:ascii="Arial" w:hAnsi="Arial" w:cs="Arial"/>
        </w:rPr>
        <w:t>.</w:t>
      </w:r>
    </w:p>
    <w:p w14:paraId="7B6670E6" w14:textId="77777777" w:rsidR="00A110F8" w:rsidRDefault="00A110F8" w:rsidP="009C47E8">
      <w:pPr>
        <w:pStyle w:val="Odstavekseznama"/>
        <w:rPr>
          <w:rFonts w:ascii="Arial" w:hAnsi="Arial" w:cs="Arial"/>
        </w:rPr>
      </w:pPr>
    </w:p>
    <w:p w14:paraId="4A1DF929" w14:textId="29692EF0" w:rsidR="009C47E8" w:rsidRPr="00A21367" w:rsidRDefault="008F7879" w:rsidP="009C47E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lang w:eastAsia="sl-SI"/>
        </w:rPr>
      </w:pPr>
      <w:r w:rsidRPr="009C47E8">
        <w:rPr>
          <w:rFonts w:ascii="Arial" w:hAnsi="Arial" w:cs="Arial"/>
          <w:b/>
        </w:rPr>
        <w:t>Predmet oddaje v najem</w:t>
      </w:r>
      <w:r w:rsidRP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in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višina</w:t>
      </w:r>
      <w:r w:rsidR="009C47E8">
        <w:rPr>
          <w:rFonts w:ascii="Arial" w:hAnsi="Arial" w:cs="Arial"/>
        </w:rPr>
        <w:t xml:space="preserve"> </w:t>
      </w:r>
      <w:r w:rsidR="009C47E8" w:rsidRPr="00A21367">
        <w:rPr>
          <w:rFonts w:ascii="Arial" w:hAnsi="Arial" w:cs="Arial"/>
          <w:b/>
        </w:rPr>
        <w:t>izhodiščne najemnine</w:t>
      </w:r>
    </w:p>
    <w:p w14:paraId="78A8D8BC" w14:textId="53C84CA4" w:rsidR="008F7879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Predmet oddaje v najem je </w:t>
      </w:r>
      <w:r w:rsidR="008F7879" w:rsidRPr="00A21367">
        <w:rPr>
          <w:rFonts w:ascii="Arial" w:hAnsi="Arial" w:cs="Arial"/>
        </w:rPr>
        <w:t xml:space="preserve">poslovni prostor v stavbi </w:t>
      </w:r>
      <w:r w:rsidR="008330CA">
        <w:rPr>
          <w:rFonts w:ascii="Arial" w:hAnsi="Arial" w:cs="Arial"/>
        </w:rPr>
        <w:t>Kulturnega doma</w:t>
      </w:r>
      <w:r w:rsidR="00B47015">
        <w:rPr>
          <w:rFonts w:ascii="Arial" w:hAnsi="Arial" w:cs="Arial"/>
        </w:rPr>
        <w:t xml:space="preserve"> Nova Gorica, </w:t>
      </w:r>
      <w:r w:rsidR="002B1F9C">
        <w:rPr>
          <w:rFonts w:ascii="Arial" w:hAnsi="Arial" w:cs="Arial"/>
        </w:rPr>
        <w:t xml:space="preserve">št. stavbe 340, </w:t>
      </w:r>
      <w:proofErr w:type="spellStart"/>
      <w:r w:rsidR="002B1F9C">
        <w:rPr>
          <w:rFonts w:ascii="Arial" w:hAnsi="Arial" w:cs="Arial"/>
        </w:rPr>
        <w:t>k.o</w:t>
      </w:r>
      <w:proofErr w:type="spellEnd"/>
      <w:r w:rsidR="002B1F9C">
        <w:rPr>
          <w:rFonts w:ascii="Arial" w:hAnsi="Arial" w:cs="Arial"/>
        </w:rPr>
        <w:t>. 2304 Nova Gorica</w:t>
      </w:r>
      <w:r w:rsidR="00B47015">
        <w:rPr>
          <w:rFonts w:ascii="Arial" w:hAnsi="Arial" w:cs="Arial"/>
        </w:rPr>
        <w:t>,</w:t>
      </w:r>
      <w:r w:rsidR="008F7879" w:rsidRPr="00A21367">
        <w:rPr>
          <w:rFonts w:ascii="Arial" w:hAnsi="Arial" w:cs="Arial"/>
        </w:rPr>
        <w:t xml:space="preserve"> na naslovu </w:t>
      </w:r>
      <w:r w:rsidR="008330CA">
        <w:rPr>
          <w:rFonts w:ascii="Arial" w:hAnsi="Arial" w:cs="Arial"/>
        </w:rPr>
        <w:t>Bevkov trg 4</w:t>
      </w:r>
      <w:r w:rsidR="008F7879" w:rsidRPr="00A21367">
        <w:rPr>
          <w:rFonts w:ascii="Arial" w:hAnsi="Arial" w:cs="Arial"/>
        </w:rPr>
        <w:t xml:space="preserve">, 5000 Nova Gorica in sicer </w:t>
      </w:r>
      <w:r w:rsidR="008330CA">
        <w:rPr>
          <w:rFonts w:ascii="Arial" w:hAnsi="Arial" w:cs="Arial"/>
        </w:rPr>
        <w:t>bar</w:t>
      </w:r>
      <w:r w:rsidR="008F7879" w:rsidRPr="00A21367">
        <w:rPr>
          <w:rFonts w:ascii="Arial" w:hAnsi="Arial" w:cs="Arial"/>
        </w:rPr>
        <w:t xml:space="preserve"> v pritličju stavbe v</w:t>
      </w:r>
      <w:r w:rsidR="007D0C44">
        <w:rPr>
          <w:rFonts w:ascii="Arial" w:hAnsi="Arial" w:cs="Arial"/>
        </w:rPr>
        <w:t xml:space="preserve"> skupni</w:t>
      </w:r>
      <w:r w:rsidR="008F7879" w:rsidRPr="00A21367">
        <w:rPr>
          <w:rFonts w:ascii="Arial" w:hAnsi="Arial" w:cs="Arial"/>
        </w:rPr>
        <w:t xml:space="preserve"> izmeri </w:t>
      </w:r>
      <w:r w:rsidR="008330CA">
        <w:rPr>
          <w:rFonts w:ascii="Arial" w:hAnsi="Arial" w:cs="Arial"/>
        </w:rPr>
        <w:t>1</w:t>
      </w:r>
      <w:r w:rsidR="009F039F">
        <w:rPr>
          <w:rFonts w:ascii="Arial" w:hAnsi="Arial" w:cs="Arial"/>
        </w:rPr>
        <w:t>17</w:t>
      </w:r>
      <w:r w:rsidR="008F7879" w:rsidRPr="00A21367">
        <w:rPr>
          <w:rFonts w:ascii="Arial" w:hAnsi="Arial" w:cs="Arial"/>
        </w:rPr>
        <w:t xml:space="preserve"> m</w:t>
      </w:r>
      <w:r w:rsidR="00B47015">
        <w:rPr>
          <w:rFonts w:ascii="Arial" w:hAnsi="Arial" w:cs="Arial"/>
        </w:rPr>
        <w:t>²</w:t>
      </w:r>
      <w:r w:rsidR="00CE5314">
        <w:rPr>
          <w:rFonts w:ascii="Arial" w:hAnsi="Arial" w:cs="Arial"/>
        </w:rPr>
        <w:t xml:space="preserve"> (</w:t>
      </w:r>
      <w:r w:rsidR="00CF790C">
        <w:rPr>
          <w:rFonts w:ascii="Arial" w:hAnsi="Arial" w:cs="Arial"/>
        </w:rPr>
        <w:t>s</w:t>
      </w:r>
      <w:r w:rsidR="00CE5314">
        <w:rPr>
          <w:rFonts w:ascii="Arial" w:hAnsi="Arial" w:cs="Arial"/>
        </w:rPr>
        <w:t xml:space="preserve"> skladiščnimi prostori)</w:t>
      </w:r>
      <w:r w:rsidR="008F7879" w:rsidRPr="00A21367">
        <w:rPr>
          <w:rFonts w:ascii="Arial" w:eastAsia="Times New Roman" w:hAnsi="Arial" w:cs="Arial"/>
          <w:lang w:eastAsia="sl-SI"/>
        </w:rPr>
        <w:t xml:space="preserve">, skupaj s </w:t>
      </w:r>
      <w:r w:rsidR="008330CA">
        <w:rPr>
          <w:rFonts w:ascii="Arial" w:eastAsia="Times New Roman" w:hAnsi="Arial" w:cs="Arial"/>
          <w:lang w:eastAsia="sl-SI"/>
        </w:rPr>
        <w:t>teraso pred barom</w:t>
      </w:r>
      <w:r w:rsidR="009F039F">
        <w:rPr>
          <w:rFonts w:ascii="Arial" w:eastAsia="Times New Roman" w:hAnsi="Arial" w:cs="Arial"/>
          <w:lang w:eastAsia="sl-SI"/>
        </w:rPr>
        <w:t xml:space="preserve"> v velikosti 76 m</w:t>
      </w:r>
      <w:r w:rsidR="009F039F" w:rsidRPr="009F039F">
        <w:rPr>
          <w:rFonts w:ascii="Arial" w:eastAsia="Times New Roman" w:hAnsi="Arial" w:cs="Arial"/>
          <w:vertAlign w:val="superscript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;</w:t>
      </w:r>
    </w:p>
    <w:p w14:paraId="74C33FBB" w14:textId="50F1A705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oddaja v najem za opravljanje gostinske dejavnosti;</w:t>
      </w:r>
    </w:p>
    <w:p w14:paraId="3D0B3D17" w14:textId="53AC4D05" w:rsidR="00C62888" w:rsidRDefault="00C62888" w:rsidP="00194312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Najnižja ponudbena izhodiščna cena-najemnina za poslovni prostor znaša </w:t>
      </w:r>
      <w:r w:rsidR="00203BA4">
        <w:rPr>
          <w:rFonts w:ascii="Arial" w:eastAsia="Times New Roman" w:hAnsi="Arial" w:cs="Arial"/>
          <w:lang w:eastAsia="sl-SI"/>
        </w:rPr>
        <w:t>1450</w:t>
      </w:r>
      <w:r>
        <w:rPr>
          <w:rFonts w:ascii="Arial" w:eastAsia="Times New Roman" w:hAnsi="Arial" w:cs="Arial"/>
          <w:lang w:eastAsia="sl-SI"/>
        </w:rPr>
        <w:t>,00 EUR/mesečno. Najugodnejši ponudnik bo tisti, ki bo ponudil najvišjo najemnino za mesečni najem nepremičnine,</w:t>
      </w:r>
      <w:r w:rsidR="00865CD7">
        <w:rPr>
          <w:rFonts w:ascii="Arial" w:eastAsia="Times New Roman" w:hAnsi="Arial" w:cs="Arial"/>
          <w:lang w:eastAsia="sl-SI"/>
        </w:rPr>
        <w:t xml:space="preserve"> ki se oddaja v najem,</w:t>
      </w:r>
      <w:r>
        <w:rPr>
          <w:rFonts w:ascii="Arial" w:eastAsia="Times New Roman" w:hAnsi="Arial" w:cs="Arial"/>
          <w:lang w:eastAsia="sl-SI"/>
        </w:rPr>
        <w:t xml:space="preserve"> vendar najmanj v višini </w:t>
      </w:r>
      <w:r w:rsidR="006E799A">
        <w:rPr>
          <w:rFonts w:ascii="Arial" w:eastAsia="Times New Roman" w:hAnsi="Arial" w:cs="Arial"/>
          <w:lang w:eastAsia="sl-SI"/>
        </w:rPr>
        <w:t>izhodiščne</w:t>
      </w:r>
      <w:r>
        <w:rPr>
          <w:rFonts w:ascii="Arial" w:eastAsia="Times New Roman" w:hAnsi="Arial" w:cs="Arial"/>
          <w:lang w:eastAsia="sl-SI"/>
        </w:rPr>
        <w:t xml:space="preserve"> cene. Najemnina ne vključuje DDV, ker je najem poslovnih prostorov na podlagi 2.točke 44.člena ZDDV-1 oproščen plačila DDV. </w:t>
      </w:r>
    </w:p>
    <w:p w14:paraId="0669957B" w14:textId="77777777" w:rsidR="00A21367" w:rsidRDefault="00A21367" w:rsidP="00194312">
      <w:pPr>
        <w:pStyle w:val="Odstavekseznama"/>
        <w:jc w:val="both"/>
        <w:rPr>
          <w:rFonts w:ascii="Arial" w:eastAsia="Times New Roman" w:hAnsi="Arial" w:cs="Arial"/>
          <w:b/>
          <w:lang w:eastAsia="sl-SI"/>
        </w:rPr>
      </w:pPr>
    </w:p>
    <w:p w14:paraId="349155F7" w14:textId="32872A2C" w:rsidR="00A110F8" w:rsidRDefault="00A110F8" w:rsidP="00A110F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t>Pogoji najema</w:t>
      </w:r>
    </w:p>
    <w:p w14:paraId="6F1D5B04" w14:textId="76F1722F" w:rsidR="00A110F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Poslovni prostor se odda v najem</w:t>
      </w:r>
      <w:r w:rsidR="00FC7FB4">
        <w:rPr>
          <w:rFonts w:ascii="Arial" w:eastAsia="Times New Roman" w:hAnsi="Arial" w:cs="Arial"/>
          <w:lang w:eastAsia="sl-SI"/>
        </w:rPr>
        <w:t xml:space="preserve"> po načelu videno-najeto </w:t>
      </w:r>
      <w:r w:rsidR="00FC7FB4" w:rsidRPr="00F76FA7">
        <w:rPr>
          <w:rFonts w:ascii="Arial" w:eastAsia="Times New Roman" w:hAnsi="Arial" w:cs="Arial"/>
          <w:color w:val="000000" w:themeColor="text1"/>
          <w:lang w:eastAsia="sl-SI"/>
        </w:rPr>
        <w:t>brez opreme</w:t>
      </w:r>
      <w:r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določen čas 5-ih let</w:t>
      </w:r>
      <w:r w:rsidR="00FC7FB4">
        <w:rPr>
          <w:rFonts w:ascii="Arial" w:eastAsia="Times New Roman" w:hAnsi="Arial" w:cs="Arial"/>
          <w:lang w:eastAsia="sl-SI"/>
        </w:rPr>
        <w:t>;</w:t>
      </w:r>
    </w:p>
    <w:p w14:paraId="5F58326E" w14:textId="216DE98A" w:rsidR="00A110F8" w:rsidRPr="00BC3148" w:rsidRDefault="00A110F8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color w:val="FF0000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Pogodba o najemu se bo </w:t>
      </w:r>
      <w:r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predvidoma sklenila od </w:t>
      </w:r>
      <w:r w:rsidR="00315C1D">
        <w:rPr>
          <w:rFonts w:ascii="Arial" w:eastAsia="Times New Roman" w:hAnsi="Arial" w:cs="Arial"/>
          <w:color w:val="000000" w:themeColor="text1"/>
          <w:lang w:eastAsia="sl-SI"/>
        </w:rPr>
        <w:t>1.4</w:t>
      </w:r>
      <w:r w:rsidRPr="00B60974">
        <w:rPr>
          <w:rFonts w:ascii="Arial" w:eastAsia="Times New Roman" w:hAnsi="Arial" w:cs="Arial"/>
          <w:lang w:eastAsia="sl-SI"/>
        </w:rPr>
        <w:t>.202</w:t>
      </w:r>
      <w:r w:rsidR="00203BA4">
        <w:rPr>
          <w:rFonts w:ascii="Arial" w:eastAsia="Times New Roman" w:hAnsi="Arial" w:cs="Arial"/>
          <w:lang w:eastAsia="sl-SI"/>
        </w:rPr>
        <w:t>3</w:t>
      </w:r>
      <w:r w:rsidRPr="00B60974">
        <w:rPr>
          <w:rFonts w:ascii="Arial" w:eastAsia="Times New Roman" w:hAnsi="Arial" w:cs="Arial"/>
          <w:lang w:eastAsia="sl-SI"/>
        </w:rPr>
        <w:t xml:space="preserve"> dalje</w:t>
      </w:r>
      <w:r w:rsidR="005164A9" w:rsidRPr="00F76FA7">
        <w:rPr>
          <w:rFonts w:ascii="Arial" w:eastAsia="Times New Roman" w:hAnsi="Arial" w:cs="Arial"/>
          <w:color w:val="000000" w:themeColor="text1"/>
          <w:lang w:eastAsia="sl-SI"/>
        </w:rPr>
        <w:t>;</w:t>
      </w:r>
      <w:r w:rsidR="00BC3148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</w:p>
    <w:p w14:paraId="35EE4375" w14:textId="02AF5E3D" w:rsidR="00A21367" w:rsidRDefault="00F10271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Najemnik je dolžan plačevati obratovalne stroške in stroške redn</w:t>
      </w:r>
      <w:r w:rsidR="008D531B">
        <w:rPr>
          <w:rFonts w:ascii="Arial" w:eastAsia="Times New Roman" w:hAnsi="Arial" w:cs="Arial"/>
          <w:lang w:eastAsia="sl-SI"/>
        </w:rPr>
        <w:t>ih vzdrževalnih del, ki niso všteti v</w:t>
      </w:r>
      <w:r w:rsidR="00A21367">
        <w:rPr>
          <w:rFonts w:ascii="Arial" w:eastAsia="Times New Roman" w:hAnsi="Arial" w:cs="Arial"/>
          <w:lang w:eastAsia="sl-SI"/>
        </w:rPr>
        <w:t xml:space="preserve"> najemnino</w:t>
      </w:r>
      <w:r w:rsidR="008D531B">
        <w:rPr>
          <w:rFonts w:ascii="Arial" w:eastAsia="Times New Roman" w:hAnsi="Arial" w:cs="Arial"/>
          <w:lang w:eastAsia="sl-SI"/>
        </w:rPr>
        <w:t>.</w:t>
      </w:r>
      <w:r w:rsidR="00A21367">
        <w:rPr>
          <w:rFonts w:ascii="Arial" w:eastAsia="Times New Roman" w:hAnsi="Arial" w:cs="Arial"/>
          <w:lang w:eastAsia="sl-SI"/>
        </w:rPr>
        <w:t xml:space="preserve"> Prav tako je najemnik dolžan plačevati stroške zavarovanj in morebitne druge stroška, ki so povezani z uporabo in opravljanjem dejavnosti v poslovnem prostoru</w:t>
      </w:r>
      <w:r w:rsidR="00C24963">
        <w:rPr>
          <w:rFonts w:ascii="Arial" w:eastAsia="Times New Roman" w:hAnsi="Arial" w:cs="Arial"/>
          <w:lang w:eastAsia="sl-SI"/>
        </w:rPr>
        <w:t>;</w:t>
      </w:r>
    </w:p>
    <w:p w14:paraId="6DE8B499" w14:textId="52927286" w:rsidR="00A21367" w:rsidRDefault="00A21367" w:rsidP="00E513A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Za vsa dodatna vlaganja, ki presegajo </w:t>
      </w:r>
      <w:r w:rsidR="00DB24FD">
        <w:rPr>
          <w:rFonts w:ascii="Arial" w:eastAsia="Times New Roman" w:hAnsi="Arial" w:cs="Arial"/>
          <w:lang w:eastAsia="sl-SI"/>
        </w:rPr>
        <w:t>redno</w:t>
      </w:r>
      <w:r>
        <w:rPr>
          <w:rFonts w:ascii="Arial" w:eastAsia="Times New Roman" w:hAnsi="Arial" w:cs="Arial"/>
          <w:lang w:eastAsia="sl-SI"/>
        </w:rPr>
        <w:t xml:space="preserve"> vzdrževanje mora najemnik pridobiti predhodno</w:t>
      </w:r>
      <w:r w:rsidR="00B60974">
        <w:rPr>
          <w:rFonts w:ascii="Arial" w:eastAsia="Times New Roman" w:hAnsi="Arial" w:cs="Arial"/>
          <w:lang w:eastAsia="sl-SI"/>
        </w:rPr>
        <w:t xml:space="preserve"> pisno</w:t>
      </w:r>
      <w:r>
        <w:rPr>
          <w:rFonts w:ascii="Arial" w:eastAsia="Times New Roman" w:hAnsi="Arial" w:cs="Arial"/>
          <w:lang w:eastAsia="sl-SI"/>
        </w:rPr>
        <w:t xml:space="preserve"> soglasje najemodajalca. Najemnik ne bo upravičen do povrnitve vlaganj, prav tako na podlagi vlaganj ne pridobi na poslovnem prostoru nobenih pravic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5ED6D4E3" w14:textId="130F633D" w:rsidR="007F5DF1" w:rsidRDefault="00A21367" w:rsidP="007F5DF1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Najemnina se plačuje mesečno na osnovi izstavljenega računa</w:t>
      </w:r>
      <w:r w:rsidR="00232EB4">
        <w:rPr>
          <w:rFonts w:ascii="Arial" w:eastAsia="Times New Roman" w:hAnsi="Arial" w:cs="Arial"/>
          <w:lang w:eastAsia="sl-SI"/>
        </w:rPr>
        <w:t xml:space="preserve"> s strani lastnika nepremičnine, </w:t>
      </w:r>
      <w:proofErr w:type="spellStart"/>
      <w:r w:rsidR="00232EB4">
        <w:rPr>
          <w:rFonts w:ascii="Arial" w:eastAsia="Times New Roman" w:hAnsi="Arial" w:cs="Arial"/>
          <w:lang w:eastAsia="sl-SI"/>
        </w:rPr>
        <w:t>t.j</w:t>
      </w:r>
      <w:proofErr w:type="spellEnd"/>
      <w:r w:rsidR="00232EB4">
        <w:rPr>
          <w:rFonts w:ascii="Arial" w:eastAsia="Times New Roman" w:hAnsi="Arial" w:cs="Arial"/>
          <w:lang w:eastAsia="sl-SI"/>
        </w:rPr>
        <w:t>. Mestne občine Nova Gorica</w:t>
      </w:r>
      <w:r w:rsidR="007F5DF1">
        <w:rPr>
          <w:rFonts w:ascii="Arial" w:eastAsia="Times New Roman" w:hAnsi="Arial" w:cs="Arial"/>
          <w:lang w:eastAsia="sl-SI"/>
        </w:rPr>
        <w:t>. Plačilo najemnine v roku je bistvena sestavina pogodbe</w:t>
      </w:r>
      <w:r w:rsidR="004C6CC3">
        <w:rPr>
          <w:rFonts w:ascii="Arial" w:eastAsia="Times New Roman" w:hAnsi="Arial" w:cs="Arial"/>
          <w:lang w:eastAsia="sl-SI"/>
        </w:rPr>
        <w:t>;</w:t>
      </w:r>
    </w:p>
    <w:p w14:paraId="2EC65A4C" w14:textId="5B9BDC4F" w:rsidR="007F5DF1" w:rsidRDefault="00203BA4" w:rsidP="00B60974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Možen je dogovor o odkupu opreme od dosedanjega najemnika;</w:t>
      </w:r>
    </w:p>
    <w:p w14:paraId="055FB5F1" w14:textId="178BCE20" w:rsidR="00203BA4" w:rsidRPr="00B60974" w:rsidRDefault="009F4568" w:rsidP="00B60974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Dejavnost ponudnika mora biti skladna z dejavnostjo kulturnega doma in </w:t>
      </w:r>
      <w:r w:rsidR="004609B4">
        <w:rPr>
          <w:rFonts w:ascii="Arial" w:eastAsia="Times New Roman" w:hAnsi="Arial" w:cs="Arial"/>
          <w:lang w:eastAsia="sl-SI"/>
        </w:rPr>
        <w:t>ne sme</w:t>
      </w:r>
      <w:r w:rsidR="00CC2D21">
        <w:rPr>
          <w:rFonts w:ascii="Arial" w:eastAsia="Times New Roman" w:hAnsi="Arial" w:cs="Arial"/>
          <w:lang w:eastAsia="sl-SI"/>
        </w:rPr>
        <w:t xml:space="preserve"> </w:t>
      </w:r>
      <w:r w:rsidR="00594CBB">
        <w:rPr>
          <w:rFonts w:ascii="Arial" w:eastAsia="Times New Roman" w:hAnsi="Arial" w:cs="Arial"/>
          <w:lang w:eastAsia="sl-SI"/>
        </w:rPr>
        <w:t xml:space="preserve">povzročati emisij, ki bi </w:t>
      </w:r>
      <w:r w:rsidR="00636624">
        <w:rPr>
          <w:rFonts w:ascii="Arial" w:eastAsia="Times New Roman" w:hAnsi="Arial" w:cs="Arial"/>
          <w:lang w:eastAsia="sl-SI"/>
        </w:rPr>
        <w:t xml:space="preserve">motile </w:t>
      </w:r>
      <w:r w:rsidR="0064187F">
        <w:rPr>
          <w:rFonts w:ascii="Arial" w:eastAsia="Times New Roman" w:hAnsi="Arial" w:cs="Arial"/>
          <w:lang w:eastAsia="sl-SI"/>
        </w:rPr>
        <w:t xml:space="preserve">izvajanje </w:t>
      </w:r>
      <w:r w:rsidR="00636624">
        <w:rPr>
          <w:rFonts w:ascii="Arial" w:eastAsia="Times New Roman" w:hAnsi="Arial" w:cs="Arial"/>
          <w:lang w:eastAsia="sl-SI"/>
        </w:rPr>
        <w:t>dejavnost</w:t>
      </w:r>
      <w:r w:rsidR="0064187F">
        <w:rPr>
          <w:rFonts w:ascii="Arial" w:eastAsia="Times New Roman" w:hAnsi="Arial" w:cs="Arial"/>
          <w:lang w:eastAsia="sl-SI"/>
        </w:rPr>
        <w:t>i</w:t>
      </w:r>
      <w:r w:rsidR="00636624">
        <w:rPr>
          <w:rFonts w:ascii="Arial" w:eastAsia="Times New Roman" w:hAnsi="Arial" w:cs="Arial"/>
          <w:lang w:eastAsia="sl-SI"/>
        </w:rPr>
        <w:t xml:space="preserve"> kulturnega doma.</w:t>
      </w:r>
    </w:p>
    <w:p w14:paraId="3ED029A0" w14:textId="77777777" w:rsidR="00B16B21" w:rsidRDefault="00B16B21" w:rsidP="00E513A3">
      <w:pPr>
        <w:pStyle w:val="Odstavekseznama"/>
        <w:ind w:left="1080"/>
        <w:jc w:val="both"/>
        <w:rPr>
          <w:rFonts w:ascii="Arial" w:eastAsia="Times New Roman" w:hAnsi="Arial" w:cs="Arial"/>
          <w:lang w:eastAsia="sl-SI"/>
        </w:rPr>
      </w:pPr>
    </w:p>
    <w:p w14:paraId="7F0FFBFC" w14:textId="207C4C99" w:rsidR="00B16B21" w:rsidRPr="00B16B21" w:rsidRDefault="00B16B21" w:rsidP="00B16B21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B16B21">
        <w:rPr>
          <w:rFonts w:ascii="Arial" w:eastAsia="Times New Roman" w:hAnsi="Arial" w:cs="Arial"/>
          <w:b/>
          <w:lang w:eastAsia="sl-SI"/>
        </w:rPr>
        <w:t>Vsebina ponudbe</w:t>
      </w:r>
    </w:p>
    <w:p w14:paraId="7A109F15" w14:textId="77777777" w:rsidR="00FD0647" w:rsidRPr="00FD0647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0647">
        <w:rPr>
          <w:rFonts w:ascii="Arial" w:hAnsi="Arial" w:cs="Arial"/>
          <w:color w:val="000000" w:themeColor="text1"/>
        </w:rPr>
        <w:t xml:space="preserve">Osnovni podatki o ponudniku: naziv poslovnega subjekta, sedež, matično številko, davčno številko; </w:t>
      </w:r>
    </w:p>
    <w:p w14:paraId="1023F847" w14:textId="5FF2A0D3" w:rsidR="00637B09" w:rsidRPr="00FD0647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D0647">
        <w:rPr>
          <w:rFonts w:ascii="Arial" w:hAnsi="Arial" w:cs="Arial"/>
        </w:rPr>
        <w:t>Ime in priimek osebe pooblaščene za zastopanje poslovnega subjekta;</w:t>
      </w:r>
    </w:p>
    <w:p w14:paraId="4EF863BB" w14:textId="530F2223" w:rsidR="00637B09" w:rsidRP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Navedbo nepremičnine na katero se ponudba nanaša</w:t>
      </w:r>
      <w:r w:rsidRPr="00637B09">
        <w:rPr>
          <w:rFonts w:ascii="Arial" w:hAnsi="Arial" w:cs="Arial"/>
        </w:rPr>
        <w:t>;</w:t>
      </w:r>
    </w:p>
    <w:p w14:paraId="2A16CFA8" w14:textId="09B5E4BD" w:rsidR="00637B09" w:rsidRP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37B09">
        <w:rPr>
          <w:rFonts w:ascii="Arial" w:hAnsi="Arial" w:cs="Arial"/>
        </w:rPr>
        <w:lastRenderedPageBreak/>
        <w:t xml:space="preserve">Ponujeno </w:t>
      </w:r>
      <w:r w:rsidR="00B77425">
        <w:rPr>
          <w:rFonts w:ascii="Arial" w:hAnsi="Arial" w:cs="Arial"/>
        </w:rPr>
        <w:t xml:space="preserve">mesečno </w:t>
      </w:r>
      <w:r w:rsidRPr="00637B09">
        <w:rPr>
          <w:rFonts w:ascii="Arial" w:hAnsi="Arial" w:cs="Arial"/>
        </w:rPr>
        <w:t>najemnino, ki ne sme biti nižja od objavljene izhodiščne najemnine</w:t>
      </w:r>
      <w:r>
        <w:rPr>
          <w:rFonts w:ascii="Arial" w:hAnsi="Arial" w:cs="Arial"/>
        </w:rPr>
        <w:t>;</w:t>
      </w:r>
    </w:p>
    <w:p w14:paraId="482927E3" w14:textId="2F6BC1F7" w:rsidR="00637B09" w:rsidRPr="00637B09" w:rsidRDefault="00637B09" w:rsidP="002B0783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37B09">
        <w:rPr>
          <w:rFonts w:ascii="Arial" w:hAnsi="Arial" w:cs="Arial"/>
        </w:rPr>
        <w:t xml:space="preserve">Izpis iz poslovnega registra Slovenije pri </w:t>
      </w:r>
      <w:proofErr w:type="spellStart"/>
      <w:r w:rsidRPr="00637B09">
        <w:rPr>
          <w:rFonts w:ascii="Arial" w:hAnsi="Arial" w:cs="Arial"/>
        </w:rPr>
        <w:t>Ajpes</w:t>
      </w:r>
      <w:proofErr w:type="spellEnd"/>
      <w:r w:rsidRPr="00637B09">
        <w:rPr>
          <w:rFonts w:ascii="Arial" w:hAnsi="Arial" w:cs="Arial"/>
        </w:rPr>
        <w:t xml:space="preserve"> oz</w:t>
      </w:r>
      <w:r w:rsidR="00B0526C">
        <w:rPr>
          <w:rFonts w:ascii="Arial" w:hAnsi="Arial" w:cs="Arial"/>
        </w:rPr>
        <w:t>iroma</w:t>
      </w:r>
      <w:r w:rsidRPr="00637B09">
        <w:rPr>
          <w:rFonts w:ascii="Arial" w:hAnsi="Arial" w:cs="Arial"/>
        </w:rPr>
        <w:t xml:space="preserve"> izpisek iz registra društev pristojne upravne enote ali izpis iz registra, ki ga vodi drugi pristojni organ</w:t>
      </w:r>
      <w:r w:rsidR="001D0EA6">
        <w:rPr>
          <w:rFonts w:ascii="Arial" w:hAnsi="Arial" w:cs="Arial"/>
        </w:rPr>
        <w:t xml:space="preserve">. </w:t>
      </w:r>
    </w:p>
    <w:p w14:paraId="6DEC10B8" w14:textId="5E793004" w:rsidR="00637B09" w:rsidRDefault="00637B09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vplačani varščini</w:t>
      </w:r>
      <w:r w:rsidR="00B60974">
        <w:rPr>
          <w:rFonts w:ascii="Arial" w:hAnsi="Arial" w:cs="Arial"/>
        </w:rPr>
        <w:t>;</w:t>
      </w:r>
    </w:p>
    <w:p w14:paraId="7F4FDFAE" w14:textId="517796D0" w:rsidR="00030268" w:rsidRDefault="00030268" w:rsidP="0003026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Navedbo, da ponudba velja najkasneje do</w:t>
      </w:r>
      <w:r w:rsidR="006F2F14">
        <w:rPr>
          <w:rFonts w:ascii="Arial" w:hAnsi="Arial" w:cs="Arial"/>
        </w:rPr>
        <w:t xml:space="preserve"> </w:t>
      </w:r>
      <w:r w:rsidR="00364926">
        <w:rPr>
          <w:rFonts w:ascii="Arial" w:hAnsi="Arial" w:cs="Arial"/>
        </w:rPr>
        <w:t>15</w:t>
      </w:r>
      <w:r w:rsidR="00B21A36">
        <w:rPr>
          <w:rFonts w:ascii="Arial" w:hAnsi="Arial" w:cs="Arial"/>
        </w:rPr>
        <w:t>.</w:t>
      </w:r>
      <w:r w:rsidR="00364926">
        <w:rPr>
          <w:rFonts w:ascii="Arial" w:hAnsi="Arial" w:cs="Arial"/>
        </w:rPr>
        <w:t>4</w:t>
      </w:r>
      <w:r w:rsidR="00B21A36">
        <w:rPr>
          <w:rFonts w:ascii="Arial" w:hAnsi="Arial" w:cs="Arial"/>
        </w:rPr>
        <w:t>.2023</w:t>
      </w:r>
      <w:r w:rsidR="00E07650">
        <w:rPr>
          <w:rFonts w:ascii="Arial" w:hAnsi="Arial" w:cs="Arial"/>
        </w:rPr>
        <w:t>;</w:t>
      </w:r>
    </w:p>
    <w:p w14:paraId="109EAE08" w14:textId="28D83F39" w:rsidR="00A21367" w:rsidRDefault="00E07650" w:rsidP="00D624F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 ponudnika</w:t>
      </w:r>
      <w:r w:rsidR="00B60974">
        <w:rPr>
          <w:rFonts w:ascii="Arial" w:hAnsi="Arial" w:cs="Arial"/>
        </w:rPr>
        <w:t>;</w:t>
      </w:r>
    </w:p>
    <w:p w14:paraId="0AFE47ED" w14:textId="4DEB9259" w:rsidR="00B60974" w:rsidRPr="00D624F9" w:rsidRDefault="00B60974" w:rsidP="00D624F9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javnega zbiranja ponudb si pridržuje pravico od ponudnika zahtevati dodatna dokazila, ki izkazujejo obstoj ponudnika.</w:t>
      </w:r>
    </w:p>
    <w:p w14:paraId="03E7A0EF" w14:textId="77777777" w:rsidR="00B16B21" w:rsidRPr="00B16B21" w:rsidRDefault="00B16B21" w:rsidP="00A21367">
      <w:pPr>
        <w:pStyle w:val="Odstavekseznama"/>
        <w:ind w:left="1080"/>
        <w:rPr>
          <w:rFonts w:ascii="Arial" w:eastAsia="Times New Roman" w:hAnsi="Arial" w:cs="Arial"/>
          <w:b/>
          <w:lang w:eastAsia="sl-SI"/>
        </w:rPr>
      </w:pPr>
    </w:p>
    <w:p w14:paraId="5D9CB717" w14:textId="50C04531" w:rsidR="00A21367" w:rsidRDefault="00A21367" w:rsidP="00A21367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/>
          <w:lang w:eastAsia="sl-SI"/>
        </w:rPr>
      </w:pPr>
      <w:r w:rsidRPr="00A21367">
        <w:rPr>
          <w:rFonts w:ascii="Arial" w:eastAsia="Times New Roman" w:hAnsi="Arial" w:cs="Arial"/>
          <w:b/>
          <w:lang w:eastAsia="sl-SI"/>
        </w:rPr>
        <w:t>Varščina</w:t>
      </w:r>
    </w:p>
    <w:p w14:paraId="7B2B57B1" w14:textId="2AD8CDE1" w:rsidR="00A21367" w:rsidRDefault="00104370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 w:rsidRPr="00235404">
        <w:rPr>
          <w:rFonts w:ascii="Arial" w:eastAsia="Times New Roman" w:hAnsi="Arial" w:cs="Arial"/>
          <w:lang w:eastAsia="sl-SI"/>
        </w:rPr>
        <w:t>Ponudnik mora</w:t>
      </w:r>
      <w:r w:rsidR="00235404">
        <w:rPr>
          <w:rFonts w:ascii="Arial" w:eastAsia="Times New Roman" w:hAnsi="Arial" w:cs="Arial"/>
          <w:lang w:eastAsia="sl-SI"/>
        </w:rPr>
        <w:t xml:space="preserve"> pred oddajo ponudbe vplačati varščino v višini </w:t>
      </w:r>
      <w:r w:rsidR="00732251">
        <w:rPr>
          <w:rFonts w:ascii="Arial" w:eastAsia="Times New Roman" w:hAnsi="Arial" w:cs="Arial"/>
          <w:lang w:eastAsia="sl-SI"/>
        </w:rPr>
        <w:t>200</w:t>
      </w:r>
      <w:r w:rsidR="006F2F14" w:rsidRPr="00F76FA7">
        <w:rPr>
          <w:rFonts w:ascii="Arial" w:eastAsia="Times New Roman" w:hAnsi="Arial" w:cs="Arial"/>
          <w:color w:val="000000" w:themeColor="text1"/>
          <w:lang w:eastAsia="sl-SI"/>
        </w:rPr>
        <w:t>,00</w:t>
      </w:r>
      <w:r w:rsidR="00235404" w:rsidRPr="00F76FA7">
        <w:rPr>
          <w:rFonts w:ascii="Arial" w:eastAsia="Times New Roman" w:hAnsi="Arial" w:cs="Arial"/>
          <w:color w:val="000000" w:themeColor="text1"/>
          <w:lang w:eastAsia="sl-SI"/>
        </w:rPr>
        <w:t xml:space="preserve"> EUR</w:t>
      </w:r>
      <w:r w:rsidR="00095A8C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235404">
        <w:rPr>
          <w:rFonts w:ascii="Arial" w:eastAsia="Times New Roman" w:hAnsi="Arial" w:cs="Arial"/>
          <w:lang w:eastAsia="sl-SI"/>
        </w:rPr>
        <w:t xml:space="preserve">na </w:t>
      </w:r>
      <w:r w:rsidR="003E7F9E">
        <w:rPr>
          <w:rFonts w:ascii="Arial" w:eastAsia="Times New Roman" w:hAnsi="Arial" w:cs="Arial"/>
          <w:lang w:eastAsia="sl-SI"/>
        </w:rPr>
        <w:t xml:space="preserve">transakcijski račun MONG št. 01284-0100014022 </w:t>
      </w:r>
      <w:r w:rsidR="00235404">
        <w:rPr>
          <w:rFonts w:ascii="Arial" w:eastAsia="Times New Roman" w:hAnsi="Arial" w:cs="Arial"/>
          <w:lang w:eastAsia="sl-SI"/>
        </w:rPr>
        <w:t xml:space="preserve">odprt pri banki Slovenije namen plačila: varščina za najem poslovnega prostora v stavbi </w:t>
      </w:r>
      <w:r w:rsidR="00B21A36">
        <w:rPr>
          <w:rFonts w:ascii="Arial" w:eastAsia="Times New Roman" w:hAnsi="Arial" w:cs="Arial"/>
          <w:lang w:eastAsia="sl-SI"/>
        </w:rPr>
        <w:t>Kulturnega doma Nova Gorica</w:t>
      </w:r>
      <w:r w:rsidR="00235404">
        <w:rPr>
          <w:rFonts w:ascii="Arial" w:eastAsia="Times New Roman" w:hAnsi="Arial" w:cs="Arial"/>
          <w:lang w:eastAsia="sl-SI"/>
        </w:rPr>
        <w:t xml:space="preserve"> </w:t>
      </w:r>
      <w:r w:rsidR="00235404" w:rsidRPr="00235404">
        <w:rPr>
          <w:rFonts w:ascii="Arial" w:eastAsia="Times New Roman" w:hAnsi="Arial" w:cs="Arial"/>
          <w:lang w:eastAsia="sl-SI"/>
        </w:rPr>
        <w:t>ID znak 2304-</w:t>
      </w:r>
      <w:r w:rsidR="0065409E">
        <w:rPr>
          <w:rFonts w:ascii="Arial" w:eastAsia="Times New Roman" w:hAnsi="Arial" w:cs="Arial"/>
          <w:lang w:eastAsia="sl-SI"/>
        </w:rPr>
        <w:t>340</w:t>
      </w:r>
      <w:r w:rsidR="00235404">
        <w:rPr>
          <w:rFonts w:ascii="Arial" w:eastAsia="Times New Roman" w:hAnsi="Arial" w:cs="Arial"/>
          <w:lang w:eastAsia="sl-SI"/>
        </w:rPr>
        <w:t>. Potrdilo o vplačani varščini je potrebno priložiti ponudbi</w:t>
      </w:r>
      <w:r w:rsidR="00637B09">
        <w:rPr>
          <w:rFonts w:ascii="Arial" w:eastAsia="Times New Roman" w:hAnsi="Arial" w:cs="Arial"/>
          <w:lang w:eastAsia="sl-SI"/>
        </w:rPr>
        <w:t>.</w:t>
      </w:r>
    </w:p>
    <w:p w14:paraId="6316ED2B" w14:textId="01957A91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</w:p>
    <w:p w14:paraId="5E8BCE63" w14:textId="0DFFC99B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Vplačana varščina se najugodnejšemu ponudniku (najemniku) poračuna z najemnino, neuspelim ponudnikom po bo vrnjena na TRR, katerega bo ponu</w:t>
      </w:r>
      <w:r w:rsidR="00B16B21">
        <w:rPr>
          <w:rFonts w:ascii="Arial" w:eastAsia="Times New Roman" w:hAnsi="Arial" w:cs="Arial"/>
          <w:lang w:eastAsia="sl-SI"/>
        </w:rPr>
        <w:t>d</w:t>
      </w:r>
      <w:r>
        <w:rPr>
          <w:rFonts w:ascii="Arial" w:eastAsia="Times New Roman" w:hAnsi="Arial" w:cs="Arial"/>
          <w:lang w:eastAsia="sl-SI"/>
        </w:rPr>
        <w:t xml:space="preserve">nik navedel v svoji ponudbi brez obresti v roku </w:t>
      </w:r>
      <w:r w:rsidR="00B16B21">
        <w:rPr>
          <w:rFonts w:ascii="Arial" w:eastAsia="Times New Roman" w:hAnsi="Arial" w:cs="Arial"/>
          <w:lang w:eastAsia="sl-SI"/>
        </w:rPr>
        <w:t>30</w:t>
      </w:r>
      <w:r>
        <w:rPr>
          <w:rFonts w:ascii="Arial" w:eastAsia="Times New Roman" w:hAnsi="Arial" w:cs="Arial"/>
          <w:lang w:eastAsia="sl-SI"/>
        </w:rPr>
        <w:t xml:space="preserve"> (</w:t>
      </w:r>
      <w:r w:rsidR="00B16B21">
        <w:rPr>
          <w:rFonts w:ascii="Arial" w:eastAsia="Times New Roman" w:hAnsi="Arial" w:cs="Arial"/>
          <w:lang w:eastAsia="sl-SI"/>
        </w:rPr>
        <w:t>trideset)</w:t>
      </w:r>
      <w:r>
        <w:rPr>
          <w:rFonts w:ascii="Arial" w:eastAsia="Times New Roman" w:hAnsi="Arial" w:cs="Arial"/>
          <w:lang w:eastAsia="sl-SI"/>
        </w:rPr>
        <w:t xml:space="preserve"> dni po končanem </w:t>
      </w:r>
      <w:r w:rsidR="00CD3647">
        <w:rPr>
          <w:rFonts w:ascii="Arial" w:eastAsia="Times New Roman" w:hAnsi="Arial" w:cs="Arial"/>
          <w:lang w:eastAsia="sl-SI"/>
        </w:rPr>
        <w:t xml:space="preserve">javnem </w:t>
      </w:r>
      <w:r>
        <w:rPr>
          <w:rFonts w:ascii="Arial" w:eastAsia="Times New Roman" w:hAnsi="Arial" w:cs="Arial"/>
          <w:lang w:eastAsia="sl-SI"/>
        </w:rPr>
        <w:t>ponudb oz. pogajanj o ceni.</w:t>
      </w:r>
    </w:p>
    <w:p w14:paraId="09B436E6" w14:textId="61AABC84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</w:p>
    <w:p w14:paraId="6E0EFF2C" w14:textId="25F1033C" w:rsidR="00235404" w:rsidRDefault="00235404" w:rsidP="002B0783">
      <w:pPr>
        <w:pStyle w:val="Odstavekseznama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Ponudniku se varščina zadrži in zapade v korist organizatorja javnega zbiranja ponudb v primeru:</w:t>
      </w:r>
    </w:p>
    <w:p w14:paraId="51660407" w14:textId="509506FF" w:rsidR="00235404" w:rsidRDefault="00235404" w:rsidP="002B078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kolikor se ponudniki ne udeležijo morebitnega pogajanja o</w:t>
      </w:r>
      <w:r w:rsidR="00CD3647">
        <w:rPr>
          <w:rFonts w:ascii="Arial" w:eastAsia="Times New Roman" w:hAnsi="Arial" w:cs="Arial"/>
          <w:lang w:eastAsia="sl-SI"/>
        </w:rPr>
        <w:t xml:space="preserve"> višini </w:t>
      </w:r>
      <w:r>
        <w:rPr>
          <w:rFonts w:ascii="Arial" w:eastAsia="Times New Roman" w:hAnsi="Arial" w:cs="Arial"/>
          <w:lang w:eastAsia="sl-SI"/>
        </w:rPr>
        <w:t>najemnine, ko jih organizator na to pozove</w:t>
      </w:r>
      <w:r w:rsidR="00B16B21">
        <w:rPr>
          <w:rFonts w:ascii="Arial" w:eastAsia="Times New Roman" w:hAnsi="Arial" w:cs="Arial"/>
          <w:lang w:eastAsia="sl-SI"/>
        </w:rPr>
        <w:t>;</w:t>
      </w:r>
    </w:p>
    <w:p w14:paraId="02A2B173" w14:textId="003A338A" w:rsidR="00235404" w:rsidRDefault="00235404" w:rsidP="002B0783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najugodnejši ponudnik v roku 15-dni po opravljani izbiri najugodnejšega ponudnika </w:t>
      </w:r>
      <w:r w:rsidR="00455A74">
        <w:rPr>
          <w:rFonts w:ascii="Arial" w:eastAsia="Times New Roman" w:hAnsi="Arial" w:cs="Arial"/>
          <w:lang w:eastAsia="sl-SI"/>
        </w:rPr>
        <w:t xml:space="preserve">ne podpiše </w:t>
      </w:r>
      <w:r w:rsidR="00452A86">
        <w:rPr>
          <w:rFonts w:ascii="Arial" w:eastAsia="Times New Roman" w:hAnsi="Arial" w:cs="Arial"/>
          <w:lang w:eastAsia="sl-SI"/>
        </w:rPr>
        <w:t xml:space="preserve">najemne </w:t>
      </w:r>
      <w:r w:rsidR="00455A74">
        <w:rPr>
          <w:rFonts w:ascii="Arial" w:eastAsia="Times New Roman" w:hAnsi="Arial" w:cs="Arial"/>
          <w:lang w:eastAsia="sl-SI"/>
        </w:rPr>
        <w:t>pogodbe</w:t>
      </w:r>
      <w:r w:rsidR="00B16B21">
        <w:rPr>
          <w:rFonts w:ascii="Arial" w:eastAsia="Times New Roman" w:hAnsi="Arial" w:cs="Arial"/>
          <w:lang w:eastAsia="sl-SI"/>
        </w:rPr>
        <w:t>;</w:t>
      </w:r>
    </w:p>
    <w:p w14:paraId="244E19B9" w14:textId="5F95A675" w:rsidR="008A6EE3" w:rsidRPr="0021232E" w:rsidRDefault="00455A74" w:rsidP="0021232E">
      <w:pPr>
        <w:pStyle w:val="Odstavekseznama"/>
        <w:numPr>
          <w:ilvl w:val="0"/>
          <w:numId w:val="3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odstopi od najem</w:t>
      </w:r>
      <w:r w:rsidR="002C1AA5">
        <w:rPr>
          <w:rFonts w:ascii="Arial" w:eastAsia="Times New Roman" w:hAnsi="Arial" w:cs="Arial"/>
          <w:lang w:eastAsia="sl-SI"/>
        </w:rPr>
        <w:t>ne pogodbe</w:t>
      </w:r>
      <w:r>
        <w:rPr>
          <w:rFonts w:ascii="Arial" w:eastAsia="Times New Roman" w:hAnsi="Arial" w:cs="Arial"/>
          <w:lang w:eastAsia="sl-SI"/>
        </w:rPr>
        <w:t xml:space="preserve"> pred potekom poračuna varščine</w:t>
      </w:r>
      <w:r w:rsidR="00BC3148">
        <w:rPr>
          <w:rFonts w:ascii="Arial" w:eastAsia="Times New Roman" w:hAnsi="Arial" w:cs="Arial"/>
          <w:lang w:eastAsia="sl-SI"/>
        </w:rPr>
        <w:t>.</w:t>
      </w:r>
    </w:p>
    <w:p w14:paraId="5DB81ABD" w14:textId="1D901DDA" w:rsidR="00455A74" w:rsidRDefault="00455A74" w:rsidP="00455A74">
      <w:pPr>
        <w:pStyle w:val="Odstavekseznama"/>
        <w:ind w:left="1080"/>
        <w:rPr>
          <w:rFonts w:ascii="Arial" w:eastAsia="Times New Roman" w:hAnsi="Arial" w:cs="Arial"/>
          <w:lang w:eastAsia="sl-SI"/>
        </w:rPr>
      </w:pPr>
    </w:p>
    <w:p w14:paraId="327467E4" w14:textId="77777777" w:rsidR="00700CC6" w:rsidRDefault="00455A74" w:rsidP="00700CC6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Način in rok oddaje ponudb</w:t>
      </w:r>
      <w:r w:rsidR="00700CC6">
        <w:rPr>
          <w:rFonts w:ascii="Arial" w:eastAsia="Times New Roman" w:hAnsi="Arial" w:cs="Arial"/>
          <w:b/>
          <w:lang w:eastAsia="sl-SI"/>
        </w:rPr>
        <w:t>e</w:t>
      </w:r>
    </w:p>
    <w:p w14:paraId="1551FE9D" w14:textId="6C67D09D" w:rsidR="008F7879" w:rsidRPr="00F76FA7" w:rsidRDefault="008F7879" w:rsidP="00700CC6">
      <w:pPr>
        <w:pStyle w:val="Odstavekseznama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700CC6">
        <w:rPr>
          <w:rFonts w:ascii="Arial" w:hAnsi="Arial" w:cs="Arial"/>
        </w:rPr>
        <w:t xml:space="preserve">Interesenti lahko </w:t>
      </w:r>
      <w:r w:rsidR="00455A74" w:rsidRPr="00700CC6">
        <w:rPr>
          <w:rFonts w:ascii="Arial" w:hAnsi="Arial" w:cs="Arial"/>
        </w:rPr>
        <w:t>oddajo ponudbo</w:t>
      </w:r>
      <w:r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 xml:space="preserve">z dokazili </w:t>
      </w:r>
      <w:r w:rsidRPr="00700CC6">
        <w:rPr>
          <w:rFonts w:ascii="Arial" w:hAnsi="Arial" w:cs="Arial"/>
        </w:rPr>
        <w:t xml:space="preserve">pisno </w:t>
      </w:r>
      <w:r w:rsidR="00147B48">
        <w:rPr>
          <w:rFonts w:ascii="Arial" w:hAnsi="Arial" w:cs="Arial"/>
        </w:rPr>
        <w:t>po pošti</w:t>
      </w:r>
      <w:r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>ali</w:t>
      </w:r>
      <w:r w:rsidR="00637B09" w:rsidRPr="00700CC6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 xml:space="preserve">dostavijo osebno </w:t>
      </w:r>
      <w:r w:rsidR="00147B48">
        <w:rPr>
          <w:rFonts w:ascii="Arial" w:hAnsi="Arial" w:cs="Arial"/>
        </w:rPr>
        <w:t>v</w:t>
      </w:r>
      <w:r w:rsidR="00B16B21" w:rsidRPr="00700CC6">
        <w:rPr>
          <w:rFonts w:ascii="Arial" w:hAnsi="Arial" w:cs="Arial"/>
        </w:rPr>
        <w:t xml:space="preserve"> kuverti na naslov</w:t>
      </w:r>
      <w:r w:rsidRPr="00700CC6">
        <w:rPr>
          <w:rFonts w:ascii="Arial" w:hAnsi="Arial" w:cs="Arial"/>
        </w:rPr>
        <w:t xml:space="preserve"> </w:t>
      </w:r>
      <w:r w:rsidR="00901983">
        <w:rPr>
          <w:rFonts w:ascii="Arial" w:hAnsi="Arial" w:cs="Arial"/>
        </w:rPr>
        <w:t>Kulturni dom</w:t>
      </w:r>
      <w:r w:rsidRPr="00700CC6">
        <w:rPr>
          <w:rFonts w:ascii="Arial" w:hAnsi="Arial" w:cs="Arial"/>
        </w:rPr>
        <w:t xml:space="preserve"> Nova Gorica, </w:t>
      </w:r>
      <w:r w:rsidR="00861BE5">
        <w:rPr>
          <w:rFonts w:ascii="Arial" w:hAnsi="Arial" w:cs="Arial"/>
        </w:rPr>
        <w:t>Bevkov trg 4</w:t>
      </w:r>
      <w:r w:rsidRPr="00700CC6">
        <w:rPr>
          <w:rFonts w:ascii="Arial" w:hAnsi="Arial" w:cs="Arial"/>
        </w:rPr>
        <w:t xml:space="preserve">, Nova Gorica </w:t>
      </w:r>
      <w:r w:rsidR="00B16B21" w:rsidRPr="00700CC6">
        <w:rPr>
          <w:rFonts w:ascii="Arial" w:hAnsi="Arial" w:cs="Arial"/>
        </w:rPr>
        <w:t xml:space="preserve">z obvezno oznako »ponudba za najem poslovnega prostora v stavbi </w:t>
      </w:r>
      <w:r w:rsidR="00B21A36">
        <w:rPr>
          <w:rFonts w:ascii="Arial" w:hAnsi="Arial" w:cs="Arial"/>
        </w:rPr>
        <w:t>Kulturnega doma Nova Gorica</w:t>
      </w:r>
      <w:r w:rsidR="00B16B21" w:rsidRPr="00700CC6">
        <w:rPr>
          <w:rFonts w:ascii="Arial" w:hAnsi="Arial" w:cs="Arial"/>
        </w:rPr>
        <w:t xml:space="preserve"> ID znak 2304-</w:t>
      </w:r>
      <w:r w:rsidR="00CE3CEA">
        <w:rPr>
          <w:rFonts w:ascii="Arial" w:hAnsi="Arial" w:cs="Arial"/>
        </w:rPr>
        <w:t>340</w:t>
      </w:r>
      <w:r w:rsidR="00147B48">
        <w:rPr>
          <w:rFonts w:ascii="Arial" w:hAnsi="Arial" w:cs="Arial"/>
        </w:rPr>
        <w:t>«</w:t>
      </w:r>
      <w:r w:rsidR="000822D4">
        <w:rPr>
          <w:rFonts w:ascii="Arial" w:hAnsi="Arial" w:cs="Arial"/>
        </w:rPr>
        <w:t>.</w:t>
      </w:r>
      <w:r w:rsidR="00147B48">
        <w:rPr>
          <w:rFonts w:ascii="Arial" w:hAnsi="Arial" w:cs="Arial"/>
        </w:rPr>
        <w:t xml:space="preserve"> </w:t>
      </w:r>
      <w:r w:rsidR="00B16B21" w:rsidRPr="00700CC6">
        <w:rPr>
          <w:rFonts w:ascii="Arial" w:hAnsi="Arial" w:cs="Arial"/>
        </w:rPr>
        <w:t>Na zadnji strani kuverte mora biti naveden naziv in naslov ponudnika</w:t>
      </w:r>
      <w:r w:rsidR="005813DC">
        <w:rPr>
          <w:rFonts w:ascii="Arial" w:hAnsi="Arial" w:cs="Arial"/>
          <w:color w:val="000000"/>
        </w:rPr>
        <w:t>.</w:t>
      </w:r>
    </w:p>
    <w:p w14:paraId="0D7096F3" w14:textId="10F0956A" w:rsidR="00B16B21" w:rsidRPr="0085099B" w:rsidRDefault="00855B5E" w:rsidP="002C21A0">
      <w:pPr>
        <w:ind w:left="70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Interesenti lahko oddajo ponudbo v roku 20 dni od objave na spletni</w:t>
      </w:r>
      <w:r w:rsidR="00EC114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stran</w:t>
      </w:r>
      <w:r w:rsidR="00EC1143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="005813DC">
        <w:rPr>
          <w:rFonts w:ascii="Arial" w:hAnsi="Arial" w:cs="Arial"/>
        </w:rPr>
        <w:t>Kulturnega doma Nova Gorica</w:t>
      </w:r>
      <w:r w:rsidR="00EC1143">
        <w:rPr>
          <w:rFonts w:ascii="Arial" w:hAnsi="Arial" w:cs="Arial"/>
        </w:rPr>
        <w:t xml:space="preserve"> in Mestne občine Nova Gorica.</w:t>
      </w:r>
      <w:r>
        <w:rPr>
          <w:rFonts w:ascii="Arial" w:hAnsi="Arial" w:cs="Arial"/>
        </w:rPr>
        <w:t xml:space="preserve"> </w:t>
      </w:r>
      <w:r w:rsidR="002C21A0">
        <w:rPr>
          <w:rFonts w:ascii="Arial" w:hAnsi="Arial" w:cs="Arial"/>
        </w:rPr>
        <w:t>K</w:t>
      </w:r>
      <w:r w:rsidR="00792AB2" w:rsidRPr="00F76FA7">
        <w:rPr>
          <w:rFonts w:ascii="Arial" w:hAnsi="Arial" w:cs="Arial"/>
          <w:color w:val="000000" w:themeColor="text1"/>
        </w:rPr>
        <w:t>ot pravočasno se bo štela</w:t>
      </w:r>
      <w:r w:rsidR="00147B48" w:rsidRPr="00F76FA7">
        <w:rPr>
          <w:rFonts w:ascii="Arial" w:hAnsi="Arial" w:cs="Arial"/>
          <w:color w:val="000000" w:themeColor="text1"/>
        </w:rPr>
        <w:t xml:space="preserve"> ponudba</w:t>
      </w:r>
      <w:r w:rsidR="00792AB2" w:rsidRPr="00F76FA7">
        <w:rPr>
          <w:rFonts w:ascii="Arial" w:hAnsi="Arial" w:cs="Arial"/>
          <w:color w:val="000000" w:themeColor="text1"/>
        </w:rPr>
        <w:t xml:space="preserve">, ki bo </w:t>
      </w:r>
      <w:r>
        <w:rPr>
          <w:rFonts w:ascii="Arial" w:hAnsi="Arial" w:cs="Arial"/>
          <w:color w:val="000000" w:themeColor="text1"/>
        </w:rPr>
        <w:t xml:space="preserve">v tem roku </w:t>
      </w:r>
      <w:r w:rsidR="00792AB2" w:rsidRPr="00F76FA7">
        <w:rPr>
          <w:rFonts w:ascii="Arial" w:hAnsi="Arial" w:cs="Arial"/>
          <w:color w:val="000000" w:themeColor="text1"/>
        </w:rPr>
        <w:t>prispe</w:t>
      </w:r>
      <w:r>
        <w:rPr>
          <w:rFonts w:ascii="Arial" w:hAnsi="Arial" w:cs="Arial"/>
          <w:color w:val="000000" w:themeColor="text1"/>
        </w:rPr>
        <w:t>la</w:t>
      </w:r>
      <w:r w:rsidR="00792AB2" w:rsidRPr="00F76FA7">
        <w:rPr>
          <w:rFonts w:ascii="Arial" w:hAnsi="Arial" w:cs="Arial"/>
          <w:color w:val="000000" w:themeColor="text1"/>
        </w:rPr>
        <w:t xml:space="preserve"> na naslov iz prvega odstavka te točke</w:t>
      </w:r>
      <w:r w:rsidR="00A20782">
        <w:rPr>
          <w:rFonts w:ascii="Arial" w:hAnsi="Arial" w:cs="Arial"/>
          <w:color w:val="000000" w:themeColor="text1"/>
        </w:rPr>
        <w:t>.</w:t>
      </w:r>
    </w:p>
    <w:p w14:paraId="5284436B" w14:textId="57B7E86C" w:rsidR="004C6CC3" w:rsidRPr="0085099B" w:rsidRDefault="001C4538" w:rsidP="002C21A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Ponudbo, ki </w:t>
      </w:r>
      <w:r w:rsidR="00855B5E">
        <w:rPr>
          <w:rFonts w:ascii="Arial" w:hAnsi="Arial" w:cs="Arial"/>
          <w:color w:val="000000"/>
          <w:shd w:val="clear" w:color="auto" w:fill="FFFFFF"/>
        </w:rPr>
        <w:t>bo</w:t>
      </w:r>
      <w:r>
        <w:rPr>
          <w:rFonts w:ascii="Arial" w:hAnsi="Arial" w:cs="Arial"/>
          <w:color w:val="000000"/>
          <w:shd w:val="clear" w:color="auto" w:fill="FFFFFF"/>
        </w:rPr>
        <w:t xml:space="preserve"> prispela po razpisnem roku, to je po</w:t>
      </w:r>
      <w:r w:rsidR="00855B5E">
        <w:rPr>
          <w:rFonts w:ascii="Arial" w:hAnsi="Arial" w:cs="Arial"/>
          <w:color w:val="000000"/>
          <w:shd w:val="clear" w:color="auto" w:fill="FFFFFF"/>
        </w:rPr>
        <w:t xml:space="preserve"> poteku 20 dni od objave na spletni strani </w:t>
      </w:r>
      <w:r w:rsidR="004F5640">
        <w:rPr>
          <w:rFonts w:ascii="Arial" w:hAnsi="Arial" w:cs="Arial"/>
          <w:color w:val="000000"/>
          <w:shd w:val="clear" w:color="auto" w:fill="FFFFFF"/>
        </w:rPr>
        <w:t xml:space="preserve">Kulturnega doma in </w:t>
      </w:r>
      <w:r w:rsidR="00855B5E">
        <w:rPr>
          <w:rFonts w:ascii="Arial" w:hAnsi="Arial" w:cs="Arial"/>
          <w:color w:val="000000"/>
          <w:shd w:val="clear" w:color="auto" w:fill="FFFFFF"/>
        </w:rPr>
        <w:t>MONG</w:t>
      </w:r>
      <w:r>
        <w:rPr>
          <w:rFonts w:ascii="Arial" w:hAnsi="Arial" w:cs="Arial"/>
          <w:color w:val="000000"/>
          <w:shd w:val="clear" w:color="auto" w:fill="FFFFFF"/>
        </w:rPr>
        <w:t xml:space="preserve"> ali pravočasno, vendar nepopolno ponudbo se izloči iz postopka in o tem obvesti ponudnika.</w:t>
      </w:r>
    </w:p>
    <w:p w14:paraId="73968E16" w14:textId="59AD631B" w:rsidR="00172B07" w:rsidRPr="00700CC6" w:rsidRDefault="00637B09" w:rsidP="00700CC6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Posebne določbe</w:t>
      </w:r>
    </w:p>
    <w:p w14:paraId="35A3E64A" w14:textId="1D6B50F2" w:rsidR="00172B07" w:rsidRPr="00F76FA7" w:rsidRDefault="00172B07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6FA7">
        <w:rPr>
          <w:rFonts w:ascii="Arial" w:hAnsi="Arial" w:cs="Arial"/>
          <w:color w:val="000000" w:themeColor="text1"/>
        </w:rPr>
        <w:t xml:space="preserve">Ponudnik bo </w:t>
      </w:r>
      <w:r w:rsidR="00D505F7">
        <w:rPr>
          <w:rFonts w:ascii="Arial" w:hAnsi="Arial" w:cs="Arial"/>
          <w:color w:val="000000" w:themeColor="text1"/>
        </w:rPr>
        <w:t>dejavnost opravljal</w:t>
      </w:r>
      <w:r w:rsidRPr="00F76FA7">
        <w:rPr>
          <w:rFonts w:ascii="Arial" w:hAnsi="Arial" w:cs="Arial"/>
          <w:color w:val="000000" w:themeColor="text1"/>
        </w:rPr>
        <w:t xml:space="preserve"> </w:t>
      </w:r>
      <w:r w:rsidR="001B56AA">
        <w:rPr>
          <w:rFonts w:ascii="Arial" w:hAnsi="Arial" w:cs="Arial"/>
          <w:color w:val="000000" w:themeColor="text1"/>
        </w:rPr>
        <w:t xml:space="preserve">skladno s </w:t>
      </w:r>
      <w:r w:rsidR="00E5658C">
        <w:rPr>
          <w:rFonts w:ascii="Arial" w:hAnsi="Arial" w:cs="Arial"/>
          <w:color w:val="000000" w:themeColor="text1"/>
        </w:rPr>
        <w:t>programsko shemo Kulturnega doma Nova Gorica</w:t>
      </w:r>
      <w:r w:rsidR="000F4F74">
        <w:rPr>
          <w:rFonts w:ascii="Arial" w:hAnsi="Arial" w:cs="Arial"/>
          <w:color w:val="000000" w:themeColor="text1"/>
        </w:rPr>
        <w:t>, pri čemer bo tudi upošteval, da more biti način obratovanja prilagojen obratovanju kulturnega doma</w:t>
      </w:r>
      <w:r w:rsidR="00082739">
        <w:rPr>
          <w:rFonts w:ascii="Arial" w:hAnsi="Arial" w:cs="Arial"/>
          <w:color w:val="000000" w:themeColor="text1"/>
        </w:rPr>
        <w:t xml:space="preserve"> (prepoved povečanega hrupa ob dogodkih v kulturnem domu),</w:t>
      </w:r>
      <w:r w:rsidR="000F4F74">
        <w:rPr>
          <w:rFonts w:ascii="Arial" w:hAnsi="Arial" w:cs="Arial"/>
          <w:color w:val="000000" w:themeColor="text1"/>
        </w:rPr>
        <w:t xml:space="preserve"> </w:t>
      </w:r>
    </w:p>
    <w:p w14:paraId="0A36A4F6" w14:textId="41149546" w:rsidR="00172B07" w:rsidRPr="00F76FA7" w:rsidRDefault="00576573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Zaželeno je, da ponudnik poleg</w:t>
      </w:r>
      <w:r w:rsidR="00264FCC" w:rsidRPr="00F76FA7">
        <w:rPr>
          <w:rFonts w:ascii="Arial" w:hAnsi="Arial" w:cs="Arial"/>
          <w:color w:val="000000" w:themeColor="text1"/>
        </w:rPr>
        <w:t xml:space="preserve"> pijače </w:t>
      </w:r>
      <w:r w:rsidR="00172B07" w:rsidRPr="00F76FA7">
        <w:rPr>
          <w:rFonts w:ascii="Arial" w:hAnsi="Arial" w:cs="Arial"/>
          <w:color w:val="000000" w:themeColor="text1"/>
        </w:rPr>
        <w:t xml:space="preserve">zagotavlja tudi </w:t>
      </w:r>
      <w:r w:rsidR="00264FCC" w:rsidRPr="00F76FA7">
        <w:rPr>
          <w:rFonts w:ascii="Arial" w:hAnsi="Arial" w:cs="Arial"/>
          <w:color w:val="000000" w:themeColor="text1"/>
        </w:rPr>
        <w:t xml:space="preserve">prigrizke kot </w:t>
      </w:r>
      <w:proofErr w:type="spellStart"/>
      <w:r w:rsidR="00264FCC" w:rsidRPr="00F76FA7">
        <w:rPr>
          <w:rFonts w:ascii="Arial" w:hAnsi="Arial" w:cs="Arial"/>
          <w:color w:val="000000" w:themeColor="text1"/>
        </w:rPr>
        <w:t>npr</w:t>
      </w:r>
      <w:proofErr w:type="spellEnd"/>
      <w:r w:rsidR="00264FCC" w:rsidRPr="00F76FA7">
        <w:rPr>
          <w:rFonts w:ascii="Arial" w:hAnsi="Arial" w:cs="Arial"/>
          <w:color w:val="000000" w:themeColor="text1"/>
        </w:rPr>
        <w:t xml:space="preserve">: </w:t>
      </w:r>
      <w:r w:rsidR="00172B07" w:rsidRPr="00F76FA7">
        <w:rPr>
          <w:rFonts w:ascii="Arial" w:hAnsi="Arial" w:cs="Arial"/>
          <w:color w:val="000000" w:themeColor="text1"/>
        </w:rPr>
        <w:t>sendviče</w:t>
      </w:r>
      <w:r w:rsidR="00264FCC" w:rsidRPr="00F76FA7">
        <w:rPr>
          <w:rFonts w:ascii="Arial" w:hAnsi="Arial" w:cs="Arial"/>
          <w:color w:val="000000" w:themeColor="text1"/>
        </w:rPr>
        <w:t>,</w:t>
      </w:r>
      <w:r w:rsidR="00172B07" w:rsidRPr="00F76FA7">
        <w:rPr>
          <w:rFonts w:ascii="Arial" w:hAnsi="Arial" w:cs="Arial"/>
          <w:color w:val="000000" w:themeColor="text1"/>
        </w:rPr>
        <w:t xml:space="preserve"> rogljičke</w:t>
      </w:r>
      <w:r w:rsidR="00264FCC" w:rsidRPr="00F76FA7">
        <w:rPr>
          <w:rFonts w:ascii="Arial" w:hAnsi="Arial" w:cs="Arial"/>
          <w:color w:val="000000" w:themeColor="text1"/>
        </w:rPr>
        <w:t xml:space="preserve"> ipd.</w:t>
      </w:r>
      <w:r w:rsidR="00172B07" w:rsidRPr="00F76FA7">
        <w:rPr>
          <w:rFonts w:ascii="Arial" w:hAnsi="Arial" w:cs="Arial"/>
          <w:color w:val="000000" w:themeColor="text1"/>
        </w:rPr>
        <w:t>;</w:t>
      </w:r>
    </w:p>
    <w:p w14:paraId="0B7E4B25" w14:textId="0ECC334F" w:rsidR="00637B09" w:rsidRPr="002C21A0" w:rsidRDefault="002639A0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r w:rsidRPr="002C21A0">
        <w:rPr>
          <w:rFonts w:ascii="Arial" w:hAnsi="Arial" w:cs="Arial"/>
        </w:rPr>
        <w:t>Dosedanj</w:t>
      </w:r>
      <w:r w:rsidR="002C21A0" w:rsidRPr="002C21A0">
        <w:rPr>
          <w:rFonts w:ascii="Arial" w:hAnsi="Arial" w:cs="Arial"/>
        </w:rPr>
        <w:t xml:space="preserve">i najemnik </w:t>
      </w:r>
      <w:r w:rsidRPr="002C21A0">
        <w:rPr>
          <w:rFonts w:ascii="Arial" w:hAnsi="Arial" w:cs="Arial"/>
        </w:rPr>
        <w:t>je pripravljen bodočemu najemniku prodati obstoječi</w:t>
      </w:r>
      <w:r w:rsidR="002C21A0">
        <w:rPr>
          <w:rFonts w:ascii="Arial" w:hAnsi="Arial" w:cs="Arial"/>
        </w:rPr>
        <w:t xml:space="preserve"> opremo;</w:t>
      </w:r>
    </w:p>
    <w:p w14:paraId="0A1F1D06" w14:textId="111A459C" w:rsidR="00FC7FB4" w:rsidRPr="009E6229" w:rsidRDefault="005704B2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9E6229">
        <w:rPr>
          <w:rFonts w:ascii="Arial" w:hAnsi="Arial" w:cs="Arial"/>
        </w:rPr>
        <w:t xml:space="preserve">Odpiranje ponudb </w:t>
      </w:r>
      <w:r w:rsidR="00F5665F">
        <w:rPr>
          <w:rFonts w:ascii="Arial" w:hAnsi="Arial" w:cs="Arial"/>
          <w:color w:val="000000" w:themeColor="text1"/>
        </w:rPr>
        <w:t xml:space="preserve">ne bo javno. </w:t>
      </w:r>
      <w:r w:rsidRPr="009E6229">
        <w:rPr>
          <w:rFonts w:ascii="Arial" w:hAnsi="Arial" w:cs="Arial"/>
        </w:rPr>
        <w:t xml:space="preserve">O izboru najugodnejšega ponudnika bodo ponudniki obveščeni v roku </w:t>
      </w:r>
      <w:r w:rsidR="00172B07" w:rsidRPr="009E6229">
        <w:rPr>
          <w:rFonts w:ascii="Arial" w:hAnsi="Arial" w:cs="Arial"/>
        </w:rPr>
        <w:t>8</w:t>
      </w:r>
      <w:r w:rsidRPr="009E6229">
        <w:rPr>
          <w:rFonts w:ascii="Arial" w:hAnsi="Arial" w:cs="Arial"/>
        </w:rPr>
        <w:t xml:space="preserve"> </w:t>
      </w:r>
      <w:r w:rsidR="00264FCC" w:rsidRPr="009E6229">
        <w:rPr>
          <w:rFonts w:ascii="Arial" w:hAnsi="Arial" w:cs="Arial"/>
        </w:rPr>
        <w:t xml:space="preserve"> </w:t>
      </w:r>
      <w:r w:rsidRPr="009E6229">
        <w:rPr>
          <w:rFonts w:ascii="Arial" w:hAnsi="Arial" w:cs="Arial"/>
        </w:rPr>
        <w:t>dni od izteka roka za oddajo ponud</w:t>
      </w:r>
      <w:r w:rsidR="00FC7FB4" w:rsidRPr="009E6229">
        <w:rPr>
          <w:rFonts w:ascii="Arial" w:hAnsi="Arial" w:cs="Arial"/>
        </w:rPr>
        <w:t>b;</w:t>
      </w:r>
    </w:p>
    <w:p w14:paraId="0C20E29C" w14:textId="0B1C0DC4" w:rsidR="00FC7FB4" w:rsidRPr="00FC7FB4" w:rsidRDefault="00FC7FB4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kolikor bo med prejetimi ponudbami več enakih najugodnejših ponudb, bo komisija med njimi naknadno opravila pogajanja o višini najemnine z namenom doseganja čim višje najemnine in izbrala najugodnejšega ponudnika</w:t>
      </w:r>
      <w:r w:rsidR="005164A9">
        <w:rPr>
          <w:rFonts w:ascii="Arial" w:hAnsi="Arial" w:cs="Arial"/>
        </w:rPr>
        <w:t xml:space="preserve"> po metodi javne dražbe.</w:t>
      </w:r>
      <w:r>
        <w:rPr>
          <w:rFonts w:ascii="Arial" w:hAnsi="Arial" w:cs="Arial"/>
        </w:rPr>
        <w:t xml:space="preserve"> Ponudniki bodo o kraju in datumu morebitnih pogajanj o ceni najemnine obveščeni izključno na elektronski naslov naveden v prijavi.</w:t>
      </w:r>
    </w:p>
    <w:p w14:paraId="0C2C6CE5" w14:textId="10855C94" w:rsidR="005704B2" w:rsidRPr="00DA20DB" w:rsidRDefault="00DA20DB" w:rsidP="00F76FA7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F76FA7">
        <w:rPr>
          <w:rFonts w:ascii="Arial" w:hAnsi="Arial" w:cs="Arial"/>
        </w:rPr>
        <w:t>izbranim ponudnikom se sklene najemna pogodba najkasneje v roku 15 dni po opravljeni izbiri</w:t>
      </w:r>
      <w:r w:rsidR="00172B07" w:rsidRPr="00DA20DB">
        <w:rPr>
          <w:rFonts w:ascii="Arial" w:hAnsi="Arial" w:cs="Arial"/>
        </w:rPr>
        <w:t>, v nasprotnem primeru se šteje, da je odstopil od ponudbe in se mu vplačana varščina ne vrne</w:t>
      </w:r>
      <w:r w:rsidR="00FC7FB4" w:rsidRPr="00DA20DB">
        <w:rPr>
          <w:rFonts w:ascii="Arial" w:hAnsi="Arial" w:cs="Arial"/>
        </w:rPr>
        <w:t>;</w:t>
      </w:r>
    </w:p>
    <w:p w14:paraId="0BB2BD00" w14:textId="153D0376" w:rsidR="005164A9" w:rsidRDefault="005164A9" w:rsidP="00B70B17">
      <w:pPr>
        <w:ind w:left="1080" w:firstLine="20"/>
        <w:jc w:val="both"/>
        <w:rPr>
          <w:rFonts w:ascii="Arial" w:hAnsi="Arial" w:cs="Arial"/>
        </w:rPr>
      </w:pPr>
      <w:r>
        <w:rPr>
          <w:rFonts w:ascii="Arial" w:hAnsi="Arial" w:cs="Arial"/>
        </w:rPr>
        <w:t>Pri javnem zbiranju ponudb ne morejo sodelovati</w:t>
      </w:r>
      <w:r w:rsidR="00E45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člani komisije ter z njimi</w:t>
      </w:r>
      <w:r w:rsidR="0021232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povezane osebe.</w:t>
      </w:r>
    </w:p>
    <w:p w14:paraId="73BC2419" w14:textId="06851BA5" w:rsidR="005164A9" w:rsidRDefault="005164A9" w:rsidP="008F787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 povezano osebo se štejejo:</w:t>
      </w:r>
    </w:p>
    <w:p w14:paraId="3B82311B" w14:textId="584AFE6F" w:rsidR="005164A9" w:rsidRDefault="005164A9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Fizična oseba, ki je s članom komisije v krvnem sorodstvu v ravni vrsti do kateregakoli kolena, v stranski vrsti pa do tretjega kolena, ali je s članom komisije v zakonu</w:t>
      </w:r>
      <w:r w:rsidR="003C7C87">
        <w:rPr>
          <w:rFonts w:ascii="Arial" w:hAnsi="Arial" w:cs="Arial"/>
        </w:rPr>
        <w:t>, zunajzakonski skupnosti, sklenjeni ali nesklenjeni partnerski zvezi ali v svaštvu do drugega kolena, ne glede na to, ali je zakonska zveza oz. partnerska zveza prenehala ali ne</w:t>
      </w:r>
      <w:r>
        <w:rPr>
          <w:rFonts w:ascii="Arial" w:hAnsi="Arial" w:cs="Arial"/>
        </w:rPr>
        <w:t xml:space="preserve"> </w:t>
      </w:r>
    </w:p>
    <w:p w14:paraId="500FDAF7" w14:textId="516FA753" w:rsidR="003C7C87" w:rsidRDefault="003C7C87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Fizična oseba, ki je s članom komisije v odnosu skrbništva ali posvojenca oz. posvojitelja</w:t>
      </w:r>
      <w:r w:rsidR="00B31A5B">
        <w:rPr>
          <w:rFonts w:ascii="Arial" w:hAnsi="Arial" w:cs="Arial"/>
        </w:rPr>
        <w:t>1</w:t>
      </w:r>
    </w:p>
    <w:p w14:paraId="52B87724" w14:textId="44CDD827" w:rsidR="003C7C87" w:rsidRDefault="003C7C87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Pravna oseba v kapitalu katere ima član komisije delež večji od 50% in</w:t>
      </w:r>
    </w:p>
    <w:p w14:paraId="27EA3420" w14:textId="61B93795" w:rsidR="003C7C87" w:rsidRDefault="003C7C87" w:rsidP="002C21A0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Druge osebe, s katerimi je glede na znane okoliščine ali na kakršnem koli pravnem temelju povezan član komisije, tako, da zaradi te povezave obstaja dvom o njegovi nepristranskosti pri opravljanju funkcije člana komisije.</w:t>
      </w:r>
    </w:p>
    <w:p w14:paraId="19962D3E" w14:textId="614C9F18" w:rsidR="003C7C87" w:rsidRDefault="003C7C87" w:rsidP="003C7C87">
      <w:pPr>
        <w:pStyle w:val="Odstavekseznama"/>
        <w:ind w:left="1080"/>
        <w:rPr>
          <w:rFonts w:ascii="Arial" w:hAnsi="Arial" w:cs="Arial"/>
        </w:rPr>
      </w:pPr>
    </w:p>
    <w:p w14:paraId="5380534E" w14:textId="438CBCBF" w:rsidR="003C7C87" w:rsidRPr="003C7C87" w:rsidRDefault="003C7C87" w:rsidP="002C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Najugodnejši ponudnik mora pred sklenitvijo pogodbe podati pisno izjavo, da ni povezana oseba iz prejšnjega odstavka.</w:t>
      </w:r>
    </w:p>
    <w:p w14:paraId="02716346" w14:textId="7F25C5BB" w:rsidR="008F7879" w:rsidRPr="0085099B" w:rsidRDefault="00CC1AB1" w:rsidP="002C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Kulturni dom Nova Gorica</w:t>
      </w:r>
      <w:r w:rsidR="008F7879" w:rsidRPr="0085099B">
        <w:rPr>
          <w:rFonts w:ascii="Arial" w:hAnsi="Arial" w:cs="Arial"/>
        </w:rPr>
        <w:t xml:space="preserve"> lahko brez kakršnekoli odškodninske odgovornosti kadarkoli </w:t>
      </w:r>
      <w:r w:rsidR="000A388E">
        <w:rPr>
          <w:rFonts w:ascii="Arial" w:hAnsi="Arial" w:cs="Arial"/>
        </w:rPr>
        <w:t xml:space="preserve">do sklenitve najemne pogodbe </w:t>
      </w:r>
      <w:r w:rsidR="008F7879" w:rsidRPr="0085099B">
        <w:rPr>
          <w:rFonts w:ascii="Arial" w:hAnsi="Arial" w:cs="Arial"/>
        </w:rPr>
        <w:t xml:space="preserve">ustavi postopek </w:t>
      </w:r>
      <w:r w:rsidR="000A388E">
        <w:rPr>
          <w:rFonts w:ascii="Arial" w:hAnsi="Arial" w:cs="Arial"/>
        </w:rPr>
        <w:t>javnega zbiranja ponudb</w:t>
      </w:r>
      <w:r w:rsidR="008F7879" w:rsidRPr="0085099B">
        <w:rPr>
          <w:rFonts w:ascii="Arial" w:hAnsi="Arial" w:cs="Arial"/>
        </w:rPr>
        <w:t xml:space="preserve">e </w:t>
      </w:r>
      <w:r w:rsidR="003C7C87">
        <w:rPr>
          <w:rFonts w:ascii="Arial" w:hAnsi="Arial" w:cs="Arial"/>
        </w:rPr>
        <w:t>pri čemer se vplačana varščina vrne brez obresti.</w:t>
      </w:r>
    </w:p>
    <w:p w14:paraId="7823972E" w14:textId="761ADA3A" w:rsidR="008F7879" w:rsidRDefault="008F7879" w:rsidP="004073DB">
      <w:pPr>
        <w:spacing w:after="0" w:line="240" w:lineRule="auto"/>
        <w:rPr>
          <w:rFonts w:ascii="Arial" w:hAnsi="Arial" w:cs="Arial"/>
        </w:rPr>
      </w:pPr>
      <w:r w:rsidRPr="0085099B">
        <w:rPr>
          <w:rFonts w:ascii="Arial" w:hAnsi="Arial" w:cs="Arial"/>
        </w:rPr>
        <w:t>Za morebitne dodatne informacije se lahko obrnete na</w:t>
      </w:r>
      <w:r w:rsidR="001620E6">
        <w:rPr>
          <w:rFonts w:ascii="Arial" w:hAnsi="Arial" w:cs="Arial"/>
        </w:rPr>
        <w:t xml:space="preserve"> </w:t>
      </w:r>
      <w:r w:rsidR="00603A21">
        <w:rPr>
          <w:rFonts w:ascii="Arial" w:hAnsi="Arial" w:cs="Arial"/>
        </w:rPr>
        <w:t xml:space="preserve">Mirana </w:t>
      </w:r>
      <w:proofErr w:type="spellStart"/>
      <w:r w:rsidR="0026276F">
        <w:rPr>
          <w:rFonts w:ascii="Arial" w:hAnsi="Arial" w:cs="Arial"/>
        </w:rPr>
        <w:t>Šumandla</w:t>
      </w:r>
      <w:proofErr w:type="spellEnd"/>
      <w:r w:rsidR="0026276F">
        <w:rPr>
          <w:rFonts w:ascii="Arial" w:hAnsi="Arial" w:cs="Arial"/>
        </w:rPr>
        <w:t xml:space="preserve"> 05 335 54 14</w:t>
      </w:r>
      <w:r w:rsidR="001620E6">
        <w:rPr>
          <w:rFonts w:ascii="Arial" w:hAnsi="Arial" w:cs="Arial"/>
        </w:rPr>
        <w:t>.</w:t>
      </w:r>
    </w:p>
    <w:p w14:paraId="621819E2" w14:textId="13D87A79" w:rsidR="004073DB" w:rsidRDefault="004073DB" w:rsidP="004073DB">
      <w:pPr>
        <w:spacing w:after="0" w:line="240" w:lineRule="auto"/>
        <w:rPr>
          <w:rFonts w:ascii="Arial" w:hAnsi="Arial" w:cs="Arial"/>
        </w:rPr>
      </w:pPr>
    </w:p>
    <w:p w14:paraId="72DF2D93" w14:textId="77777777" w:rsidR="001620E6" w:rsidRDefault="001620E6" w:rsidP="004073DB">
      <w:pPr>
        <w:spacing w:after="0" w:line="240" w:lineRule="auto"/>
        <w:rPr>
          <w:rFonts w:ascii="Arial" w:hAnsi="Arial" w:cs="Arial"/>
        </w:rPr>
      </w:pPr>
    </w:p>
    <w:p w14:paraId="27C2905C" w14:textId="6DA33DBC" w:rsidR="008F7879" w:rsidRDefault="008F7879" w:rsidP="008F7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Nova Gorica</w:t>
      </w:r>
      <w:r w:rsidRPr="00E725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2B9D">
        <w:rPr>
          <w:rFonts w:ascii="Arial" w:hAnsi="Arial" w:cs="Arial"/>
        </w:rPr>
        <w:t>21.2.2023</w:t>
      </w:r>
    </w:p>
    <w:p w14:paraId="6E28F26F" w14:textId="77777777" w:rsidR="008F7879" w:rsidRDefault="008F7879" w:rsidP="008F7879">
      <w:pPr>
        <w:ind w:left="360"/>
        <w:rPr>
          <w:rFonts w:ascii="Arial" w:hAnsi="Arial" w:cs="Arial"/>
        </w:rPr>
      </w:pPr>
    </w:p>
    <w:p w14:paraId="33E9846F" w14:textId="13059EA2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</w:t>
      </w:r>
      <w:r w:rsidR="00CA74B6">
        <w:t xml:space="preserve">    </w:t>
      </w:r>
      <w:r>
        <w:t xml:space="preserve">  </w:t>
      </w:r>
      <w:r w:rsidR="00FE7635">
        <w:rPr>
          <w:rFonts w:ascii="Arial" w:hAnsi="Arial" w:cs="Arial"/>
          <w:sz w:val="24"/>
          <w:szCs w:val="24"/>
        </w:rPr>
        <w:t>Kulturni dom</w:t>
      </w:r>
      <w:r w:rsidRPr="005E6031">
        <w:rPr>
          <w:rFonts w:ascii="Arial" w:hAnsi="Arial" w:cs="Arial"/>
          <w:sz w:val="24"/>
          <w:szCs w:val="24"/>
        </w:rPr>
        <w:t xml:space="preserve"> Nova Gorica</w:t>
      </w:r>
    </w:p>
    <w:p w14:paraId="208A76C2" w14:textId="7DC2D131" w:rsidR="008F7879" w:rsidRPr="005E6031" w:rsidRDefault="008F7879" w:rsidP="008F7879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E6031">
        <w:rPr>
          <w:rFonts w:ascii="Arial" w:hAnsi="Arial" w:cs="Arial"/>
          <w:sz w:val="24"/>
          <w:szCs w:val="24"/>
        </w:rPr>
        <w:t xml:space="preserve">                  </w:t>
      </w:r>
      <w:r w:rsidR="00FE7635">
        <w:rPr>
          <w:rFonts w:ascii="Arial" w:hAnsi="Arial" w:cs="Arial"/>
          <w:sz w:val="24"/>
          <w:szCs w:val="24"/>
        </w:rPr>
        <w:t>Direktorica</w:t>
      </w:r>
    </w:p>
    <w:p w14:paraId="00E0063C" w14:textId="0F566552" w:rsidR="007B1DEF" w:rsidRDefault="008F7879" w:rsidP="002C21A0">
      <w:pPr>
        <w:spacing w:after="0" w:line="240" w:lineRule="auto"/>
        <w:ind w:left="357"/>
      </w:pPr>
      <w:r w:rsidRPr="005E6031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C21A0">
        <w:rPr>
          <w:rFonts w:ascii="Arial" w:hAnsi="Arial" w:cs="Arial"/>
          <w:sz w:val="24"/>
          <w:szCs w:val="24"/>
        </w:rPr>
        <w:t xml:space="preserve">      </w:t>
      </w:r>
      <w:r w:rsidRPr="005E6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E6031">
        <w:rPr>
          <w:rFonts w:ascii="Arial" w:hAnsi="Arial" w:cs="Arial"/>
          <w:sz w:val="24"/>
          <w:szCs w:val="24"/>
        </w:rPr>
        <w:t xml:space="preserve">     </w:t>
      </w:r>
      <w:r w:rsidR="00FE7635">
        <w:rPr>
          <w:rFonts w:ascii="Arial" w:hAnsi="Arial" w:cs="Arial"/>
          <w:sz w:val="24"/>
          <w:szCs w:val="24"/>
        </w:rPr>
        <w:t>Pavla Jarc</w:t>
      </w:r>
    </w:p>
    <w:sectPr w:rsidR="007B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8738">
    <w:abstractNumId w:val="2"/>
  </w:num>
  <w:num w:numId="2" w16cid:durableId="1584727214">
    <w:abstractNumId w:val="1"/>
  </w:num>
  <w:num w:numId="3" w16cid:durableId="211192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9"/>
    <w:rsid w:val="00030268"/>
    <w:rsid w:val="00045795"/>
    <w:rsid w:val="000822D4"/>
    <w:rsid w:val="00082739"/>
    <w:rsid w:val="00095A8C"/>
    <w:rsid w:val="000A388E"/>
    <w:rsid w:val="000F2470"/>
    <w:rsid w:val="000F372A"/>
    <w:rsid w:val="000F4F74"/>
    <w:rsid w:val="00104370"/>
    <w:rsid w:val="00147B48"/>
    <w:rsid w:val="001620E6"/>
    <w:rsid w:val="00172B07"/>
    <w:rsid w:val="00194312"/>
    <w:rsid w:val="001A4B18"/>
    <w:rsid w:val="001A68D7"/>
    <w:rsid w:val="001B56AA"/>
    <w:rsid w:val="001C4538"/>
    <w:rsid w:val="001D0EA6"/>
    <w:rsid w:val="00203BA4"/>
    <w:rsid w:val="0021232E"/>
    <w:rsid w:val="002260C2"/>
    <w:rsid w:val="00232EB4"/>
    <w:rsid w:val="00235404"/>
    <w:rsid w:val="0026276F"/>
    <w:rsid w:val="002639A0"/>
    <w:rsid w:val="00264FCC"/>
    <w:rsid w:val="00277291"/>
    <w:rsid w:val="0028643D"/>
    <w:rsid w:val="00291411"/>
    <w:rsid w:val="002B0783"/>
    <w:rsid w:val="002B1F9C"/>
    <w:rsid w:val="002C1AA5"/>
    <w:rsid w:val="002C21A0"/>
    <w:rsid w:val="002D0C78"/>
    <w:rsid w:val="002D7CAF"/>
    <w:rsid w:val="00312B9D"/>
    <w:rsid w:val="00315C1D"/>
    <w:rsid w:val="00364926"/>
    <w:rsid w:val="003C7C87"/>
    <w:rsid w:val="003D15F8"/>
    <w:rsid w:val="003E458B"/>
    <w:rsid w:val="003E7F9E"/>
    <w:rsid w:val="004073DB"/>
    <w:rsid w:val="00415866"/>
    <w:rsid w:val="00452A86"/>
    <w:rsid w:val="00455A74"/>
    <w:rsid w:val="004609B4"/>
    <w:rsid w:val="004C6CC3"/>
    <w:rsid w:val="004F5640"/>
    <w:rsid w:val="00507340"/>
    <w:rsid w:val="005164A9"/>
    <w:rsid w:val="0055195F"/>
    <w:rsid w:val="00552A94"/>
    <w:rsid w:val="005704B2"/>
    <w:rsid w:val="00576573"/>
    <w:rsid w:val="005813DC"/>
    <w:rsid w:val="005939F4"/>
    <w:rsid w:val="00594CBB"/>
    <w:rsid w:val="00603A21"/>
    <w:rsid w:val="00636624"/>
    <w:rsid w:val="00637B09"/>
    <w:rsid w:val="0064187F"/>
    <w:rsid w:val="006513C7"/>
    <w:rsid w:val="0065409E"/>
    <w:rsid w:val="00687FD6"/>
    <w:rsid w:val="006D7BDE"/>
    <w:rsid w:val="006E799A"/>
    <w:rsid w:val="006F2F14"/>
    <w:rsid w:val="00700CC6"/>
    <w:rsid w:val="00700DC3"/>
    <w:rsid w:val="007241C8"/>
    <w:rsid w:val="00732251"/>
    <w:rsid w:val="00792AB2"/>
    <w:rsid w:val="00795A11"/>
    <w:rsid w:val="007B1DEF"/>
    <w:rsid w:val="007D0C44"/>
    <w:rsid w:val="007F5DF1"/>
    <w:rsid w:val="008330CA"/>
    <w:rsid w:val="00854DB3"/>
    <w:rsid w:val="00855B5E"/>
    <w:rsid w:val="00861BE5"/>
    <w:rsid w:val="00865CD7"/>
    <w:rsid w:val="00896D83"/>
    <w:rsid w:val="008A6EE3"/>
    <w:rsid w:val="008D531B"/>
    <w:rsid w:val="008F7879"/>
    <w:rsid w:val="00901983"/>
    <w:rsid w:val="00953F25"/>
    <w:rsid w:val="009B383F"/>
    <w:rsid w:val="009C47E8"/>
    <w:rsid w:val="009D6DA1"/>
    <w:rsid w:val="009E6229"/>
    <w:rsid w:val="009F039F"/>
    <w:rsid w:val="009F4568"/>
    <w:rsid w:val="00A070E3"/>
    <w:rsid w:val="00A110F8"/>
    <w:rsid w:val="00A20782"/>
    <w:rsid w:val="00A21367"/>
    <w:rsid w:val="00A611A4"/>
    <w:rsid w:val="00AB7301"/>
    <w:rsid w:val="00AF25E2"/>
    <w:rsid w:val="00AF3CAA"/>
    <w:rsid w:val="00B0526C"/>
    <w:rsid w:val="00B16B21"/>
    <w:rsid w:val="00B21A36"/>
    <w:rsid w:val="00B31A5B"/>
    <w:rsid w:val="00B47015"/>
    <w:rsid w:val="00B51D79"/>
    <w:rsid w:val="00B60974"/>
    <w:rsid w:val="00B70B17"/>
    <w:rsid w:val="00B77425"/>
    <w:rsid w:val="00BB052C"/>
    <w:rsid w:val="00BC3148"/>
    <w:rsid w:val="00BC7D91"/>
    <w:rsid w:val="00C24963"/>
    <w:rsid w:val="00C3384D"/>
    <w:rsid w:val="00C40E7B"/>
    <w:rsid w:val="00C60A5E"/>
    <w:rsid w:val="00C62888"/>
    <w:rsid w:val="00C83C3A"/>
    <w:rsid w:val="00CA74B6"/>
    <w:rsid w:val="00CC1AB1"/>
    <w:rsid w:val="00CC2D21"/>
    <w:rsid w:val="00CD3647"/>
    <w:rsid w:val="00CD77ED"/>
    <w:rsid w:val="00CE3CEA"/>
    <w:rsid w:val="00CE5314"/>
    <w:rsid w:val="00CE5ABD"/>
    <w:rsid w:val="00CF790C"/>
    <w:rsid w:val="00D06E63"/>
    <w:rsid w:val="00D13BE0"/>
    <w:rsid w:val="00D20A43"/>
    <w:rsid w:val="00D35D1F"/>
    <w:rsid w:val="00D411AA"/>
    <w:rsid w:val="00D41ECE"/>
    <w:rsid w:val="00D505F7"/>
    <w:rsid w:val="00D624F9"/>
    <w:rsid w:val="00DA20DB"/>
    <w:rsid w:val="00DB24FD"/>
    <w:rsid w:val="00DF4777"/>
    <w:rsid w:val="00E07650"/>
    <w:rsid w:val="00E45686"/>
    <w:rsid w:val="00E45905"/>
    <w:rsid w:val="00E513A3"/>
    <w:rsid w:val="00E5658C"/>
    <w:rsid w:val="00E71CC6"/>
    <w:rsid w:val="00EC1143"/>
    <w:rsid w:val="00EC6629"/>
    <w:rsid w:val="00EF05D7"/>
    <w:rsid w:val="00F10271"/>
    <w:rsid w:val="00F5665F"/>
    <w:rsid w:val="00F76FA7"/>
    <w:rsid w:val="00FB733D"/>
    <w:rsid w:val="00FC7FB4"/>
    <w:rsid w:val="00FD0647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5E1"/>
  <w15:chartTrackingRefBased/>
  <w15:docId w15:val="{3D8FBD08-A45F-4BFB-8A49-7FC063D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787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8F7879"/>
    <w:rPr>
      <w:color w:val="0563C1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F78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787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7879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879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47E8"/>
    <w:pPr>
      <w:ind w:left="720"/>
      <w:contextualSpacing/>
    </w:pPr>
  </w:style>
  <w:style w:type="paragraph" w:styleId="Revizija">
    <w:name w:val="Revision"/>
    <w:hidden/>
    <w:uiPriority w:val="99"/>
    <w:semiHidden/>
    <w:rsid w:val="00854DB3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79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79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0" ma:contentTypeDescription="Ustvari nov dokument." ma:contentTypeScope="" ma:versionID="1fe7028881df028d65b4ac58d5ddcd73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9fa32be5eeaf99d91133192eea894170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BE5F2-1218-45BA-B021-D86758602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7346F-4D9E-433F-B37E-8C8521455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0A5B3-AA81-49BF-AEF9-AC52B08F7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25652-7AA3-4BE6-B2CA-9A1F3551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Uporabnik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Rusjan</dc:creator>
  <cp:keywords/>
  <dc:description/>
  <cp:lastModifiedBy>Tjaša Harej Pavlica</cp:lastModifiedBy>
  <cp:revision>67</cp:revision>
  <cp:lastPrinted>2023-02-21T10:19:00Z</cp:lastPrinted>
  <dcterms:created xsi:type="dcterms:W3CDTF">2023-02-02T20:54:00Z</dcterms:created>
  <dcterms:modified xsi:type="dcterms:W3CDTF">2023-02-22T10:24:00Z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