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9F904" w14:textId="77777777" w:rsidR="005118F3" w:rsidRPr="00923C8D" w:rsidRDefault="005118F3" w:rsidP="009E6118">
      <w:pPr>
        <w:pStyle w:val="Naslov"/>
        <w:spacing w:after="120"/>
        <w:rPr>
          <w:sz w:val="52"/>
          <w:szCs w:val="52"/>
        </w:rPr>
      </w:pPr>
      <w:bookmarkStart w:id="0" w:name="_Hlk71880282"/>
      <w:bookmarkEnd w:id="0"/>
    </w:p>
    <w:p w14:paraId="1B595A1E" w14:textId="0532CE1E" w:rsidR="001A43D1" w:rsidRPr="00E24E19" w:rsidRDefault="001A43D1" w:rsidP="009E6118">
      <w:pPr>
        <w:pStyle w:val="Naslov"/>
        <w:spacing w:after="120"/>
        <w:rPr>
          <w:sz w:val="52"/>
          <w:szCs w:val="52"/>
        </w:rPr>
      </w:pPr>
      <w:r w:rsidRPr="00E24E19">
        <w:rPr>
          <w:sz w:val="52"/>
          <w:szCs w:val="52"/>
        </w:rPr>
        <w:t xml:space="preserve">Akcijski načrt za trajnostno energijo in podnebne spremembe - SECAP </w:t>
      </w:r>
    </w:p>
    <w:p w14:paraId="4DE2F78E" w14:textId="0A86BB85" w:rsidR="001A43D1" w:rsidRPr="00E24E19" w:rsidRDefault="00D265C6" w:rsidP="009E6118">
      <w:pPr>
        <w:pStyle w:val="Naslov"/>
        <w:spacing w:after="120"/>
        <w:rPr>
          <w:sz w:val="52"/>
          <w:szCs w:val="52"/>
        </w:rPr>
      </w:pPr>
      <w:r w:rsidRPr="00E24E19">
        <w:rPr>
          <w:sz w:val="52"/>
          <w:szCs w:val="52"/>
        </w:rPr>
        <w:t>3</w:t>
      </w:r>
      <w:r w:rsidR="001A43D1" w:rsidRPr="00E24E19">
        <w:rPr>
          <w:sz w:val="52"/>
          <w:szCs w:val="52"/>
        </w:rPr>
        <w:t>. del</w:t>
      </w:r>
    </w:p>
    <w:p w14:paraId="1DB3854C" w14:textId="77777777" w:rsidR="00D265C6" w:rsidRPr="00E24E19" w:rsidRDefault="00D265C6" w:rsidP="00D265C6">
      <w:pPr>
        <w:pStyle w:val="Naslov"/>
        <w:rPr>
          <w:sz w:val="52"/>
          <w:szCs w:val="52"/>
        </w:rPr>
      </w:pPr>
      <w:r w:rsidRPr="00E24E19">
        <w:rPr>
          <w:sz w:val="52"/>
          <w:szCs w:val="52"/>
        </w:rPr>
        <w:t>AKCIJSKI NAČRT</w:t>
      </w:r>
    </w:p>
    <w:p w14:paraId="099EA043" w14:textId="2EFD8D59" w:rsidR="001A43D1" w:rsidRPr="00E24E19" w:rsidRDefault="001A43D1" w:rsidP="009E6118">
      <w:pPr>
        <w:pStyle w:val="Naslov"/>
        <w:spacing w:after="120"/>
        <w:rPr>
          <w:sz w:val="52"/>
          <w:szCs w:val="52"/>
        </w:rPr>
      </w:pPr>
      <w:r w:rsidRPr="00E24E19">
        <w:rPr>
          <w:sz w:val="52"/>
          <w:szCs w:val="52"/>
        </w:rPr>
        <w:t xml:space="preserve">za </w:t>
      </w:r>
      <w:r w:rsidR="00D265C6" w:rsidRPr="00E24E19">
        <w:rPr>
          <w:sz w:val="52"/>
          <w:szCs w:val="52"/>
        </w:rPr>
        <w:t xml:space="preserve">Mestno </w:t>
      </w:r>
      <w:r w:rsidRPr="00E24E19">
        <w:rPr>
          <w:sz w:val="52"/>
          <w:szCs w:val="52"/>
        </w:rPr>
        <w:t xml:space="preserve">občino </w:t>
      </w:r>
      <w:r w:rsidR="00DC34F1" w:rsidRPr="00E24E19">
        <w:rPr>
          <w:sz w:val="52"/>
          <w:szCs w:val="52"/>
        </w:rPr>
        <w:t>Nova Gorica</w:t>
      </w:r>
    </w:p>
    <w:p w14:paraId="79C777F3" w14:textId="4BED6F21" w:rsidR="00345CF3" w:rsidRPr="00E24E19" w:rsidRDefault="00345CF3"/>
    <w:p w14:paraId="6ECD1C81" w14:textId="4DCB60B2" w:rsidR="00D265C6" w:rsidRPr="00E24E19" w:rsidRDefault="00D265C6"/>
    <w:p w14:paraId="0E4972CB" w14:textId="77777777" w:rsidR="00D265C6" w:rsidRPr="00E24E19" w:rsidRDefault="00D265C6"/>
    <w:p w14:paraId="48D47115" w14:textId="77777777" w:rsidR="00D265C6" w:rsidRPr="00E24E19" w:rsidRDefault="00D265C6" w:rsidP="00D265C6">
      <w:pPr>
        <w:pStyle w:val="Podnaslov"/>
      </w:pPr>
      <w:r w:rsidRPr="00E24E19">
        <w:t xml:space="preserve">DS 3.3 </w:t>
      </w:r>
    </w:p>
    <w:p w14:paraId="19030B46" w14:textId="77777777" w:rsidR="00D265C6" w:rsidRPr="00E24E19" w:rsidRDefault="00D265C6" w:rsidP="00D265C6">
      <w:pPr>
        <w:pStyle w:val="Podnaslov"/>
      </w:pPr>
      <w:r w:rsidRPr="00E24E19">
        <w:t>Aktivnost: SECAP – Akcijski načrt</w:t>
      </w:r>
    </w:p>
    <w:p w14:paraId="24D42B56" w14:textId="77777777" w:rsidR="00D265C6" w:rsidRPr="00E24E19" w:rsidRDefault="00D265C6" w:rsidP="00D265C6"/>
    <w:tbl>
      <w:tblPr>
        <w:tblW w:w="9699" w:type="dxa"/>
        <w:tblInd w:w="-142" w:type="dxa"/>
        <w:tblCellMar>
          <w:left w:w="113" w:type="dxa"/>
        </w:tblCellMar>
        <w:tblLook w:val="04A0" w:firstRow="1" w:lastRow="0" w:firstColumn="1" w:lastColumn="0" w:noHBand="0" w:noVBand="1"/>
      </w:tblPr>
      <w:tblGrid>
        <w:gridCol w:w="9699"/>
      </w:tblGrid>
      <w:tr w:rsidR="00D265C6" w:rsidRPr="00E24E19" w14:paraId="671D36B3" w14:textId="77777777" w:rsidTr="004E6231">
        <w:tc>
          <w:tcPr>
            <w:tcW w:w="9699" w:type="dxa"/>
            <w:tcBorders>
              <w:top w:val="nil"/>
              <w:left w:val="nil"/>
              <w:bottom w:val="nil"/>
              <w:right w:val="nil"/>
            </w:tcBorders>
            <w:shd w:val="clear" w:color="auto" w:fill="auto"/>
          </w:tcPr>
          <w:p w14:paraId="7A8F50D7" w14:textId="3627AEE6" w:rsidR="00D265C6" w:rsidRPr="00E24E19" w:rsidRDefault="00D265C6" w:rsidP="002B23B3">
            <w:pPr>
              <w:pStyle w:val="Brezrazmikov"/>
              <w:spacing w:line="259" w:lineRule="auto"/>
              <w:jc w:val="both"/>
              <w:rPr>
                <w:rFonts w:ascii="Trebuchet MS" w:hAnsi="Trebuchet MS"/>
                <w:lang w:val="sl-SI"/>
              </w:rPr>
            </w:pPr>
            <w:r w:rsidRPr="00E24E19">
              <w:rPr>
                <w:rStyle w:val="PodnaslovZnak"/>
                <w:sz w:val="22"/>
                <w:szCs w:val="22"/>
                <w:lang w:val="sl-SI"/>
              </w:rPr>
              <w:t>Predvideni datum oddaje</w:t>
            </w:r>
            <w:r w:rsidRPr="00E24E19">
              <w:rPr>
                <w:rFonts w:ascii="Trebuchet MS" w:hAnsi="Trebuchet MS"/>
                <w:lang w:val="sl-SI"/>
              </w:rPr>
              <w:t xml:space="preserve">: </w:t>
            </w:r>
            <w:r w:rsidR="004E6231">
              <w:rPr>
                <w:rFonts w:ascii="Trebuchet MS" w:hAnsi="Trebuchet MS"/>
                <w:lang w:val="sl-SI"/>
              </w:rPr>
              <w:t>12</w:t>
            </w:r>
            <w:r w:rsidRPr="00E24E19">
              <w:rPr>
                <w:rFonts w:ascii="Trebuchet MS" w:hAnsi="Trebuchet MS"/>
                <w:lang w:val="sl-SI"/>
              </w:rPr>
              <w:t>/2021</w:t>
            </w:r>
          </w:p>
        </w:tc>
      </w:tr>
      <w:tr w:rsidR="00D265C6" w:rsidRPr="00E24E19" w14:paraId="2D827199" w14:textId="77777777" w:rsidTr="004E6231">
        <w:tc>
          <w:tcPr>
            <w:tcW w:w="9699" w:type="dxa"/>
            <w:tcBorders>
              <w:top w:val="nil"/>
              <w:left w:val="nil"/>
              <w:bottom w:val="nil"/>
              <w:right w:val="nil"/>
            </w:tcBorders>
            <w:shd w:val="clear" w:color="auto" w:fill="auto"/>
          </w:tcPr>
          <w:p w14:paraId="66C84EC3" w14:textId="6578DA0F" w:rsidR="00D265C6" w:rsidRPr="00E24E19" w:rsidRDefault="00D265C6" w:rsidP="002B23B3">
            <w:pPr>
              <w:pStyle w:val="Brezrazmikov"/>
              <w:tabs>
                <w:tab w:val="clear" w:pos="8365"/>
                <w:tab w:val="left" w:pos="6450"/>
              </w:tabs>
              <w:spacing w:line="259" w:lineRule="auto"/>
              <w:jc w:val="both"/>
              <w:rPr>
                <w:rFonts w:ascii="Trebuchet MS" w:hAnsi="Trebuchet MS"/>
                <w:lang w:val="sl-SI"/>
              </w:rPr>
            </w:pPr>
            <w:r w:rsidRPr="00E24E19">
              <w:rPr>
                <w:rStyle w:val="PodnaslovZnak"/>
                <w:sz w:val="22"/>
                <w:szCs w:val="22"/>
                <w:lang w:val="sl-SI"/>
              </w:rPr>
              <w:t>Stanje</w:t>
            </w:r>
            <w:r w:rsidRPr="00E24E19">
              <w:rPr>
                <w:rFonts w:ascii="Trebuchet MS" w:hAnsi="Trebuchet MS"/>
                <w:lang w:val="sl-SI"/>
              </w:rPr>
              <w:t xml:space="preserve">: </w:t>
            </w:r>
            <w:r w:rsidR="008653CB">
              <w:rPr>
                <w:rFonts w:ascii="Trebuchet MS" w:hAnsi="Trebuchet MS"/>
                <w:lang w:val="sl-SI"/>
              </w:rPr>
              <w:t>Zaključno poročilo, dopolnjeno</w:t>
            </w:r>
            <w:r w:rsidRPr="00E24E19">
              <w:rPr>
                <w:rFonts w:ascii="Trebuchet MS" w:hAnsi="Trebuchet MS"/>
                <w:lang w:val="sl-SI"/>
              </w:rPr>
              <w:tab/>
            </w:r>
          </w:p>
        </w:tc>
      </w:tr>
      <w:tr w:rsidR="00D265C6" w:rsidRPr="00E24E19" w14:paraId="1B0E6C7C" w14:textId="77777777" w:rsidTr="004E6231">
        <w:tc>
          <w:tcPr>
            <w:tcW w:w="9699" w:type="dxa"/>
            <w:tcBorders>
              <w:top w:val="nil"/>
              <w:left w:val="nil"/>
              <w:bottom w:val="nil"/>
              <w:right w:val="nil"/>
            </w:tcBorders>
            <w:shd w:val="clear" w:color="auto" w:fill="auto"/>
          </w:tcPr>
          <w:p w14:paraId="004CBD7F" w14:textId="19337059" w:rsidR="00D265C6" w:rsidRPr="00E24E19" w:rsidRDefault="00D265C6" w:rsidP="002B23B3">
            <w:pPr>
              <w:pStyle w:val="Brezrazmikov"/>
              <w:spacing w:line="259" w:lineRule="auto"/>
              <w:jc w:val="both"/>
              <w:rPr>
                <w:rFonts w:ascii="Trebuchet MS" w:hAnsi="Trebuchet MS"/>
                <w:lang w:val="sl-SI"/>
              </w:rPr>
            </w:pPr>
            <w:r w:rsidRPr="00E24E19">
              <w:rPr>
                <w:rStyle w:val="PodnaslovZnak"/>
                <w:sz w:val="22"/>
                <w:szCs w:val="22"/>
                <w:lang w:val="sl-SI"/>
              </w:rPr>
              <w:t>Verzija</w:t>
            </w:r>
            <w:r w:rsidRPr="00E24E19">
              <w:rPr>
                <w:rFonts w:ascii="Trebuchet MS" w:hAnsi="Trebuchet MS" w:cstheme="minorBidi"/>
                <w:b/>
                <w:color w:val="203B88"/>
                <w:lang w:val="sl-SI"/>
              </w:rPr>
              <w:t xml:space="preserve">: </w:t>
            </w:r>
            <w:r w:rsidRPr="00E24E19">
              <w:rPr>
                <w:rFonts w:ascii="Trebuchet MS" w:hAnsi="Trebuchet MS"/>
                <w:lang w:val="sl-SI"/>
              </w:rPr>
              <w:t>1.</w:t>
            </w:r>
            <w:r w:rsidR="008653CB">
              <w:rPr>
                <w:rFonts w:ascii="Trebuchet MS" w:hAnsi="Trebuchet MS"/>
                <w:lang w:val="sl-SI"/>
              </w:rPr>
              <w:t>1</w:t>
            </w:r>
          </w:p>
        </w:tc>
      </w:tr>
      <w:tr w:rsidR="00D265C6" w:rsidRPr="00E24E19" w14:paraId="116DF20D" w14:textId="77777777" w:rsidTr="004E6231">
        <w:trPr>
          <w:trHeight w:val="146"/>
        </w:trPr>
        <w:tc>
          <w:tcPr>
            <w:tcW w:w="9699" w:type="dxa"/>
            <w:tcBorders>
              <w:top w:val="nil"/>
              <w:left w:val="nil"/>
              <w:bottom w:val="nil"/>
              <w:right w:val="nil"/>
            </w:tcBorders>
            <w:shd w:val="clear" w:color="auto" w:fill="auto"/>
          </w:tcPr>
          <w:p w14:paraId="13647F22" w14:textId="0D75E2A7" w:rsidR="00D265C6" w:rsidRPr="00E24E19" w:rsidRDefault="00D265C6" w:rsidP="002B23B3">
            <w:pPr>
              <w:pStyle w:val="Podnaslov"/>
              <w:rPr>
                <w:sz w:val="22"/>
                <w:szCs w:val="22"/>
              </w:rPr>
            </w:pPr>
            <w:r w:rsidRPr="00E24E19">
              <w:rPr>
                <w:sz w:val="22"/>
                <w:szCs w:val="22"/>
              </w:rPr>
              <w:t>Datum verzije:</w:t>
            </w:r>
            <w:r w:rsidRPr="00E24E19">
              <w:rPr>
                <w:b w:val="0"/>
                <w:color w:val="auto"/>
                <w:sz w:val="22"/>
                <w:szCs w:val="22"/>
              </w:rPr>
              <w:t xml:space="preserve"> </w:t>
            </w:r>
            <w:r w:rsidR="008653CB">
              <w:rPr>
                <w:b w:val="0"/>
                <w:color w:val="auto"/>
                <w:sz w:val="22"/>
                <w:szCs w:val="22"/>
              </w:rPr>
              <w:t>februar 2022</w:t>
            </w:r>
          </w:p>
        </w:tc>
      </w:tr>
      <w:tr w:rsidR="00D265C6" w:rsidRPr="00E24E19" w14:paraId="08775EA1" w14:textId="77777777" w:rsidTr="004E6231">
        <w:trPr>
          <w:trHeight w:val="282"/>
        </w:trPr>
        <w:tc>
          <w:tcPr>
            <w:tcW w:w="9699" w:type="dxa"/>
            <w:tcBorders>
              <w:top w:val="nil"/>
              <w:left w:val="nil"/>
              <w:bottom w:val="nil"/>
              <w:right w:val="nil"/>
            </w:tcBorders>
            <w:shd w:val="clear" w:color="auto" w:fill="auto"/>
          </w:tcPr>
          <w:p w14:paraId="41EBA720" w14:textId="77777777" w:rsidR="00D265C6" w:rsidRPr="00E24E19" w:rsidRDefault="00D265C6" w:rsidP="002B23B3">
            <w:pPr>
              <w:pStyle w:val="Brezrazmikov"/>
              <w:spacing w:line="259" w:lineRule="auto"/>
              <w:jc w:val="both"/>
              <w:rPr>
                <w:rFonts w:ascii="Trebuchet MS" w:hAnsi="Trebuchet MS"/>
                <w:lang w:val="sl-SI"/>
              </w:rPr>
            </w:pPr>
            <w:r w:rsidRPr="00E24E19">
              <w:rPr>
                <w:rFonts w:ascii="Trebuchet MS" w:hAnsi="Trebuchet MS" w:cstheme="minorBidi"/>
                <w:b/>
                <w:color w:val="203B88"/>
                <w:lang w:val="sl-SI"/>
              </w:rPr>
              <w:t>Odgovorni partner za rezultat</w:t>
            </w:r>
            <w:r w:rsidRPr="00E24E19">
              <w:rPr>
                <w:rFonts w:ascii="Trebuchet MS" w:hAnsi="Trebuchet MS"/>
                <w:lang w:val="sl-SI"/>
              </w:rPr>
              <w:t>: PP07 - GOLEA</w:t>
            </w:r>
          </w:p>
        </w:tc>
      </w:tr>
    </w:tbl>
    <w:p w14:paraId="0CCAFC40" w14:textId="77777777" w:rsidR="00D265C6" w:rsidRPr="00E24E19" w:rsidRDefault="00D265C6" w:rsidP="00D265C6">
      <w:pPr>
        <w:rPr>
          <w:highlight w:val="yellow"/>
        </w:rPr>
      </w:pPr>
    </w:p>
    <w:p w14:paraId="623BE197" w14:textId="77777777" w:rsidR="00D265C6" w:rsidRPr="00E24E19" w:rsidRDefault="00D265C6" w:rsidP="00D265C6">
      <w:pPr>
        <w:rPr>
          <w:highlight w:val="yellow"/>
        </w:rPr>
      </w:pPr>
      <w:bookmarkStart w:id="1" w:name="_Hlk56577536"/>
      <w:bookmarkEnd w:id="1"/>
    </w:p>
    <w:p w14:paraId="2E4A3C7E" w14:textId="77777777" w:rsidR="00D265C6" w:rsidRPr="00E24E19" w:rsidRDefault="00D265C6" w:rsidP="00D265C6">
      <w:pPr>
        <w:pStyle w:val="Contenutocornice"/>
      </w:pPr>
      <w:r w:rsidRPr="00E24E19">
        <w:t xml:space="preserve">Vsebina tega dokumenta odraža stališča samo avtorja in organ upravljanja programa </w:t>
      </w:r>
      <w:proofErr w:type="spellStart"/>
      <w:r w:rsidRPr="00E24E19">
        <w:t>Interreg</w:t>
      </w:r>
      <w:proofErr w:type="spellEnd"/>
      <w:r w:rsidRPr="00E24E19">
        <w:t xml:space="preserve"> V-A Italija-Slovenija 2014-2020 ni odgovoren za kakršno koli uporabo informacij, ki jih vsebuje. Dokument je bil izdelan v okviru projekta SECAP, sofinanciranega s strani programa </w:t>
      </w:r>
      <w:proofErr w:type="spellStart"/>
      <w:r w:rsidRPr="00E24E19">
        <w:t>Interreg</w:t>
      </w:r>
      <w:proofErr w:type="spellEnd"/>
      <w:r w:rsidRPr="00E24E19">
        <w:t xml:space="preserve"> Slovenija – Italija,</w:t>
      </w:r>
      <w:r w:rsidRPr="00E24E19">
        <w:rPr>
          <w:rFonts w:cstheme="minorBidi"/>
        </w:rPr>
        <w:t xml:space="preserve"> </w:t>
      </w:r>
      <w:r w:rsidRPr="00E24E19">
        <w:t>iz sredstev Evropskega sklada za regionalni razvoj.</w:t>
      </w:r>
    </w:p>
    <w:p w14:paraId="7AD325C3" w14:textId="1E024172" w:rsidR="009B626D" w:rsidRPr="008653CB" w:rsidRDefault="00D265C6" w:rsidP="009B626D">
      <w:pPr>
        <w:rPr>
          <w:b/>
          <w:color w:val="203B88"/>
          <w:sz w:val="24"/>
          <w:szCs w:val="24"/>
        </w:rPr>
      </w:pPr>
      <w:r w:rsidRPr="00E24E19">
        <w:br w:type="page"/>
      </w:r>
      <w:bookmarkStart w:id="2" w:name="_Hlk82591557"/>
    </w:p>
    <w:p w14:paraId="115CA8D9" w14:textId="77777777" w:rsidR="009B626D" w:rsidRPr="009B626D" w:rsidRDefault="009B626D" w:rsidP="009B626D">
      <w:pPr>
        <w:tabs>
          <w:tab w:val="left" w:pos="8365"/>
        </w:tabs>
        <w:spacing w:after="0"/>
        <w:rPr>
          <w:rFonts w:ascii="Calibri" w:eastAsia="Calibri" w:hAnsi="Calibri" w:cs="Tahoma"/>
          <w:b/>
          <w:sz w:val="28"/>
        </w:rPr>
      </w:pPr>
      <w:bookmarkStart w:id="3" w:name="_Hlk82157771"/>
      <w:r w:rsidRPr="009B626D">
        <w:rPr>
          <w:rFonts w:eastAsia="Calibri" w:cs="Times New Roman"/>
          <w:b/>
          <w:color w:val="203B88"/>
          <w:sz w:val="24"/>
          <w:szCs w:val="24"/>
        </w:rPr>
        <w:lastRenderedPageBreak/>
        <w:t>Avtorji dokumenta</w:t>
      </w:r>
      <w:r w:rsidRPr="009B626D">
        <w:rPr>
          <w:rFonts w:ascii="Calibri" w:eastAsia="Calibri" w:hAnsi="Calibri" w:cs="Tahoma"/>
          <w:b/>
          <w:sz w:val="28"/>
        </w:rPr>
        <w:t xml:space="preserve"> </w:t>
      </w:r>
    </w:p>
    <w:p w14:paraId="2AC63BD0" w14:textId="5788F1B7" w:rsidR="009B626D" w:rsidRDefault="009B626D" w:rsidP="009B626D">
      <w:pPr>
        <w:tabs>
          <w:tab w:val="left" w:pos="8365"/>
        </w:tabs>
        <w:spacing w:after="0"/>
        <w:rPr>
          <w:rFonts w:ascii="Calibri" w:eastAsia="Calibri" w:hAnsi="Calibri" w:cs="Tahoma"/>
          <w:b/>
          <w:sz w:val="28"/>
        </w:rPr>
      </w:pPr>
    </w:p>
    <w:tbl>
      <w:tblPr>
        <w:tblStyle w:val="Navadnatabela2"/>
        <w:tblW w:w="8936" w:type="dxa"/>
        <w:tblInd w:w="-152" w:type="dxa"/>
        <w:tblLook w:val="0000" w:firstRow="0" w:lastRow="0" w:firstColumn="0" w:lastColumn="0" w:noHBand="0" w:noVBand="0"/>
      </w:tblPr>
      <w:tblGrid>
        <w:gridCol w:w="4683"/>
        <w:gridCol w:w="4253"/>
      </w:tblGrid>
      <w:tr w:rsidR="008653CB" w:rsidRPr="008653CB" w14:paraId="42FAFD70" w14:textId="77777777" w:rsidTr="00B7542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83" w:type="dxa"/>
            <w:tcBorders>
              <w:top w:val="single" w:sz="4" w:space="0" w:color="auto"/>
              <w:left w:val="single" w:sz="4" w:space="0" w:color="auto"/>
              <w:bottom w:val="single" w:sz="4" w:space="0" w:color="auto"/>
              <w:right w:val="single" w:sz="4" w:space="0" w:color="auto"/>
            </w:tcBorders>
            <w:vAlign w:val="center"/>
          </w:tcPr>
          <w:p w14:paraId="61D62D28" w14:textId="77777777" w:rsidR="008653CB" w:rsidRPr="008653CB" w:rsidRDefault="008653CB" w:rsidP="008653CB">
            <w:pPr>
              <w:ind w:left="45"/>
              <w:rPr>
                <w:rFonts w:eastAsia="Calibri" w:cs="Times New Roman"/>
              </w:rPr>
            </w:pPr>
            <w:proofErr w:type="spellStart"/>
            <w:r w:rsidRPr="008653CB">
              <w:rPr>
                <w:rFonts w:eastAsia="Calibri" w:cs="Times New Roman"/>
              </w:rPr>
              <w:t>Organizacija</w:t>
            </w:r>
            <w:proofErr w:type="spellEnd"/>
          </w:p>
        </w:tc>
        <w:tc>
          <w:tcPr>
            <w:cnfStyle w:val="000001000000" w:firstRow="0" w:lastRow="0" w:firstColumn="0" w:lastColumn="0" w:oddVBand="0" w:evenVBand="1"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vAlign w:val="center"/>
          </w:tcPr>
          <w:p w14:paraId="708F429A" w14:textId="77777777" w:rsidR="008653CB" w:rsidRPr="008653CB" w:rsidRDefault="008653CB" w:rsidP="008653CB">
            <w:pPr>
              <w:ind w:left="45"/>
              <w:rPr>
                <w:rFonts w:eastAsia="Calibri" w:cs="Times New Roman"/>
              </w:rPr>
            </w:pPr>
            <w:proofErr w:type="spellStart"/>
            <w:r w:rsidRPr="008653CB">
              <w:rPr>
                <w:rFonts w:eastAsia="Calibri" w:cs="Times New Roman"/>
              </w:rPr>
              <w:t>Avtor</w:t>
            </w:r>
            <w:proofErr w:type="spellEnd"/>
          </w:p>
        </w:tc>
      </w:tr>
      <w:tr w:rsidR="008653CB" w:rsidRPr="008653CB" w14:paraId="1C80E797" w14:textId="77777777" w:rsidTr="00B75425">
        <w:trPr>
          <w:trHeight w:val="1175"/>
        </w:trPr>
        <w:tc>
          <w:tcPr>
            <w:cnfStyle w:val="000010000000" w:firstRow="0" w:lastRow="0" w:firstColumn="0" w:lastColumn="0" w:oddVBand="1" w:evenVBand="0" w:oddHBand="0" w:evenHBand="0" w:firstRowFirstColumn="0" w:firstRowLastColumn="0" w:lastRowFirstColumn="0" w:lastRowLastColumn="0"/>
            <w:tcW w:w="4683" w:type="dxa"/>
            <w:tcBorders>
              <w:top w:val="single" w:sz="4" w:space="0" w:color="auto"/>
              <w:left w:val="single" w:sz="4" w:space="0" w:color="auto"/>
              <w:bottom w:val="single" w:sz="4" w:space="0" w:color="auto"/>
              <w:right w:val="single" w:sz="4" w:space="0" w:color="auto"/>
            </w:tcBorders>
            <w:vAlign w:val="center"/>
          </w:tcPr>
          <w:p w14:paraId="31D99651" w14:textId="77777777" w:rsidR="008653CB" w:rsidRPr="008653CB" w:rsidRDefault="008653CB" w:rsidP="008653CB">
            <w:pPr>
              <w:ind w:left="45"/>
              <w:jc w:val="left"/>
              <w:rPr>
                <w:rFonts w:eastAsia="Calibri" w:cs="Times New Roman"/>
              </w:rPr>
            </w:pPr>
            <w:r w:rsidRPr="008653CB">
              <w:rPr>
                <w:rFonts w:eastAsia="Calibri" w:cs="Times New Roman"/>
                <w:b/>
                <w:bCs/>
              </w:rPr>
              <w:t>GOLEA</w:t>
            </w:r>
          </w:p>
        </w:tc>
        <w:tc>
          <w:tcPr>
            <w:cnfStyle w:val="000001000000" w:firstRow="0" w:lastRow="0" w:firstColumn="0" w:lastColumn="0" w:oddVBand="0" w:evenVBand="1"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vAlign w:val="center"/>
          </w:tcPr>
          <w:p w14:paraId="6DF34FA0" w14:textId="77777777" w:rsidR="008653CB" w:rsidRDefault="008653CB" w:rsidP="008653CB">
            <w:pPr>
              <w:ind w:left="45"/>
              <w:jc w:val="left"/>
              <w:rPr>
                <w:rFonts w:eastAsia="Calibri" w:cs="Times New Roman"/>
              </w:rPr>
            </w:pPr>
            <w:r w:rsidRPr="008653CB">
              <w:rPr>
                <w:rFonts w:eastAsia="Calibri" w:cs="Times New Roman"/>
              </w:rPr>
              <w:t xml:space="preserve">Ivana Kacafura, </w:t>
            </w:r>
          </w:p>
          <w:p w14:paraId="03687919" w14:textId="260376DA" w:rsidR="008653CB" w:rsidRPr="008653CB" w:rsidRDefault="008653CB" w:rsidP="008653CB">
            <w:pPr>
              <w:ind w:left="45"/>
              <w:jc w:val="left"/>
              <w:rPr>
                <w:rFonts w:eastAsia="Calibri" w:cs="Times New Roman"/>
              </w:rPr>
            </w:pPr>
            <w:r w:rsidRPr="008653CB">
              <w:rPr>
                <w:rFonts w:eastAsia="Calibri" w:cs="Times New Roman"/>
              </w:rPr>
              <w:t>Marta Stopar,</w:t>
            </w:r>
          </w:p>
          <w:p w14:paraId="5984D255" w14:textId="77777777" w:rsidR="008653CB" w:rsidRDefault="008653CB" w:rsidP="008653CB">
            <w:pPr>
              <w:ind w:left="45"/>
              <w:jc w:val="left"/>
              <w:rPr>
                <w:rFonts w:eastAsia="Calibri" w:cs="Times New Roman"/>
              </w:rPr>
            </w:pPr>
            <w:r w:rsidRPr="008653CB">
              <w:rPr>
                <w:rFonts w:eastAsia="Calibri" w:cs="Times New Roman"/>
              </w:rPr>
              <w:t xml:space="preserve">Boštjan Mljač, </w:t>
            </w:r>
          </w:p>
          <w:p w14:paraId="59FA5520" w14:textId="2A42A370" w:rsidR="008653CB" w:rsidRPr="008653CB" w:rsidRDefault="008653CB" w:rsidP="008653CB">
            <w:pPr>
              <w:ind w:left="45"/>
              <w:jc w:val="left"/>
              <w:rPr>
                <w:rFonts w:eastAsia="Calibri" w:cs="Times New Roman"/>
              </w:rPr>
            </w:pPr>
            <w:r w:rsidRPr="008653CB">
              <w:rPr>
                <w:rFonts w:eastAsia="Calibri" w:cs="Times New Roman"/>
              </w:rPr>
              <w:t>Rajko Leban,</w:t>
            </w:r>
          </w:p>
          <w:p w14:paraId="480D4D5E" w14:textId="77777777" w:rsidR="008653CB" w:rsidRDefault="008653CB" w:rsidP="008653CB">
            <w:pPr>
              <w:ind w:left="45"/>
              <w:jc w:val="left"/>
              <w:rPr>
                <w:rFonts w:eastAsia="Calibri" w:cs="Times New Roman"/>
              </w:rPr>
            </w:pPr>
            <w:r w:rsidRPr="008653CB">
              <w:rPr>
                <w:rFonts w:eastAsia="Calibri" w:cs="Times New Roman"/>
              </w:rPr>
              <w:t xml:space="preserve">Mateja Birsa, </w:t>
            </w:r>
          </w:p>
          <w:p w14:paraId="73A08A6F" w14:textId="5785EE21" w:rsidR="008653CB" w:rsidRPr="008653CB" w:rsidRDefault="008653CB" w:rsidP="008653CB">
            <w:pPr>
              <w:ind w:left="45"/>
              <w:jc w:val="left"/>
              <w:rPr>
                <w:rFonts w:eastAsia="Calibri" w:cs="Times New Roman"/>
              </w:rPr>
            </w:pPr>
            <w:r w:rsidRPr="008653CB">
              <w:rPr>
                <w:rFonts w:eastAsia="Calibri" w:cs="Times New Roman"/>
              </w:rPr>
              <w:t>Vanja Cencič,</w:t>
            </w:r>
          </w:p>
          <w:p w14:paraId="495E737D" w14:textId="77777777" w:rsidR="008653CB" w:rsidRDefault="008653CB" w:rsidP="008653CB">
            <w:pPr>
              <w:ind w:left="45"/>
              <w:rPr>
                <w:rFonts w:eastAsia="Calibri" w:cs="Times New Roman"/>
              </w:rPr>
            </w:pPr>
            <w:r w:rsidRPr="008653CB">
              <w:rPr>
                <w:rFonts w:eastAsia="Calibri" w:cs="Times New Roman"/>
              </w:rPr>
              <w:t xml:space="preserve">Tomaž Lozej, </w:t>
            </w:r>
          </w:p>
          <w:p w14:paraId="70EBAE0C" w14:textId="415DDFC6" w:rsidR="008653CB" w:rsidRPr="008653CB" w:rsidRDefault="008653CB" w:rsidP="008653CB">
            <w:pPr>
              <w:ind w:left="45"/>
              <w:rPr>
                <w:rFonts w:eastAsia="Calibri" w:cs="Times New Roman"/>
              </w:rPr>
            </w:pPr>
            <w:r w:rsidRPr="008653CB">
              <w:rPr>
                <w:rFonts w:eastAsia="Calibri" w:cs="Times New Roman"/>
              </w:rPr>
              <w:t>Matej Pahor.</w:t>
            </w:r>
          </w:p>
        </w:tc>
      </w:tr>
      <w:tr w:rsidR="008653CB" w:rsidRPr="008653CB" w14:paraId="18CCC9A1" w14:textId="77777777" w:rsidTr="00B75425">
        <w:trPr>
          <w:cnfStyle w:val="000000100000" w:firstRow="0" w:lastRow="0" w:firstColumn="0" w:lastColumn="0" w:oddVBand="0" w:evenVBand="0" w:oddHBand="1" w:evenHBand="0" w:firstRowFirstColumn="0" w:firstRowLastColumn="0" w:lastRowFirstColumn="0" w:lastRowLastColumn="0"/>
          <w:trHeight w:val="722"/>
        </w:trPr>
        <w:tc>
          <w:tcPr>
            <w:cnfStyle w:val="000010000000" w:firstRow="0" w:lastRow="0" w:firstColumn="0" w:lastColumn="0" w:oddVBand="1" w:evenVBand="0" w:oddHBand="0" w:evenHBand="0" w:firstRowFirstColumn="0" w:firstRowLastColumn="0" w:lastRowFirstColumn="0" w:lastRowLastColumn="0"/>
            <w:tcW w:w="4683" w:type="dxa"/>
            <w:tcBorders>
              <w:top w:val="single" w:sz="4" w:space="0" w:color="auto"/>
              <w:left w:val="single" w:sz="4" w:space="0" w:color="auto"/>
              <w:bottom w:val="single" w:sz="4" w:space="0" w:color="auto"/>
              <w:right w:val="single" w:sz="4" w:space="0" w:color="auto"/>
            </w:tcBorders>
            <w:vAlign w:val="center"/>
          </w:tcPr>
          <w:p w14:paraId="18414E9F" w14:textId="77777777" w:rsidR="008653CB" w:rsidRPr="008653CB" w:rsidRDefault="008653CB" w:rsidP="008653CB">
            <w:pPr>
              <w:ind w:left="45"/>
              <w:jc w:val="left"/>
              <w:rPr>
                <w:rFonts w:eastAsia="Calibri" w:cs="Times New Roman"/>
              </w:rPr>
            </w:pPr>
            <w:r w:rsidRPr="008653CB">
              <w:rPr>
                <w:rFonts w:eastAsia="Calibri" w:cs="Times New Roman"/>
                <w:b/>
                <w:bCs/>
              </w:rPr>
              <w:t>LEA Pomurje</w:t>
            </w:r>
          </w:p>
        </w:tc>
        <w:tc>
          <w:tcPr>
            <w:cnfStyle w:val="000001000000" w:firstRow="0" w:lastRow="0" w:firstColumn="0" w:lastColumn="0" w:oddVBand="0" w:evenVBand="1"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vAlign w:val="center"/>
          </w:tcPr>
          <w:p w14:paraId="49E4E79A" w14:textId="77777777" w:rsidR="008653CB" w:rsidRDefault="008653CB" w:rsidP="008653CB">
            <w:pPr>
              <w:ind w:left="45"/>
              <w:jc w:val="left"/>
              <w:rPr>
                <w:rFonts w:eastAsia="Calibri" w:cs="Times New Roman"/>
              </w:rPr>
            </w:pPr>
            <w:r w:rsidRPr="008653CB">
              <w:rPr>
                <w:rFonts w:eastAsia="Calibri" w:cs="Times New Roman"/>
              </w:rPr>
              <w:t xml:space="preserve">Bojan Vogrinčič, </w:t>
            </w:r>
          </w:p>
          <w:p w14:paraId="1C71D72C" w14:textId="478163F7" w:rsidR="008653CB" w:rsidRPr="008653CB" w:rsidRDefault="008653CB" w:rsidP="008653CB">
            <w:pPr>
              <w:ind w:left="45"/>
              <w:jc w:val="left"/>
              <w:rPr>
                <w:rFonts w:eastAsia="Calibri" w:cs="Times New Roman"/>
              </w:rPr>
            </w:pPr>
            <w:proofErr w:type="spellStart"/>
            <w:r w:rsidRPr="008653CB">
              <w:rPr>
                <w:rFonts w:eastAsia="Calibri" w:cs="Times New Roman"/>
              </w:rPr>
              <w:t>Štefan</w:t>
            </w:r>
            <w:proofErr w:type="spellEnd"/>
            <w:r w:rsidRPr="008653CB">
              <w:rPr>
                <w:rFonts w:eastAsia="Calibri" w:cs="Times New Roman"/>
              </w:rPr>
              <w:t xml:space="preserve"> </w:t>
            </w:r>
            <w:proofErr w:type="spellStart"/>
            <w:r w:rsidRPr="008653CB">
              <w:rPr>
                <w:rFonts w:eastAsia="Calibri" w:cs="Times New Roman"/>
              </w:rPr>
              <w:t>Žohar</w:t>
            </w:r>
            <w:proofErr w:type="spellEnd"/>
            <w:r w:rsidRPr="008653CB">
              <w:rPr>
                <w:rFonts w:eastAsia="Calibri" w:cs="Times New Roman"/>
              </w:rPr>
              <w:t xml:space="preserve">, </w:t>
            </w:r>
          </w:p>
          <w:p w14:paraId="5658694E" w14:textId="77777777" w:rsidR="008653CB" w:rsidRPr="008653CB" w:rsidRDefault="008653CB" w:rsidP="008653CB">
            <w:pPr>
              <w:ind w:left="45"/>
              <w:jc w:val="left"/>
              <w:rPr>
                <w:rFonts w:eastAsia="Calibri" w:cs="Times New Roman"/>
              </w:rPr>
            </w:pPr>
            <w:r w:rsidRPr="008653CB">
              <w:rPr>
                <w:rFonts w:eastAsia="Calibri" w:cs="Times New Roman"/>
              </w:rPr>
              <w:t xml:space="preserve">Jasmina </w:t>
            </w:r>
            <w:proofErr w:type="spellStart"/>
            <w:r w:rsidRPr="008653CB">
              <w:rPr>
                <w:rFonts w:eastAsia="Calibri" w:cs="Times New Roman"/>
              </w:rPr>
              <w:t>Perkič</w:t>
            </w:r>
            <w:proofErr w:type="spellEnd"/>
            <w:r w:rsidRPr="008653CB">
              <w:rPr>
                <w:rFonts w:eastAsia="Calibri" w:cs="Times New Roman"/>
              </w:rPr>
              <w:t>.</w:t>
            </w:r>
          </w:p>
        </w:tc>
      </w:tr>
      <w:tr w:rsidR="008653CB" w:rsidRPr="008653CB" w14:paraId="7C22AA29" w14:textId="77777777" w:rsidTr="00B75425">
        <w:tc>
          <w:tcPr>
            <w:cnfStyle w:val="000010000000" w:firstRow="0" w:lastRow="0" w:firstColumn="0" w:lastColumn="0" w:oddVBand="1" w:evenVBand="0" w:oddHBand="0" w:evenHBand="0" w:firstRowFirstColumn="0" w:firstRowLastColumn="0" w:lastRowFirstColumn="0" w:lastRowLastColumn="0"/>
            <w:tcW w:w="4683" w:type="dxa"/>
            <w:tcBorders>
              <w:top w:val="single" w:sz="4" w:space="0" w:color="auto"/>
              <w:left w:val="single" w:sz="4" w:space="0" w:color="auto"/>
              <w:bottom w:val="single" w:sz="4" w:space="0" w:color="auto"/>
              <w:right w:val="single" w:sz="4" w:space="0" w:color="auto"/>
            </w:tcBorders>
            <w:vAlign w:val="center"/>
          </w:tcPr>
          <w:p w14:paraId="035FD55F" w14:textId="77777777" w:rsidR="008653CB" w:rsidRPr="004E6231" w:rsidRDefault="008653CB" w:rsidP="008653CB">
            <w:pPr>
              <w:tabs>
                <w:tab w:val="left" w:pos="8365"/>
              </w:tabs>
              <w:ind w:left="37"/>
              <w:jc w:val="left"/>
              <w:rPr>
                <w:rFonts w:eastAsia="Calibri" w:cs="Tahoma"/>
                <w:b/>
                <w:bCs/>
                <w:lang w:val="sl-SI"/>
              </w:rPr>
            </w:pPr>
            <w:r w:rsidRPr="004E6231">
              <w:rPr>
                <w:rFonts w:eastAsia="Calibri" w:cs="Tahoma"/>
                <w:b/>
                <w:bCs/>
                <w:lang w:val="sl-SI"/>
              </w:rPr>
              <w:t>Univerza v Ljubljani</w:t>
            </w:r>
          </w:p>
          <w:p w14:paraId="0E89539D" w14:textId="77777777" w:rsidR="008653CB" w:rsidRPr="004E6231" w:rsidRDefault="008653CB" w:rsidP="008653CB">
            <w:pPr>
              <w:tabs>
                <w:tab w:val="left" w:pos="8365"/>
              </w:tabs>
              <w:ind w:left="40"/>
              <w:jc w:val="left"/>
              <w:rPr>
                <w:rFonts w:eastAsia="Calibri" w:cs="Tahoma"/>
                <w:lang w:val="sl-SI"/>
              </w:rPr>
            </w:pPr>
            <w:r w:rsidRPr="004E6231">
              <w:rPr>
                <w:rFonts w:eastAsia="Calibri" w:cs="Tahoma"/>
                <w:b/>
                <w:bCs/>
                <w:lang w:val="sl-SI"/>
              </w:rPr>
              <w:t>Naravoslovnotehniška fakulteta</w:t>
            </w:r>
          </w:p>
        </w:tc>
        <w:tc>
          <w:tcPr>
            <w:cnfStyle w:val="000001000000" w:firstRow="0" w:lastRow="0" w:firstColumn="0" w:lastColumn="0" w:oddVBand="0" w:evenVBand="1"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vAlign w:val="center"/>
          </w:tcPr>
          <w:p w14:paraId="4559670E" w14:textId="77777777" w:rsidR="008653CB" w:rsidRPr="008653CB" w:rsidRDefault="008653CB" w:rsidP="008653CB">
            <w:pPr>
              <w:tabs>
                <w:tab w:val="left" w:pos="8365"/>
              </w:tabs>
              <w:ind w:left="40"/>
              <w:jc w:val="left"/>
              <w:rPr>
                <w:rFonts w:eastAsia="Calibri" w:cs="Tahoma"/>
              </w:rPr>
            </w:pPr>
            <w:r w:rsidRPr="008653CB">
              <w:rPr>
                <w:rFonts w:eastAsia="Calibri" w:cs="Tahoma"/>
              </w:rPr>
              <w:t>Barbara Čenčur Curk,</w:t>
            </w:r>
          </w:p>
          <w:p w14:paraId="11D366B2" w14:textId="77777777" w:rsidR="008653CB" w:rsidRPr="008653CB" w:rsidRDefault="008653CB" w:rsidP="008653CB">
            <w:pPr>
              <w:tabs>
                <w:tab w:val="left" w:pos="8365"/>
              </w:tabs>
              <w:ind w:left="40"/>
              <w:jc w:val="left"/>
              <w:rPr>
                <w:rFonts w:eastAsia="Calibri" w:cs="Tahoma"/>
              </w:rPr>
            </w:pPr>
            <w:r w:rsidRPr="008653CB">
              <w:rPr>
                <w:rFonts w:eastAsia="Calibri" w:cs="Tahoma"/>
              </w:rPr>
              <w:t>Ana Strgar.</w:t>
            </w:r>
          </w:p>
          <w:p w14:paraId="76176FA3" w14:textId="77777777" w:rsidR="008653CB" w:rsidRPr="008653CB" w:rsidRDefault="008653CB" w:rsidP="008653CB">
            <w:pPr>
              <w:ind w:left="45"/>
              <w:rPr>
                <w:rFonts w:eastAsia="Calibri" w:cs="Times New Roman"/>
              </w:rPr>
            </w:pPr>
          </w:p>
        </w:tc>
      </w:tr>
      <w:tr w:rsidR="008653CB" w:rsidRPr="008653CB" w14:paraId="547B0BCA" w14:textId="77777777" w:rsidTr="00B75425">
        <w:trPr>
          <w:cnfStyle w:val="000000100000" w:firstRow="0" w:lastRow="0" w:firstColumn="0" w:lastColumn="0" w:oddVBand="0" w:evenVBand="0" w:oddHBand="1" w:evenHBand="0" w:firstRowFirstColumn="0" w:firstRowLastColumn="0" w:lastRowFirstColumn="0" w:lastRowLastColumn="0"/>
          <w:trHeight w:val="603"/>
        </w:trPr>
        <w:tc>
          <w:tcPr>
            <w:cnfStyle w:val="000010000000" w:firstRow="0" w:lastRow="0" w:firstColumn="0" w:lastColumn="0" w:oddVBand="1" w:evenVBand="0" w:oddHBand="0" w:evenHBand="0" w:firstRowFirstColumn="0" w:firstRowLastColumn="0" w:lastRowFirstColumn="0" w:lastRowLastColumn="0"/>
            <w:tcW w:w="4683" w:type="dxa"/>
            <w:tcBorders>
              <w:top w:val="single" w:sz="4" w:space="0" w:color="auto"/>
              <w:left w:val="single" w:sz="4" w:space="0" w:color="auto"/>
              <w:bottom w:val="single" w:sz="4" w:space="0" w:color="auto"/>
              <w:right w:val="single" w:sz="4" w:space="0" w:color="auto"/>
            </w:tcBorders>
            <w:vAlign w:val="center"/>
          </w:tcPr>
          <w:p w14:paraId="58E6E11A" w14:textId="77777777" w:rsidR="008653CB" w:rsidRPr="004E6231" w:rsidRDefault="008653CB" w:rsidP="008653CB">
            <w:pPr>
              <w:tabs>
                <w:tab w:val="left" w:pos="8365"/>
              </w:tabs>
              <w:ind w:left="37"/>
              <w:jc w:val="left"/>
              <w:rPr>
                <w:rFonts w:eastAsia="Calibri" w:cs="Tahoma"/>
                <w:b/>
                <w:bCs/>
                <w:lang w:val="sl-SI"/>
              </w:rPr>
            </w:pPr>
            <w:r w:rsidRPr="004E6231">
              <w:rPr>
                <w:rFonts w:eastAsia="Calibri" w:cs="Tahoma"/>
                <w:b/>
                <w:bCs/>
                <w:lang w:val="sl-SI"/>
              </w:rPr>
              <w:t>Univerza v Ljubljani</w:t>
            </w:r>
          </w:p>
          <w:p w14:paraId="2C56862D" w14:textId="77777777" w:rsidR="008653CB" w:rsidRPr="004E6231" w:rsidRDefault="008653CB" w:rsidP="008653CB">
            <w:pPr>
              <w:tabs>
                <w:tab w:val="left" w:pos="8365"/>
              </w:tabs>
              <w:ind w:left="37"/>
              <w:rPr>
                <w:rFonts w:eastAsia="Calibri" w:cs="Tahoma"/>
                <w:lang w:val="sl-SI"/>
              </w:rPr>
            </w:pPr>
            <w:r w:rsidRPr="004E6231">
              <w:rPr>
                <w:rFonts w:eastAsia="Calibri" w:cs="Tahoma"/>
                <w:b/>
                <w:bCs/>
                <w:lang w:val="sl-SI"/>
              </w:rPr>
              <w:t>Biotehniška fakulteta</w:t>
            </w:r>
          </w:p>
        </w:tc>
        <w:tc>
          <w:tcPr>
            <w:cnfStyle w:val="000001000000" w:firstRow="0" w:lastRow="0" w:firstColumn="0" w:lastColumn="0" w:oddVBand="0" w:evenVBand="1"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vAlign w:val="center"/>
          </w:tcPr>
          <w:p w14:paraId="0E663D20" w14:textId="77777777" w:rsidR="008653CB" w:rsidRPr="008653CB" w:rsidRDefault="008653CB" w:rsidP="008653CB">
            <w:pPr>
              <w:tabs>
                <w:tab w:val="left" w:pos="8365"/>
              </w:tabs>
              <w:ind w:left="37"/>
              <w:rPr>
                <w:rFonts w:eastAsia="Calibri" w:cs="Tahoma"/>
              </w:rPr>
            </w:pPr>
            <w:r w:rsidRPr="008653CB">
              <w:rPr>
                <w:rFonts w:eastAsia="Calibri" w:cs="Tahoma"/>
              </w:rPr>
              <w:t>Tjaša Pogačar,</w:t>
            </w:r>
          </w:p>
          <w:p w14:paraId="0343A0C3" w14:textId="77777777" w:rsidR="008653CB" w:rsidRPr="008653CB" w:rsidRDefault="008653CB" w:rsidP="008653CB">
            <w:pPr>
              <w:tabs>
                <w:tab w:val="left" w:pos="8365"/>
              </w:tabs>
              <w:ind w:left="37"/>
              <w:rPr>
                <w:rFonts w:eastAsia="Calibri" w:cs="Tahoma"/>
              </w:rPr>
            </w:pPr>
            <w:r w:rsidRPr="008653CB">
              <w:rPr>
                <w:rFonts w:eastAsia="Calibri" w:cs="Tahoma"/>
              </w:rPr>
              <w:t>Rozalija Cvejić.</w:t>
            </w:r>
          </w:p>
        </w:tc>
      </w:tr>
      <w:tr w:rsidR="008653CB" w:rsidRPr="008653CB" w14:paraId="75690CAD" w14:textId="77777777" w:rsidTr="00B75425">
        <w:trPr>
          <w:trHeight w:val="711"/>
        </w:trPr>
        <w:tc>
          <w:tcPr>
            <w:cnfStyle w:val="000010000000" w:firstRow="0" w:lastRow="0" w:firstColumn="0" w:lastColumn="0" w:oddVBand="1" w:evenVBand="0" w:oddHBand="0" w:evenHBand="0" w:firstRowFirstColumn="0" w:firstRowLastColumn="0" w:lastRowFirstColumn="0" w:lastRowLastColumn="0"/>
            <w:tcW w:w="4683" w:type="dxa"/>
            <w:tcBorders>
              <w:top w:val="single" w:sz="4" w:space="0" w:color="auto"/>
              <w:left w:val="single" w:sz="4" w:space="0" w:color="auto"/>
              <w:bottom w:val="single" w:sz="4" w:space="0" w:color="auto"/>
              <w:right w:val="single" w:sz="4" w:space="0" w:color="auto"/>
            </w:tcBorders>
            <w:vAlign w:val="center"/>
          </w:tcPr>
          <w:p w14:paraId="0F803202" w14:textId="77777777" w:rsidR="008653CB" w:rsidRPr="008653CB" w:rsidRDefault="008653CB" w:rsidP="008653CB">
            <w:pPr>
              <w:tabs>
                <w:tab w:val="left" w:pos="8365"/>
              </w:tabs>
              <w:ind w:left="37"/>
              <w:rPr>
                <w:rFonts w:eastAsia="Calibri" w:cs="Tahoma"/>
                <w:b/>
                <w:bCs/>
              </w:rPr>
            </w:pPr>
            <w:proofErr w:type="spellStart"/>
            <w:r w:rsidRPr="008653CB">
              <w:rPr>
                <w:rFonts w:eastAsia="Calibri" w:cs="Tahoma"/>
                <w:b/>
                <w:bCs/>
              </w:rPr>
              <w:t>Univerza</w:t>
            </w:r>
            <w:proofErr w:type="spellEnd"/>
            <w:r w:rsidRPr="008653CB">
              <w:rPr>
                <w:rFonts w:eastAsia="Calibri" w:cs="Tahoma"/>
                <w:b/>
                <w:bCs/>
              </w:rPr>
              <w:t xml:space="preserve"> v </w:t>
            </w:r>
            <w:proofErr w:type="spellStart"/>
            <w:r w:rsidRPr="008653CB">
              <w:rPr>
                <w:rFonts w:eastAsia="Calibri" w:cs="Tahoma"/>
                <w:b/>
                <w:bCs/>
              </w:rPr>
              <w:t>Ljubljani</w:t>
            </w:r>
            <w:proofErr w:type="spellEnd"/>
          </w:p>
          <w:p w14:paraId="440B373D" w14:textId="77777777" w:rsidR="008653CB" w:rsidRPr="008653CB" w:rsidRDefault="008653CB" w:rsidP="008653CB">
            <w:pPr>
              <w:tabs>
                <w:tab w:val="left" w:pos="8365"/>
              </w:tabs>
              <w:ind w:left="37"/>
              <w:rPr>
                <w:rFonts w:eastAsia="Calibri" w:cs="Tahoma"/>
              </w:rPr>
            </w:pPr>
            <w:proofErr w:type="spellStart"/>
            <w:r w:rsidRPr="008653CB">
              <w:rPr>
                <w:rFonts w:eastAsia="Calibri" w:cs="Tahoma"/>
                <w:b/>
                <w:bCs/>
              </w:rPr>
              <w:t>Fakulteta</w:t>
            </w:r>
            <w:proofErr w:type="spellEnd"/>
            <w:r w:rsidRPr="008653CB">
              <w:rPr>
                <w:rFonts w:eastAsia="Calibri" w:cs="Tahoma"/>
                <w:b/>
                <w:bCs/>
              </w:rPr>
              <w:t xml:space="preserve"> za </w:t>
            </w:r>
            <w:proofErr w:type="spellStart"/>
            <w:r w:rsidRPr="008653CB">
              <w:rPr>
                <w:rFonts w:eastAsia="Calibri" w:cs="Tahoma"/>
                <w:b/>
                <w:bCs/>
              </w:rPr>
              <w:t>gradbeništvo</w:t>
            </w:r>
            <w:proofErr w:type="spellEnd"/>
            <w:r w:rsidRPr="008653CB">
              <w:rPr>
                <w:rFonts w:eastAsia="Calibri" w:cs="Tahoma"/>
                <w:b/>
                <w:bCs/>
              </w:rPr>
              <w:t xml:space="preserve"> in </w:t>
            </w:r>
            <w:proofErr w:type="spellStart"/>
            <w:r w:rsidRPr="008653CB">
              <w:rPr>
                <w:rFonts w:eastAsia="Calibri" w:cs="Tahoma"/>
                <w:b/>
                <w:bCs/>
              </w:rPr>
              <w:t>geodezijo</w:t>
            </w:r>
            <w:proofErr w:type="spellEnd"/>
          </w:p>
        </w:tc>
        <w:tc>
          <w:tcPr>
            <w:cnfStyle w:val="000001000000" w:firstRow="0" w:lastRow="0" w:firstColumn="0" w:lastColumn="0" w:oddVBand="0" w:evenVBand="1"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vAlign w:val="center"/>
          </w:tcPr>
          <w:p w14:paraId="7D53080E" w14:textId="77777777" w:rsidR="008653CB" w:rsidRPr="008653CB" w:rsidRDefault="008653CB" w:rsidP="008653CB">
            <w:pPr>
              <w:tabs>
                <w:tab w:val="left" w:pos="8365"/>
              </w:tabs>
              <w:ind w:left="37"/>
              <w:rPr>
                <w:rFonts w:eastAsia="Calibri" w:cs="Tahoma"/>
              </w:rPr>
            </w:pPr>
            <w:r w:rsidRPr="008653CB">
              <w:rPr>
                <w:rFonts w:eastAsia="Calibri" w:cs="Tahoma"/>
              </w:rPr>
              <w:t>Primož Banovec</w:t>
            </w:r>
          </w:p>
        </w:tc>
      </w:tr>
      <w:tr w:rsidR="008653CB" w:rsidRPr="008653CB" w14:paraId="53BD1BB4" w14:textId="77777777" w:rsidTr="00B75425">
        <w:trPr>
          <w:cnfStyle w:val="000000100000" w:firstRow="0" w:lastRow="0" w:firstColumn="0" w:lastColumn="0" w:oddVBand="0" w:evenVBand="0" w:oddHBand="1" w:evenHBand="0" w:firstRowFirstColumn="0" w:firstRowLastColumn="0" w:lastRowFirstColumn="0" w:lastRowLastColumn="0"/>
          <w:trHeight w:val="1968"/>
        </w:trPr>
        <w:tc>
          <w:tcPr>
            <w:cnfStyle w:val="000010000000" w:firstRow="0" w:lastRow="0" w:firstColumn="0" w:lastColumn="0" w:oddVBand="1" w:evenVBand="0" w:oddHBand="0" w:evenHBand="0" w:firstRowFirstColumn="0" w:firstRowLastColumn="0" w:lastRowFirstColumn="0" w:lastRowLastColumn="0"/>
            <w:tcW w:w="4683" w:type="dxa"/>
            <w:tcBorders>
              <w:top w:val="single" w:sz="4" w:space="0" w:color="auto"/>
              <w:left w:val="single" w:sz="4" w:space="0" w:color="auto"/>
              <w:bottom w:val="single" w:sz="4" w:space="0" w:color="auto"/>
              <w:right w:val="single" w:sz="4" w:space="0" w:color="auto"/>
            </w:tcBorders>
            <w:vAlign w:val="center"/>
          </w:tcPr>
          <w:p w14:paraId="5A1831F9" w14:textId="77777777" w:rsidR="008653CB" w:rsidRPr="008653CB" w:rsidRDefault="008653CB" w:rsidP="008653CB">
            <w:pPr>
              <w:tabs>
                <w:tab w:val="left" w:pos="8365"/>
              </w:tabs>
              <w:rPr>
                <w:rFonts w:eastAsia="Calibri" w:cs="Tahoma"/>
                <w:b/>
                <w:bCs/>
              </w:rPr>
            </w:pPr>
            <w:proofErr w:type="spellStart"/>
            <w:r w:rsidRPr="008653CB">
              <w:rPr>
                <w:rFonts w:eastAsia="Calibri" w:cs="Tahoma"/>
                <w:b/>
                <w:bCs/>
              </w:rPr>
              <w:t>Nacionalni</w:t>
            </w:r>
            <w:proofErr w:type="spellEnd"/>
            <w:r w:rsidRPr="008653CB">
              <w:rPr>
                <w:rFonts w:eastAsia="Calibri" w:cs="Tahoma"/>
                <w:b/>
                <w:bCs/>
              </w:rPr>
              <w:t xml:space="preserve"> Institut za </w:t>
            </w:r>
            <w:proofErr w:type="spellStart"/>
            <w:r w:rsidRPr="008653CB">
              <w:rPr>
                <w:rFonts w:eastAsia="Calibri" w:cs="Tahoma"/>
                <w:b/>
                <w:bCs/>
              </w:rPr>
              <w:t>javno</w:t>
            </w:r>
            <w:proofErr w:type="spellEnd"/>
            <w:r w:rsidRPr="008653CB">
              <w:rPr>
                <w:rFonts w:eastAsia="Calibri" w:cs="Tahoma"/>
                <w:b/>
                <w:bCs/>
              </w:rPr>
              <w:t xml:space="preserve"> </w:t>
            </w:r>
            <w:proofErr w:type="spellStart"/>
            <w:r w:rsidRPr="008653CB">
              <w:rPr>
                <w:rFonts w:eastAsia="Calibri" w:cs="Tahoma"/>
                <w:b/>
                <w:bCs/>
              </w:rPr>
              <w:t>zdravje</w:t>
            </w:r>
            <w:proofErr w:type="spellEnd"/>
          </w:p>
          <w:p w14:paraId="6D41F14D" w14:textId="77777777" w:rsidR="008653CB" w:rsidRPr="008653CB" w:rsidRDefault="008653CB" w:rsidP="008653CB">
            <w:pPr>
              <w:tabs>
                <w:tab w:val="left" w:pos="8365"/>
              </w:tabs>
              <w:ind w:left="37"/>
              <w:rPr>
                <w:rFonts w:eastAsia="Calibri" w:cs="Tahoma"/>
              </w:rPr>
            </w:pPr>
          </w:p>
        </w:tc>
        <w:tc>
          <w:tcPr>
            <w:cnfStyle w:val="000001000000" w:firstRow="0" w:lastRow="0" w:firstColumn="0" w:lastColumn="0" w:oddVBand="0" w:evenVBand="1"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vAlign w:val="center"/>
          </w:tcPr>
          <w:p w14:paraId="15D2FAA1" w14:textId="77777777" w:rsidR="008653CB" w:rsidRPr="008653CB" w:rsidRDefault="008653CB" w:rsidP="008653CB">
            <w:pPr>
              <w:tabs>
                <w:tab w:val="left" w:pos="8365"/>
              </w:tabs>
              <w:ind w:left="37"/>
              <w:rPr>
                <w:rFonts w:eastAsia="Calibri" w:cs="Tahoma"/>
              </w:rPr>
            </w:pPr>
            <w:r w:rsidRPr="008653CB">
              <w:rPr>
                <w:rFonts w:eastAsia="Calibri" w:cs="Tahoma"/>
              </w:rPr>
              <w:t>Ana Hojs,</w:t>
            </w:r>
          </w:p>
          <w:p w14:paraId="59E5BC71" w14:textId="77777777" w:rsidR="008653CB" w:rsidRPr="008653CB" w:rsidRDefault="008653CB" w:rsidP="008653CB">
            <w:pPr>
              <w:tabs>
                <w:tab w:val="left" w:pos="8365"/>
              </w:tabs>
              <w:ind w:left="37"/>
              <w:rPr>
                <w:rFonts w:eastAsia="Calibri" w:cs="Tahoma"/>
              </w:rPr>
            </w:pPr>
            <w:r w:rsidRPr="008653CB">
              <w:rPr>
                <w:rFonts w:eastAsia="Calibri" w:cs="Tahoma"/>
              </w:rPr>
              <w:t xml:space="preserve">Simona </w:t>
            </w:r>
            <w:proofErr w:type="spellStart"/>
            <w:r w:rsidRPr="008653CB">
              <w:rPr>
                <w:rFonts w:eastAsia="Calibri" w:cs="Tahoma"/>
              </w:rPr>
              <w:t>Perčič</w:t>
            </w:r>
            <w:proofErr w:type="spellEnd"/>
            <w:r w:rsidRPr="008653CB">
              <w:rPr>
                <w:rFonts w:eastAsia="Calibri" w:cs="Tahoma"/>
              </w:rPr>
              <w:t>,</w:t>
            </w:r>
          </w:p>
          <w:p w14:paraId="5D7B1F9A" w14:textId="77777777" w:rsidR="008653CB" w:rsidRPr="008653CB" w:rsidRDefault="008653CB" w:rsidP="008653CB">
            <w:pPr>
              <w:tabs>
                <w:tab w:val="left" w:pos="8365"/>
              </w:tabs>
              <w:ind w:left="37"/>
              <w:rPr>
                <w:rFonts w:eastAsia="Calibri" w:cs="Tahoma"/>
              </w:rPr>
            </w:pPr>
            <w:r w:rsidRPr="008653CB">
              <w:rPr>
                <w:rFonts w:eastAsia="Calibri" w:cs="Tahoma"/>
              </w:rPr>
              <w:t xml:space="preserve">Majda </w:t>
            </w:r>
            <w:proofErr w:type="spellStart"/>
            <w:r w:rsidRPr="008653CB">
              <w:rPr>
                <w:rFonts w:eastAsia="Calibri" w:cs="Tahoma"/>
              </w:rPr>
              <w:t>Pohar</w:t>
            </w:r>
            <w:proofErr w:type="spellEnd"/>
            <w:r w:rsidRPr="008653CB">
              <w:rPr>
                <w:rFonts w:eastAsia="Calibri" w:cs="Tahoma"/>
              </w:rPr>
              <w:t>,</w:t>
            </w:r>
          </w:p>
          <w:p w14:paraId="57784E01" w14:textId="77777777" w:rsidR="008653CB" w:rsidRPr="008653CB" w:rsidRDefault="008653CB" w:rsidP="008653CB">
            <w:pPr>
              <w:tabs>
                <w:tab w:val="left" w:pos="8365"/>
              </w:tabs>
              <w:ind w:left="37"/>
              <w:rPr>
                <w:rFonts w:eastAsia="Calibri" w:cs="Tahoma"/>
              </w:rPr>
            </w:pPr>
            <w:r w:rsidRPr="008653CB">
              <w:rPr>
                <w:rFonts w:eastAsia="Calibri" w:cs="Tahoma"/>
              </w:rPr>
              <w:t xml:space="preserve">Katarina </w:t>
            </w:r>
            <w:proofErr w:type="spellStart"/>
            <w:r w:rsidRPr="008653CB">
              <w:rPr>
                <w:rFonts w:eastAsia="Calibri" w:cs="Tahoma"/>
              </w:rPr>
              <w:t>Bitenc</w:t>
            </w:r>
            <w:proofErr w:type="spellEnd"/>
            <w:r w:rsidRPr="008653CB">
              <w:rPr>
                <w:rFonts w:eastAsia="Calibri" w:cs="Tahoma"/>
              </w:rPr>
              <w:t>,</w:t>
            </w:r>
          </w:p>
          <w:p w14:paraId="3D556E41" w14:textId="77777777" w:rsidR="008653CB" w:rsidRPr="008653CB" w:rsidRDefault="008653CB" w:rsidP="008653CB">
            <w:pPr>
              <w:tabs>
                <w:tab w:val="left" w:pos="8365"/>
              </w:tabs>
              <w:ind w:left="37"/>
              <w:rPr>
                <w:rFonts w:eastAsia="Calibri" w:cs="Tahoma"/>
              </w:rPr>
            </w:pPr>
            <w:r w:rsidRPr="008653CB">
              <w:rPr>
                <w:rFonts w:eastAsia="Calibri" w:cs="Tahoma"/>
              </w:rPr>
              <w:t xml:space="preserve">Mario </w:t>
            </w:r>
            <w:proofErr w:type="spellStart"/>
            <w:r w:rsidRPr="008653CB">
              <w:rPr>
                <w:rFonts w:eastAsia="Calibri" w:cs="Tahoma"/>
              </w:rPr>
              <w:t>Fafangel</w:t>
            </w:r>
            <w:proofErr w:type="spellEnd"/>
            <w:r w:rsidRPr="008653CB">
              <w:rPr>
                <w:rFonts w:eastAsia="Calibri" w:cs="Tahoma"/>
              </w:rPr>
              <w:t>,</w:t>
            </w:r>
          </w:p>
          <w:p w14:paraId="1173910D" w14:textId="77777777" w:rsidR="008653CB" w:rsidRPr="008653CB" w:rsidRDefault="008653CB" w:rsidP="008653CB">
            <w:pPr>
              <w:tabs>
                <w:tab w:val="left" w:pos="8365"/>
              </w:tabs>
              <w:ind w:left="37"/>
              <w:rPr>
                <w:rFonts w:eastAsia="Calibri" w:cs="Tahoma"/>
              </w:rPr>
            </w:pPr>
            <w:proofErr w:type="spellStart"/>
            <w:r w:rsidRPr="008653CB">
              <w:rPr>
                <w:rFonts w:eastAsia="Calibri" w:cs="Tahoma"/>
              </w:rPr>
              <w:t>Metka</w:t>
            </w:r>
            <w:proofErr w:type="spellEnd"/>
            <w:r w:rsidRPr="008653CB">
              <w:rPr>
                <w:rFonts w:eastAsia="Calibri" w:cs="Tahoma"/>
              </w:rPr>
              <w:t xml:space="preserve"> </w:t>
            </w:r>
            <w:proofErr w:type="spellStart"/>
            <w:r w:rsidRPr="008653CB">
              <w:rPr>
                <w:rFonts w:eastAsia="Calibri" w:cs="Tahoma"/>
              </w:rPr>
              <w:t>Zaletel</w:t>
            </w:r>
            <w:proofErr w:type="spellEnd"/>
            <w:r w:rsidRPr="008653CB">
              <w:rPr>
                <w:rFonts w:eastAsia="Calibri" w:cs="Tahoma"/>
              </w:rPr>
              <w:t>,</w:t>
            </w:r>
          </w:p>
          <w:p w14:paraId="1990669C" w14:textId="77777777" w:rsidR="008653CB" w:rsidRPr="008653CB" w:rsidRDefault="008653CB" w:rsidP="008653CB">
            <w:pPr>
              <w:tabs>
                <w:tab w:val="left" w:pos="8365"/>
              </w:tabs>
              <w:ind w:left="37"/>
              <w:rPr>
                <w:rFonts w:eastAsia="Calibri" w:cs="Tahoma"/>
              </w:rPr>
            </w:pPr>
            <w:r w:rsidRPr="008653CB">
              <w:rPr>
                <w:rFonts w:eastAsia="Calibri" w:cs="Tahoma"/>
              </w:rPr>
              <w:t xml:space="preserve">Victoria </w:t>
            </w:r>
            <w:proofErr w:type="spellStart"/>
            <w:r w:rsidRPr="008653CB">
              <w:rPr>
                <w:rFonts w:eastAsia="Calibri" w:cs="Tahoma"/>
              </w:rPr>
              <w:t>Zakrajšek</w:t>
            </w:r>
            <w:proofErr w:type="spellEnd"/>
            <w:r w:rsidRPr="008653CB">
              <w:rPr>
                <w:rFonts w:eastAsia="Calibri" w:cs="Tahoma"/>
              </w:rPr>
              <w:t>.</w:t>
            </w:r>
          </w:p>
        </w:tc>
      </w:tr>
      <w:tr w:rsidR="008653CB" w:rsidRPr="008653CB" w14:paraId="76CE1BB5" w14:textId="77777777" w:rsidTr="00B75425">
        <w:trPr>
          <w:trHeight w:val="1402"/>
        </w:trPr>
        <w:tc>
          <w:tcPr>
            <w:cnfStyle w:val="000010000000" w:firstRow="0" w:lastRow="0" w:firstColumn="0" w:lastColumn="0" w:oddVBand="1" w:evenVBand="0" w:oddHBand="0" w:evenHBand="0" w:firstRowFirstColumn="0" w:firstRowLastColumn="0" w:lastRowFirstColumn="0" w:lastRowLastColumn="0"/>
            <w:tcW w:w="4683" w:type="dxa"/>
            <w:tcBorders>
              <w:top w:val="single" w:sz="4" w:space="0" w:color="auto"/>
              <w:left w:val="single" w:sz="4" w:space="0" w:color="auto"/>
              <w:bottom w:val="single" w:sz="4" w:space="0" w:color="auto"/>
              <w:right w:val="single" w:sz="4" w:space="0" w:color="auto"/>
            </w:tcBorders>
            <w:vAlign w:val="center"/>
          </w:tcPr>
          <w:p w14:paraId="18DCA89A" w14:textId="77777777" w:rsidR="008653CB" w:rsidRPr="008653CB" w:rsidRDefault="008653CB" w:rsidP="008653CB">
            <w:pPr>
              <w:tabs>
                <w:tab w:val="left" w:pos="8365"/>
              </w:tabs>
              <w:rPr>
                <w:rFonts w:eastAsia="Calibri" w:cs="Tahoma"/>
                <w:b/>
                <w:bCs/>
              </w:rPr>
            </w:pPr>
            <w:proofErr w:type="spellStart"/>
            <w:r w:rsidRPr="008653CB">
              <w:rPr>
                <w:rFonts w:eastAsia="Calibri" w:cs="Tahoma"/>
                <w:b/>
                <w:bCs/>
              </w:rPr>
              <w:t>Gozdarski</w:t>
            </w:r>
            <w:proofErr w:type="spellEnd"/>
            <w:r w:rsidRPr="008653CB">
              <w:rPr>
                <w:rFonts w:eastAsia="Calibri" w:cs="Tahoma"/>
                <w:b/>
                <w:bCs/>
              </w:rPr>
              <w:t xml:space="preserve"> </w:t>
            </w:r>
            <w:proofErr w:type="spellStart"/>
            <w:r w:rsidRPr="008653CB">
              <w:rPr>
                <w:rFonts w:eastAsia="Calibri" w:cs="Tahoma"/>
                <w:b/>
                <w:bCs/>
              </w:rPr>
              <w:t>inštitut</w:t>
            </w:r>
            <w:proofErr w:type="spellEnd"/>
            <w:r w:rsidRPr="008653CB">
              <w:rPr>
                <w:rFonts w:eastAsia="Calibri" w:cs="Tahoma"/>
                <w:b/>
                <w:bCs/>
              </w:rPr>
              <w:t xml:space="preserve"> </w:t>
            </w:r>
            <w:proofErr w:type="spellStart"/>
            <w:r w:rsidRPr="008653CB">
              <w:rPr>
                <w:rFonts w:eastAsia="Calibri" w:cs="Tahoma"/>
                <w:b/>
                <w:bCs/>
              </w:rPr>
              <w:t>Slovenije</w:t>
            </w:r>
            <w:proofErr w:type="spellEnd"/>
          </w:p>
          <w:p w14:paraId="643CD81C" w14:textId="77777777" w:rsidR="008653CB" w:rsidRPr="008653CB" w:rsidRDefault="008653CB" w:rsidP="008653CB">
            <w:pPr>
              <w:tabs>
                <w:tab w:val="left" w:pos="8365"/>
              </w:tabs>
              <w:ind w:left="37"/>
              <w:rPr>
                <w:rFonts w:eastAsia="Calibri" w:cs="Tahoma"/>
              </w:rPr>
            </w:pPr>
          </w:p>
        </w:tc>
        <w:tc>
          <w:tcPr>
            <w:cnfStyle w:val="000001000000" w:firstRow="0" w:lastRow="0" w:firstColumn="0" w:lastColumn="0" w:oddVBand="0" w:evenVBand="1"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vAlign w:val="center"/>
          </w:tcPr>
          <w:p w14:paraId="0D3BA4E8" w14:textId="77777777" w:rsidR="008653CB" w:rsidRPr="004E6231" w:rsidRDefault="008653CB" w:rsidP="008653CB">
            <w:pPr>
              <w:tabs>
                <w:tab w:val="left" w:pos="8365"/>
              </w:tabs>
              <w:ind w:left="37"/>
              <w:rPr>
                <w:rFonts w:eastAsia="Calibri" w:cs="Tahoma"/>
                <w:lang w:val="de-AT"/>
              </w:rPr>
            </w:pPr>
            <w:r w:rsidRPr="004E6231">
              <w:rPr>
                <w:rFonts w:eastAsia="Calibri" w:cs="Tahoma"/>
                <w:lang w:val="de-AT"/>
              </w:rPr>
              <w:t>Urša Vilhar,</w:t>
            </w:r>
          </w:p>
          <w:p w14:paraId="44321FFD" w14:textId="77777777" w:rsidR="008653CB" w:rsidRPr="004E6231" w:rsidRDefault="008653CB" w:rsidP="008653CB">
            <w:pPr>
              <w:tabs>
                <w:tab w:val="left" w:pos="8365"/>
              </w:tabs>
              <w:rPr>
                <w:rFonts w:eastAsia="Calibri" w:cs="Tahoma"/>
                <w:lang w:val="de-AT"/>
              </w:rPr>
            </w:pPr>
            <w:r w:rsidRPr="004E6231">
              <w:rPr>
                <w:rFonts w:eastAsia="Calibri" w:cs="Tahoma"/>
                <w:lang w:val="de-AT"/>
              </w:rPr>
              <w:t xml:space="preserve">Aleksander </w:t>
            </w:r>
            <w:proofErr w:type="spellStart"/>
            <w:r w:rsidRPr="004E6231">
              <w:rPr>
                <w:rFonts w:eastAsia="Calibri" w:cs="Tahoma"/>
                <w:lang w:val="de-AT"/>
              </w:rPr>
              <w:t>Marinšek</w:t>
            </w:r>
            <w:proofErr w:type="spellEnd"/>
            <w:r w:rsidRPr="004E6231">
              <w:rPr>
                <w:rFonts w:eastAsia="Calibri" w:cs="Tahoma"/>
                <w:lang w:val="de-AT"/>
              </w:rPr>
              <w:t>,</w:t>
            </w:r>
          </w:p>
          <w:p w14:paraId="5202003B" w14:textId="77777777" w:rsidR="008653CB" w:rsidRPr="004E6231" w:rsidRDefault="008653CB" w:rsidP="008653CB">
            <w:pPr>
              <w:tabs>
                <w:tab w:val="left" w:pos="8365"/>
              </w:tabs>
              <w:rPr>
                <w:rFonts w:eastAsia="Calibri" w:cs="Calibri"/>
                <w:color w:val="222222"/>
                <w:shd w:val="clear" w:color="auto" w:fill="FFFFFF"/>
                <w:lang w:val="de-AT"/>
              </w:rPr>
            </w:pPr>
            <w:r w:rsidRPr="004E6231">
              <w:rPr>
                <w:rFonts w:eastAsia="Calibri" w:cs="Calibri"/>
                <w:color w:val="222222"/>
                <w:shd w:val="clear" w:color="auto" w:fill="FFFFFF"/>
                <w:lang w:val="de-AT"/>
              </w:rPr>
              <w:t xml:space="preserve">Nikica </w:t>
            </w:r>
            <w:proofErr w:type="spellStart"/>
            <w:r w:rsidRPr="004E6231">
              <w:rPr>
                <w:rFonts w:eastAsia="Calibri" w:cs="Calibri"/>
                <w:color w:val="222222"/>
                <w:shd w:val="clear" w:color="auto" w:fill="FFFFFF"/>
                <w:lang w:val="de-AT"/>
              </w:rPr>
              <w:t>Ogris</w:t>
            </w:r>
            <w:proofErr w:type="spellEnd"/>
            <w:r w:rsidRPr="004E6231">
              <w:rPr>
                <w:rFonts w:eastAsia="Calibri" w:cs="Calibri"/>
                <w:color w:val="222222"/>
                <w:shd w:val="clear" w:color="auto" w:fill="FFFFFF"/>
                <w:lang w:val="de-AT"/>
              </w:rPr>
              <w:t>,</w:t>
            </w:r>
          </w:p>
          <w:p w14:paraId="31CFB0AD" w14:textId="77777777" w:rsidR="008653CB" w:rsidRPr="004E6231" w:rsidRDefault="008653CB" w:rsidP="008653CB">
            <w:pPr>
              <w:tabs>
                <w:tab w:val="left" w:pos="8365"/>
              </w:tabs>
              <w:rPr>
                <w:rFonts w:eastAsia="Calibri" w:cs="Calibri"/>
                <w:color w:val="222222"/>
                <w:shd w:val="clear" w:color="auto" w:fill="FFFFFF"/>
                <w:lang w:val="de-AT"/>
              </w:rPr>
            </w:pPr>
            <w:r w:rsidRPr="004E6231">
              <w:rPr>
                <w:rFonts w:eastAsia="Calibri" w:cs="Calibri"/>
                <w:color w:val="222222"/>
                <w:shd w:val="clear" w:color="auto" w:fill="FFFFFF"/>
                <w:lang w:val="de-AT"/>
              </w:rPr>
              <w:t>Erika Kozamernik,</w:t>
            </w:r>
          </w:p>
          <w:p w14:paraId="07B99D24" w14:textId="77777777" w:rsidR="008653CB" w:rsidRPr="008653CB" w:rsidRDefault="008653CB" w:rsidP="008653CB">
            <w:pPr>
              <w:tabs>
                <w:tab w:val="left" w:pos="8365"/>
              </w:tabs>
              <w:ind w:left="37"/>
              <w:rPr>
                <w:rFonts w:eastAsia="Calibri" w:cs="Tahoma"/>
              </w:rPr>
            </w:pPr>
            <w:proofErr w:type="spellStart"/>
            <w:r w:rsidRPr="008653CB">
              <w:rPr>
                <w:rFonts w:eastAsia="Calibri" w:cs="Calibri"/>
                <w:color w:val="222222"/>
                <w:shd w:val="clear" w:color="auto" w:fill="FFFFFF"/>
              </w:rPr>
              <w:t>Matevž</w:t>
            </w:r>
            <w:proofErr w:type="spellEnd"/>
            <w:r w:rsidRPr="008653CB">
              <w:rPr>
                <w:rFonts w:eastAsia="Calibri" w:cs="Calibri"/>
                <w:color w:val="222222"/>
                <w:shd w:val="clear" w:color="auto" w:fill="FFFFFF"/>
              </w:rPr>
              <w:t xml:space="preserve"> </w:t>
            </w:r>
            <w:proofErr w:type="spellStart"/>
            <w:r w:rsidRPr="008653CB">
              <w:rPr>
                <w:rFonts w:eastAsia="Calibri" w:cs="Calibri"/>
                <w:color w:val="222222"/>
                <w:shd w:val="clear" w:color="auto" w:fill="FFFFFF"/>
              </w:rPr>
              <w:t>Triplat</w:t>
            </w:r>
            <w:proofErr w:type="spellEnd"/>
            <w:r w:rsidRPr="008653CB">
              <w:rPr>
                <w:rFonts w:eastAsia="Calibri" w:cs="Calibri"/>
                <w:color w:val="222222"/>
                <w:shd w:val="clear" w:color="auto" w:fill="FFFFFF"/>
              </w:rPr>
              <w:t>.</w:t>
            </w:r>
          </w:p>
        </w:tc>
      </w:tr>
      <w:tr w:rsidR="008653CB" w:rsidRPr="008653CB" w14:paraId="083101C4" w14:textId="77777777" w:rsidTr="00B75425">
        <w:trPr>
          <w:cnfStyle w:val="000000100000" w:firstRow="0" w:lastRow="0" w:firstColumn="0" w:lastColumn="0" w:oddVBand="0" w:evenVBand="0" w:oddHBand="1" w:evenHBand="0" w:firstRowFirstColumn="0" w:firstRowLastColumn="0" w:lastRowFirstColumn="0" w:lastRowLastColumn="0"/>
          <w:trHeight w:val="699"/>
        </w:trPr>
        <w:tc>
          <w:tcPr>
            <w:cnfStyle w:val="000010000000" w:firstRow="0" w:lastRow="0" w:firstColumn="0" w:lastColumn="0" w:oddVBand="1" w:evenVBand="0" w:oddHBand="0" w:evenHBand="0" w:firstRowFirstColumn="0" w:firstRowLastColumn="0" w:lastRowFirstColumn="0" w:lastRowLastColumn="0"/>
            <w:tcW w:w="4683" w:type="dxa"/>
            <w:tcBorders>
              <w:top w:val="single" w:sz="4" w:space="0" w:color="auto"/>
            </w:tcBorders>
            <w:vAlign w:val="center"/>
          </w:tcPr>
          <w:p w14:paraId="5C09E058" w14:textId="77777777" w:rsidR="008653CB" w:rsidRPr="008653CB" w:rsidRDefault="008653CB" w:rsidP="008653CB">
            <w:pPr>
              <w:tabs>
                <w:tab w:val="left" w:pos="8365"/>
              </w:tabs>
              <w:rPr>
                <w:rFonts w:eastAsia="Calibri" w:cs="Tahoma"/>
                <w:b/>
                <w:bCs/>
              </w:rPr>
            </w:pPr>
            <w:r w:rsidRPr="008653CB">
              <w:rPr>
                <w:rFonts w:eastAsia="Calibri" w:cs="Tahoma"/>
                <w:b/>
                <w:bCs/>
              </w:rPr>
              <w:t>Umanotera</w:t>
            </w:r>
          </w:p>
          <w:p w14:paraId="01F077E6" w14:textId="77777777" w:rsidR="008653CB" w:rsidRPr="008653CB" w:rsidRDefault="008653CB" w:rsidP="008653CB">
            <w:pPr>
              <w:tabs>
                <w:tab w:val="left" w:pos="8365"/>
              </w:tabs>
              <w:ind w:left="37"/>
              <w:rPr>
                <w:rFonts w:eastAsia="Calibri" w:cs="Tahoma"/>
              </w:rPr>
            </w:pPr>
          </w:p>
        </w:tc>
        <w:tc>
          <w:tcPr>
            <w:cnfStyle w:val="000001000000" w:firstRow="0" w:lastRow="0" w:firstColumn="0" w:lastColumn="0" w:oddVBand="0" w:evenVBand="1" w:oddHBand="0" w:evenHBand="0" w:firstRowFirstColumn="0" w:firstRowLastColumn="0" w:lastRowFirstColumn="0" w:lastRowLastColumn="0"/>
            <w:tcW w:w="4253" w:type="dxa"/>
            <w:tcBorders>
              <w:top w:val="single" w:sz="4" w:space="0" w:color="auto"/>
            </w:tcBorders>
            <w:vAlign w:val="center"/>
          </w:tcPr>
          <w:p w14:paraId="01346390" w14:textId="77777777" w:rsidR="008653CB" w:rsidRPr="008653CB" w:rsidRDefault="008653CB" w:rsidP="008653CB">
            <w:pPr>
              <w:tabs>
                <w:tab w:val="left" w:pos="8365"/>
              </w:tabs>
              <w:ind w:left="37"/>
              <w:rPr>
                <w:rFonts w:eastAsia="Calibri" w:cs="Tahoma"/>
              </w:rPr>
            </w:pPr>
            <w:r w:rsidRPr="008653CB">
              <w:rPr>
                <w:rFonts w:eastAsia="Calibri" w:cs="Tahoma"/>
              </w:rPr>
              <w:t>Renata Karba,</w:t>
            </w:r>
          </w:p>
          <w:p w14:paraId="51DC36D9" w14:textId="77777777" w:rsidR="008653CB" w:rsidRPr="008653CB" w:rsidRDefault="008653CB" w:rsidP="008653CB">
            <w:pPr>
              <w:tabs>
                <w:tab w:val="left" w:pos="8365"/>
              </w:tabs>
              <w:ind w:left="37"/>
              <w:rPr>
                <w:rFonts w:eastAsia="Calibri" w:cs="Tahoma"/>
              </w:rPr>
            </w:pPr>
            <w:r w:rsidRPr="008653CB">
              <w:rPr>
                <w:rFonts w:eastAsia="Calibri" w:cs="Tahoma"/>
              </w:rPr>
              <w:t xml:space="preserve">Jonas </w:t>
            </w:r>
            <w:proofErr w:type="spellStart"/>
            <w:r w:rsidRPr="008653CB">
              <w:rPr>
                <w:rFonts w:eastAsia="Calibri" w:cs="Tahoma"/>
              </w:rPr>
              <w:t>Sonnenschein</w:t>
            </w:r>
            <w:proofErr w:type="spellEnd"/>
            <w:r w:rsidRPr="008653CB">
              <w:rPr>
                <w:rFonts w:eastAsia="Calibri" w:cs="Tahoma"/>
              </w:rPr>
              <w:t>.</w:t>
            </w:r>
          </w:p>
        </w:tc>
      </w:tr>
    </w:tbl>
    <w:p w14:paraId="3BADCF20" w14:textId="77777777" w:rsidR="008653CB" w:rsidRPr="009B626D" w:rsidRDefault="008653CB" w:rsidP="009B626D">
      <w:pPr>
        <w:tabs>
          <w:tab w:val="left" w:pos="8365"/>
        </w:tabs>
        <w:spacing w:after="0"/>
        <w:rPr>
          <w:rFonts w:ascii="Calibri" w:eastAsia="Calibri" w:hAnsi="Calibri" w:cs="Tahoma"/>
          <w:b/>
          <w:sz w:val="28"/>
        </w:rPr>
      </w:pPr>
    </w:p>
    <w:bookmarkEnd w:id="3"/>
    <w:p w14:paraId="243D782C" w14:textId="77777777" w:rsidR="009B626D" w:rsidRPr="009B626D" w:rsidRDefault="009B626D" w:rsidP="009B626D">
      <w:pPr>
        <w:tabs>
          <w:tab w:val="left" w:pos="8365"/>
        </w:tabs>
        <w:spacing w:after="0"/>
        <w:rPr>
          <w:rFonts w:eastAsia="Calibri" w:cs="Times New Roman"/>
          <w:b/>
          <w:color w:val="203B88"/>
          <w:sz w:val="24"/>
          <w:szCs w:val="24"/>
        </w:rPr>
      </w:pPr>
    </w:p>
    <w:bookmarkEnd w:id="2"/>
    <w:p w14:paraId="09044B19" w14:textId="77777777" w:rsidR="009B626D" w:rsidRPr="009B626D" w:rsidRDefault="009B626D" w:rsidP="009B626D">
      <w:pPr>
        <w:tabs>
          <w:tab w:val="left" w:pos="8365"/>
        </w:tabs>
        <w:spacing w:after="0"/>
        <w:rPr>
          <w:rFonts w:eastAsia="Calibri" w:cs="Times New Roman"/>
          <w:b/>
          <w:color w:val="203B88"/>
          <w:sz w:val="24"/>
          <w:szCs w:val="24"/>
        </w:rPr>
      </w:pPr>
    </w:p>
    <w:p w14:paraId="369F391B" w14:textId="77777777" w:rsidR="009B626D" w:rsidRPr="009B626D" w:rsidRDefault="009B626D" w:rsidP="009B626D">
      <w:pPr>
        <w:rPr>
          <w:rFonts w:eastAsia="Calibri" w:cs="Times New Roman"/>
        </w:rPr>
      </w:pPr>
    </w:p>
    <w:p w14:paraId="01E15F93" w14:textId="77777777" w:rsidR="00D265C6" w:rsidRPr="00E24E19" w:rsidRDefault="00D265C6" w:rsidP="001A43D1">
      <w:pPr>
        <w:pStyle w:val="Brezrazmikov"/>
        <w:spacing w:after="120" w:line="259" w:lineRule="auto"/>
        <w:jc w:val="both"/>
        <w:rPr>
          <w:rFonts w:ascii="Trebuchet MS" w:hAnsi="Trebuchet MS" w:cstheme="minorBidi"/>
          <w:b/>
          <w:color w:val="203B88"/>
          <w:sz w:val="32"/>
          <w:szCs w:val="32"/>
          <w:highlight w:val="yellow"/>
          <w:lang w:val="sl-SI"/>
        </w:rPr>
      </w:pPr>
    </w:p>
    <w:p w14:paraId="4C445F46" w14:textId="77777777" w:rsidR="005118F3" w:rsidRPr="00E24E19" w:rsidRDefault="005118F3">
      <w:pPr>
        <w:rPr>
          <w:b/>
          <w:color w:val="203B88"/>
          <w:sz w:val="32"/>
          <w:szCs w:val="32"/>
          <w:highlight w:val="yellow"/>
        </w:rPr>
      </w:pPr>
      <w:r w:rsidRPr="00E24E19">
        <w:rPr>
          <w:b/>
          <w:color w:val="203B88"/>
          <w:sz w:val="32"/>
          <w:szCs w:val="32"/>
          <w:highlight w:val="yellow"/>
        </w:rPr>
        <w:br w:type="page"/>
      </w:r>
    </w:p>
    <w:p w14:paraId="2E5C4AF7" w14:textId="20AC6DD3" w:rsidR="001A43D1" w:rsidRPr="00266810" w:rsidRDefault="001A43D1" w:rsidP="001A43D1">
      <w:pPr>
        <w:pStyle w:val="Brezrazmikov"/>
        <w:spacing w:after="120" w:line="259" w:lineRule="auto"/>
        <w:jc w:val="both"/>
        <w:rPr>
          <w:rFonts w:ascii="Trebuchet MS" w:hAnsi="Trebuchet MS" w:cstheme="minorBidi"/>
          <w:b/>
          <w:color w:val="203B88"/>
          <w:sz w:val="32"/>
          <w:szCs w:val="32"/>
          <w:lang w:val="sl-SI"/>
        </w:rPr>
      </w:pPr>
      <w:r w:rsidRPr="00266810">
        <w:rPr>
          <w:rFonts w:ascii="Trebuchet MS" w:hAnsi="Trebuchet MS" w:cstheme="minorBidi"/>
          <w:b/>
          <w:color w:val="203B88"/>
          <w:sz w:val="32"/>
          <w:szCs w:val="32"/>
          <w:lang w:val="sl-SI"/>
        </w:rPr>
        <w:lastRenderedPageBreak/>
        <w:t>K</w:t>
      </w:r>
      <w:r w:rsidR="008653CB">
        <w:rPr>
          <w:rFonts w:ascii="Trebuchet MS" w:hAnsi="Trebuchet MS" w:cstheme="minorBidi"/>
          <w:b/>
          <w:color w:val="203B88"/>
          <w:sz w:val="32"/>
          <w:szCs w:val="32"/>
          <w:lang w:val="sl-SI"/>
        </w:rPr>
        <w:t>azalo vsebine</w:t>
      </w:r>
    </w:p>
    <w:sdt>
      <w:sdtPr>
        <w:rPr>
          <w:rFonts w:asciiTheme="minorHAnsi" w:eastAsiaTheme="minorHAnsi" w:hAnsiTheme="minorHAnsi"/>
          <w:color w:val="auto"/>
          <w:highlight w:val="yellow"/>
          <w:lang w:eastAsia="en-US"/>
        </w:rPr>
        <w:id w:val="1673446091"/>
        <w:docPartObj>
          <w:docPartGallery w:val="Table of Contents"/>
          <w:docPartUnique/>
        </w:docPartObj>
      </w:sdtPr>
      <w:sdtEndPr>
        <w:rPr>
          <w:rFonts w:ascii="Trebuchet MS" w:hAnsi="Trebuchet MS"/>
        </w:rPr>
      </w:sdtEndPr>
      <w:sdtContent>
        <w:p w14:paraId="04918F35" w14:textId="5A7B669F" w:rsidR="00962152" w:rsidRDefault="001A43D1">
          <w:pPr>
            <w:pStyle w:val="Kazalovsebine1"/>
            <w:tabs>
              <w:tab w:val="left" w:pos="440"/>
              <w:tab w:val="right" w:leader="dot" w:pos="9062"/>
            </w:tabs>
            <w:rPr>
              <w:rFonts w:asciiTheme="minorHAnsi" w:hAnsiTheme="minorHAnsi"/>
              <w:noProof/>
              <w:color w:val="auto"/>
              <w:lang w:eastAsia="sl-SI"/>
            </w:rPr>
          </w:pPr>
          <w:r w:rsidRPr="00E24E19">
            <w:rPr>
              <w:highlight w:val="yellow"/>
            </w:rPr>
            <w:fldChar w:fldCharType="begin"/>
          </w:r>
          <w:r w:rsidRPr="00E24E19">
            <w:rPr>
              <w:highlight w:val="yellow"/>
            </w:rPr>
            <w:instrText xml:space="preserve"> TOC \o "1-3" \h \z \u </w:instrText>
          </w:r>
          <w:r w:rsidRPr="00E24E19">
            <w:rPr>
              <w:highlight w:val="yellow"/>
            </w:rPr>
            <w:fldChar w:fldCharType="separate"/>
          </w:r>
          <w:hyperlink w:anchor="_Toc105005382" w:history="1">
            <w:r w:rsidR="00962152" w:rsidRPr="003041DD">
              <w:rPr>
                <w:rStyle w:val="Hiperpovezava"/>
                <w:noProof/>
              </w:rPr>
              <w:t>1.</w:t>
            </w:r>
            <w:r w:rsidR="00962152">
              <w:rPr>
                <w:rFonts w:asciiTheme="minorHAnsi" w:hAnsiTheme="minorHAnsi"/>
                <w:noProof/>
                <w:color w:val="auto"/>
                <w:lang w:eastAsia="sl-SI"/>
              </w:rPr>
              <w:tab/>
            </w:r>
            <w:r w:rsidR="00962152" w:rsidRPr="003041DD">
              <w:rPr>
                <w:rStyle w:val="Hiperpovezava"/>
                <w:noProof/>
              </w:rPr>
              <w:t>Uvod in splošna strategija Občine</w:t>
            </w:r>
            <w:r w:rsidR="00962152">
              <w:rPr>
                <w:noProof/>
                <w:webHidden/>
              </w:rPr>
              <w:tab/>
            </w:r>
            <w:r w:rsidR="00962152">
              <w:rPr>
                <w:noProof/>
                <w:webHidden/>
              </w:rPr>
              <w:fldChar w:fldCharType="begin"/>
            </w:r>
            <w:r w:rsidR="00962152">
              <w:rPr>
                <w:noProof/>
                <w:webHidden/>
              </w:rPr>
              <w:instrText xml:space="preserve"> PAGEREF _Toc105005382 \h </w:instrText>
            </w:r>
            <w:r w:rsidR="00962152">
              <w:rPr>
                <w:noProof/>
                <w:webHidden/>
              </w:rPr>
            </w:r>
            <w:r w:rsidR="00962152">
              <w:rPr>
                <w:noProof/>
                <w:webHidden/>
              </w:rPr>
              <w:fldChar w:fldCharType="separate"/>
            </w:r>
            <w:r w:rsidR="00962152">
              <w:rPr>
                <w:noProof/>
                <w:webHidden/>
              </w:rPr>
              <w:t>5</w:t>
            </w:r>
            <w:r w:rsidR="00962152">
              <w:rPr>
                <w:noProof/>
                <w:webHidden/>
              </w:rPr>
              <w:fldChar w:fldCharType="end"/>
            </w:r>
          </w:hyperlink>
        </w:p>
        <w:p w14:paraId="5F2F9422" w14:textId="19537228" w:rsidR="00962152" w:rsidRDefault="00962152">
          <w:pPr>
            <w:pStyle w:val="Kazalovsebine2"/>
            <w:rPr>
              <w:rFonts w:asciiTheme="minorHAnsi" w:hAnsiTheme="minorHAnsi"/>
              <w:noProof/>
              <w:color w:val="auto"/>
              <w:lang w:eastAsia="sl-SI"/>
            </w:rPr>
          </w:pPr>
          <w:hyperlink w:anchor="_Toc105005383" w:history="1">
            <w:r w:rsidRPr="003041DD">
              <w:rPr>
                <w:rStyle w:val="Hiperpovezava"/>
                <w:noProof/>
              </w:rPr>
              <w:t>1.1.</w:t>
            </w:r>
            <w:r>
              <w:rPr>
                <w:rFonts w:asciiTheme="minorHAnsi" w:hAnsiTheme="minorHAnsi"/>
                <w:noProof/>
                <w:color w:val="auto"/>
                <w:lang w:eastAsia="sl-SI"/>
              </w:rPr>
              <w:tab/>
            </w:r>
            <w:r w:rsidRPr="003041DD">
              <w:rPr>
                <w:rStyle w:val="Hiperpovezava"/>
                <w:noProof/>
              </w:rPr>
              <w:t>Dolgoročna vizija in zadani cilji Občine</w:t>
            </w:r>
            <w:r>
              <w:rPr>
                <w:noProof/>
                <w:webHidden/>
              </w:rPr>
              <w:tab/>
            </w:r>
            <w:r>
              <w:rPr>
                <w:noProof/>
                <w:webHidden/>
              </w:rPr>
              <w:fldChar w:fldCharType="begin"/>
            </w:r>
            <w:r>
              <w:rPr>
                <w:noProof/>
                <w:webHidden/>
              </w:rPr>
              <w:instrText xml:space="preserve"> PAGEREF _Toc105005383 \h </w:instrText>
            </w:r>
            <w:r>
              <w:rPr>
                <w:noProof/>
                <w:webHidden/>
              </w:rPr>
            </w:r>
            <w:r>
              <w:rPr>
                <w:noProof/>
                <w:webHidden/>
              </w:rPr>
              <w:fldChar w:fldCharType="separate"/>
            </w:r>
            <w:r>
              <w:rPr>
                <w:noProof/>
                <w:webHidden/>
              </w:rPr>
              <w:t>6</w:t>
            </w:r>
            <w:r>
              <w:rPr>
                <w:noProof/>
                <w:webHidden/>
              </w:rPr>
              <w:fldChar w:fldCharType="end"/>
            </w:r>
          </w:hyperlink>
        </w:p>
        <w:p w14:paraId="3F52B8D0" w14:textId="479D27B1" w:rsidR="00962152" w:rsidRDefault="00962152">
          <w:pPr>
            <w:pStyle w:val="Kazalovsebine2"/>
            <w:rPr>
              <w:rFonts w:asciiTheme="minorHAnsi" w:hAnsiTheme="minorHAnsi"/>
              <w:noProof/>
              <w:color w:val="auto"/>
              <w:lang w:eastAsia="sl-SI"/>
            </w:rPr>
          </w:pPr>
          <w:hyperlink w:anchor="_Toc105005384" w:history="1">
            <w:r w:rsidRPr="003041DD">
              <w:rPr>
                <w:rStyle w:val="Hiperpovezava"/>
                <w:noProof/>
              </w:rPr>
              <w:t>1.2.</w:t>
            </w:r>
            <w:r>
              <w:rPr>
                <w:rFonts w:asciiTheme="minorHAnsi" w:hAnsiTheme="minorHAnsi"/>
                <w:noProof/>
                <w:color w:val="auto"/>
                <w:lang w:eastAsia="sl-SI"/>
              </w:rPr>
              <w:tab/>
            </w:r>
            <w:r w:rsidRPr="003041DD">
              <w:rPr>
                <w:rStyle w:val="Hiperpovezava"/>
                <w:noProof/>
              </w:rPr>
              <w:t>Povzetek osnovne evidence emisij  za referenčno leto 2005 in primerjalno leto 2013</w:t>
            </w:r>
            <w:r>
              <w:rPr>
                <w:noProof/>
                <w:webHidden/>
              </w:rPr>
              <w:tab/>
            </w:r>
            <w:r>
              <w:rPr>
                <w:noProof/>
                <w:webHidden/>
              </w:rPr>
              <w:fldChar w:fldCharType="begin"/>
            </w:r>
            <w:r>
              <w:rPr>
                <w:noProof/>
                <w:webHidden/>
              </w:rPr>
              <w:instrText xml:space="preserve"> PAGEREF _Toc105005384 \h </w:instrText>
            </w:r>
            <w:r>
              <w:rPr>
                <w:noProof/>
                <w:webHidden/>
              </w:rPr>
            </w:r>
            <w:r>
              <w:rPr>
                <w:noProof/>
                <w:webHidden/>
              </w:rPr>
              <w:fldChar w:fldCharType="separate"/>
            </w:r>
            <w:r>
              <w:rPr>
                <w:noProof/>
                <w:webHidden/>
              </w:rPr>
              <w:t>6</w:t>
            </w:r>
            <w:r>
              <w:rPr>
                <w:noProof/>
                <w:webHidden/>
              </w:rPr>
              <w:fldChar w:fldCharType="end"/>
            </w:r>
          </w:hyperlink>
        </w:p>
        <w:p w14:paraId="6388E2F2" w14:textId="6A9D01C7" w:rsidR="00962152" w:rsidRDefault="00962152">
          <w:pPr>
            <w:pStyle w:val="Kazalovsebine2"/>
            <w:rPr>
              <w:rFonts w:asciiTheme="minorHAnsi" w:hAnsiTheme="minorHAnsi"/>
              <w:noProof/>
              <w:color w:val="auto"/>
              <w:lang w:eastAsia="sl-SI"/>
            </w:rPr>
          </w:pPr>
          <w:hyperlink w:anchor="_Toc105005385" w:history="1">
            <w:r w:rsidRPr="003041DD">
              <w:rPr>
                <w:rStyle w:val="Hiperpovezava"/>
                <w:noProof/>
              </w:rPr>
              <w:t>1.3.</w:t>
            </w:r>
            <w:r>
              <w:rPr>
                <w:rFonts w:asciiTheme="minorHAnsi" w:hAnsiTheme="minorHAnsi"/>
                <w:noProof/>
                <w:color w:val="auto"/>
                <w:lang w:eastAsia="sl-SI"/>
              </w:rPr>
              <w:tab/>
            </w:r>
            <w:r w:rsidRPr="003041DD">
              <w:rPr>
                <w:rStyle w:val="Hiperpovezava"/>
                <w:noProof/>
              </w:rPr>
              <w:t>Povzetek analize ranljivosti in tveganja zaradi podnebnih sprememb v Mestni občini Nova Gorica</w:t>
            </w:r>
            <w:r>
              <w:rPr>
                <w:noProof/>
                <w:webHidden/>
              </w:rPr>
              <w:tab/>
            </w:r>
            <w:r>
              <w:rPr>
                <w:noProof/>
                <w:webHidden/>
              </w:rPr>
              <w:fldChar w:fldCharType="begin"/>
            </w:r>
            <w:r>
              <w:rPr>
                <w:noProof/>
                <w:webHidden/>
              </w:rPr>
              <w:instrText xml:space="preserve"> PAGEREF _Toc105005385 \h </w:instrText>
            </w:r>
            <w:r>
              <w:rPr>
                <w:noProof/>
                <w:webHidden/>
              </w:rPr>
            </w:r>
            <w:r>
              <w:rPr>
                <w:noProof/>
                <w:webHidden/>
              </w:rPr>
              <w:fldChar w:fldCharType="separate"/>
            </w:r>
            <w:r>
              <w:rPr>
                <w:noProof/>
                <w:webHidden/>
              </w:rPr>
              <w:t>9</w:t>
            </w:r>
            <w:r>
              <w:rPr>
                <w:noProof/>
                <w:webHidden/>
              </w:rPr>
              <w:fldChar w:fldCharType="end"/>
            </w:r>
          </w:hyperlink>
        </w:p>
        <w:p w14:paraId="15774086" w14:textId="5530AEC5" w:rsidR="00962152" w:rsidRDefault="00962152">
          <w:pPr>
            <w:pStyle w:val="Kazalovsebine2"/>
            <w:rPr>
              <w:rFonts w:asciiTheme="minorHAnsi" w:hAnsiTheme="minorHAnsi"/>
              <w:noProof/>
              <w:color w:val="auto"/>
              <w:lang w:eastAsia="sl-SI"/>
            </w:rPr>
          </w:pPr>
          <w:hyperlink w:anchor="_Toc105005386" w:history="1">
            <w:r w:rsidRPr="003041DD">
              <w:rPr>
                <w:rStyle w:val="Hiperpovezava"/>
                <w:noProof/>
              </w:rPr>
              <w:t>1.4.</w:t>
            </w:r>
            <w:r>
              <w:rPr>
                <w:rFonts w:asciiTheme="minorHAnsi" w:hAnsiTheme="minorHAnsi"/>
                <w:noProof/>
                <w:color w:val="auto"/>
                <w:lang w:eastAsia="sl-SI"/>
              </w:rPr>
              <w:tab/>
            </w:r>
            <w:r w:rsidRPr="003041DD">
              <w:rPr>
                <w:rStyle w:val="Hiperpovezava"/>
                <w:noProof/>
              </w:rPr>
              <w:t>Povzetek Akcijskega načrta</w:t>
            </w:r>
            <w:r>
              <w:rPr>
                <w:noProof/>
                <w:webHidden/>
              </w:rPr>
              <w:tab/>
            </w:r>
            <w:r>
              <w:rPr>
                <w:noProof/>
                <w:webHidden/>
              </w:rPr>
              <w:fldChar w:fldCharType="begin"/>
            </w:r>
            <w:r>
              <w:rPr>
                <w:noProof/>
                <w:webHidden/>
              </w:rPr>
              <w:instrText xml:space="preserve"> PAGEREF _Toc105005386 \h </w:instrText>
            </w:r>
            <w:r>
              <w:rPr>
                <w:noProof/>
                <w:webHidden/>
              </w:rPr>
            </w:r>
            <w:r>
              <w:rPr>
                <w:noProof/>
                <w:webHidden/>
              </w:rPr>
              <w:fldChar w:fldCharType="separate"/>
            </w:r>
            <w:r>
              <w:rPr>
                <w:noProof/>
                <w:webHidden/>
              </w:rPr>
              <w:t>17</w:t>
            </w:r>
            <w:r>
              <w:rPr>
                <w:noProof/>
                <w:webHidden/>
              </w:rPr>
              <w:fldChar w:fldCharType="end"/>
            </w:r>
          </w:hyperlink>
        </w:p>
        <w:p w14:paraId="1AF309A8" w14:textId="3A53225D" w:rsidR="00962152" w:rsidRDefault="00962152">
          <w:pPr>
            <w:pStyle w:val="Kazalovsebine2"/>
            <w:rPr>
              <w:rFonts w:asciiTheme="minorHAnsi" w:hAnsiTheme="minorHAnsi"/>
              <w:noProof/>
              <w:color w:val="auto"/>
              <w:lang w:eastAsia="sl-SI"/>
            </w:rPr>
          </w:pPr>
          <w:hyperlink w:anchor="_Toc105005387" w:history="1">
            <w:r w:rsidRPr="003041DD">
              <w:rPr>
                <w:rStyle w:val="Hiperpovezava"/>
                <w:noProof/>
              </w:rPr>
              <w:t>1.5.</w:t>
            </w:r>
            <w:r>
              <w:rPr>
                <w:rFonts w:asciiTheme="minorHAnsi" w:hAnsiTheme="minorHAnsi"/>
                <w:noProof/>
                <w:color w:val="auto"/>
                <w:lang w:eastAsia="sl-SI"/>
              </w:rPr>
              <w:tab/>
            </w:r>
            <w:r w:rsidRPr="003041DD">
              <w:rPr>
                <w:rStyle w:val="Hiperpovezava"/>
                <w:noProof/>
              </w:rPr>
              <w:t>Načrtovani ukrepi za spremljanje</w:t>
            </w:r>
            <w:r>
              <w:rPr>
                <w:noProof/>
                <w:webHidden/>
              </w:rPr>
              <w:tab/>
            </w:r>
            <w:r>
              <w:rPr>
                <w:noProof/>
                <w:webHidden/>
              </w:rPr>
              <w:fldChar w:fldCharType="begin"/>
            </w:r>
            <w:r>
              <w:rPr>
                <w:noProof/>
                <w:webHidden/>
              </w:rPr>
              <w:instrText xml:space="preserve"> PAGEREF _Toc105005387 \h </w:instrText>
            </w:r>
            <w:r>
              <w:rPr>
                <w:noProof/>
                <w:webHidden/>
              </w:rPr>
            </w:r>
            <w:r>
              <w:rPr>
                <w:noProof/>
                <w:webHidden/>
              </w:rPr>
              <w:fldChar w:fldCharType="separate"/>
            </w:r>
            <w:r>
              <w:rPr>
                <w:noProof/>
                <w:webHidden/>
              </w:rPr>
              <w:t>22</w:t>
            </w:r>
            <w:r>
              <w:rPr>
                <w:noProof/>
                <w:webHidden/>
              </w:rPr>
              <w:fldChar w:fldCharType="end"/>
            </w:r>
          </w:hyperlink>
        </w:p>
        <w:p w14:paraId="78C6359D" w14:textId="295ECFD4" w:rsidR="00962152" w:rsidRDefault="00962152">
          <w:pPr>
            <w:pStyle w:val="Kazalovsebine1"/>
            <w:tabs>
              <w:tab w:val="left" w:pos="440"/>
              <w:tab w:val="right" w:leader="dot" w:pos="9062"/>
            </w:tabs>
            <w:rPr>
              <w:rFonts w:asciiTheme="minorHAnsi" w:hAnsiTheme="minorHAnsi"/>
              <w:noProof/>
              <w:color w:val="auto"/>
              <w:lang w:eastAsia="sl-SI"/>
            </w:rPr>
          </w:pPr>
          <w:hyperlink w:anchor="_Toc105005388" w:history="1">
            <w:r w:rsidRPr="003041DD">
              <w:rPr>
                <w:rStyle w:val="Hiperpovezava"/>
                <w:noProof/>
              </w:rPr>
              <w:t>2.</w:t>
            </w:r>
            <w:r>
              <w:rPr>
                <w:rFonts w:asciiTheme="minorHAnsi" w:hAnsiTheme="minorHAnsi"/>
                <w:noProof/>
                <w:color w:val="auto"/>
                <w:lang w:eastAsia="sl-SI"/>
              </w:rPr>
              <w:tab/>
            </w:r>
            <w:r w:rsidRPr="003041DD">
              <w:rPr>
                <w:rStyle w:val="Hiperpovezava"/>
                <w:noProof/>
              </w:rPr>
              <w:t>Predvidene aktivnosti in ukrepi za zmanjšanje emisij CO</w:t>
            </w:r>
            <w:r w:rsidRPr="003041DD">
              <w:rPr>
                <w:rStyle w:val="Hiperpovezava"/>
                <w:noProof/>
                <w:vertAlign w:val="subscript"/>
              </w:rPr>
              <w:t>2</w:t>
            </w:r>
            <w:r w:rsidRPr="003041DD">
              <w:rPr>
                <w:rStyle w:val="Hiperpovezava"/>
                <w:noProof/>
              </w:rPr>
              <w:t xml:space="preserve"> in prilagajanje na podnebne spremembe do leta 2030</w:t>
            </w:r>
            <w:r>
              <w:rPr>
                <w:noProof/>
                <w:webHidden/>
              </w:rPr>
              <w:tab/>
            </w:r>
            <w:r>
              <w:rPr>
                <w:noProof/>
                <w:webHidden/>
              </w:rPr>
              <w:fldChar w:fldCharType="begin"/>
            </w:r>
            <w:r>
              <w:rPr>
                <w:noProof/>
                <w:webHidden/>
              </w:rPr>
              <w:instrText xml:space="preserve"> PAGEREF _Toc105005388 \h </w:instrText>
            </w:r>
            <w:r>
              <w:rPr>
                <w:noProof/>
                <w:webHidden/>
              </w:rPr>
            </w:r>
            <w:r>
              <w:rPr>
                <w:noProof/>
                <w:webHidden/>
              </w:rPr>
              <w:fldChar w:fldCharType="separate"/>
            </w:r>
            <w:r>
              <w:rPr>
                <w:noProof/>
                <w:webHidden/>
              </w:rPr>
              <w:t>24</w:t>
            </w:r>
            <w:r>
              <w:rPr>
                <w:noProof/>
                <w:webHidden/>
              </w:rPr>
              <w:fldChar w:fldCharType="end"/>
            </w:r>
          </w:hyperlink>
        </w:p>
        <w:p w14:paraId="6703C217" w14:textId="3AB44FA6" w:rsidR="00962152" w:rsidRDefault="00962152">
          <w:pPr>
            <w:pStyle w:val="Kazalovsebine2"/>
            <w:rPr>
              <w:rFonts w:asciiTheme="minorHAnsi" w:hAnsiTheme="minorHAnsi"/>
              <w:noProof/>
              <w:color w:val="auto"/>
              <w:lang w:eastAsia="sl-SI"/>
            </w:rPr>
          </w:pPr>
          <w:hyperlink w:anchor="_Toc105005389" w:history="1">
            <w:r w:rsidRPr="003041DD">
              <w:rPr>
                <w:rStyle w:val="Hiperpovezava"/>
                <w:noProof/>
              </w:rPr>
              <w:t>2.1.</w:t>
            </w:r>
            <w:r>
              <w:rPr>
                <w:rFonts w:asciiTheme="minorHAnsi" w:hAnsiTheme="minorHAnsi"/>
                <w:noProof/>
                <w:color w:val="auto"/>
                <w:lang w:eastAsia="sl-SI"/>
              </w:rPr>
              <w:tab/>
            </w:r>
            <w:r w:rsidRPr="003041DD">
              <w:rPr>
                <w:rStyle w:val="Hiperpovezava"/>
                <w:noProof/>
              </w:rPr>
              <w:t>Ukrepi za zmanjšanje emisij CO</w:t>
            </w:r>
            <w:r w:rsidRPr="003041DD">
              <w:rPr>
                <w:rStyle w:val="Hiperpovezava"/>
                <w:noProof/>
                <w:vertAlign w:val="subscript"/>
              </w:rPr>
              <w:t>2</w:t>
            </w:r>
            <w:r>
              <w:rPr>
                <w:noProof/>
                <w:webHidden/>
              </w:rPr>
              <w:tab/>
            </w:r>
            <w:r>
              <w:rPr>
                <w:noProof/>
                <w:webHidden/>
              </w:rPr>
              <w:fldChar w:fldCharType="begin"/>
            </w:r>
            <w:r>
              <w:rPr>
                <w:noProof/>
                <w:webHidden/>
              </w:rPr>
              <w:instrText xml:space="preserve"> PAGEREF _Toc105005389 \h </w:instrText>
            </w:r>
            <w:r>
              <w:rPr>
                <w:noProof/>
                <w:webHidden/>
              </w:rPr>
            </w:r>
            <w:r>
              <w:rPr>
                <w:noProof/>
                <w:webHidden/>
              </w:rPr>
              <w:fldChar w:fldCharType="separate"/>
            </w:r>
            <w:r>
              <w:rPr>
                <w:noProof/>
                <w:webHidden/>
              </w:rPr>
              <w:t>24</w:t>
            </w:r>
            <w:r>
              <w:rPr>
                <w:noProof/>
                <w:webHidden/>
              </w:rPr>
              <w:fldChar w:fldCharType="end"/>
            </w:r>
          </w:hyperlink>
        </w:p>
        <w:p w14:paraId="1639E884" w14:textId="780BB5C1" w:rsidR="00962152" w:rsidRDefault="00962152">
          <w:pPr>
            <w:pStyle w:val="Kazalovsebine3"/>
            <w:tabs>
              <w:tab w:val="left" w:pos="1320"/>
              <w:tab w:val="right" w:leader="dot" w:pos="9062"/>
            </w:tabs>
            <w:rPr>
              <w:rFonts w:asciiTheme="minorHAnsi" w:hAnsiTheme="minorHAnsi"/>
              <w:noProof/>
              <w:color w:val="auto"/>
              <w:lang w:eastAsia="sl-SI"/>
            </w:rPr>
          </w:pPr>
          <w:hyperlink w:anchor="_Toc105005390" w:history="1">
            <w:r w:rsidRPr="003041DD">
              <w:rPr>
                <w:rStyle w:val="Hiperpovezava"/>
                <w:noProof/>
              </w:rPr>
              <w:t>2.1.1.</w:t>
            </w:r>
            <w:r>
              <w:rPr>
                <w:rFonts w:asciiTheme="minorHAnsi" w:hAnsiTheme="minorHAnsi"/>
                <w:noProof/>
                <w:color w:val="auto"/>
                <w:lang w:eastAsia="sl-SI"/>
              </w:rPr>
              <w:tab/>
            </w:r>
            <w:r w:rsidRPr="003041DD">
              <w:rPr>
                <w:rStyle w:val="Hiperpovezava"/>
                <w:noProof/>
              </w:rPr>
              <w:t>Zgradbe in oprema</w:t>
            </w:r>
            <w:r>
              <w:rPr>
                <w:noProof/>
                <w:webHidden/>
              </w:rPr>
              <w:tab/>
            </w:r>
            <w:r>
              <w:rPr>
                <w:noProof/>
                <w:webHidden/>
              </w:rPr>
              <w:fldChar w:fldCharType="begin"/>
            </w:r>
            <w:r>
              <w:rPr>
                <w:noProof/>
                <w:webHidden/>
              </w:rPr>
              <w:instrText xml:space="preserve"> PAGEREF _Toc105005390 \h </w:instrText>
            </w:r>
            <w:r>
              <w:rPr>
                <w:noProof/>
                <w:webHidden/>
              </w:rPr>
            </w:r>
            <w:r>
              <w:rPr>
                <w:noProof/>
                <w:webHidden/>
              </w:rPr>
              <w:fldChar w:fldCharType="separate"/>
            </w:r>
            <w:r>
              <w:rPr>
                <w:noProof/>
                <w:webHidden/>
              </w:rPr>
              <w:t>24</w:t>
            </w:r>
            <w:r>
              <w:rPr>
                <w:noProof/>
                <w:webHidden/>
              </w:rPr>
              <w:fldChar w:fldCharType="end"/>
            </w:r>
          </w:hyperlink>
        </w:p>
        <w:p w14:paraId="4699C29B" w14:textId="713CDCCD" w:rsidR="00962152" w:rsidRDefault="00962152">
          <w:pPr>
            <w:pStyle w:val="Kazalovsebine3"/>
            <w:tabs>
              <w:tab w:val="left" w:pos="1320"/>
              <w:tab w:val="right" w:leader="dot" w:pos="9062"/>
            </w:tabs>
            <w:rPr>
              <w:rFonts w:asciiTheme="minorHAnsi" w:hAnsiTheme="minorHAnsi"/>
              <w:noProof/>
              <w:color w:val="auto"/>
              <w:lang w:eastAsia="sl-SI"/>
            </w:rPr>
          </w:pPr>
          <w:hyperlink w:anchor="_Toc105005391" w:history="1">
            <w:r w:rsidRPr="003041DD">
              <w:rPr>
                <w:rStyle w:val="Hiperpovezava"/>
                <w:noProof/>
              </w:rPr>
              <w:t>2.1.2.</w:t>
            </w:r>
            <w:r>
              <w:rPr>
                <w:rFonts w:asciiTheme="minorHAnsi" w:hAnsiTheme="minorHAnsi"/>
                <w:noProof/>
                <w:color w:val="auto"/>
                <w:lang w:eastAsia="sl-SI"/>
              </w:rPr>
              <w:tab/>
            </w:r>
            <w:r w:rsidRPr="003041DD">
              <w:rPr>
                <w:rStyle w:val="Hiperpovezava"/>
                <w:noProof/>
              </w:rPr>
              <w:t>Promet</w:t>
            </w:r>
            <w:r>
              <w:rPr>
                <w:noProof/>
                <w:webHidden/>
              </w:rPr>
              <w:tab/>
            </w:r>
            <w:r>
              <w:rPr>
                <w:noProof/>
                <w:webHidden/>
              </w:rPr>
              <w:fldChar w:fldCharType="begin"/>
            </w:r>
            <w:r>
              <w:rPr>
                <w:noProof/>
                <w:webHidden/>
              </w:rPr>
              <w:instrText xml:space="preserve"> PAGEREF _Toc105005391 \h </w:instrText>
            </w:r>
            <w:r>
              <w:rPr>
                <w:noProof/>
                <w:webHidden/>
              </w:rPr>
            </w:r>
            <w:r>
              <w:rPr>
                <w:noProof/>
                <w:webHidden/>
              </w:rPr>
              <w:fldChar w:fldCharType="separate"/>
            </w:r>
            <w:r>
              <w:rPr>
                <w:noProof/>
                <w:webHidden/>
              </w:rPr>
              <w:t>42</w:t>
            </w:r>
            <w:r>
              <w:rPr>
                <w:noProof/>
                <w:webHidden/>
              </w:rPr>
              <w:fldChar w:fldCharType="end"/>
            </w:r>
          </w:hyperlink>
        </w:p>
        <w:p w14:paraId="13CB860F" w14:textId="4DD31535" w:rsidR="00962152" w:rsidRDefault="00962152">
          <w:pPr>
            <w:pStyle w:val="Kazalovsebine3"/>
            <w:tabs>
              <w:tab w:val="left" w:pos="1320"/>
              <w:tab w:val="right" w:leader="dot" w:pos="9062"/>
            </w:tabs>
            <w:rPr>
              <w:rFonts w:asciiTheme="minorHAnsi" w:hAnsiTheme="minorHAnsi"/>
              <w:noProof/>
              <w:color w:val="auto"/>
              <w:lang w:eastAsia="sl-SI"/>
            </w:rPr>
          </w:pPr>
          <w:hyperlink w:anchor="_Toc105005392" w:history="1">
            <w:r w:rsidRPr="003041DD">
              <w:rPr>
                <w:rStyle w:val="Hiperpovezava"/>
                <w:noProof/>
              </w:rPr>
              <w:t>2.1.3.</w:t>
            </w:r>
            <w:r>
              <w:rPr>
                <w:rFonts w:asciiTheme="minorHAnsi" w:hAnsiTheme="minorHAnsi"/>
                <w:noProof/>
                <w:color w:val="auto"/>
                <w:lang w:eastAsia="sl-SI"/>
              </w:rPr>
              <w:tab/>
            </w:r>
            <w:r w:rsidRPr="003041DD">
              <w:rPr>
                <w:rStyle w:val="Hiperpovezava"/>
                <w:noProof/>
              </w:rPr>
              <w:t>Ocena prihrankov in zmanjšanja emisij po sektorjih in skupno</w:t>
            </w:r>
            <w:r>
              <w:rPr>
                <w:noProof/>
                <w:webHidden/>
              </w:rPr>
              <w:tab/>
            </w:r>
            <w:r>
              <w:rPr>
                <w:noProof/>
                <w:webHidden/>
              </w:rPr>
              <w:fldChar w:fldCharType="begin"/>
            </w:r>
            <w:r>
              <w:rPr>
                <w:noProof/>
                <w:webHidden/>
              </w:rPr>
              <w:instrText xml:space="preserve"> PAGEREF _Toc105005392 \h </w:instrText>
            </w:r>
            <w:r>
              <w:rPr>
                <w:noProof/>
                <w:webHidden/>
              </w:rPr>
            </w:r>
            <w:r>
              <w:rPr>
                <w:noProof/>
                <w:webHidden/>
              </w:rPr>
              <w:fldChar w:fldCharType="separate"/>
            </w:r>
            <w:r>
              <w:rPr>
                <w:noProof/>
                <w:webHidden/>
              </w:rPr>
              <w:t>51</w:t>
            </w:r>
            <w:r>
              <w:rPr>
                <w:noProof/>
                <w:webHidden/>
              </w:rPr>
              <w:fldChar w:fldCharType="end"/>
            </w:r>
          </w:hyperlink>
        </w:p>
        <w:p w14:paraId="01E2A773" w14:textId="620536EF" w:rsidR="00962152" w:rsidRDefault="00962152">
          <w:pPr>
            <w:pStyle w:val="Kazalovsebine2"/>
            <w:rPr>
              <w:rFonts w:asciiTheme="minorHAnsi" w:hAnsiTheme="minorHAnsi"/>
              <w:noProof/>
              <w:color w:val="auto"/>
              <w:lang w:eastAsia="sl-SI"/>
            </w:rPr>
          </w:pPr>
          <w:hyperlink w:anchor="_Toc105005393" w:history="1">
            <w:r w:rsidRPr="003041DD">
              <w:rPr>
                <w:rStyle w:val="Hiperpovezava"/>
                <w:noProof/>
              </w:rPr>
              <w:t>2.2.</w:t>
            </w:r>
            <w:r>
              <w:rPr>
                <w:rFonts w:asciiTheme="minorHAnsi" w:hAnsiTheme="minorHAnsi"/>
                <w:noProof/>
                <w:color w:val="auto"/>
                <w:lang w:eastAsia="sl-SI"/>
              </w:rPr>
              <w:tab/>
            </w:r>
            <w:r w:rsidRPr="003041DD">
              <w:rPr>
                <w:rStyle w:val="Hiperpovezava"/>
                <w:noProof/>
              </w:rPr>
              <w:t>Ukrepi za prilagajanje podnebnim spremembam</w:t>
            </w:r>
            <w:r>
              <w:rPr>
                <w:noProof/>
                <w:webHidden/>
              </w:rPr>
              <w:tab/>
            </w:r>
            <w:r>
              <w:rPr>
                <w:noProof/>
                <w:webHidden/>
              </w:rPr>
              <w:fldChar w:fldCharType="begin"/>
            </w:r>
            <w:r>
              <w:rPr>
                <w:noProof/>
                <w:webHidden/>
              </w:rPr>
              <w:instrText xml:space="preserve"> PAGEREF _Toc105005393 \h </w:instrText>
            </w:r>
            <w:r>
              <w:rPr>
                <w:noProof/>
                <w:webHidden/>
              </w:rPr>
            </w:r>
            <w:r>
              <w:rPr>
                <w:noProof/>
                <w:webHidden/>
              </w:rPr>
              <w:fldChar w:fldCharType="separate"/>
            </w:r>
            <w:r>
              <w:rPr>
                <w:noProof/>
                <w:webHidden/>
              </w:rPr>
              <w:t>52</w:t>
            </w:r>
            <w:r>
              <w:rPr>
                <w:noProof/>
                <w:webHidden/>
              </w:rPr>
              <w:fldChar w:fldCharType="end"/>
            </w:r>
          </w:hyperlink>
        </w:p>
        <w:p w14:paraId="6F3E8A84" w14:textId="09A7F001" w:rsidR="00962152" w:rsidRDefault="00962152">
          <w:pPr>
            <w:pStyle w:val="Kazalovsebine3"/>
            <w:tabs>
              <w:tab w:val="left" w:pos="1320"/>
              <w:tab w:val="right" w:leader="dot" w:pos="9062"/>
            </w:tabs>
            <w:rPr>
              <w:rFonts w:asciiTheme="minorHAnsi" w:hAnsiTheme="minorHAnsi"/>
              <w:noProof/>
              <w:color w:val="auto"/>
              <w:lang w:eastAsia="sl-SI"/>
            </w:rPr>
          </w:pPr>
          <w:hyperlink w:anchor="_Toc105005394" w:history="1">
            <w:r w:rsidRPr="003041DD">
              <w:rPr>
                <w:rStyle w:val="Hiperpovezava"/>
                <w:noProof/>
              </w:rPr>
              <w:t>2.2.1.</w:t>
            </w:r>
            <w:r>
              <w:rPr>
                <w:rFonts w:asciiTheme="minorHAnsi" w:hAnsiTheme="minorHAnsi"/>
                <w:noProof/>
                <w:color w:val="auto"/>
                <w:lang w:eastAsia="sl-SI"/>
              </w:rPr>
              <w:tab/>
            </w:r>
            <w:r w:rsidRPr="003041DD">
              <w:rPr>
                <w:rStyle w:val="Hiperpovezava"/>
                <w:noProof/>
              </w:rPr>
              <w:t>Sektor kmetijstvo</w:t>
            </w:r>
            <w:r>
              <w:rPr>
                <w:noProof/>
                <w:webHidden/>
              </w:rPr>
              <w:tab/>
            </w:r>
            <w:r>
              <w:rPr>
                <w:noProof/>
                <w:webHidden/>
              </w:rPr>
              <w:fldChar w:fldCharType="begin"/>
            </w:r>
            <w:r>
              <w:rPr>
                <w:noProof/>
                <w:webHidden/>
              </w:rPr>
              <w:instrText xml:space="preserve"> PAGEREF _Toc105005394 \h </w:instrText>
            </w:r>
            <w:r>
              <w:rPr>
                <w:noProof/>
                <w:webHidden/>
              </w:rPr>
            </w:r>
            <w:r>
              <w:rPr>
                <w:noProof/>
                <w:webHidden/>
              </w:rPr>
              <w:fldChar w:fldCharType="separate"/>
            </w:r>
            <w:r>
              <w:rPr>
                <w:noProof/>
                <w:webHidden/>
              </w:rPr>
              <w:t>52</w:t>
            </w:r>
            <w:r>
              <w:rPr>
                <w:noProof/>
                <w:webHidden/>
              </w:rPr>
              <w:fldChar w:fldCharType="end"/>
            </w:r>
          </w:hyperlink>
        </w:p>
        <w:p w14:paraId="4D54DC72" w14:textId="6EDBCFFF" w:rsidR="00962152" w:rsidRDefault="00962152">
          <w:pPr>
            <w:pStyle w:val="Kazalovsebine3"/>
            <w:tabs>
              <w:tab w:val="left" w:pos="1320"/>
              <w:tab w:val="right" w:leader="dot" w:pos="9062"/>
            </w:tabs>
            <w:rPr>
              <w:rFonts w:asciiTheme="minorHAnsi" w:hAnsiTheme="minorHAnsi"/>
              <w:noProof/>
              <w:color w:val="auto"/>
              <w:lang w:eastAsia="sl-SI"/>
            </w:rPr>
          </w:pPr>
          <w:hyperlink w:anchor="_Toc105005395" w:history="1">
            <w:r w:rsidRPr="003041DD">
              <w:rPr>
                <w:rStyle w:val="Hiperpovezava"/>
                <w:noProof/>
              </w:rPr>
              <w:t>2.2.2.</w:t>
            </w:r>
            <w:r>
              <w:rPr>
                <w:rFonts w:asciiTheme="minorHAnsi" w:hAnsiTheme="minorHAnsi"/>
                <w:noProof/>
                <w:color w:val="auto"/>
                <w:lang w:eastAsia="sl-SI"/>
              </w:rPr>
              <w:tab/>
            </w:r>
            <w:r w:rsidRPr="003041DD">
              <w:rPr>
                <w:rStyle w:val="Hiperpovezava"/>
                <w:noProof/>
              </w:rPr>
              <w:t>Sektor gozdarstvo</w:t>
            </w:r>
            <w:r>
              <w:rPr>
                <w:noProof/>
                <w:webHidden/>
              </w:rPr>
              <w:tab/>
            </w:r>
            <w:r>
              <w:rPr>
                <w:noProof/>
                <w:webHidden/>
              </w:rPr>
              <w:fldChar w:fldCharType="begin"/>
            </w:r>
            <w:r>
              <w:rPr>
                <w:noProof/>
                <w:webHidden/>
              </w:rPr>
              <w:instrText xml:space="preserve"> PAGEREF _Toc105005395 \h </w:instrText>
            </w:r>
            <w:r>
              <w:rPr>
                <w:noProof/>
                <w:webHidden/>
              </w:rPr>
            </w:r>
            <w:r>
              <w:rPr>
                <w:noProof/>
                <w:webHidden/>
              </w:rPr>
              <w:fldChar w:fldCharType="separate"/>
            </w:r>
            <w:r>
              <w:rPr>
                <w:noProof/>
                <w:webHidden/>
              </w:rPr>
              <w:t>84</w:t>
            </w:r>
            <w:r>
              <w:rPr>
                <w:noProof/>
                <w:webHidden/>
              </w:rPr>
              <w:fldChar w:fldCharType="end"/>
            </w:r>
          </w:hyperlink>
        </w:p>
        <w:p w14:paraId="4B99E0F2" w14:textId="06329B46" w:rsidR="00962152" w:rsidRDefault="00962152">
          <w:pPr>
            <w:pStyle w:val="Kazalovsebine3"/>
            <w:tabs>
              <w:tab w:val="left" w:pos="1320"/>
              <w:tab w:val="right" w:leader="dot" w:pos="9062"/>
            </w:tabs>
            <w:rPr>
              <w:rFonts w:asciiTheme="minorHAnsi" w:hAnsiTheme="minorHAnsi"/>
              <w:noProof/>
              <w:color w:val="auto"/>
              <w:lang w:eastAsia="sl-SI"/>
            </w:rPr>
          </w:pPr>
          <w:hyperlink w:anchor="_Toc105005396" w:history="1">
            <w:r w:rsidRPr="003041DD">
              <w:rPr>
                <w:rStyle w:val="Hiperpovezava"/>
                <w:noProof/>
              </w:rPr>
              <w:t>2.2.3.</w:t>
            </w:r>
            <w:r>
              <w:rPr>
                <w:rFonts w:asciiTheme="minorHAnsi" w:hAnsiTheme="minorHAnsi"/>
                <w:noProof/>
                <w:color w:val="auto"/>
                <w:lang w:eastAsia="sl-SI"/>
              </w:rPr>
              <w:tab/>
            </w:r>
            <w:r w:rsidRPr="003041DD">
              <w:rPr>
                <w:rStyle w:val="Hiperpovezava"/>
                <w:noProof/>
              </w:rPr>
              <w:t>Sektor zdravstvo</w:t>
            </w:r>
            <w:r>
              <w:rPr>
                <w:noProof/>
                <w:webHidden/>
              </w:rPr>
              <w:tab/>
            </w:r>
            <w:r>
              <w:rPr>
                <w:noProof/>
                <w:webHidden/>
              </w:rPr>
              <w:fldChar w:fldCharType="begin"/>
            </w:r>
            <w:r>
              <w:rPr>
                <w:noProof/>
                <w:webHidden/>
              </w:rPr>
              <w:instrText xml:space="preserve"> PAGEREF _Toc105005396 \h </w:instrText>
            </w:r>
            <w:r>
              <w:rPr>
                <w:noProof/>
                <w:webHidden/>
              </w:rPr>
            </w:r>
            <w:r>
              <w:rPr>
                <w:noProof/>
                <w:webHidden/>
              </w:rPr>
              <w:fldChar w:fldCharType="separate"/>
            </w:r>
            <w:r>
              <w:rPr>
                <w:noProof/>
                <w:webHidden/>
              </w:rPr>
              <w:t>98</w:t>
            </w:r>
            <w:r>
              <w:rPr>
                <w:noProof/>
                <w:webHidden/>
              </w:rPr>
              <w:fldChar w:fldCharType="end"/>
            </w:r>
          </w:hyperlink>
        </w:p>
        <w:p w14:paraId="69579474" w14:textId="3542280A" w:rsidR="00962152" w:rsidRDefault="00962152">
          <w:pPr>
            <w:pStyle w:val="Kazalovsebine3"/>
            <w:tabs>
              <w:tab w:val="left" w:pos="1320"/>
              <w:tab w:val="right" w:leader="dot" w:pos="9062"/>
            </w:tabs>
            <w:rPr>
              <w:rFonts w:asciiTheme="minorHAnsi" w:hAnsiTheme="minorHAnsi"/>
              <w:noProof/>
              <w:color w:val="auto"/>
              <w:lang w:eastAsia="sl-SI"/>
            </w:rPr>
          </w:pPr>
          <w:hyperlink w:anchor="_Toc105005397" w:history="1">
            <w:r w:rsidRPr="003041DD">
              <w:rPr>
                <w:rStyle w:val="Hiperpovezava"/>
                <w:noProof/>
              </w:rPr>
              <w:t>2.2.4.</w:t>
            </w:r>
            <w:r>
              <w:rPr>
                <w:rFonts w:asciiTheme="minorHAnsi" w:hAnsiTheme="minorHAnsi"/>
                <w:noProof/>
                <w:color w:val="auto"/>
                <w:lang w:eastAsia="sl-SI"/>
              </w:rPr>
              <w:tab/>
            </w:r>
            <w:r w:rsidRPr="003041DD">
              <w:rPr>
                <w:rStyle w:val="Hiperpovezava"/>
                <w:noProof/>
              </w:rPr>
              <w:t>Sektor turizem</w:t>
            </w:r>
            <w:r>
              <w:rPr>
                <w:noProof/>
                <w:webHidden/>
              </w:rPr>
              <w:tab/>
            </w:r>
            <w:r>
              <w:rPr>
                <w:noProof/>
                <w:webHidden/>
              </w:rPr>
              <w:fldChar w:fldCharType="begin"/>
            </w:r>
            <w:r>
              <w:rPr>
                <w:noProof/>
                <w:webHidden/>
              </w:rPr>
              <w:instrText xml:space="preserve"> PAGEREF _Toc105005397 \h </w:instrText>
            </w:r>
            <w:r>
              <w:rPr>
                <w:noProof/>
                <w:webHidden/>
              </w:rPr>
            </w:r>
            <w:r>
              <w:rPr>
                <w:noProof/>
                <w:webHidden/>
              </w:rPr>
              <w:fldChar w:fldCharType="separate"/>
            </w:r>
            <w:r>
              <w:rPr>
                <w:noProof/>
                <w:webHidden/>
              </w:rPr>
              <w:t>106</w:t>
            </w:r>
            <w:r>
              <w:rPr>
                <w:noProof/>
                <w:webHidden/>
              </w:rPr>
              <w:fldChar w:fldCharType="end"/>
            </w:r>
          </w:hyperlink>
        </w:p>
        <w:p w14:paraId="5FE71F99" w14:textId="3721EF99" w:rsidR="00962152" w:rsidRDefault="00962152">
          <w:pPr>
            <w:pStyle w:val="Kazalovsebine3"/>
            <w:tabs>
              <w:tab w:val="left" w:pos="1320"/>
              <w:tab w:val="right" w:leader="dot" w:pos="9062"/>
            </w:tabs>
            <w:rPr>
              <w:rFonts w:asciiTheme="minorHAnsi" w:hAnsiTheme="minorHAnsi"/>
              <w:noProof/>
              <w:color w:val="auto"/>
              <w:lang w:eastAsia="sl-SI"/>
            </w:rPr>
          </w:pPr>
          <w:hyperlink w:anchor="_Toc105005398" w:history="1">
            <w:r w:rsidRPr="003041DD">
              <w:rPr>
                <w:rStyle w:val="Hiperpovezava"/>
                <w:noProof/>
              </w:rPr>
              <w:t>2.2.5.</w:t>
            </w:r>
            <w:r>
              <w:rPr>
                <w:rFonts w:asciiTheme="minorHAnsi" w:hAnsiTheme="minorHAnsi"/>
                <w:noProof/>
                <w:color w:val="auto"/>
                <w:lang w:eastAsia="sl-SI"/>
              </w:rPr>
              <w:tab/>
            </w:r>
            <w:r w:rsidRPr="003041DD">
              <w:rPr>
                <w:rStyle w:val="Hiperpovezava"/>
                <w:noProof/>
              </w:rPr>
              <w:t>Sektor vodni viri</w:t>
            </w:r>
            <w:r>
              <w:rPr>
                <w:noProof/>
                <w:webHidden/>
              </w:rPr>
              <w:tab/>
            </w:r>
            <w:r>
              <w:rPr>
                <w:noProof/>
                <w:webHidden/>
              </w:rPr>
              <w:fldChar w:fldCharType="begin"/>
            </w:r>
            <w:r>
              <w:rPr>
                <w:noProof/>
                <w:webHidden/>
              </w:rPr>
              <w:instrText xml:space="preserve"> PAGEREF _Toc105005398 \h </w:instrText>
            </w:r>
            <w:r>
              <w:rPr>
                <w:noProof/>
                <w:webHidden/>
              </w:rPr>
            </w:r>
            <w:r>
              <w:rPr>
                <w:noProof/>
                <w:webHidden/>
              </w:rPr>
              <w:fldChar w:fldCharType="separate"/>
            </w:r>
            <w:r>
              <w:rPr>
                <w:noProof/>
                <w:webHidden/>
              </w:rPr>
              <w:t>119</w:t>
            </w:r>
            <w:r>
              <w:rPr>
                <w:noProof/>
                <w:webHidden/>
              </w:rPr>
              <w:fldChar w:fldCharType="end"/>
            </w:r>
          </w:hyperlink>
        </w:p>
        <w:p w14:paraId="40B41B48" w14:textId="63141D69" w:rsidR="00962152" w:rsidRDefault="00962152">
          <w:pPr>
            <w:pStyle w:val="Kazalovsebine3"/>
            <w:tabs>
              <w:tab w:val="left" w:pos="1320"/>
              <w:tab w:val="right" w:leader="dot" w:pos="9062"/>
            </w:tabs>
            <w:rPr>
              <w:rFonts w:asciiTheme="minorHAnsi" w:hAnsiTheme="minorHAnsi"/>
              <w:noProof/>
              <w:color w:val="auto"/>
              <w:lang w:eastAsia="sl-SI"/>
            </w:rPr>
          </w:pPr>
          <w:hyperlink w:anchor="_Toc105005399" w:history="1">
            <w:r w:rsidRPr="003041DD">
              <w:rPr>
                <w:rStyle w:val="Hiperpovezava"/>
                <w:noProof/>
              </w:rPr>
              <w:t>2.2.6.</w:t>
            </w:r>
            <w:r>
              <w:rPr>
                <w:rFonts w:asciiTheme="minorHAnsi" w:hAnsiTheme="minorHAnsi"/>
                <w:noProof/>
                <w:color w:val="auto"/>
                <w:lang w:eastAsia="sl-SI"/>
              </w:rPr>
              <w:tab/>
            </w:r>
            <w:r w:rsidRPr="003041DD">
              <w:rPr>
                <w:rStyle w:val="Hiperpovezava"/>
                <w:noProof/>
              </w:rPr>
              <w:t>Sektor vodovodni sistemi</w:t>
            </w:r>
            <w:r>
              <w:rPr>
                <w:noProof/>
                <w:webHidden/>
              </w:rPr>
              <w:tab/>
            </w:r>
            <w:r>
              <w:rPr>
                <w:noProof/>
                <w:webHidden/>
              </w:rPr>
              <w:fldChar w:fldCharType="begin"/>
            </w:r>
            <w:r>
              <w:rPr>
                <w:noProof/>
                <w:webHidden/>
              </w:rPr>
              <w:instrText xml:space="preserve"> PAGEREF _Toc105005399 \h </w:instrText>
            </w:r>
            <w:r>
              <w:rPr>
                <w:noProof/>
                <w:webHidden/>
              </w:rPr>
            </w:r>
            <w:r>
              <w:rPr>
                <w:noProof/>
                <w:webHidden/>
              </w:rPr>
              <w:fldChar w:fldCharType="separate"/>
            </w:r>
            <w:r>
              <w:rPr>
                <w:noProof/>
                <w:webHidden/>
              </w:rPr>
              <w:t>128</w:t>
            </w:r>
            <w:r>
              <w:rPr>
                <w:noProof/>
                <w:webHidden/>
              </w:rPr>
              <w:fldChar w:fldCharType="end"/>
            </w:r>
          </w:hyperlink>
        </w:p>
        <w:p w14:paraId="588765CF" w14:textId="2810868B" w:rsidR="00962152" w:rsidRDefault="00962152">
          <w:pPr>
            <w:pStyle w:val="Kazalovsebine3"/>
            <w:tabs>
              <w:tab w:val="left" w:pos="1320"/>
              <w:tab w:val="right" w:leader="dot" w:pos="9062"/>
            </w:tabs>
            <w:rPr>
              <w:rFonts w:asciiTheme="minorHAnsi" w:hAnsiTheme="minorHAnsi"/>
              <w:noProof/>
              <w:color w:val="auto"/>
              <w:lang w:eastAsia="sl-SI"/>
            </w:rPr>
          </w:pPr>
          <w:hyperlink w:anchor="_Toc105005400" w:history="1">
            <w:r w:rsidRPr="003041DD">
              <w:rPr>
                <w:rStyle w:val="Hiperpovezava"/>
                <w:noProof/>
              </w:rPr>
              <w:t>2.2.7.</w:t>
            </w:r>
            <w:r>
              <w:rPr>
                <w:rFonts w:asciiTheme="minorHAnsi" w:hAnsiTheme="minorHAnsi"/>
                <w:noProof/>
                <w:color w:val="auto"/>
                <w:lang w:eastAsia="sl-SI"/>
              </w:rPr>
              <w:tab/>
            </w:r>
            <w:r w:rsidRPr="003041DD">
              <w:rPr>
                <w:rStyle w:val="Hiperpovezava"/>
                <w:noProof/>
              </w:rPr>
              <w:t>Sektor poplavne ogroženosti</w:t>
            </w:r>
            <w:r>
              <w:rPr>
                <w:noProof/>
                <w:webHidden/>
              </w:rPr>
              <w:tab/>
            </w:r>
            <w:r>
              <w:rPr>
                <w:noProof/>
                <w:webHidden/>
              </w:rPr>
              <w:fldChar w:fldCharType="begin"/>
            </w:r>
            <w:r>
              <w:rPr>
                <w:noProof/>
                <w:webHidden/>
              </w:rPr>
              <w:instrText xml:space="preserve"> PAGEREF _Toc105005400 \h </w:instrText>
            </w:r>
            <w:r>
              <w:rPr>
                <w:noProof/>
                <w:webHidden/>
              </w:rPr>
            </w:r>
            <w:r>
              <w:rPr>
                <w:noProof/>
                <w:webHidden/>
              </w:rPr>
              <w:fldChar w:fldCharType="separate"/>
            </w:r>
            <w:r>
              <w:rPr>
                <w:noProof/>
                <w:webHidden/>
              </w:rPr>
              <w:t>134</w:t>
            </w:r>
            <w:r>
              <w:rPr>
                <w:noProof/>
                <w:webHidden/>
              </w:rPr>
              <w:fldChar w:fldCharType="end"/>
            </w:r>
          </w:hyperlink>
        </w:p>
        <w:p w14:paraId="5D598912" w14:textId="69B4B499" w:rsidR="00962152" w:rsidRDefault="00962152">
          <w:pPr>
            <w:pStyle w:val="Kazalovsebine3"/>
            <w:tabs>
              <w:tab w:val="left" w:pos="1320"/>
              <w:tab w:val="right" w:leader="dot" w:pos="9062"/>
            </w:tabs>
            <w:rPr>
              <w:rFonts w:asciiTheme="minorHAnsi" w:hAnsiTheme="minorHAnsi"/>
              <w:noProof/>
              <w:color w:val="auto"/>
              <w:lang w:eastAsia="sl-SI"/>
            </w:rPr>
          </w:pPr>
          <w:hyperlink w:anchor="_Toc105005401" w:history="1">
            <w:r w:rsidRPr="003041DD">
              <w:rPr>
                <w:rStyle w:val="Hiperpovezava"/>
                <w:noProof/>
              </w:rPr>
              <w:t>2.2.8.</w:t>
            </w:r>
            <w:r>
              <w:rPr>
                <w:rFonts w:asciiTheme="minorHAnsi" w:hAnsiTheme="minorHAnsi"/>
                <w:noProof/>
                <w:color w:val="auto"/>
                <w:lang w:eastAsia="sl-SI"/>
              </w:rPr>
              <w:tab/>
            </w:r>
            <w:r w:rsidRPr="003041DD">
              <w:rPr>
                <w:rStyle w:val="Hiperpovezava"/>
                <w:noProof/>
              </w:rPr>
              <w:t>Medsektorski ukrepi</w:t>
            </w:r>
            <w:r>
              <w:rPr>
                <w:noProof/>
                <w:webHidden/>
              </w:rPr>
              <w:tab/>
            </w:r>
            <w:r>
              <w:rPr>
                <w:noProof/>
                <w:webHidden/>
              </w:rPr>
              <w:fldChar w:fldCharType="begin"/>
            </w:r>
            <w:r>
              <w:rPr>
                <w:noProof/>
                <w:webHidden/>
              </w:rPr>
              <w:instrText xml:space="preserve"> PAGEREF _Toc105005401 \h </w:instrText>
            </w:r>
            <w:r>
              <w:rPr>
                <w:noProof/>
                <w:webHidden/>
              </w:rPr>
            </w:r>
            <w:r>
              <w:rPr>
                <w:noProof/>
                <w:webHidden/>
              </w:rPr>
              <w:fldChar w:fldCharType="separate"/>
            </w:r>
            <w:r>
              <w:rPr>
                <w:noProof/>
                <w:webHidden/>
              </w:rPr>
              <w:t>144</w:t>
            </w:r>
            <w:r>
              <w:rPr>
                <w:noProof/>
                <w:webHidden/>
              </w:rPr>
              <w:fldChar w:fldCharType="end"/>
            </w:r>
          </w:hyperlink>
        </w:p>
        <w:p w14:paraId="4EEC4D55" w14:textId="65DA3729" w:rsidR="00962152" w:rsidRDefault="00962152">
          <w:pPr>
            <w:pStyle w:val="Kazalovsebine1"/>
            <w:tabs>
              <w:tab w:val="left" w:pos="440"/>
              <w:tab w:val="right" w:leader="dot" w:pos="9062"/>
            </w:tabs>
            <w:rPr>
              <w:rFonts w:asciiTheme="minorHAnsi" w:hAnsiTheme="minorHAnsi"/>
              <w:noProof/>
              <w:color w:val="auto"/>
              <w:lang w:eastAsia="sl-SI"/>
            </w:rPr>
          </w:pPr>
          <w:hyperlink w:anchor="_Toc105005402" w:history="1">
            <w:r w:rsidRPr="003041DD">
              <w:rPr>
                <w:rStyle w:val="Hiperpovezava"/>
                <w:noProof/>
              </w:rPr>
              <w:t>3.</w:t>
            </w:r>
            <w:r>
              <w:rPr>
                <w:rFonts w:asciiTheme="minorHAnsi" w:hAnsiTheme="minorHAnsi"/>
                <w:noProof/>
                <w:color w:val="auto"/>
                <w:lang w:eastAsia="sl-SI"/>
              </w:rPr>
              <w:tab/>
            </w:r>
            <w:r w:rsidRPr="003041DD">
              <w:rPr>
                <w:rStyle w:val="Hiperpovezava"/>
                <w:noProof/>
              </w:rPr>
              <w:t>Predvideni viri financiranja in mehanizmi</w:t>
            </w:r>
            <w:r>
              <w:rPr>
                <w:noProof/>
                <w:webHidden/>
              </w:rPr>
              <w:tab/>
            </w:r>
            <w:r>
              <w:rPr>
                <w:noProof/>
                <w:webHidden/>
              </w:rPr>
              <w:fldChar w:fldCharType="begin"/>
            </w:r>
            <w:r>
              <w:rPr>
                <w:noProof/>
                <w:webHidden/>
              </w:rPr>
              <w:instrText xml:space="preserve"> PAGEREF _Toc105005402 \h </w:instrText>
            </w:r>
            <w:r>
              <w:rPr>
                <w:noProof/>
                <w:webHidden/>
              </w:rPr>
            </w:r>
            <w:r>
              <w:rPr>
                <w:noProof/>
                <w:webHidden/>
              </w:rPr>
              <w:fldChar w:fldCharType="separate"/>
            </w:r>
            <w:r>
              <w:rPr>
                <w:noProof/>
                <w:webHidden/>
              </w:rPr>
              <w:t>151</w:t>
            </w:r>
            <w:r>
              <w:rPr>
                <w:noProof/>
                <w:webHidden/>
              </w:rPr>
              <w:fldChar w:fldCharType="end"/>
            </w:r>
          </w:hyperlink>
        </w:p>
        <w:p w14:paraId="5A5F8EE4" w14:textId="446695DA" w:rsidR="00962152" w:rsidRDefault="00962152">
          <w:pPr>
            <w:pStyle w:val="Kazalovsebine2"/>
            <w:rPr>
              <w:rFonts w:asciiTheme="minorHAnsi" w:hAnsiTheme="minorHAnsi"/>
              <w:noProof/>
              <w:color w:val="auto"/>
              <w:lang w:eastAsia="sl-SI"/>
            </w:rPr>
          </w:pPr>
          <w:hyperlink w:anchor="_Toc105005403" w:history="1">
            <w:r w:rsidRPr="003041DD">
              <w:rPr>
                <w:rStyle w:val="Hiperpovezava"/>
                <w:noProof/>
              </w:rPr>
              <w:t>3.1.</w:t>
            </w:r>
            <w:r>
              <w:rPr>
                <w:rFonts w:asciiTheme="minorHAnsi" w:hAnsiTheme="minorHAnsi"/>
                <w:noProof/>
                <w:color w:val="auto"/>
                <w:lang w:eastAsia="sl-SI"/>
              </w:rPr>
              <w:tab/>
            </w:r>
            <w:r w:rsidRPr="003041DD">
              <w:rPr>
                <w:rStyle w:val="Hiperpovezava"/>
                <w:noProof/>
              </w:rPr>
              <w:t>Predvidena skupna proračunska sredstva MONG</w:t>
            </w:r>
            <w:r>
              <w:rPr>
                <w:noProof/>
                <w:webHidden/>
              </w:rPr>
              <w:tab/>
            </w:r>
            <w:r>
              <w:rPr>
                <w:noProof/>
                <w:webHidden/>
              </w:rPr>
              <w:fldChar w:fldCharType="begin"/>
            </w:r>
            <w:r>
              <w:rPr>
                <w:noProof/>
                <w:webHidden/>
              </w:rPr>
              <w:instrText xml:space="preserve"> PAGEREF _Toc105005403 \h </w:instrText>
            </w:r>
            <w:r>
              <w:rPr>
                <w:noProof/>
                <w:webHidden/>
              </w:rPr>
            </w:r>
            <w:r>
              <w:rPr>
                <w:noProof/>
                <w:webHidden/>
              </w:rPr>
              <w:fldChar w:fldCharType="separate"/>
            </w:r>
            <w:r>
              <w:rPr>
                <w:noProof/>
                <w:webHidden/>
              </w:rPr>
              <w:t>151</w:t>
            </w:r>
            <w:r>
              <w:rPr>
                <w:noProof/>
                <w:webHidden/>
              </w:rPr>
              <w:fldChar w:fldCharType="end"/>
            </w:r>
          </w:hyperlink>
        </w:p>
        <w:p w14:paraId="1EF9B8F1" w14:textId="549F59E6" w:rsidR="00962152" w:rsidRDefault="00962152">
          <w:pPr>
            <w:pStyle w:val="Kazalovsebine2"/>
            <w:rPr>
              <w:rFonts w:asciiTheme="minorHAnsi" w:hAnsiTheme="minorHAnsi"/>
              <w:noProof/>
              <w:color w:val="auto"/>
              <w:lang w:eastAsia="sl-SI"/>
            </w:rPr>
          </w:pPr>
          <w:hyperlink w:anchor="_Toc105005404" w:history="1">
            <w:r w:rsidRPr="003041DD">
              <w:rPr>
                <w:rStyle w:val="Hiperpovezava"/>
                <w:noProof/>
              </w:rPr>
              <w:t>3.2.</w:t>
            </w:r>
            <w:r>
              <w:rPr>
                <w:rFonts w:asciiTheme="minorHAnsi" w:hAnsiTheme="minorHAnsi"/>
                <w:noProof/>
                <w:color w:val="auto"/>
                <w:lang w:eastAsia="sl-SI"/>
              </w:rPr>
              <w:tab/>
            </w:r>
            <w:r w:rsidRPr="003041DD">
              <w:rPr>
                <w:rStyle w:val="Hiperpovezava"/>
                <w:noProof/>
              </w:rPr>
              <w:t>Subvencije iz državnih in EU razpisov</w:t>
            </w:r>
            <w:r>
              <w:rPr>
                <w:noProof/>
                <w:webHidden/>
              </w:rPr>
              <w:tab/>
            </w:r>
            <w:r>
              <w:rPr>
                <w:noProof/>
                <w:webHidden/>
              </w:rPr>
              <w:fldChar w:fldCharType="begin"/>
            </w:r>
            <w:r>
              <w:rPr>
                <w:noProof/>
                <w:webHidden/>
              </w:rPr>
              <w:instrText xml:space="preserve"> PAGEREF _Toc105005404 \h </w:instrText>
            </w:r>
            <w:r>
              <w:rPr>
                <w:noProof/>
                <w:webHidden/>
              </w:rPr>
            </w:r>
            <w:r>
              <w:rPr>
                <w:noProof/>
                <w:webHidden/>
              </w:rPr>
              <w:fldChar w:fldCharType="separate"/>
            </w:r>
            <w:r>
              <w:rPr>
                <w:noProof/>
                <w:webHidden/>
              </w:rPr>
              <w:t>156</w:t>
            </w:r>
            <w:r>
              <w:rPr>
                <w:noProof/>
                <w:webHidden/>
              </w:rPr>
              <w:fldChar w:fldCharType="end"/>
            </w:r>
          </w:hyperlink>
        </w:p>
        <w:p w14:paraId="6D38AF8B" w14:textId="0C32549F" w:rsidR="00962152" w:rsidRDefault="00962152">
          <w:pPr>
            <w:pStyle w:val="Kazalovsebine3"/>
            <w:tabs>
              <w:tab w:val="left" w:pos="1320"/>
              <w:tab w:val="right" w:leader="dot" w:pos="9062"/>
            </w:tabs>
            <w:rPr>
              <w:rFonts w:asciiTheme="minorHAnsi" w:hAnsiTheme="minorHAnsi"/>
              <w:noProof/>
              <w:color w:val="auto"/>
              <w:lang w:eastAsia="sl-SI"/>
            </w:rPr>
          </w:pPr>
          <w:hyperlink w:anchor="_Toc105005405" w:history="1">
            <w:r w:rsidRPr="003041DD">
              <w:rPr>
                <w:rStyle w:val="Hiperpovezava"/>
                <w:noProof/>
              </w:rPr>
              <w:t>3.2.1.</w:t>
            </w:r>
            <w:r>
              <w:rPr>
                <w:rFonts w:asciiTheme="minorHAnsi" w:hAnsiTheme="minorHAnsi"/>
                <w:noProof/>
                <w:color w:val="auto"/>
                <w:lang w:eastAsia="sl-SI"/>
              </w:rPr>
              <w:tab/>
            </w:r>
            <w:r w:rsidRPr="003041DD">
              <w:rPr>
                <w:rStyle w:val="Hiperpovezava"/>
                <w:noProof/>
              </w:rPr>
              <w:t>Ministrstvo za infrastrukturo, Direktorat za energijo, Sektor za politiko učinkovite rabe in obnovljivih virov energije ter Sektor za vzpostavitev trajnostne rabe energije</w:t>
            </w:r>
            <w:r>
              <w:rPr>
                <w:noProof/>
                <w:webHidden/>
              </w:rPr>
              <w:tab/>
            </w:r>
            <w:r>
              <w:rPr>
                <w:noProof/>
                <w:webHidden/>
              </w:rPr>
              <w:fldChar w:fldCharType="begin"/>
            </w:r>
            <w:r>
              <w:rPr>
                <w:noProof/>
                <w:webHidden/>
              </w:rPr>
              <w:instrText xml:space="preserve"> PAGEREF _Toc105005405 \h </w:instrText>
            </w:r>
            <w:r>
              <w:rPr>
                <w:noProof/>
                <w:webHidden/>
              </w:rPr>
            </w:r>
            <w:r>
              <w:rPr>
                <w:noProof/>
                <w:webHidden/>
              </w:rPr>
              <w:fldChar w:fldCharType="separate"/>
            </w:r>
            <w:r>
              <w:rPr>
                <w:noProof/>
                <w:webHidden/>
              </w:rPr>
              <w:t>156</w:t>
            </w:r>
            <w:r>
              <w:rPr>
                <w:noProof/>
                <w:webHidden/>
              </w:rPr>
              <w:fldChar w:fldCharType="end"/>
            </w:r>
          </w:hyperlink>
        </w:p>
        <w:p w14:paraId="32B357F7" w14:textId="23FE8FBE" w:rsidR="00962152" w:rsidRDefault="00962152">
          <w:pPr>
            <w:pStyle w:val="Kazalovsebine3"/>
            <w:tabs>
              <w:tab w:val="left" w:pos="1320"/>
              <w:tab w:val="right" w:leader="dot" w:pos="9062"/>
            </w:tabs>
            <w:rPr>
              <w:rFonts w:asciiTheme="minorHAnsi" w:hAnsiTheme="minorHAnsi"/>
              <w:noProof/>
              <w:color w:val="auto"/>
              <w:lang w:eastAsia="sl-SI"/>
            </w:rPr>
          </w:pPr>
          <w:hyperlink w:anchor="_Toc105005406" w:history="1">
            <w:r w:rsidRPr="003041DD">
              <w:rPr>
                <w:rStyle w:val="Hiperpovezava"/>
                <w:noProof/>
              </w:rPr>
              <w:t>3.2.2.</w:t>
            </w:r>
            <w:r>
              <w:rPr>
                <w:rFonts w:asciiTheme="minorHAnsi" w:hAnsiTheme="minorHAnsi"/>
                <w:noProof/>
                <w:color w:val="auto"/>
                <w:lang w:eastAsia="sl-SI"/>
              </w:rPr>
              <w:tab/>
            </w:r>
            <w:r w:rsidRPr="003041DD">
              <w:rPr>
                <w:rStyle w:val="Hiperpovezava"/>
                <w:noProof/>
              </w:rPr>
              <w:t>Strukturni in kohezijski skladi</w:t>
            </w:r>
            <w:r>
              <w:rPr>
                <w:noProof/>
                <w:webHidden/>
              </w:rPr>
              <w:tab/>
            </w:r>
            <w:r>
              <w:rPr>
                <w:noProof/>
                <w:webHidden/>
              </w:rPr>
              <w:fldChar w:fldCharType="begin"/>
            </w:r>
            <w:r>
              <w:rPr>
                <w:noProof/>
                <w:webHidden/>
              </w:rPr>
              <w:instrText xml:space="preserve"> PAGEREF _Toc105005406 \h </w:instrText>
            </w:r>
            <w:r>
              <w:rPr>
                <w:noProof/>
                <w:webHidden/>
              </w:rPr>
            </w:r>
            <w:r>
              <w:rPr>
                <w:noProof/>
                <w:webHidden/>
              </w:rPr>
              <w:fldChar w:fldCharType="separate"/>
            </w:r>
            <w:r>
              <w:rPr>
                <w:noProof/>
                <w:webHidden/>
              </w:rPr>
              <w:t>157</w:t>
            </w:r>
            <w:r>
              <w:rPr>
                <w:noProof/>
                <w:webHidden/>
              </w:rPr>
              <w:fldChar w:fldCharType="end"/>
            </w:r>
          </w:hyperlink>
        </w:p>
        <w:p w14:paraId="25426AEF" w14:textId="5901EC6C" w:rsidR="00962152" w:rsidRDefault="00962152">
          <w:pPr>
            <w:pStyle w:val="Kazalovsebine3"/>
            <w:tabs>
              <w:tab w:val="left" w:pos="1320"/>
              <w:tab w:val="right" w:leader="dot" w:pos="9062"/>
            </w:tabs>
            <w:rPr>
              <w:rFonts w:asciiTheme="minorHAnsi" w:hAnsiTheme="minorHAnsi"/>
              <w:noProof/>
              <w:color w:val="auto"/>
              <w:lang w:eastAsia="sl-SI"/>
            </w:rPr>
          </w:pPr>
          <w:hyperlink w:anchor="_Toc105005407" w:history="1">
            <w:r w:rsidRPr="003041DD">
              <w:rPr>
                <w:rStyle w:val="Hiperpovezava"/>
                <w:noProof/>
              </w:rPr>
              <w:t>3.2.3.</w:t>
            </w:r>
            <w:r>
              <w:rPr>
                <w:rFonts w:asciiTheme="minorHAnsi" w:hAnsiTheme="minorHAnsi"/>
                <w:noProof/>
                <w:color w:val="auto"/>
                <w:lang w:eastAsia="sl-SI"/>
              </w:rPr>
              <w:tab/>
            </w:r>
            <w:r w:rsidRPr="003041DD">
              <w:rPr>
                <w:rStyle w:val="Hiperpovezava"/>
                <w:noProof/>
              </w:rPr>
              <w:t>Razpisi Ministrstva za kmetijstvo, gozdarstvo in prehrano</w:t>
            </w:r>
            <w:r>
              <w:rPr>
                <w:noProof/>
                <w:webHidden/>
              </w:rPr>
              <w:tab/>
            </w:r>
            <w:r>
              <w:rPr>
                <w:noProof/>
                <w:webHidden/>
              </w:rPr>
              <w:fldChar w:fldCharType="begin"/>
            </w:r>
            <w:r>
              <w:rPr>
                <w:noProof/>
                <w:webHidden/>
              </w:rPr>
              <w:instrText xml:space="preserve"> PAGEREF _Toc105005407 \h </w:instrText>
            </w:r>
            <w:r>
              <w:rPr>
                <w:noProof/>
                <w:webHidden/>
              </w:rPr>
            </w:r>
            <w:r>
              <w:rPr>
                <w:noProof/>
                <w:webHidden/>
              </w:rPr>
              <w:fldChar w:fldCharType="separate"/>
            </w:r>
            <w:r>
              <w:rPr>
                <w:noProof/>
                <w:webHidden/>
              </w:rPr>
              <w:t>160</w:t>
            </w:r>
            <w:r>
              <w:rPr>
                <w:noProof/>
                <w:webHidden/>
              </w:rPr>
              <w:fldChar w:fldCharType="end"/>
            </w:r>
          </w:hyperlink>
        </w:p>
        <w:p w14:paraId="000D2241" w14:textId="340A2DB5" w:rsidR="00962152" w:rsidRDefault="00962152">
          <w:pPr>
            <w:pStyle w:val="Kazalovsebine3"/>
            <w:tabs>
              <w:tab w:val="left" w:pos="1320"/>
              <w:tab w:val="right" w:leader="dot" w:pos="9062"/>
            </w:tabs>
            <w:rPr>
              <w:rFonts w:asciiTheme="minorHAnsi" w:hAnsiTheme="minorHAnsi"/>
              <w:noProof/>
              <w:color w:val="auto"/>
              <w:lang w:eastAsia="sl-SI"/>
            </w:rPr>
          </w:pPr>
          <w:hyperlink w:anchor="_Toc105005408" w:history="1">
            <w:r w:rsidRPr="003041DD">
              <w:rPr>
                <w:rStyle w:val="Hiperpovezava"/>
                <w:noProof/>
              </w:rPr>
              <w:t>3.2.4.</w:t>
            </w:r>
            <w:r>
              <w:rPr>
                <w:rFonts w:asciiTheme="minorHAnsi" w:hAnsiTheme="minorHAnsi"/>
                <w:noProof/>
                <w:color w:val="auto"/>
                <w:lang w:eastAsia="sl-SI"/>
              </w:rPr>
              <w:tab/>
            </w:r>
            <w:r w:rsidRPr="003041DD">
              <w:rPr>
                <w:rStyle w:val="Hiperpovezava"/>
                <w:noProof/>
              </w:rPr>
              <w:t>Ministerstvo za okolje in prostor</w:t>
            </w:r>
            <w:r>
              <w:rPr>
                <w:noProof/>
                <w:webHidden/>
              </w:rPr>
              <w:tab/>
            </w:r>
            <w:r>
              <w:rPr>
                <w:noProof/>
                <w:webHidden/>
              </w:rPr>
              <w:fldChar w:fldCharType="begin"/>
            </w:r>
            <w:r>
              <w:rPr>
                <w:noProof/>
                <w:webHidden/>
              </w:rPr>
              <w:instrText xml:space="preserve"> PAGEREF _Toc105005408 \h </w:instrText>
            </w:r>
            <w:r>
              <w:rPr>
                <w:noProof/>
                <w:webHidden/>
              </w:rPr>
            </w:r>
            <w:r>
              <w:rPr>
                <w:noProof/>
                <w:webHidden/>
              </w:rPr>
              <w:fldChar w:fldCharType="separate"/>
            </w:r>
            <w:r>
              <w:rPr>
                <w:noProof/>
                <w:webHidden/>
              </w:rPr>
              <w:t>161</w:t>
            </w:r>
            <w:r>
              <w:rPr>
                <w:noProof/>
                <w:webHidden/>
              </w:rPr>
              <w:fldChar w:fldCharType="end"/>
            </w:r>
          </w:hyperlink>
        </w:p>
        <w:p w14:paraId="12E7B969" w14:textId="6C9D62EB" w:rsidR="00962152" w:rsidRDefault="00962152">
          <w:pPr>
            <w:pStyle w:val="Kazalovsebine3"/>
            <w:tabs>
              <w:tab w:val="left" w:pos="1320"/>
              <w:tab w:val="right" w:leader="dot" w:pos="9062"/>
            </w:tabs>
            <w:rPr>
              <w:rFonts w:asciiTheme="minorHAnsi" w:hAnsiTheme="minorHAnsi"/>
              <w:noProof/>
              <w:color w:val="auto"/>
              <w:lang w:eastAsia="sl-SI"/>
            </w:rPr>
          </w:pPr>
          <w:hyperlink w:anchor="_Toc105005409" w:history="1">
            <w:r w:rsidRPr="003041DD">
              <w:rPr>
                <w:rStyle w:val="Hiperpovezava"/>
                <w:noProof/>
              </w:rPr>
              <w:t>3.2.5.</w:t>
            </w:r>
            <w:r>
              <w:rPr>
                <w:rFonts w:asciiTheme="minorHAnsi" w:hAnsiTheme="minorHAnsi"/>
                <w:noProof/>
                <w:color w:val="auto"/>
                <w:lang w:eastAsia="sl-SI"/>
              </w:rPr>
              <w:tab/>
            </w:r>
            <w:r w:rsidRPr="003041DD">
              <w:rPr>
                <w:rStyle w:val="Hiperpovezava"/>
                <w:noProof/>
              </w:rPr>
              <w:t>Javni sklad Republike Slovenije za regionalni razvoj in razvoj podeželja</w:t>
            </w:r>
            <w:r>
              <w:rPr>
                <w:noProof/>
                <w:webHidden/>
              </w:rPr>
              <w:tab/>
            </w:r>
            <w:r>
              <w:rPr>
                <w:noProof/>
                <w:webHidden/>
              </w:rPr>
              <w:fldChar w:fldCharType="begin"/>
            </w:r>
            <w:r>
              <w:rPr>
                <w:noProof/>
                <w:webHidden/>
              </w:rPr>
              <w:instrText xml:space="preserve"> PAGEREF _Toc105005409 \h </w:instrText>
            </w:r>
            <w:r>
              <w:rPr>
                <w:noProof/>
                <w:webHidden/>
              </w:rPr>
            </w:r>
            <w:r>
              <w:rPr>
                <w:noProof/>
                <w:webHidden/>
              </w:rPr>
              <w:fldChar w:fldCharType="separate"/>
            </w:r>
            <w:r>
              <w:rPr>
                <w:noProof/>
                <w:webHidden/>
              </w:rPr>
              <w:t>161</w:t>
            </w:r>
            <w:r>
              <w:rPr>
                <w:noProof/>
                <w:webHidden/>
              </w:rPr>
              <w:fldChar w:fldCharType="end"/>
            </w:r>
          </w:hyperlink>
        </w:p>
        <w:p w14:paraId="5EC0A18C" w14:textId="5907627B" w:rsidR="00962152" w:rsidRDefault="00962152">
          <w:pPr>
            <w:pStyle w:val="Kazalovsebine3"/>
            <w:tabs>
              <w:tab w:val="left" w:pos="1320"/>
              <w:tab w:val="right" w:leader="dot" w:pos="9062"/>
            </w:tabs>
            <w:rPr>
              <w:rFonts w:asciiTheme="minorHAnsi" w:hAnsiTheme="minorHAnsi"/>
              <w:noProof/>
              <w:color w:val="auto"/>
              <w:lang w:eastAsia="sl-SI"/>
            </w:rPr>
          </w:pPr>
          <w:hyperlink w:anchor="_Toc105005410" w:history="1">
            <w:r w:rsidRPr="003041DD">
              <w:rPr>
                <w:rStyle w:val="Hiperpovezava"/>
                <w:noProof/>
              </w:rPr>
              <w:t>3.2.6.</w:t>
            </w:r>
            <w:r>
              <w:rPr>
                <w:rFonts w:asciiTheme="minorHAnsi" w:hAnsiTheme="minorHAnsi"/>
                <w:noProof/>
                <w:color w:val="auto"/>
                <w:lang w:eastAsia="sl-SI"/>
              </w:rPr>
              <w:tab/>
            </w:r>
            <w:r w:rsidRPr="003041DD">
              <w:rPr>
                <w:rStyle w:val="Hiperpovezava"/>
                <w:noProof/>
              </w:rPr>
              <w:t>Slovenski okoljski javni sklad (Eko sklad)</w:t>
            </w:r>
            <w:r>
              <w:rPr>
                <w:noProof/>
                <w:webHidden/>
              </w:rPr>
              <w:tab/>
            </w:r>
            <w:r>
              <w:rPr>
                <w:noProof/>
                <w:webHidden/>
              </w:rPr>
              <w:fldChar w:fldCharType="begin"/>
            </w:r>
            <w:r>
              <w:rPr>
                <w:noProof/>
                <w:webHidden/>
              </w:rPr>
              <w:instrText xml:space="preserve"> PAGEREF _Toc105005410 \h </w:instrText>
            </w:r>
            <w:r>
              <w:rPr>
                <w:noProof/>
                <w:webHidden/>
              </w:rPr>
            </w:r>
            <w:r>
              <w:rPr>
                <w:noProof/>
                <w:webHidden/>
              </w:rPr>
              <w:fldChar w:fldCharType="separate"/>
            </w:r>
            <w:r>
              <w:rPr>
                <w:noProof/>
                <w:webHidden/>
              </w:rPr>
              <w:t>161</w:t>
            </w:r>
            <w:r>
              <w:rPr>
                <w:noProof/>
                <w:webHidden/>
              </w:rPr>
              <w:fldChar w:fldCharType="end"/>
            </w:r>
          </w:hyperlink>
        </w:p>
        <w:p w14:paraId="1F026C65" w14:textId="71F0F6FE" w:rsidR="00962152" w:rsidRDefault="00962152">
          <w:pPr>
            <w:pStyle w:val="Kazalovsebine2"/>
            <w:rPr>
              <w:rFonts w:asciiTheme="minorHAnsi" w:hAnsiTheme="minorHAnsi"/>
              <w:noProof/>
              <w:color w:val="auto"/>
              <w:lang w:eastAsia="sl-SI"/>
            </w:rPr>
          </w:pPr>
          <w:hyperlink w:anchor="_Toc105005411" w:history="1">
            <w:r w:rsidRPr="003041DD">
              <w:rPr>
                <w:rStyle w:val="Hiperpovezava"/>
                <w:noProof/>
              </w:rPr>
              <w:t>3.3.</w:t>
            </w:r>
            <w:r>
              <w:rPr>
                <w:rFonts w:asciiTheme="minorHAnsi" w:hAnsiTheme="minorHAnsi"/>
                <w:noProof/>
                <w:color w:val="auto"/>
                <w:lang w:eastAsia="sl-SI"/>
              </w:rPr>
              <w:tab/>
            </w:r>
            <w:r w:rsidRPr="003041DD">
              <w:rPr>
                <w:rStyle w:val="Hiperpovezava"/>
                <w:noProof/>
              </w:rPr>
              <w:t>Energetsko pogodbeništvo</w:t>
            </w:r>
            <w:r>
              <w:rPr>
                <w:noProof/>
                <w:webHidden/>
              </w:rPr>
              <w:tab/>
            </w:r>
            <w:r>
              <w:rPr>
                <w:noProof/>
                <w:webHidden/>
              </w:rPr>
              <w:fldChar w:fldCharType="begin"/>
            </w:r>
            <w:r>
              <w:rPr>
                <w:noProof/>
                <w:webHidden/>
              </w:rPr>
              <w:instrText xml:space="preserve"> PAGEREF _Toc105005411 \h </w:instrText>
            </w:r>
            <w:r>
              <w:rPr>
                <w:noProof/>
                <w:webHidden/>
              </w:rPr>
            </w:r>
            <w:r>
              <w:rPr>
                <w:noProof/>
                <w:webHidden/>
              </w:rPr>
              <w:fldChar w:fldCharType="separate"/>
            </w:r>
            <w:r>
              <w:rPr>
                <w:noProof/>
                <w:webHidden/>
              </w:rPr>
              <w:t>163</w:t>
            </w:r>
            <w:r>
              <w:rPr>
                <w:noProof/>
                <w:webHidden/>
              </w:rPr>
              <w:fldChar w:fldCharType="end"/>
            </w:r>
          </w:hyperlink>
        </w:p>
        <w:p w14:paraId="3B051B9C" w14:textId="616312B0" w:rsidR="00962152" w:rsidRDefault="00962152">
          <w:pPr>
            <w:pStyle w:val="Kazalovsebine3"/>
            <w:tabs>
              <w:tab w:val="left" w:pos="1320"/>
              <w:tab w:val="right" w:leader="dot" w:pos="9062"/>
            </w:tabs>
            <w:rPr>
              <w:rFonts w:asciiTheme="minorHAnsi" w:hAnsiTheme="minorHAnsi"/>
              <w:noProof/>
              <w:color w:val="auto"/>
              <w:lang w:eastAsia="sl-SI"/>
            </w:rPr>
          </w:pPr>
          <w:hyperlink w:anchor="_Toc105005412" w:history="1">
            <w:r w:rsidRPr="003041DD">
              <w:rPr>
                <w:rStyle w:val="Hiperpovezava"/>
                <w:noProof/>
              </w:rPr>
              <w:t>3.3.1.</w:t>
            </w:r>
            <w:r>
              <w:rPr>
                <w:rFonts w:asciiTheme="minorHAnsi" w:hAnsiTheme="minorHAnsi"/>
                <w:noProof/>
                <w:color w:val="auto"/>
                <w:lang w:eastAsia="sl-SI"/>
              </w:rPr>
              <w:tab/>
            </w:r>
            <w:r w:rsidRPr="003041DD">
              <w:rPr>
                <w:rStyle w:val="Hiperpovezava"/>
                <w:noProof/>
              </w:rPr>
              <w:t>ESCO v zasebnem sektorju</w:t>
            </w:r>
            <w:r>
              <w:rPr>
                <w:noProof/>
                <w:webHidden/>
              </w:rPr>
              <w:tab/>
            </w:r>
            <w:r>
              <w:rPr>
                <w:noProof/>
                <w:webHidden/>
              </w:rPr>
              <w:fldChar w:fldCharType="begin"/>
            </w:r>
            <w:r>
              <w:rPr>
                <w:noProof/>
                <w:webHidden/>
              </w:rPr>
              <w:instrText xml:space="preserve"> PAGEREF _Toc105005412 \h </w:instrText>
            </w:r>
            <w:r>
              <w:rPr>
                <w:noProof/>
                <w:webHidden/>
              </w:rPr>
            </w:r>
            <w:r>
              <w:rPr>
                <w:noProof/>
                <w:webHidden/>
              </w:rPr>
              <w:fldChar w:fldCharType="separate"/>
            </w:r>
            <w:r>
              <w:rPr>
                <w:noProof/>
                <w:webHidden/>
              </w:rPr>
              <w:t>164</w:t>
            </w:r>
            <w:r>
              <w:rPr>
                <w:noProof/>
                <w:webHidden/>
              </w:rPr>
              <w:fldChar w:fldCharType="end"/>
            </w:r>
          </w:hyperlink>
        </w:p>
        <w:p w14:paraId="4E00FCFF" w14:textId="34425252" w:rsidR="00962152" w:rsidRDefault="00962152">
          <w:pPr>
            <w:pStyle w:val="Kazalovsebine3"/>
            <w:tabs>
              <w:tab w:val="left" w:pos="1320"/>
              <w:tab w:val="right" w:leader="dot" w:pos="9062"/>
            </w:tabs>
            <w:rPr>
              <w:rFonts w:asciiTheme="minorHAnsi" w:hAnsiTheme="minorHAnsi"/>
              <w:noProof/>
              <w:color w:val="auto"/>
              <w:lang w:eastAsia="sl-SI"/>
            </w:rPr>
          </w:pPr>
          <w:hyperlink w:anchor="_Toc105005413" w:history="1">
            <w:r w:rsidRPr="003041DD">
              <w:rPr>
                <w:rStyle w:val="Hiperpovezava"/>
                <w:noProof/>
              </w:rPr>
              <w:t>3.3.2.</w:t>
            </w:r>
            <w:r>
              <w:rPr>
                <w:rFonts w:asciiTheme="minorHAnsi" w:hAnsiTheme="minorHAnsi"/>
                <w:noProof/>
                <w:color w:val="auto"/>
                <w:lang w:eastAsia="sl-SI"/>
              </w:rPr>
              <w:tab/>
            </w:r>
            <w:r w:rsidRPr="003041DD">
              <w:rPr>
                <w:rStyle w:val="Hiperpovezava"/>
                <w:noProof/>
              </w:rPr>
              <w:t>ESCO v javnem sektorju</w:t>
            </w:r>
            <w:r>
              <w:rPr>
                <w:noProof/>
                <w:webHidden/>
              </w:rPr>
              <w:tab/>
            </w:r>
            <w:r>
              <w:rPr>
                <w:noProof/>
                <w:webHidden/>
              </w:rPr>
              <w:fldChar w:fldCharType="begin"/>
            </w:r>
            <w:r>
              <w:rPr>
                <w:noProof/>
                <w:webHidden/>
              </w:rPr>
              <w:instrText xml:space="preserve"> PAGEREF _Toc105005413 \h </w:instrText>
            </w:r>
            <w:r>
              <w:rPr>
                <w:noProof/>
                <w:webHidden/>
              </w:rPr>
            </w:r>
            <w:r>
              <w:rPr>
                <w:noProof/>
                <w:webHidden/>
              </w:rPr>
              <w:fldChar w:fldCharType="separate"/>
            </w:r>
            <w:r>
              <w:rPr>
                <w:noProof/>
                <w:webHidden/>
              </w:rPr>
              <w:t>164</w:t>
            </w:r>
            <w:r>
              <w:rPr>
                <w:noProof/>
                <w:webHidden/>
              </w:rPr>
              <w:fldChar w:fldCharType="end"/>
            </w:r>
          </w:hyperlink>
        </w:p>
        <w:p w14:paraId="16F6ADDD" w14:textId="0AFD4ABE" w:rsidR="00962152" w:rsidRDefault="00962152">
          <w:pPr>
            <w:pStyle w:val="Kazalovsebine1"/>
            <w:tabs>
              <w:tab w:val="left" w:pos="440"/>
              <w:tab w:val="right" w:leader="dot" w:pos="9062"/>
            </w:tabs>
            <w:rPr>
              <w:rFonts w:asciiTheme="minorHAnsi" w:hAnsiTheme="minorHAnsi"/>
              <w:noProof/>
              <w:color w:val="auto"/>
              <w:lang w:eastAsia="sl-SI"/>
            </w:rPr>
          </w:pPr>
          <w:hyperlink w:anchor="_Toc105005414" w:history="1">
            <w:r w:rsidRPr="003041DD">
              <w:rPr>
                <w:rStyle w:val="Hiperpovezava"/>
                <w:noProof/>
              </w:rPr>
              <w:t>4.</w:t>
            </w:r>
            <w:r>
              <w:rPr>
                <w:rFonts w:asciiTheme="minorHAnsi" w:hAnsiTheme="minorHAnsi"/>
                <w:noProof/>
                <w:color w:val="auto"/>
                <w:lang w:eastAsia="sl-SI"/>
              </w:rPr>
              <w:tab/>
            </w:r>
            <w:r w:rsidRPr="003041DD">
              <w:rPr>
                <w:rStyle w:val="Hiperpovezava"/>
                <w:noProof/>
              </w:rPr>
              <w:t>Viri</w:t>
            </w:r>
            <w:r>
              <w:rPr>
                <w:noProof/>
                <w:webHidden/>
              </w:rPr>
              <w:tab/>
            </w:r>
            <w:r>
              <w:rPr>
                <w:noProof/>
                <w:webHidden/>
              </w:rPr>
              <w:fldChar w:fldCharType="begin"/>
            </w:r>
            <w:r>
              <w:rPr>
                <w:noProof/>
                <w:webHidden/>
              </w:rPr>
              <w:instrText xml:space="preserve"> PAGEREF _Toc105005414 \h </w:instrText>
            </w:r>
            <w:r>
              <w:rPr>
                <w:noProof/>
                <w:webHidden/>
              </w:rPr>
            </w:r>
            <w:r>
              <w:rPr>
                <w:noProof/>
                <w:webHidden/>
              </w:rPr>
              <w:fldChar w:fldCharType="separate"/>
            </w:r>
            <w:r>
              <w:rPr>
                <w:noProof/>
                <w:webHidden/>
              </w:rPr>
              <w:t>171</w:t>
            </w:r>
            <w:r>
              <w:rPr>
                <w:noProof/>
                <w:webHidden/>
              </w:rPr>
              <w:fldChar w:fldCharType="end"/>
            </w:r>
          </w:hyperlink>
        </w:p>
        <w:p w14:paraId="1078A7FE" w14:textId="637A6074" w:rsidR="00962152" w:rsidRDefault="00962152">
          <w:pPr>
            <w:pStyle w:val="Kazalovsebine1"/>
            <w:tabs>
              <w:tab w:val="left" w:pos="440"/>
              <w:tab w:val="right" w:leader="dot" w:pos="9062"/>
            </w:tabs>
            <w:rPr>
              <w:rFonts w:asciiTheme="minorHAnsi" w:hAnsiTheme="minorHAnsi"/>
              <w:noProof/>
              <w:color w:val="auto"/>
              <w:lang w:eastAsia="sl-SI"/>
            </w:rPr>
          </w:pPr>
          <w:hyperlink w:anchor="_Toc105005415" w:history="1">
            <w:r w:rsidRPr="003041DD">
              <w:rPr>
                <w:rStyle w:val="Hiperpovezava"/>
                <w:noProof/>
              </w:rPr>
              <w:t>5.</w:t>
            </w:r>
            <w:r>
              <w:rPr>
                <w:rFonts w:asciiTheme="minorHAnsi" w:hAnsiTheme="minorHAnsi"/>
                <w:noProof/>
                <w:color w:val="auto"/>
                <w:lang w:eastAsia="sl-SI"/>
              </w:rPr>
              <w:tab/>
            </w:r>
            <w:r w:rsidRPr="003041DD">
              <w:rPr>
                <w:rStyle w:val="Hiperpovezava"/>
                <w:noProof/>
              </w:rPr>
              <w:t>Priloge</w:t>
            </w:r>
            <w:r>
              <w:rPr>
                <w:noProof/>
                <w:webHidden/>
              </w:rPr>
              <w:tab/>
            </w:r>
            <w:r>
              <w:rPr>
                <w:noProof/>
                <w:webHidden/>
              </w:rPr>
              <w:fldChar w:fldCharType="begin"/>
            </w:r>
            <w:r>
              <w:rPr>
                <w:noProof/>
                <w:webHidden/>
              </w:rPr>
              <w:instrText xml:space="preserve"> PAGEREF _Toc105005415 \h </w:instrText>
            </w:r>
            <w:r>
              <w:rPr>
                <w:noProof/>
                <w:webHidden/>
              </w:rPr>
            </w:r>
            <w:r>
              <w:rPr>
                <w:noProof/>
                <w:webHidden/>
              </w:rPr>
              <w:fldChar w:fldCharType="separate"/>
            </w:r>
            <w:r>
              <w:rPr>
                <w:noProof/>
                <w:webHidden/>
              </w:rPr>
              <w:t>173</w:t>
            </w:r>
            <w:r>
              <w:rPr>
                <w:noProof/>
                <w:webHidden/>
              </w:rPr>
              <w:fldChar w:fldCharType="end"/>
            </w:r>
          </w:hyperlink>
        </w:p>
        <w:p w14:paraId="7FD1714B" w14:textId="12D3215B" w:rsidR="00962152" w:rsidRDefault="00962152">
          <w:pPr>
            <w:pStyle w:val="Kazalovsebine2"/>
            <w:rPr>
              <w:rFonts w:asciiTheme="minorHAnsi" w:hAnsiTheme="minorHAnsi"/>
              <w:noProof/>
              <w:color w:val="auto"/>
              <w:lang w:eastAsia="sl-SI"/>
            </w:rPr>
          </w:pPr>
          <w:hyperlink w:anchor="_Toc105005416" w:history="1">
            <w:r w:rsidRPr="003041DD">
              <w:rPr>
                <w:rStyle w:val="Hiperpovezava"/>
                <w:noProof/>
              </w:rPr>
              <w:t>5.1.</w:t>
            </w:r>
            <w:r>
              <w:rPr>
                <w:rFonts w:asciiTheme="minorHAnsi" w:hAnsiTheme="minorHAnsi"/>
                <w:noProof/>
                <w:color w:val="auto"/>
                <w:lang w:eastAsia="sl-SI"/>
              </w:rPr>
              <w:tab/>
            </w:r>
            <w:r w:rsidRPr="003041DD">
              <w:rPr>
                <w:rStyle w:val="Hiperpovezava"/>
                <w:noProof/>
              </w:rPr>
              <w:t>Priloga 1</w:t>
            </w:r>
            <w:r>
              <w:rPr>
                <w:noProof/>
                <w:webHidden/>
              </w:rPr>
              <w:tab/>
            </w:r>
            <w:r>
              <w:rPr>
                <w:noProof/>
                <w:webHidden/>
              </w:rPr>
              <w:fldChar w:fldCharType="begin"/>
            </w:r>
            <w:r>
              <w:rPr>
                <w:noProof/>
                <w:webHidden/>
              </w:rPr>
              <w:instrText xml:space="preserve"> PAGEREF _Toc105005416 \h </w:instrText>
            </w:r>
            <w:r>
              <w:rPr>
                <w:noProof/>
                <w:webHidden/>
              </w:rPr>
            </w:r>
            <w:r>
              <w:rPr>
                <w:noProof/>
                <w:webHidden/>
              </w:rPr>
              <w:fldChar w:fldCharType="separate"/>
            </w:r>
            <w:r>
              <w:rPr>
                <w:noProof/>
                <w:webHidden/>
              </w:rPr>
              <w:t>173</w:t>
            </w:r>
            <w:r>
              <w:rPr>
                <w:noProof/>
                <w:webHidden/>
              </w:rPr>
              <w:fldChar w:fldCharType="end"/>
            </w:r>
          </w:hyperlink>
        </w:p>
        <w:p w14:paraId="585B5C66" w14:textId="20F44907" w:rsidR="001A43D1" w:rsidRPr="00E24E19" w:rsidRDefault="001A43D1" w:rsidP="003F48B9">
          <w:pPr>
            <w:spacing w:after="0" w:line="276" w:lineRule="auto"/>
            <w:rPr>
              <w:highlight w:val="yellow"/>
            </w:rPr>
          </w:pPr>
          <w:r w:rsidRPr="00E24E19">
            <w:rPr>
              <w:b/>
              <w:bCs/>
              <w:highlight w:val="yellow"/>
            </w:rPr>
            <w:fldChar w:fldCharType="end"/>
          </w:r>
        </w:p>
      </w:sdtContent>
    </w:sdt>
    <w:p w14:paraId="0DCC0F7E" w14:textId="51FD87FD" w:rsidR="000F78C2" w:rsidRPr="000F78C2" w:rsidRDefault="000F78C2" w:rsidP="000F78C2">
      <w:pPr>
        <w:rPr>
          <w:rFonts w:eastAsia="Calibri" w:cs="Times New Roman"/>
          <w:b/>
          <w:color w:val="203B88"/>
          <w:sz w:val="32"/>
          <w:szCs w:val="32"/>
        </w:rPr>
      </w:pPr>
      <w:bookmarkStart w:id="4" w:name="_Toc59169011"/>
      <w:bookmarkStart w:id="5" w:name="_Hlk41559672"/>
      <w:r w:rsidRPr="000F78C2">
        <w:rPr>
          <w:rFonts w:eastAsia="Calibri" w:cs="Times New Roman"/>
          <w:b/>
          <w:color w:val="203B88"/>
          <w:sz w:val="32"/>
          <w:szCs w:val="32"/>
        </w:rPr>
        <w:t xml:space="preserve">Kazalo </w:t>
      </w:r>
      <w:r>
        <w:rPr>
          <w:rFonts w:eastAsia="Calibri" w:cs="Times New Roman"/>
          <w:b/>
          <w:color w:val="203B88"/>
          <w:sz w:val="32"/>
          <w:szCs w:val="32"/>
        </w:rPr>
        <w:t>preglednic</w:t>
      </w:r>
    </w:p>
    <w:p w14:paraId="2F5CEAB9" w14:textId="7762D208" w:rsidR="002D5C9C" w:rsidRDefault="00A1153E">
      <w:pPr>
        <w:pStyle w:val="Kazaloslik"/>
        <w:tabs>
          <w:tab w:val="right" w:leader="dot" w:pos="9062"/>
        </w:tabs>
        <w:rPr>
          <w:rFonts w:asciiTheme="minorHAnsi" w:eastAsiaTheme="minorEastAsia" w:hAnsiTheme="minorHAnsi"/>
          <w:noProof/>
          <w:lang w:eastAsia="sl-SI"/>
        </w:rPr>
      </w:pPr>
      <w:r>
        <w:rPr>
          <w:highlight w:val="yellow"/>
        </w:rPr>
        <w:fldChar w:fldCharType="begin"/>
      </w:r>
      <w:r>
        <w:rPr>
          <w:highlight w:val="yellow"/>
        </w:rPr>
        <w:instrText xml:space="preserve"> TOC \h \z \c "Preglednica" </w:instrText>
      </w:r>
      <w:r>
        <w:rPr>
          <w:highlight w:val="yellow"/>
        </w:rPr>
        <w:fldChar w:fldCharType="separate"/>
      </w:r>
      <w:hyperlink w:anchor="_Toc105005426" w:history="1">
        <w:r w:rsidR="002D5C9C" w:rsidRPr="00677E2E">
          <w:rPr>
            <w:rStyle w:val="Hiperpovezava"/>
            <w:noProof/>
          </w:rPr>
          <w:t>Preglednica 1: Rezultati analize podatkov podnebnih spremenljivk</w:t>
        </w:r>
        <w:r w:rsidR="002D5C9C">
          <w:rPr>
            <w:noProof/>
            <w:webHidden/>
          </w:rPr>
          <w:tab/>
        </w:r>
        <w:r w:rsidR="002D5C9C">
          <w:rPr>
            <w:noProof/>
            <w:webHidden/>
          </w:rPr>
          <w:fldChar w:fldCharType="begin"/>
        </w:r>
        <w:r w:rsidR="002D5C9C">
          <w:rPr>
            <w:noProof/>
            <w:webHidden/>
          </w:rPr>
          <w:instrText xml:space="preserve"> PAGEREF _Toc105005426 \h </w:instrText>
        </w:r>
        <w:r w:rsidR="002D5C9C">
          <w:rPr>
            <w:noProof/>
            <w:webHidden/>
          </w:rPr>
        </w:r>
        <w:r w:rsidR="002D5C9C">
          <w:rPr>
            <w:noProof/>
            <w:webHidden/>
          </w:rPr>
          <w:fldChar w:fldCharType="separate"/>
        </w:r>
        <w:r w:rsidR="002D5C9C">
          <w:rPr>
            <w:noProof/>
            <w:webHidden/>
          </w:rPr>
          <w:t>9</w:t>
        </w:r>
        <w:r w:rsidR="002D5C9C">
          <w:rPr>
            <w:noProof/>
            <w:webHidden/>
          </w:rPr>
          <w:fldChar w:fldCharType="end"/>
        </w:r>
      </w:hyperlink>
    </w:p>
    <w:p w14:paraId="1AA578F3" w14:textId="7B51CDC0" w:rsidR="002D5C9C" w:rsidRDefault="002D5C9C">
      <w:pPr>
        <w:pStyle w:val="Kazaloslik"/>
        <w:tabs>
          <w:tab w:val="right" w:leader="dot" w:pos="9062"/>
        </w:tabs>
        <w:rPr>
          <w:rFonts w:asciiTheme="minorHAnsi" w:eastAsiaTheme="minorEastAsia" w:hAnsiTheme="minorHAnsi"/>
          <w:noProof/>
          <w:lang w:eastAsia="sl-SI"/>
        </w:rPr>
      </w:pPr>
      <w:hyperlink w:anchor="_Toc105005427" w:history="1">
        <w:r w:rsidRPr="00677E2E">
          <w:rPr>
            <w:rStyle w:val="Hiperpovezava"/>
            <w:noProof/>
          </w:rPr>
          <w:t>Preglednica 2: Blažitveni ukrepi za zmanjšanje emisij CO</w:t>
        </w:r>
        <w:r w:rsidRPr="00677E2E">
          <w:rPr>
            <w:rStyle w:val="Hiperpovezava"/>
            <w:noProof/>
            <w:vertAlign w:val="subscript"/>
          </w:rPr>
          <w:t>2</w:t>
        </w:r>
        <w:r w:rsidRPr="00677E2E">
          <w:rPr>
            <w:rStyle w:val="Hiperpovezava"/>
            <w:noProof/>
          </w:rPr>
          <w:t>, do leta 2030</w:t>
        </w:r>
        <w:r>
          <w:rPr>
            <w:noProof/>
            <w:webHidden/>
          </w:rPr>
          <w:tab/>
        </w:r>
        <w:r>
          <w:rPr>
            <w:noProof/>
            <w:webHidden/>
          </w:rPr>
          <w:fldChar w:fldCharType="begin"/>
        </w:r>
        <w:r>
          <w:rPr>
            <w:noProof/>
            <w:webHidden/>
          </w:rPr>
          <w:instrText xml:space="preserve"> PAGEREF _Toc105005427 \h </w:instrText>
        </w:r>
        <w:r>
          <w:rPr>
            <w:noProof/>
            <w:webHidden/>
          </w:rPr>
        </w:r>
        <w:r>
          <w:rPr>
            <w:noProof/>
            <w:webHidden/>
          </w:rPr>
          <w:fldChar w:fldCharType="separate"/>
        </w:r>
        <w:r>
          <w:rPr>
            <w:noProof/>
            <w:webHidden/>
          </w:rPr>
          <w:t>17</w:t>
        </w:r>
        <w:r>
          <w:rPr>
            <w:noProof/>
            <w:webHidden/>
          </w:rPr>
          <w:fldChar w:fldCharType="end"/>
        </w:r>
      </w:hyperlink>
    </w:p>
    <w:p w14:paraId="591DCF87" w14:textId="1C9D5781" w:rsidR="002D5C9C" w:rsidRDefault="002D5C9C">
      <w:pPr>
        <w:pStyle w:val="Kazaloslik"/>
        <w:tabs>
          <w:tab w:val="right" w:leader="dot" w:pos="9062"/>
        </w:tabs>
        <w:rPr>
          <w:rFonts w:asciiTheme="minorHAnsi" w:eastAsiaTheme="minorEastAsia" w:hAnsiTheme="minorHAnsi"/>
          <w:noProof/>
          <w:lang w:eastAsia="sl-SI"/>
        </w:rPr>
      </w:pPr>
      <w:hyperlink w:anchor="_Toc105005428" w:history="1">
        <w:r w:rsidRPr="00677E2E">
          <w:rPr>
            <w:rStyle w:val="Hiperpovezava"/>
            <w:noProof/>
          </w:rPr>
          <w:t>Preglednica 3: Ocena prihrankov ter zmanjšanja rabe energije in emisij CO</w:t>
        </w:r>
        <w:r w:rsidRPr="00677E2E">
          <w:rPr>
            <w:rStyle w:val="Hiperpovezava"/>
            <w:noProof/>
            <w:vertAlign w:val="subscript"/>
          </w:rPr>
          <w:t>2</w:t>
        </w:r>
        <w:r w:rsidRPr="00677E2E">
          <w:rPr>
            <w:rStyle w:val="Hiperpovezava"/>
            <w:noProof/>
          </w:rPr>
          <w:t>, do leta 2030</w:t>
        </w:r>
        <w:r>
          <w:rPr>
            <w:noProof/>
            <w:webHidden/>
          </w:rPr>
          <w:tab/>
        </w:r>
        <w:r>
          <w:rPr>
            <w:noProof/>
            <w:webHidden/>
          </w:rPr>
          <w:fldChar w:fldCharType="begin"/>
        </w:r>
        <w:r>
          <w:rPr>
            <w:noProof/>
            <w:webHidden/>
          </w:rPr>
          <w:instrText xml:space="preserve"> PAGEREF _Toc105005428 \h </w:instrText>
        </w:r>
        <w:r>
          <w:rPr>
            <w:noProof/>
            <w:webHidden/>
          </w:rPr>
        </w:r>
        <w:r>
          <w:rPr>
            <w:noProof/>
            <w:webHidden/>
          </w:rPr>
          <w:fldChar w:fldCharType="separate"/>
        </w:r>
        <w:r>
          <w:rPr>
            <w:noProof/>
            <w:webHidden/>
          </w:rPr>
          <w:t>19</w:t>
        </w:r>
        <w:r>
          <w:rPr>
            <w:noProof/>
            <w:webHidden/>
          </w:rPr>
          <w:fldChar w:fldCharType="end"/>
        </w:r>
      </w:hyperlink>
    </w:p>
    <w:p w14:paraId="67AF524C" w14:textId="52B97162" w:rsidR="002D5C9C" w:rsidRDefault="002D5C9C">
      <w:pPr>
        <w:pStyle w:val="Kazaloslik"/>
        <w:tabs>
          <w:tab w:val="right" w:leader="dot" w:pos="9062"/>
        </w:tabs>
        <w:rPr>
          <w:rFonts w:asciiTheme="minorHAnsi" w:eastAsiaTheme="minorEastAsia" w:hAnsiTheme="minorHAnsi"/>
          <w:noProof/>
          <w:lang w:eastAsia="sl-SI"/>
        </w:rPr>
      </w:pPr>
      <w:hyperlink w:anchor="_Toc105005429" w:history="1">
        <w:r w:rsidRPr="00677E2E">
          <w:rPr>
            <w:rStyle w:val="Hiperpovezava"/>
            <w:noProof/>
          </w:rPr>
          <w:t>Preglednica 4: Seznam ukrepov za blaženje in prilagajanje podnebnim spremembam po sektorjih.</w:t>
        </w:r>
        <w:r>
          <w:rPr>
            <w:noProof/>
            <w:webHidden/>
          </w:rPr>
          <w:tab/>
        </w:r>
        <w:r>
          <w:rPr>
            <w:noProof/>
            <w:webHidden/>
          </w:rPr>
          <w:fldChar w:fldCharType="begin"/>
        </w:r>
        <w:r>
          <w:rPr>
            <w:noProof/>
            <w:webHidden/>
          </w:rPr>
          <w:instrText xml:space="preserve"> PAGEREF _Toc105005429 \h </w:instrText>
        </w:r>
        <w:r>
          <w:rPr>
            <w:noProof/>
            <w:webHidden/>
          </w:rPr>
        </w:r>
        <w:r>
          <w:rPr>
            <w:noProof/>
            <w:webHidden/>
          </w:rPr>
          <w:fldChar w:fldCharType="separate"/>
        </w:r>
        <w:r>
          <w:rPr>
            <w:noProof/>
            <w:webHidden/>
          </w:rPr>
          <w:t>19</w:t>
        </w:r>
        <w:r>
          <w:rPr>
            <w:noProof/>
            <w:webHidden/>
          </w:rPr>
          <w:fldChar w:fldCharType="end"/>
        </w:r>
      </w:hyperlink>
    </w:p>
    <w:p w14:paraId="4BF508CC" w14:textId="480490B7" w:rsidR="002D5C9C" w:rsidRDefault="002D5C9C">
      <w:pPr>
        <w:pStyle w:val="Kazaloslik"/>
        <w:tabs>
          <w:tab w:val="right" w:leader="dot" w:pos="9062"/>
        </w:tabs>
        <w:rPr>
          <w:rFonts w:asciiTheme="minorHAnsi" w:eastAsiaTheme="minorEastAsia" w:hAnsiTheme="minorHAnsi"/>
          <w:noProof/>
          <w:lang w:eastAsia="sl-SI"/>
        </w:rPr>
      </w:pPr>
      <w:hyperlink w:anchor="_Toc105005430" w:history="1">
        <w:r w:rsidRPr="00677E2E">
          <w:rPr>
            <w:rStyle w:val="Hiperpovezava"/>
            <w:noProof/>
          </w:rPr>
          <w:t>Preglednica 5: Ocena prihrankov in zmanjšanja emisij CO</w:t>
        </w:r>
        <w:r w:rsidRPr="00677E2E">
          <w:rPr>
            <w:rStyle w:val="Hiperpovezava"/>
            <w:noProof/>
            <w:vertAlign w:val="subscript"/>
          </w:rPr>
          <w:t>2</w:t>
        </w:r>
        <w:r w:rsidRPr="00677E2E">
          <w:rPr>
            <w:rStyle w:val="Hiperpovezava"/>
            <w:noProof/>
          </w:rPr>
          <w:t xml:space="preserve"> po sektorjih in skupaj, do l. 2030</w:t>
        </w:r>
        <w:r>
          <w:rPr>
            <w:noProof/>
            <w:webHidden/>
          </w:rPr>
          <w:tab/>
        </w:r>
        <w:r>
          <w:rPr>
            <w:noProof/>
            <w:webHidden/>
          </w:rPr>
          <w:fldChar w:fldCharType="begin"/>
        </w:r>
        <w:r>
          <w:rPr>
            <w:noProof/>
            <w:webHidden/>
          </w:rPr>
          <w:instrText xml:space="preserve"> PAGEREF _Toc105005430 \h </w:instrText>
        </w:r>
        <w:r>
          <w:rPr>
            <w:noProof/>
            <w:webHidden/>
          </w:rPr>
        </w:r>
        <w:r>
          <w:rPr>
            <w:noProof/>
            <w:webHidden/>
          </w:rPr>
          <w:fldChar w:fldCharType="separate"/>
        </w:r>
        <w:r>
          <w:rPr>
            <w:noProof/>
            <w:webHidden/>
          </w:rPr>
          <w:t>51</w:t>
        </w:r>
        <w:r>
          <w:rPr>
            <w:noProof/>
            <w:webHidden/>
          </w:rPr>
          <w:fldChar w:fldCharType="end"/>
        </w:r>
      </w:hyperlink>
    </w:p>
    <w:p w14:paraId="125F5620" w14:textId="41FF31C5" w:rsidR="002D5C9C" w:rsidRDefault="002D5C9C">
      <w:pPr>
        <w:pStyle w:val="Kazaloslik"/>
        <w:tabs>
          <w:tab w:val="right" w:leader="dot" w:pos="9062"/>
        </w:tabs>
        <w:rPr>
          <w:rFonts w:asciiTheme="minorHAnsi" w:eastAsiaTheme="minorEastAsia" w:hAnsiTheme="minorHAnsi"/>
          <w:noProof/>
          <w:lang w:eastAsia="sl-SI"/>
        </w:rPr>
      </w:pPr>
      <w:hyperlink w:anchor="_Toc105005431" w:history="1">
        <w:r w:rsidRPr="00677E2E">
          <w:rPr>
            <w:rStyle w:val="Hiperpovezava"/>
            <w:noProof/>
          </w:rPr>
          <w:t>Preglednica 6: Skupna proračunska sredstva MONG za izvajanje SECAP po letih do 2030</w:t>
        </w:r>
        <w:r>
          <w:rPr>
            <w:noProof/>
            <w:webHidden/>
          </w:rPr>
          <w:tab/>
        </w:r>
        <w:r>
          <w:rPr>
            <w:noProof/>
            <w:webHidden/>
          </w:rPr>
          <w:fldChar w:fldCharType="begin"/>
        </w:r>
        <w:r>
          <w:rPr>
            <w:noProof/>
            <w:webHidden/>
          </w:rPr>
          <w:instrText xml:space="preserve"> PAGEREF _Toc105005431 \h </w:instrText>
        </w:r>
        <w:r>
          <w:rPr>
            <w:noProof/>
            <w:webHidden/>
          </w:rPr>
        </w:r>
        <w:r>
          <w:rPr>
            <w:noProof/>
            <w:webHidden/>
          </w:rPr>
          <w:fldChar w:fldCharType="separate"/>
        </w:r>
        <w:r>
          <w:rPr>
            <w:noProof/>
            <w:webHidden/>
          </w:rPr>
          <w:t>151</w:t>
        </w:r>
        <w:r>
          <w:rPr>
            <w:noProof/>
            <w:webHidden/>
          </w:rPr>
          <w:fldChar w:fldCharType="end"/>
        </w:r>
      </w:hyperlink>
    </w:p>
    <w:p w14:paraId="6E77BF32" w14:textId="390A3732" w:rsidR="002D5C9C" w:rsidRDefault="002D5C9C">
      <w:pPr>
        <w:pStyle w:val="Kazaloslik"/>
        <w:tabs>
          <w:tab w:val="right" w:leader="dot" w:pos="9062"/>
        </w:tabs>
        <w:rPr>
          <w:rFonts w:asciiTheme="minorHAnsi" w:eastAsiaTheme="minorEastAsia" w:hAnsiTheme="minorHAnsi"/>
          <w:noProof/>
          <w:lang w:eastAsia="sl-SI"/>
        </w:rPr>
      </w:pPr>
      <w:hyperlink w:anchor="_Toc105005432" w:history="1">
        <w:r w:rsidRPr="00677E2E">
          <w:rPr>
            <w:rStyle w:val="Hiperpovezava"/>
            <w:noProof/>
          </w:rPr>
          <w:t>Preglednica 7: Ocenjeni viri financiranja za naložbe predvidene v akcijskem načrtu SECAP MONG</w:t>
        </w:r>
        <w:r>
          <w:rPr>
            <w:noProof/>
            <w:webHidden/>
          </w:rPr>
          <w:tab/>
        </w:r>
        <w:r>
          <w:rPr>
            <w:noProof/>
            <w:webHidden/>
          </w:rPr>
          <w:fldChar w:fldCharType="begin"/>
        </w:r>
        <w:r>
          <w:rPr>
            <w:noProof/>
            <w:webHidden/>
          </w:rPr>
          <w:instrText xml:space="preserve"> PAGEREF _Toc105005432 \h </w:instrText>
        </w:r>
        <w:r>
          <w:rPr>
            <w:noProof/>
            <w:webHidden/>
          </w:rPr>
        </w:r>
        <w:r>
          <w:rPr>
            <w:noProof/>
            <w:webHidden/>
          </w:rPr>
          <w:fldChar w:fldCharType="separate"/>
        </w:r>
        <w:r>
          <w:rPr>
            <w:noProof/>
            <w:webHidden/>
          </w:rPr>
          <w:t>152</w:t>
        </w:r>
        <w:r>
          <w:rPr>
            <w:noProof/>
            <w:webHidden/>
          </w:rPr>
          <w:fldChar w:fldCharType="end"/>
        </w:r>
      </w:hyperlink>
    </w:p>
    <w:p w14:paraId="02EEDC80" w14:textId="2A109A2B" w:rsidR="002D5C9C" w:rsidRDefault="002D5C9C">
      <w:pPr>
        <w:pStyle w:val="Kazaloslik"/>
        <w:tabs>
          <w:tab w:val="right" w:leader="dot" w:pos="9062"/>
        </w:tabs>
        <w:rPr>
          <w:rFonts w:asciiTheme="minorHAnsi" w:eastAsiaTheme="minorEastAsia" w:hAnsiTheme="minorHAnsi"/>
          <w:noProof/>
          <w:lang w:eastAsia="sl-SI"/>
        </w:rPr>
      </w:pPr>
      <w:hyperlink w:anchor="_Toc105005433" w:history="1">
        <w:r w:rsidRPr="00677E2E">
          <w:rPr>
            <w:rStyle w:val="Hiperpovezava"/>
            <w:noProof/>
          </w:rPr>
          <w:t>Preglednica 8: Aktualni razpisi Eko sklada v letu 2021 (https://www.energetika-portal.si/javne-objave/</w:t>
        </w:r>
        <w:r>
          <w:rPr>
            <w:noProof/>
            <w:webHidden/>
          </w:rPr>
          <w:tab/>
        </w:r>
        <w:r>
          <w:rPr>
            <w:noProof/>
            <w:webHidden/>
          </w:rPr>
          <w:fldChar w:fldCharType="begin"/>
        </w:r>
        <w:r>
          <w:rPr>
            <w:noProof/>
            <w:webHidden/>
          </w:rPr>
          <w:instrText xml:space="preserve"> PAGEREF _Toc105005433 \h </w:instrText>
        </w:r>
        <w:r>
          <w:rPr>
            <w:noProof/>
            <w:webHidden/>
          </w:rPr>
        </w:r>
        <w:r>
          <w:rPr>
            <w:noProof/>
            <w:webHidden/>
          </w:rPr>
          <w:fldChar w:fldCharType="separate"/>
        </w:r>
        <w:r>
          <w:rPr>
            <w:noProof/>
            <w:webHidden/>
          </w:rPr>
          <w:t>162</w:t>
        </w:r>
        <w:r>
          <w:rPr>
            <w:noProof/>
            <w:webHidden/>
          </w:rPr>
          <w:fldChar w:fldCharType="end"/>
        </w:r>
      </w:hyperlink>
    </w:p>
    <w:p w14:paraId="208DCD61" w14:textId="6B45E1B3" w:rsidR="002D5C9C" w:rsidRDefault="002D5C9C">
      <w:pPr>
        <w:pStyle w:val="Kazaloslik"/>
        <w:tabs>
          <w:tab w:val="right" w:leader="dot" w:pos="9062"/>
        </w:tabs>
        <w:rPr>
          <w:rFonts w:asciiTheme="minorHAnsi" w:eastAsiaTheme="minorEastAsia" w:hAnsiTheme="minorHAnsi"/>
          <w:noProof/>
          <w:lang w:eastAsia="sl-SI"/>
        </w:rPr>
      </w:pPr>
      <w:hyperlink w:anchor="_Toc105005434" w:history="1">
        <w:r w:rsidRPr="00677E2E">
          <w:rPr>
            <w:rStyle w:val="Hiperpovezava"/>
            <w:noProof/>
          </w:rPr>
          <w:t>Preglednica 9: Odločitveni kriteriji za izvedbo energetske prenove v lastni izvedbi oziroma ESCO podjetju</w:t>
        </w:r>
        <w:r>
          <w:rPr>
            <w:noProof/>
            <w:webHidden/>
          </w:rPr>
          <w:tab/>
        </w:r>
        <w:r>
          <w:rPr>
            <w:noProof/>
            <w:webHidden/>
          </w:rPr>
          <w:fldChar w:fldCharType="begin"/>
        </w:r>
        <w:r>
          <w:rPr>
            <w:noProof/>
            <w:webHidden/>
          </w:rPr>
          <w:instrText xml:space="preserve"> PAGEREF _Toc105005434 \h </w:instrText>
        </w:r>
        <w:r>
          <w:rPr>
            <w:noProof/>
            <w:webHidden/>
          </w:rPr>
        </w:r>
        <w:r>
          <w:rPr>
            <w:noProof/>
            <w:webHidden/>
          </w:rPr>
          <w:fldChar w:fldCharType="separate"/>
        </w:r>
        <w:r>
          <w:rPr>
            <w:noProof/>
            <w:webHidden/>
          </w:rPr>
          <w:t>167</w:t>
        </w:r>
        <w:r>
          <w:rPr>
            <w:noProof/>
            <w:webHidden/>
          </w:rPr>
          <w:fldChar w:fldCharType="end"/>
        </w:r>
      </w:hyperlink>
    </w:p>
    <w:p w14:paraId="6A7A7EF8" w14:textId="7B0CC287" w:rsidR="00A1153E" w:rsidRDefault="00A1153E" w:rsidP="00A1153E">
      <w:pPr>
        <w:pStyle w:val="Podnaslov"/>
        <w:rPr>
          <w:rFonts w:eastAsia="Calibri" w:cs="Times New Roman"/>
          <w:sz w:val="32"/>
          <w:szCs w:val="32"/>
        </w:rPr>
      </w:pPr>
      <w:r>
        <w:rPr>
          <w:highlight w:val="yellow"/>
        </w:rPr>
        <w:fldChar w:fldCharType="end"/>
      </w:r>
    </w:p>
    <w:p w14:paraId="33BAD087" w14:textId="4518FBA3" w:rsidR="00A1153E" w:rsidRPr="00A1153E" w:rsidRDefault="00A1153E" w:rsidP="00A1153E">
      <w:pPr>
        <w:pStyle w:val="Podnaslov"/>
        <w:rPr>
          <w:rFonts w:eastAsia="Calibri" w:cs="Times New Roman"/>
          <w:sz w:val="32"/>
          <w:szCs w:val="32"/>
        </w:rPr>
      </w:pPr>
      <w:r w:rsidRPr="00A1153E">
        <w:rPr>
          <w:rFonts w:eastAsia="Calibri" w:cs="Times New Roman"/>
          <w:sz w:val="32"/>
          <w:szCs w:val="32"/>
        </w:rPr>
        <w:t>Kazalo grafov</w:t>
      </w:r>
    </w:p>
    <w:p w14:paraId="7F898680" w14:textId="142B5E5D" w:rsidR="002D5C9C" w:rsidRDefault="00A1153E">
      <w:pPr>
        <w:pStyle w:val="Kazaloslik"/>
        <w:tabs>
          <w:tab w:val="right" w:leader="dot" w:pos="9062"/>
        </w:tabs>
        <w:rPr>
          <w:rFonts w:asciiTheme="minorHAnsi" w:eastAsiaTheme="minorEastAsia" w:hAnsiTheme="minorHAnsi"/>
          <w:noProof/>
          <w:lang w:eastAsia="sl-SI"/>
        </w:rPr>
      </w:pPr>
      <w:r>
        <w:rPr>
          <w:highlight w:val="yellow"/>
        </w:rPr>
        <w:fldChar w:fldCharType="begin"/>
      </w:r>
      <w:r>
        <w:rPr>
          <w:highlight w:val="yellow"/>
        </w:rPr>
        <w:instrText xml:space="preserve"> TOC \h \z \c "Graf" </w:instrText>
      </w:r>
      <w:r>
        <w:rPr>
          <w:highlight w:val="yellow"/>
        </w:rPr>
        <w:fldChar w:fldCharType="separate"/>
      </w:r>
      <w:hyperlink w:anchor="_Toc105005435" w:history="1">
        <w:r w:rsidR="002D5C9C" w:rsidRPr="00BF76E3">
          <w:rPr>
            <w:rStyle w:val="Hiperpovezava"/>
            <w:noProof/>
          </w:rPr>
          <w:t>Graf 1: Raba energentov in delež rabe po energentu</w:t>
        </w:r>
        <w:r w:rsidR="002D5C9C">
          <w:rPr>
            <w:noProof/>
            <w:webHidden/>
          </w:rPr>
          <w:tab/>
        </w:r>
        <w:r w:rsidR="002D5C9C">
          <w:rPr>
            <w:noProof/>
            <w:webHidden/>
          </w:rPr>
          <w:fldChar w:fldCharType="begin"/>
        </w:r>
        <w:r w:rsidR="002D5C9C">
          <w:rPr>
            <w:noProof/>
            <w:webHidden/>
          </w:rPr>
          <w:instrText xml:space="preserve"> PAGEREF _Toc105005435 \h </w:instrText>
        </w:r>
        <w:r w:rsidR="002D5C9C">
          <w:rPr>
            <w:noProof/>
            <w:webHidden/>
          </w:rPr>
        </w:r>
        <w:r w:rsidR="002D5C9C">
          <w:rPr>
            <w:noProof/>
            <w:webHidden/>
          </w:rPr>
          <w:fldChar w:fldCharType="separate"/>
        </w:r>
        <w:r w:rsidR="002D5C9C">
          <w:rPr>
            <w:noProof/>
            <w:webHidden/>
          </w:rPr>
          <w:t>7</w:t>
        </w:r>
        <w:r w:rsidR="002D5C9C">
          <w:rPr>
            <w:noProof/>
            <w:webHidden/>
          </w:rPr>
          <w:fldChar w:fldCharType="end"/>
        </w:r>
      </w:hyperlink>
    </w:p>
    <w:p w14:paraId="59F9CD31" w14:textId="261F1942" w:rsidR="002D5C9C" w:rsidRDefault="002D5C9C">
      <w:pPr>
        <w:pStyle w:val="Kazaloslik"/>
        <w:tabs>
          <w:tab w:val="right" w:leader="dot" w:pos="9062"/>
        </w:tabs>
        <w:rPr>
          <w:rFonts w:asciiTheme="minorHAnsi" w:eastAsiaTheme="minorEastAsia" w:hAnsiTheme="minorHAnsi"/>
          <w:noProof/>
          <w:lang w:eastAsia="sl-SI"/>
        </w:rPr>
      </w:pPr>
      <w:hyperlink w:anchor="_Toc105005436" w:history="1">
        <w:r w:rsidRPr="00BF76E3">
          <w:rPr>
            <w:rStyle w:val="Hiperpovezava"/>
            <w:noProof/>
          </w:rPr>
          <w:t>Graf 2: Raba energije in delež rabe po sektorjih</w:t>
        </w:r>
        <w:r>
          <w:rPr>
            <w:noProof/>
            <w:webHidden/>
          </w:rPr>
          <w:tab/>
        </w:r>
        <w:r>
          <w:rPr>
            <w:noProof/>
            <w:webHidden/>
          </w:rPr>
          <w:fldChar w:fldCharType="begin"/>
        </w:r>
        <w:r>
          <w:rPr>
            <w:noProof/>
            <w:webHidden/>
          </w:rPr>
          <w:instrText xml:space="preserve"> PAGEREF _Toc105005436 \h </w:instrText>
        </w:r>
        <w:r>
          <w:rPr>
            <w:noProof/>
            <w:webHidden/>
          </w:rPr>
        </w:r>
        <w:r>
          <w:rPr>
            <w:noProof/>
            <w:webHidden/>
          </w:rPr>
          <w:fldChar w:fldCharType="separate"/>
        </w:r>
        <w:r>
          <w:rPr>
            <w:noProof/>
            <w:webHidden/>
          </w:rPr>
          <w:t>7</w:t>
        </w:r>
        <w:r>
          <w:rPr>
            <w:noProof/>
            <w:webHidden/>
          </w:rPr>
          <w:fldChar w:fldCharType="end"/>
        </w:r>
      </w:hyperlink>
    </w:p>
    <w:p w14:paraId="5F41B1D5" w14:textId="74B075DD" w:rsidR="002D5C9C" w:rsidRDefault="002D5C9C">
      <w:pPr>
        <w:pStyle w:val="Kazaloslik"/>
        <w:tabs>
          <w:tab w:val="right" w:leader="dot" w:pos="9062"/>
        </w:tabs>
        <w:rPr>
          <w:rFonts w:asciiTheme="minorHAnsi" w:eastAsiaTheme="minorEastAsia" w:hAnsiTheme="minorHAnsi"/>
          <w:noProof/>
          <w:lang w:eastAsia="sl-SI"/>
        </w:rPr>
      </w:pPr>
      <w:hyperlink w:anchor="_Toc105005437" w:history="1">
        <w:r w:rsidRPr="00BF76E3">
          <w:rPr>
            <w:rStyle w:val="Hiperpovezava"/>
            <w:noProof/>
          </w:rPr>
          <w:t>Graf 3: Emisije CO</w:t>
        </w:r>
        <w:r w:rsidRPr="00BF76E3">
          <w:rPr>
            <w:rStyle w:val="Hiperpovezava"/>
            <w:noProof/>
            <w:vertAlign w:val="subscript"/>
          </w:rPr>
          <w:t>2</w:t>
        </w:r>
        <w:r w:rsidRPr="00BF76E3">
          <w:rPr>
            <w:rStyle w:val="Hiperpovezava"/>
            <w:noProof/>
          </w:rPr>
          <w:t xml:space="preserve"> (tCO</w:t>
        </w:r>
        <w:r w:rsidRPr="00BF76E3">
          <w:rPr>
            <w:rStyle w:val="Hiperpovezava"/>
            <w:noProof/>
            <w:vertAlign w:val="subscript"/>
          </w:rPr>
          <w:t>2</w:t>
        </w:r>
        <w:r w:rsidRPr="00BF76E3">
          <w:rPr>
            <w:rStyle w:val="Hiperpovezava"/>
            <w:noProof/>
          </w:rPr>
          <w:t>) in delež emisij CO</w:t>
        </w:r>
        <w:r w:rsidRPr="00BF76E3">
          <w:rPr>
            <w:rStyle w:val="Hiperpovezava"/>
            <w:noProof/>
            <w:vertAlign w:val="subscript"/>
          </w:rPr>
          <w:t>2</w:t>
        </w:r>
        <w:r w:rsidRPr="00BF76E3">
          <w:rPr>
            <w:rStyle w:val="Hiperpovezava"/>
            <w:noProof/>
          </w:rPr>
          <w:t xml:space="preserve"> po energentu, 2005</w:t>
        </w:r>
        <w:r>
          <w:rPr>
            <w:noProof/>
            <w:webHidden/>
          </w:rPr>
          <w:tab/>
        </w:r>
        <w:r>
          <w:rPr>
            <w:noProof/>
            <w:webHidden/>
          </w:rPr>
          <w:fldChar w:fldCharType="begin"/>
        </w:r>
        <w:r>
          <w:rPr>
            <w:noProof/>
            <w:webHidden/>
          </w:rPr>
          <w:instrText xml:space="preserve"> PAGEREF _Toc105005437 \h </w:instrText>
        </w:r>
        <w:r>
          <w:rPr>
            <w:noProof/>
            <w:webHidden/>
          </w:rPr>
        </w:r>
        <w:r>
          <w:rPr>
            <w:noProof/>
            <w:webHidden/>
          </w:rPr>
          <w:fldChar w:fldCharType="separate"/>
        </w:r>
        <w:r>
          <w:rPr>
            <w:noProof/>
            <w:webHidden/>
          </w:rPr>
          <w:t>8</w:t>
        </w:r>
        <w:r>
          <w:rPr>
            <w:noProof/>
            <w:webHidden/>
          </w:rPr>
          <w:fldChar w:fldCharType="end"/>
        </w:r>
      </w:hyperlink>
    </w:p>
    <w:p w14:paraId="76501AD5" w14:textId="4F329BA0" w:rsidR="002D5C9C" w:rsidRDefault="002D5C9C">
      <w:pPr>
        <w:pStyle w:val="Kazaloslik"/>
        <w:tabs>
          <w:tab w:val="right" w:leader="dot" w:pos="9062"/>
        </w:tabs>
        <w:rPr>
          <w:rFonts w:asciiTheme="minorHAnsi" w:eastAsiaTheme="minorEastAsia" w:hAnsiTheme="minorHAnsi"/>
          <w:noProof/>
          <w:lang w:eastAsia="sl-SI"/>
        </w:rPr>
      </w:pPr>
      <w:hyperlink w:anchor="_Toc105005438" w:history="1">
        <w:r w:rsidRPr="00BF76E3">
          <w:rPr>
            <w:rStyle w:val="Hiperpovezava"/>
            <w:noProof/>
          </w:rPr>
          <w:t>Graf 4: Emisije CO</w:t>
        </w:r>
        <w:r w:rsidRPr="00BF76E3">
          <w:rPr>
            <w:rStyle w:val="Hiperpovezava"/>
            <w:noProof/>
            <w:vertAlign w:val="subscript"/>
          </w:rPr>
          <w:t>2</w:t>
        </w:r>
        <w:r w:rsidRPr="00BF76E3">
          <w:rPr>
            <w:rStyle w:val="Hiperpovezava"/>
            <w:noProof/>
          </w:rPr>
          <w:t xml:space="preserve"> (tCO</w:t>
        </w:r>
        <w:r w:rsidRPr="00BF76E3">
          <w:rPr>
            <w:rStyle w:val="Hiperpovezava"/>
            <w:noProof/>
            <w:vertAlign w:val="subscript"/>
          </w:rPr>
          <w:t>2</w:t>
        </w:r>
        <w:r w:rsidRPr="00BF76E3">
          <w:rPr>
            <w:rStyle w:val="Hiperpovezava"/>
            <w:noProof/>
          </w:rPr>
          <w:t>) in delež emisij CO</w:t>
        </w:r>
        <w:r w:rsidRPr="00BF76E3">
          <w:rPr>
            <w:rStyle w:val="Hiperpovezava"/>
            <w:noProof/>
            <w:vertAlign w:val="subscript"/>
          </w:rPr>
          <w:t xml:space="preserve">2 </w:t>
        </w:r>
        <w:r w:rsidRPr="00BF76E3">
          <w:rPr>
            <w:rStyle w:val="Hiperpovezava"/>
            <w:noProof/>
          </w:rPr>
          <w:t>po sektorjih, 2005</w:t>
        </w:r>
        <w:r>
          <w:rPr>
            <w:noProof/>
            <w:webHidden/>
          </w:rPr>
          <w:tab/>
        </w:r>
        <w:r>
          <w:rPr>
            <w:noProof/>
            <w:webHidden/>
          </w:rPr>
          <w:fldChar w:fldCharType="begin"/>
        </w:r>
        <w:r>
          <w:rPr>
            <w:noProof/>
            <w:webHidden/>
          </w:rPr>
          <w:instrText xml:space="preserve"> PAGEREF _Toc105005438 \h </w:instrText>
        </w:r>
        <w:r>
          <w:rPr>
            <w:noProof/>
            <w:webHidden/>
          </w:rPr>
        </w:r>
        <w:r>
          <w:rPr>
            <w:noProof/>
            <w:webHidden/>
          </w:rPr>
          <w:fldChar w:fldCharType="separate"/>
        </w:r>
        <w:r>
          <w:rPr>
            <w:noProof/>
            <w:webHidden/>
          </w:rPr>
          <w:t>8</w:t>
        </w:r>
        <w:r>
          <w:rPr>
            <w:noProof/>
            <w:webHidden/>
          </w:rPr>
          <w:fldChar w:fldCharType="end"/>
        </w:r>
      </w:hyperlink>
    </w:p>
    <w:p w14:paraId="7A225124" w14:textId="177003C1" w:rsidR="002D5C9C" w:rsidRDefault="002D5C9C">
      <w:pPr>
        <w:pStyle w:val="Kazaloslik"/>
        <w:tabs>
          <w:tab w:val="right" w:leader="dot" w:pos="9062"/>
        </w:tabs>
        <w:rPr>
          <w:rFonts w:asciiTheme="minorHAnsi" w:eastAsiaTheme="minorEastAsia" w:hAnsiTheme="minorHAnsi"/>
          <w:noProof/>
          <w:lang w:eastAsia="sl-SI"/>
        </w:rPr>
      </w:pPr>
      <w:hyperlink w:anchor="_Toc105005439" w:history="1">
        <w:r w:rsidRPr="00BF76E3">
          <w:rPr>
            <w:rStyle w:val="Hiperpovezava"/>
            <w:noProof/>
          </w:rPr>
          <w:t>Graf 5: Stroški pred in po izvedbi ukrepa za izboljšanje energetske učinkovitosti</w:t>
        </w:r>
        <w:r>
          <w:rPr>
            <w:noProof/>
            <w:webHidden/>
          </w:rPr>
          <w:tab/>
        </w:r>
        <w:r>
          <w:rPr>
            <w:noProof/>
            <w:webHidden/>
          </w:rPr>
          <w:fldChar w:fldCharType="begin"/>
        </w:r>
        <w:r>
          <w:rPr>
            <w:noProof/>
            <w:webHidden/>
          </w:rPr>
          <w:instrText xml:space="preserve"> PAGEREF _Toc105005439 \h </w:instrText>
        </w:r>
        <w:r>
          <w:rPr>
            <w:noProof/>
            <w:webHidden/>
          </w:rPr>
        </w:r>
        <w:r>
          <w:rPr>
            <w:noProof/>
            <w:webHidden/>
          </w:rPr>
          <w:fldChar w:fldCharType="separate"/>
        </w:r>
        <w:r>
          <w:rPr>
            <w:noProof/>
            <w:webHidden/>
          </w:rPr>
          <w:t>168</w:t>
        </w:r>
        <w:r>
          <w:rPr>
            <w:noProof/>
            <w:webHidden/>
          </w:rPr>
          <w:fldChar w:fldCharType="end"/>
        </w:r>
      </w:hyperlink>
    </w:p>
    <w:p w14:paraId="118FC459" w14:textId="0330B791" w:rsidR="002D5C9C" w:rsidRDefault="002D5C9C">
      <w:pPr>
        <w:pStyle w:val="Kazaloslik"/>
        <w:tabs>
          <w:tab w:val="right" w:leader="dot" w:pos="9062"/>
        </w:tabs>
        <w:rPr>
          <w:rFonts w:asciiTheme="minorHAnsi" w:eastAsiaTheme="minorEastAsia" w:hAnsiTheme="minorHAnsi"/>
          <w:noProof/>
          <w:lang w:eastAsia="sl-SI"/>
        </w:rPr>
      </w:pPr>
      <w:hyperlink w:anchor="_Toc105005440" w:history="1">
        <w:r w:rsidRPr="00BF76E3">
          <w:rPr>
            <w:rStyle w:val="Hiperpovezava"/>
            <w:noProof/>
          </w:rPr>
          <w:t>Graf 6: Soudeležba lastnika pri prihrankih po izvedbi investicije v okviru ESCO (vir: IJS-CEU)</w:t>
        </w:r>
        <w:r>
          <w:rPr>
            <w:noProof/>
            <w:webHidden/>
          </w:rPr>
          <w:tab/>
        </w:r>
        <w:r>
          <w:rPr>
            <w:noProof/>
            <w:webHidden/>
          </w:rPr>
          <w:fldChar w:fldCharType="begin"/>
        </w:r>
        <w:r>
          <w:rPr>
            <w:noProof/>
            <w:webHidden/>
          </w:rPr>
          <w:instrText xml:space="preserve"> PAGEREF _Toc105005440 \h </w:instrText>
        </w:r>
        <w:r>
          <w:rPr>
            <w:noProof/>
            <w:webHidden/>
          </w:rPr>
        </w:r>
        <w:r>
          <w:rPr>
            <w:noProof/>
            <w:webHidden/>
          </w:rPr>
          <w:fldChar w:fldCharType="separate"/>
        </w:r>
        <w:r>
          <w:rPr>
            <w:noProof/>
            <w:webHidden/>
          </w:rPr>
          <w:t>168</w:t>
        </w:r>
        <w:r>
          <w:rPr>
            <w:noProof/>
            <w:webHidden/>
          </w:rPr>
          <w:fldChar w:fldCharType="end"/>
        </w:r>
      </w:hyperlink>
    </w:p>
    <w:p w14:paraId="6B93944A" w14:textId="536C3DF5" w:rsidR="00A1153E" w:rsidRPr="00A1153E" w:rsidRDefault="00A1153E" w:rsidP="00A1153E">
      <w:pPr>
        <w:rPr>
          <w:highlight w:val="yellow"/>
        </w:rPr>
      </w:pPr>
      <w:r>
        <w:rPr>
          <w:highlight w:val="yellow"/>
        </w:rPr>
        <w:fldChar w:fldCharType="end"/>
      </w:r>
    </w:p>
    <w:p w14:paraId="48FF03A1" w14:textId="77777777" w:rsidR="00A1153E" w:rsidRPr="00A1153E" w:rsidRDefault="00A1153E" w:rsidP="00A1153E">
      <w:pPr>
        <w:rPr>
          <w:rFonts w:eastAsia="Calibri" w:cs="Times New Roman"/>
          <w:b/>
          <w:color w:val="203B88"/>
          <w:sz w:val="32"/>
          <w:szCs w:val="32"/>
        </w:rPr>
      </w:pPr>
      <w:r w:rsidRPr="00A1153E">
        <w:rPr>
          <w:rFonts w:eastAsia="Calibri" w:cs="Times New Roman"/>
          <w:b/>
          <w:color w:val="203B88"/>
          <w:sz w:val="32"/>
          <w:szCs w:val="32"/>
        </w:rPr>
        <w:t>Kazalo slik</w:t>
      </w:r>
    </w:p>
    <w:p w14:paraId="4B92ED25" w14:textId="227C5E31" w:rsidR="00A1153E" w:rsidRDefault="00A1153E">
      <w:pPr>
        <w:pStyle w:val="Kazaloslik"/>
        <w:tabs>
          <w:tab w:val="right" w:leader="dot" w:pos="9062"/>
        </w:tabs>
        <w:rPr>
          <w:rFonts w:asciiTheme="minorHAnsi" w:eastAsiaTheme="minorEastAsia" w:hAnsiTheme="minorHAnsi"/>
          <w:noProof/>
          <w:lang w:eastAsia="sl-SI"/>
        </w:rPr>
      </w:pPr>
      <w:r>
        <w:rPr>
          <w:highlight w:val="yellow"/>
        </w:rPr>
        <w:fldChar w:fldCharType="begin"/>
      </w:r>
      <w:r>
        <w:rPr>
          <w:highlight w:val="yellow"/>
        </w:rPr>
        <w:instrText xml:space="preserve"> TOC \h \z \c "Slika" </w:instrText>
      </w:r>
      <w:r>
        <w:rPr>
          <w:highlight w:val="yellow"/>
        </w:rPr>
        <w:fldChar w:fldCharType="separate"/>
      </w:r>
      <w:hyperlink w:anchor="_Toc97013517" w:history="1">
        <w:r w:rsidRPr="00EE6A8D">
          <w:rPr>
            <w:rStyle w:val="Hiperpovezava"/>
            <w:noProof/>
          </w:rPr>
          <w:t>Slika 1</w:t>
        </w:r>
        <w:r w:rsidRPr="00EE6A8D">
          <w:rPr>
            <w:rStyle w:val="Hiperpovezava"/>
            <w:rFonts w:eastAsia="Calibri" w:cs="Times New Roman"/>
            <w:noProof/>
          </w:rPr>
          <w:t>: Razpoložljiva sredstva EU 2021-2027 (https://www.eu-skladi.si/sl/po-2020/po-2020, julij 2021)</w:t>
        </w:r>
        <w:r>
          <w:rPr>
            <w:noProof/>
            <w:webHidden/>
          </w:rPr>
          <w:tab/>
        </w:r>
        <w:r>
          <w:rPr>
            <w:noProof/>
            <w:webHidden/>
          </w:rPr>
          <w:fldChar w:fldCharType="begin"/>
        </w:r>
        <w:r>
          <w:rPr>
            <w:noProof/>
            <w:webHidden/>
          </w:rPr>
          <w:instrText xml:space="preserve"> PAGEREF _Toc97013517 \h </w:instrText>
        </w:r>
        <w:r>
          <w:rPr>
            <w:noProof/>
            <w:webHidden/>
          </w:rPr>
        </w:r>
        <w:r>
          <w:rPr>
            <w:noProof/>
            <w:webHidden/>
          </w:rPr>
          <w:fldChar w:fldCharType="separate"/>
        </w:r>
        <w:r w:rsidR="0080469A">
          <w:rPr>
            <w:noProof/>
            <w:webHidden/>
          </w:rPr>
          <w:t>159</w:t>
        </w:r>
        <w:r>
          <w:rPr>
            <w:noProof/>
            <w:webHidden/>
          </w:rPr>
          <w:fldChar w:fldCharType="end"/>
        </w:r>
      </w:hyperlink>
    </w:p>
    <w:p w14:paraId="298749B5" w14:textId="5EA0931C" w:rsidR="003F48B9" w:rsidRPr="00E24E19" w:rsidRDefault="00A1153E">
      <w:pPr>
        <w:jc w:val="left"/>
        <w:rPr>
          <w:rFonts w:eastAsiaTheme="majorEastAsia" w:cstheme="majorBidi"/>
          <w:b/>
          <w:bCs/>
          <w:color w:val="2F5496" w:themeColor="accent1" w:themeShade="BF"/>
          <w:sz w:val="32"/>
          <w:szCs w:val="32"/>
          <w:highlight w:val="yellow"/>
        </w:rPr>
      </w:pPr>
      <w:r>
        <w:rPr>
          <w:highlight w:val="yellow"/>
        </w:rPr>
        <w:fldChar w:fldCharType="end"/>
      </w:r>
      <w:r w:rsidR="003F48B9" w:rsidRPr="00E24E19">
        <w:rPr>
          <w:highlight w:val="yellow"/>
        </w:rPr>
        <w:br w:type="page"/>
      </w:r>
    </w:p>
    <w:p w14:paraId="45CC8758" w14:textId="67F7D3DA" w:rsidR="0082683E" w:rsidRPr="00E24E19" w:rsidRDefault="0082683E" w:rsidP="0082683E">
      <w:pPr>
        <w:pStyle w:val="Naslov1"/>
      </w:pPr>
      <w:bookmarkStart w:id="6" w:name="_Toc105005382"/>
      <w:r w:rsidRPr="00E24E19">
        <w:lastRenderedPageBreak/>
        <w:t>Uvod in splošna strategija Občine</w:t>
      </w:r>
      <w:bookmarkEnd w:id="4"/>
      <w:bookmarkEnd w:id="6"/>
    </w:p>
    <w:p w14:paraId="52711F39" w14:textId="00ADEC0C" w:rsidR="0082683E" w:rsidRPr="005907DC" w:rsidRDefault="005118F3" w:rsidP="005118F3">
      <w:r w:rsidRPr="00E24E19">
        <w:t xml:space="preserve">Mestna občina </w:t>
      </w:r>
      <w:r w:rsidR="00E24E19" w:rsidRPr="00E24E19">
        <w:t>Nova Gorica</w:t>
      </w:r>
      <w:r w:rsidR="0082683E" w:rsidRPr="00E24E19">
        <w:t xml:space="preserve"> kot pilotna občina sodeluje z Goriško lokalno energetsko agencijo (GOLEA), ki je pridobila EU sredstva v okviru Programa </w:t>
      </w:r>
      <w:proofErr w:type="spellStart"/>
      <w:r w:rsidR="0082683E" w:rsidRPr="00E24E19">
        <w:t>Interrreg</w:t>
      </w:r>
      <w:proofErr w:type="spellEnd"/>
      <w:r w:rsidR="0082683E" w:rsidRPr="00E24E19">
        <w:t xml:space="preserve"> Slovenija – Italija za projekt »Podpora energetskim in klimatskim politikam - SECAP«. Namen projekta je ponuditi konkretno podporo lokalnim skupnostim programskega območja za izvajanje trajnostnih energetskih politik in prilagajanje podnebnim spremembam. Z osveščanjem političnih organov in lokalnih akterjev z uporabo pilotnih pobud za oblikovanje novih akcijskih načrtov, z informiranjem, usposabljanjem in pomočjo pri uporabi namenskih metodologij ter orodij, projekt uresničuje cilj povezave in izmenjave ukrepov energetske učinkovitosti in blažitve podnebnih sprememb na čezmejnem območju. V sklopu projekta </w:t>
      </w:r>
      <w:r w:rsidRPr="00E24E19">
        <w:t>je</w:t>
      </w:r>
      <w:r w:rsidR="0082683E" w:rsidRPr="00E24E19">
        <w:t xml:space="preserve"> pripravljenih več Akcijskih načrtov za trajnostno energijo in podnebne spremembe (ang. </w:t>
      </w:r>
      <w:proofErr w:type="spellStart"/>
      <w:r w:rsidR="0082683E" w:rsidRPr="00E24E19">
        <w:t>Sustainable</w:t>
      </w:r>
      <w:proofErr w:type="spellEnd"/>
      <w:r w:rsidR="0082683E" w:rsidRPr="00E24E19">
        <w:t xml:space="preserve"> </w:t>
      </w:r>
      <w:proofErr w:type="spellStart"/>
      <w:r w:rsidR="0082683E" w:rsidRPr="00E24E19">
        <w:t>Energy</w:t>
      </w:r>
      <w:proofErr w:type="spellEnd"/>
      <w:r w:rsidR="0082683E" w:rsidRPr="00E24E19">
        <w:t xml:space="preserve"> </w:t>
      </w:r>
      <w:proofErr w:type="spellStart"/>
      <w:r w:rsidR="0082683E" w:rsidRPr="00E24E19">
        <w:t>and</w:t>
      </w:r>
      <w:proofErr w:type="spellEnd"/>
      <w:r w:rsidR="0082683E" w:rsidRPr="00E24E19">
        <w:t xml:space="preserve"> </w:t>
      </w:r>
      <w:proofErr w:type="spellStart"/>
      <w:r w:rsidR="0082683E" w:rsidRPr="00E24E19">
        <w:t>climate</w:t>
      </w:r>
      <w:proofErr w:type="spellEnd"/>
      <w:r w:rsidR="0082683E" w:rsidRPr="00E24E19">
        <w:t xml:space="preserve"> </w:t>
      </w:r>
      <w:proofErr w:type="spellStart"/>
      <w:r w:rsidR="0082683E" w:rsidRPr="00E24E19">
        <w:t>change</w:t>
      </w:r>
      <w:proofErr w:type="spellEnd"/>
      <w:r w:rsidR="0082683E" w:rsidRPr="00E24E19">
        <w:t xml:space="preserve"> </w:t>
      </w:r>
      <w:proofErr w:type="spellStart"/>
      <w:r w:rsidR="0082683E" w:rsidRPr="00E24E19">
        <w:t>Action</w:t>
      </w:r>
      <w:proofErr w:type="spellEnd"/>
      <w:r w:rsidR="0082683E" w:rsidRPr="00E24E19">
        <w:t xml:space="preserve"> plan - SECAP; v nadaljevanju SECAP) med drugim tudi za </w:t>
      </w:r>
      <w:r w:rsidRPr="00E24E19">
        <w:t xml:space="preserve">Mestno </w:t>
      </w:r>
      <w:r w:rsidRPr="005907DC">
        <w:t xml:space="preserve">občino </w:t>
      </w:r>
      <w:r w:rsidR="00E24E19" w:rsidRPr="005907DC">
        <w:t>Nova Gorica</w:t>
      </w:r>
      <w:r w:rsidRPr="005907DC">
        <w:t xml:space="preserve"> (v nadaljevanju MO</w:t>
      </w:r>
      <w:r w:rsidR="00E24E19" w:rsidRPr="005907DC">
        <w:t>NG</w:t>
      </w:r>
      <w:r w:rsidRPr="005907DC">
        <w:t>)</w:t>
      </w:r>
      <w:r w:rsidR="0082683E" w:rsidRPr="005907DC">
        <w:t xml:space="preserve">, ki se je pridružila pobudi </w:t>
      </w:r>
      <w:r w:rsidRPr="005907DC">
        <w:t>»Konvencije županov za podnebne spremembe in energijo«</w:t>
      </w:r>
      <w:r w:rsidR="0082683E" w:rsidRPr="005907DC">
        <w:t xml:space="preserve">. </w:t>
      </w:r>
    </w:p>
    <w:p w14:paraId="58C7A8E5" w14:textId="77777777" w:rsidR="0082683E" w:rsidRPr="005907DC" w:rsidRDefault="0082683E" w:rsidP="005118F3">
      <w:bookmarkStart w:id="7" w:name="_Hlk58500755"/>
      <w:r w:rsidRPr="005907DC">
        <w:rPr>
          <w:b/>
          <w:bCs/>
        </w:rPr>
        <w:t>Akcijski načrt za trajnostno energijo in podnebne spremembe - SECAP</w:t>
      </w:r>
      <w:r w:rsidRPr="005907DC">
        <w:t xml:space="preserve"> za občino se izdela na podlagi metodologije v okviru Konvencije županov za podnebne spremembe in energijo, katerega sestavni deli so Osnovna evidenca emisij za analizo rabe energije (1.del), Analiza ranljivosti in tveganja zaradi podnebnih sprememb (2.del), ter Akcijski načrt (3.del). Spodaj so posamezni deli na kratko predstavljeni.</w:t>
      </w:r>
    </w:p>
    <w:p w14:paraId="7EA73533" w14:textId="77777777" w:rsidR="0082683E" w:rsidRPr="005907DC" w:rsidRDefault="0082683E" w:rsidP="005118F3">
      <w:pPr>
        <w:spacing w:after="0" w:line="240" w:lineRule="auto"/>
      </w:pPr>
      <w:r w:rsidRPr="005907DC">
        <w:rPr>
          <w:b/>
          <w:bCs/>
        </w:rPr>
        <w:t>Osnovna evidenca emisij</w:t>
      </w:r>
      <w:r w:rsidRPr="005907DC">
        <w:t xml:space="preserve"> nam poda sliko stanja onesnaževanja v občini. Izračunana je na podlagi podatkov o oskrbi in rabi energije, ter nam predstavlja izhodišče za izračun doseganja zmanjšanja emisij. Podatke o rabi in oskrbi z energijo se zberejo po sektorjih. Področje rabe energije je razdeljeno na:</w:t>
      </w:r>
    </w:p>
    <w:p w14:paraId="6FB0E7D3" w14:textId="3C5E4D2B" w:rsidR="0082683E" w:rsidRPr="005907DC" w:rsidRDefault="0082683E" w:rsidP="008E5B79">
      <w:pPr>
        <w:pStyle w:val="Odstavekseznama"/>
        <w:numPr>
          <w:ilvl w:val="0"/>
          <w:numId w:val="4"/>
        </w:numPr>
        <w:spacing w:line="240" w:lineRule="auto"/>
        <w:rPr>
          <w:rFonts w:ascii="Trebuchet MS" w:hAnsi="Trebuchet MS"/>
        </w:rPr>
      </w:pPr>
      <w:r w:rsidRPr="005907DC">
        <w:rPr>
          <w:rFonts w:ascii="Trebuchet MS" w:hAnsi="Trebuchet MS"/>
        </w:rPr>
        <w:t>Stavbe in oprema (občinske zgradbe, stanovanjske zgradbe in javna razsvetljava) ter</w:t>
      </w:r>
    </w:p>
    <w:p w14:paraId="70BA850E" w14:textId="77777777" w:rsidR="0082683E" w:rsidRPr="005907DC" w:rsidRDefault="0082683E" w:rsidP="008E5B79">
      <w:pPr>
        <w:pStyle w:val="Odstavekseznama"/>
        <w:numPr>
          <w:ilvl w:val="0"/>
          <w:numId w:val="4"/>
        </w:numPr>
        <w:spacing w:after="160"/>
        <w:ind w:left="714" w:hanging="357"/>
        <w:rPr>
          <w:rFonts w:ascii="Trebuchet MS" w:hAnsi="Trebuchet MS"/>
        </w:rPr>
      </w:pPr>
      <w:r w:rsidRPr="005907DC">
        <w:rPr>
          <w:rFonts w:ascii="Trebuchet MS" w:hAnsi="Trebuchet MS"/>
        </w:rPr>
        <w:t>Promet (občinski vozni park, javni promet, zasebni in komercialni promet).</w:t>
      </w:r>
    </w:p>
    <w:p w14:paraId="3E8F7095" w14:textId="74841D42" w:rsidR="0082683E" w:rsidRPr="005907DC" w:rsidRDefault="0082683E" w:rsidP="005118F3">
      <w:pPr>
        <w:spacing w:after="0" w:line="240" w:lineRule="auto"/>
      </w:pPr>
      <w:r w:rsidRPr="005907DC">
        <w:rPr>
          <w:b/>
          <w:bCs/>
        </w:rPr>
        <w:t>Analiza ranljivosti in tveganja zaradi podnebnih sprememb</w:t>
      </w:r>
      <w:r w:rsidRPr="005907DC">
        <w:t xml:space="preserve"> ločeno obravnava </w:t>
      </w:r>
      <w:r w:rsidR="00E24E19" w:rsidRPr="005907DC">
        <w:t>sedem</w:t>
      </w:r>
      <w:r w:rsidRPr="005907DC">
        <w:t xml:space="preserve"> sektorjev, ki so bili prepoznani kot sektorji z največjim vplivom podnebnih sprememb: kmetijstvo, gozdarstvo, zdravstvo, turizem, vodni viri,</w:t>
      </w:r>
      <w:r w:rsidR="00E24E19" w:rsidRPr="005907DC">
        <w:t xml:space="preserve"> </w:t>
      </w:r>
      <w:r w:rsidRPr="005907DC">
        <w:t>vodovod</w:t>
      </w:r>
      <w:r w:rsidR="00E24E19" w:rsidRPr="005907DC">
        <w:t>ni sistemi ter poplavna ogroženost</w:t>
      </w:r>
      <w:r w:rsidRPr="005907DC">
        <w:t>.</w:t>
      </w:r>
    </w:p>
    <w:p w14:paraId="7BD432F0" w14:textId="77777777" w:rsidR="005118F3" w:rsidRPr="005907DC" w:rsidRDefault="005118F3" w:rsidP="005118F3">
      <w:pPr>
        <w:spacing w:after="0" w:line="240" w:lineRule="auto"/>
      </w:pPr>
    </w:p>
    <w:p w14:paraId="1FDEDFC5" w14:textId="0BD172D2" w:rsidR="0082683E" w:rsidRPr="005907DC" w:rsidRDefault="0082683E" w:rsidP="005118F3">
      <w:pPr>
        <w:spacing w:after="0" w:line="240" w:lineRule="auto"/>
      </w:pPr>
      <w:bookmarkStart w:id="8" w:name="_Hlk58500015"/>
      <w:r w:rsidRPr="005907DC">
        <w:rPr>
          <w:b/>
          <w:bCs/>
        </w:rPr>
        <w:t>Akcijski načrt</w:t>
      </w:r>
      <w:r w:rsidRPr="005907DC">
        <w:t xml:space="preserve"> (za trajnostno energijo in podnebne spremembe za občino) </w:t>
      </w:r>
      <w:bookmarkEnd w:id="7"/>
      <w:bookmarkEnd w:id="8"/>
      <w:r w:rsidRPr="005907DC">
        <w:t>določa ukrepe in potrebne aktivnosti za doseganje zastavljenih ciljev, in sicer zmanjšanje emisij CO</w:t>
      </w:r>
      <w:r w:rsidRPr="005907DC">
        <w:rPr>
          <w:vertAlign w:val="subscript"/>
        </w:rPr>
        <w:t>2</w:t>
      </w:r>
      <w:r w:rsidRPr="005907DC">
        <w:t xml:space="preserve"> za 40 % do leta 2030 na ozemlju občine ter povečanje sposobnosti prilagajanja podnebnim spremembam. Občina s to zavezo sprejeme celostni pristop k obravnavanju blažitve podnebnih sprememb ter prilagajanja nanje.</w:t>
      </w:r>
    </w:p>
    <w:p w14:paraId="7D2E92C4" w14:textId="77777777" w:rsidR="005118F3" w:rsidRPr="005907DC" w:rsidRDefault="005118F3" w:rsidP="005118F3">
      <w:pPr>
        <w:spacing w:after="0" w:line="240" w:lineRule="auto"/>
      </w:pPr>
    </w:p>
    <w:p w14:paraId="443B41A9" w14:textId="49BC8022" w:rsidR="0082683E" w:rsidRPr="005907DC" w:rsidRDefault="0082683E" w:rsidP="005118F3">
      <w:pPr>
        <w:spacing w:after="0" w:line="240" w:lineRule="auto"/>
      </w:pPr>
      <w:r w:rsidRPr="005907DC">
        <w:t xml:space="preserve">Ne glede na finančne vire pa vlaganja v blaženje in prilagajanje na podnebne spremembe poleg pozitivnih </w:t>
      </w:r>
      <w:proofErr w:type="spellStart"/>
      <w:r w:rsidRPr="005907DC">
        <w:t>okoljskih</w:t>
      </w:r>
      <w:proofErr w:type="spellEnd"/>
      <w:r w:rsidRPr="005907DC">
        <w:t xml:space="preserve"> in socialnih učinkov pomenijo neposredno zmanjševanje stroškov, ob premišljenih investicijah pa lahko tudi povečanje prihodkov v občinsko blagajno. </w:t>
      </w:r>
    </w:p>
    <w:p w14:paraId="5F8C7C9B" w14:textId="77777777" w:rsidR="005118F3" w:rsidRPr="005907DC" w:rsidRDefault="005118F3" w:rsidP="005118F3">
      <w:pPr>
        <w:spacing w:after="0" w:line="240" w:lineRule="auto"/>
      </w:pPr>
    </w:p>
    <w:p w14:paraId="3052D9F8" w14:textId="77777777" w:rsidR="0082683E" w:rsidRPr="005907DC" w:rsidRDefault="0082683E" w:rsidP="005118F3">
      <w:pPr>
        <w:spacing w:after="0" w:line="240" w:lineRule="auto"/>
      </w:pPr>
      <w:r w:rsidRPr="005907DC">
        <w:t>V pričujočem dokumentu se obravnava tretji del dokumenta SECAP in sicer Akcijski načrt.</w:t>
      </w:r>
    </w:p>
    <w:p w14:paraId="1332E127" w14:textId="7836C30B" w:rsidR="005118F3" w:rsidRPr="00E24E19" w:rsidRDefault="005118F3" w:rsidP="0082683E">
      <w:pPr>
        <w:rPr>
          <w:highlight w:val="yellow"/>
        </w:rPr>
      </w:pPr>
    </w:p>
    <w:p w14:paraId="67E581C4" w14:textId="6AB0374F" w:rsidR="00D357DD" w:rsidRPr="00E24E19" w:rsidRDefault="00D357DD" w:rsidP="0082683E">
      <w:pPr>
        <w:rPr>
          <w:highlight w:val="yellow"/>
        </w:rPr>
      </w:pPr>
    </w:p>
    <w:p w14:paraId="0546BC40" w14:textId="60CA4283" w:rsidR="00D357DD" w:rsidRPr="00E24E19" w:rsidRDefault="00D357DD" w:rsidP="0082683E">
      <w:pPr>
        <w:rPr>
          <w:highlight w:val="yellow"/>
        </w:rPr>
      </w:pPr>
    </w:p>
    <w:p w14:paraId="4A667BA6" w14:textId="77777777" w:rsidR="00D357DD" w:rsidRPr="00E24E19" w:rsidRDefault="00D357DD" w:rsidP="0082683E">
      <w:pPr>
        <w:rPr>
          <w:highlight w:val="yellow"/>
        </w:rPr>
      </w:pPr>
    </w:p>
    <w:p w14:paraId="58BD190A" w14:textId="77777777" w:rsidR="0082683E" w:rsidRPr="004F589A" w:rsidRDefault="0082683E" w:rsidP="0082683E">
      <w:pPr>
        <w:pStyle w:val="Naslov2"/>
      </w:pPr>
      <w:bookmarkStart w:id="9" w:name="_Toc59169012"/>
      <w:bookmarkStart w:id="10" w:name="_Toc105005383"/>
      <w:r w:rsidRPr="004F589A">
        <w:lastRenderedPageBreak/>
        <w:t>Dolgoročna vizija in zadani cilji Občine</w:t>
      </w:r>
      <w:bookmarkEnd w:id="9"/>
      <w:bookmarkEnd w:id="10"/>
    </w:p>
    <w:p w14:paraId="69768ACB" w14:textId="37D95416" w:rsidR="0082683E" w:rsidRPr="005907DC" w:rsidRDefault="0082683E" w:rsidP="005118F3">
      <w:pPr>
        <w:spacing w:after="0" w:line="240" w:lineRule="auto"/>
      </w:pPr>
      <w:r w:rsidRPr="004F589A">
        <w:t>Splošni cilj zmanjšanja emisij CO</w:t>
      </w:r>
      <w:r w:rsidRPr="004F589A">
        <w:rPr>
          <w:vertAlign w:val="subscript"/>
        </w:rPr>
        <w:t>2</w:t>
      </w:r>
      <w:r w:rsidRPr="004F589A">
        <w:t xml:space="preserve"> v </w:t>
      </w:r>
      <w:r w:rsidR="005118F3" w:rsidRPr="004F589A">
        <w:t>MO</w:t>
      </w:r>
      <w:r w:rsidR="005907DC" w:rsidRPr="004F589A">
        <w:t>NG</w:t>
      </w:r>
      <w:r w:rsidRPr="004F589A">
        <w:t xml:space="preserve"> do leta 2030 je zmanjšanje za 4</w:t>
      </w:r>
      <w:r w:rsidR="00647737">
        <w:t>0,7</w:t>
      </w:r>
      <w:r w:rsidR="009B626D" w:rsidRPr="004F589A">
        <w:t xml:space="preserve"> </w:t>
      </w:r>
      <w:r w:rsidRPr="004F589A">
        <w:t>% CO</w:t>
      </w:r>
      <w:r w:rsidRPr="004F589A">
        <w:rPr>
          <w:vertAlign w:val="subscript"/>
        </w:rPr>
        <w:t>2</w:t>
      </w:r>
      <w:r w:rsidRPr="004F589A">
        <w:t>. Gre se za absolutno zmanjšanje emisij glede na referenčno leto 20</w:t>
      </w:r>
      <w:r w:rsidR="005907DC" w:rsidRPr="004F589A">
        <w:t>05</w:t>
      </w:r>
      <w:r w:rsidRPr="004F589A">
        <w:t>.</w:t>
      </w:r>
    </w:p>
    <w:p w14:paraId="510B5480" w14:textId="77777777" w:rsidR="005118F3" w:rsidRPr="00E24E19" w:rsidRDefault="005118F3" w:rsidP="005118F3">
      <w:pPr>
        <w:spacing w:after="0" w:line="240" w:lineRule="auto"/>
        <w:rPr>
          <w:highlight w:val="yellow"/>
        </w:rPr>
      </w:pPr>
    </w:p>
    <w:p w14:paraId="309FF98D" w14:textId="14157F14" w:rsidR="0082683E" w:rsidRPr="00E24E19" w:rsidRDefault="00A24482" w:rsidP="005118F3">
      <w:pPr>
        <w:spacing w:after="0" w:line="240" w:lineRule="auto"/>
        <w:rPr>
          <w:highlight w:val="yellow"/>
        </w:rPr>
      </w:pPr>
      <w:r w:rsidRPr="007D51C8">
        <w:t>MO</w:t>
      </w:r>
      <w:r w:rsidR="007D51C8">
        <w:t>NG</w:t>
      </w:r>
      <w:r w:rsidR="0082683E" w:rsidRPr="007D51C8">
        <w:t xml:space="preserve"> ima gotovo največji neposreden vpliv na zmanjšanje emisij CO</w:t>
      </w:r>
      <w:r w:rsidR="0082683E" w:rsidRPr="007D51C8">
        <w:rPr>
          <w:vertAlign w:val="subscript"/>
        </w:rPr>
        <w:t>2</w:t>
      </w:r>
      <w:r w:rsidR="0082683E" w:rsidRPr="007D51C8">
        <w:t xml:space="preserve"> prav v zgradbah in napravah ter vozilih v njeni lasti. Posledično je bilo do sedaj največ aktivnosti planiranih in </w:t>
      </w:r>
      <w:r w:rsidR="0082683E" w:rsidRPr="00040CF5">
        <w:t xml:space="preserve">deloma tudi izvedenih prav v naštetih kategorijah. Občina bo postopoma celovito energetsko sanirala zgradbe v katerih se porabi največ energije, med katere spadajo šole in vrtci. </w:t>
      </w:r>
      <w:r w:rsidR="00A75381" w:rsidRPr="00040CF5">
        <w:t xml:space="preserve">Izvedla je že </w:t>
      </w:r>
      <w:r w:rsidR="0082683E" w:rsidRPr="00040CF5">
        <w:t>energetsko učinkovit</w:t>
      </w:r>
      <w:r w:rsidR="00A75381" w:rsidRPr="00040CF5">
        <w:t>o</w:t>
      </w:r>
      <w:r w:rsidR="0082683E" w:rsidRPr="00040CF5">
        <w:t xml:space="preserve"> prenov</w:t>
      </w:r>
      <w:r w:rsidR="00A75381" w:rsidRPr="00040CF5">
        <w:t>o</w:t>
      </w:r>
      <w:r w:rsidR="0082683E" w:rsidRPr="00040CF5">
        <w:t xml:space="preserve"> javne razsvetljave in celovite ali delne energetske sanacije </w:t>
      </w:r>
      <w:r w:rsidR="00A75381" w:rsidRPr="00040CF5">
        <w:t>določenih javnih</w:t>
      </w:r>
      <w:r w:rsidR="0082683E" w:rsidRPr="00040CF5">
        <w:t xml:space="preserve"> objektov vključno z ukrepi na ogrevalnem sistemu v okviru investicijskega in rednega vzdrževanja. Postopoma se bo vršila tudi racionalizacija rabe električne energije v občinskih javnih objektih. Postavljene</w:t>
      </w:r>
      <w:r w:rsidR="00A75381" w:rsidRPr="00040CF5">
        <w:t xml:space="preserve"> so bile in še</w:t>
      </w:r>
      <w:r w:rsidR="0082683E" w:rsidRPr="00040CF5">
        <w:t xml:space="preserve"> bodo polnilnice za vozila na električni pogon. Občina bo uredila </w:t>
      </w:r>
      <w:r w:rsidR="00246B28" w:rsidRPr="00040CF5">
        <w:t xml:space="preserve">dodatne </w:t>
      </w:r>
      <w:r w:rsidR="0082683E" w:rsidRPr="00040CF5">
        <w:t xml:space="preserve">kolesarske steze ter </w:t>
      </w:r>
      <w:r w:rsidR="00246B28" w:rsidRPr="00040CF5">
        <w:t>že</w:t>
      </w:r>
      <w:r w:rsidR="0082683E" w:rsidRPr="00040CF5">
        <w:t xml:space="preserve"> omogoč</w:t>
      </w:r>
      <w:r w:rsidR="00246B28" w:rsidRPr="00040CF5">
        <w:t>a</w:t>
      </w:r>
      <w:r w:rsidR="0082683E" w:rsidRPr="00040CF5">
        <w:t xml:space="preserve"> izposojo koles. Z zadnje naštetima ukrepoma se bo promoviralo trajnostn</w:t>
      </w:r>
      <w:r w:rsidR="009F15F6" w:rsidRPr="00040CF5">
        <w:t>o mobilnost</w:t>
      </w:r>
      <w:r w:rsidR="0082683E" w:rsidRPr="00040CF5">
        <w:t>.</w:t>
      </w:r>
      <w:r w:rsidR="0082683E" w:rsidRPr="007D51C8">
        <w:t xml:space="preserve"> Največji izziv gotovo predstavlja prenos dobrih praks na občanke in občane</w:t>
      </w:r>
      <w:r w:rsidRPr="007D51C8">
        <w:t xml:space="preserve"> </w:t>
      </w:r>
      <w:r w:rsidR="0082683E" w:rsidRPr="007D51C8">
        <w:t xml:space="preserve">in izvajalce javnega prevoza. Občina bo to dosegla z </w:t>
      </w:r>
      <w:proofErr w:type="spellStart"/>
      <w:r w:rsidR="0082683E" w:rsidRPr="007D51C8">
        <w:t>animiranjem</w:t>
      </w:r>
      <w:proofErr w:type="spellEnd"/>
      <w:r w:rsidR="0082683E" w:rsidRPr="007D51C8">
        <w:t xml:space="preserve"> ter spodbujanjem teh ciljnih skupin. Preostanek zmanjšanja emisij se bo doseglo z ukrepi zamenjave fosilnih goriv z obnovljivimi viri, pri katerih velja izpostaviti sončno</w:t>
      </w:r>
      <w:r w:rsidR="00A75381" w:rsidRPr="007D51C8">
        <w:t xml:space="preserve"> energijo</w:t>
      </w:r>
      <w:r w:rsidR="0082683E" w:rsidRPr="007D51C8">
        <w:t xml:space="preserve"> ter v manjši meri</w:t>
      </w:r>
      <w:r w:rsidR="00A75381" w:rsidRPr="007D51C8">
        <w:t xml:space="preserve"> biomaso,</w:t>
      </w:r>
      <w:r w:rsidR="0082683E" w:rsidRPr="007D51C8">
        <w:t xml:space="preserve"> geotermalno in </w:t>
      </w:r>
      <w:proofErr w:type="spellStart"/>
      <w:r w:rsidR="0082683E" w:rsidRPr="007D51C8">
        <w:t>aerotermalno</w:t>
      </w:r>
      <w:proofErr w:type="spellEnd"/>
      <w:r w:rsidR="0082683E" w:rsidRPr="007D51C8">
        <w:t xml:space="preserve"> energijo za proizvodnjo toplote, oziroma uporabo metana, ter </w:t>
      </w:r>
      <w:proofErr w:type="spellStart"/>
      <w:r w:rsidR="0082683E" w:rsidRPr="007D51C8">
        <w:t>biodizla</w:t>
      </w:r>
      <w:proofErr w:type="spellEnd"/>
      <w:r w:rsidR="0082683E" w:rsidRPr="007D51C8">
        <w:t xml:space="preserve"> in elektrifikacije v prometu. Trend naraščanja rabe obnovljivih virov je opazen predvsem v zadnjih letih. Zaradi visokih cen fosilnih goriv, ostrih zakonodajnih zahtev tako na nacionalnem nivoju, kot tudi zahtev lokalnih energetskih konceptov ter občinskih prostorskih načrtov na občinskem nivoju, gre pričakovati nadaljevanje tega trenda.</w:t>
      </w:r>
    </w:p>
    <w:p w14:paraId="63256C0A" w14:textId="77777777" w:rsidR="00A24482" w:rsidRPr="00CF60E3" w:rsidRDefault="00A24482" w:rsidP="005118F3">
      <w:pPr>
        <w:spacing w:after="0" w:line="240" w:lineRule="auto"/>
      </w:pPr>
    </w:p>
    <w:p w14:paraId="0435589D" w14:textId="70D5C736" w:rsidR="0082683E" w:rsidRPr="00CF60E3" w:rsidRDefault="0082683E" w:rsidP="0082683E">
      <w:pPr>
        <w:pStyle w:val="Naslov2"/>
      </w:pPr>
      <w:bookmarkStart w:id="11" w:name="_Toc59169013"/>
      <w:bookmarkStart w:id="12" w:name="_Toc105005384"/>
      <w:r w:rsidRPr="00CF60E3">
        <w:t>Povzetek osnovne evidence emisij  za referenčno leto 20</w:t>
      </w:r>
      <w:bookmarkEnd w:id="11"/>
      <w:r w:rsidR="005907DC" w:rsidRPr="00CF60E3">
        <w:t>05</w:t>
      </w:r>
      <w:r w:rsidR="009B626D">
        <w:t xml:space="preserve"> in primerjalno leto 2013</w:t>
      </w:r>
      <w:bookmarkEnd w:id="12"/>
    </w:p>
    <w:p w14:paraId="0D952FF7" w14:textId="542B1A0D" w:rsidR="0082683E" w:rsidRPr="00E24E19" w:rsidRDefault="00507D1C" w:rsidP="0082683E">
      <w:pPr>
        <w:rPr>
          <w:strike/>
          <w:highlight w:val="yellow"/>
        </w:rPr>
      </w:pPr>
      <w:bookmarkStart w:id="13" w:name="_Hlk57360105"/>
      <w:r w:rsidRPr="00CF60E3">
        <w:t xml:space="preserve">Referenčno leto osnovne evidence emisij je leto </w:t>
      </w:r>
      <w:r w:rsidR="005907DC" w:rsidRPr="00CF60E3">
        <w:t>večine zajetih</w:t>
      </w:r>
      <w:r w:rsidRPr="00CF60E3">
        <w:t xml:space="preserve"> podatkov, to je leto 20</w:t>
      </w:r>
      <w:r w:rsidR="005907DC" w:rsidRPr="00CF60E3">
        <w:t>05</w:t>
      </w:r>
      <w:r w:rsidR="0082683E" w:rsidRPr="00CF60E3">
        <w:t xml:space="preserve">. </w:t>
      </w:r>
      <w:r w:rsidR="00CF60E3" w:rsidRPr="00CF60E3">
        <w:t xml:space="preserve">Podatki o rabi energije v občinskih javnih stavbah so se zbirali za pripravo Lokalnega energetskega koncepta MONG (2008) (opravljeni so bili preliminarni energetski pregledi, podatki o rabi energije pa so bili pridobljeni iz položnic, ki so bile posredovane s strani pristojnih računovodstev, itd.) in sicer za leto 2005. Podatki o stanovanjih so povzeti iz Popisa prebivalstva, gospodinjstev in stanovanj v letih 2002, podatkov Statističnega urada RS, podatkov distributerjev in iz LEK MONG 2008, kjer se podatki nanašajo na leto 2002. V MONG imajo vzpostavljeno tudi daljinsko ogrevanje (DO). V referenčnem letu je bil kot energent </w:t>
      </w:r>
      <w:r w:rsidR="00A1153E">
        <w:t xml:space="preserve">DO </w:t>
      </w:r>
      <w:r w:rsidR="00CF60E3" w:rsidRPr="00CF60E3">
        <w:t xml:space="preserve">uporabljen izključno zemeljski plin. Podatki o javni razsvetljavi so povzeti po IP Energetsko učinkovita prenova javne razsvetljave v MONG (2012). Analiza občinskega in javnega mestnega avtobusnega parka je bila izdelana na nivoju beleženja letno prevoženih kilometrov in porabljenega goriva, pridobljenih podatkov s strani občine ter lastne ocene. Analiza zasebnega in komercialnega prometa pa je bila izdelana na podlagi pridobljenih podatkov prometnih obremenitev Direkcije RS za infrastrukturo (DRSI) na cestah v občini v letu 2005.  </w:t>
      </w:r>
    </w:p>
    <w:bookmarkEnd w:id="13"/>
    <w:p w14:paraId="2F5DE1A9" w14:textId="77777777" w:rsidR="0082683E" w:rsidRPr="00CF60E3" w:rsidRDefault="0082683E" w:rsidP="0082683E">
      <w:pPr>
        <w:spacing w:after="0" w:line="240" w:lineRule="auto"/>
      </w:pPr>
      <w:r w:rsidRPr="00CF60E3">
        <w:t>Na podlagi priporočil Evropske komisije je področje rabe energije razdeljeno na naslednje sektorje:</w:t>
      </w:r>
    </w:p>
    <w:p w14:paraId="3DE8041D" w14:textId="77777777" w:rsidR="00507D1C" w:rsidRPr="00CF60E3" w:rsidRDefault="00507D1C" w:rsidP="008E5B79">
      <w:pPr>
        <w:pStyle w:val="Odstavekseznama"/>
        <w:numPr>
          <w:ilvl w:val="0"/>
          <w:numId w:val="21"/>
        </w:numPr>
        <w:spacing w:after="200" w:line="276" w:lineRule="auto"/>
        <w:rPr>
          <w:rFonts w:ascii="Trebuchet MS" w:hAnsi="Trebuchet MS" w:cstheme="minorHAnsi"/>
        </w:rPr>
      </w:pPr>
      <w:r w:rsidRPr="00CF60E3">
        <w:rPr>
          <w:rFonts w:ascii="Trebuchet MS" w:hAnsi="Trebuchet MS" w:cstheme="minorHAnsi"/>
        </w:rPr>
        <w:t>stavbe in oprema (občinske zgradbe, stanovanjske zgradbe in javna razsvetljava) ter</w:t>
      </w:r>
    </w:p>
    <w:p w14:paraId="08F29F2F" w14:textId="77777777" w:rsidR="00507D1C" w:rsidRPr="00CF60E3" w:rsidRDefault="00507D1C" w:rsidP="008E5B79">
      <w:pPr>
        <w:pStyle w:val="Odstavekseznama"/>
        <w:numPr>
          <w:ilvl w:val="0"/>
          <w:numId w:val="21"/>
        </w:numPr>
        <w:spacing w:after="200" w:line="276" w:lineRule="auto"/>
        <w:rPr>
          <w:rFonts w:ascii="Trebuchet MS" w:hAnsi="Trebuchet MS" w:cstheme="minorHAnsi"/>
        </w:rPr>
      </w:pPr>
      <w:r w:rsidRPr="00CF60E3">
        <w:rPr>
          <w:rFonts w:ascii="Trebuchet MS" w:hAnsi="Trebuchet MS" w:cstheme="minorHAnsi"/>
        </w:rPr>
        <w:t>promet (občinski vozni park, javni promet, zasebni in komercialni promet).</w:t>
      </w:r>
    </w:p>
    <w:p w14:paraId="6AD11915" w14:textId="77777777" w:rsidR="0082683E" w:rsidRPr="00CF60E3" w:rsidRDefault="0082683E" w:rsidP="0082683E">
      <w:pPr>
        <w:rPr>
          <w:i/>
        </w:rPr>
      </w:pPr>
      <w:r w:rsidRPr="00CF60E3">
        <w:lastRenderedPageBreak/>
        <w:t xml:space="preserve">Akcijski načrt je v prvi fazi namenjen izključno javnemu sektorju, s svojimi politikami, zgledom in načrtom pa lahko lokalna skupnosti tudi vpliva na energetsko učinkovitost v drugih sektorjih. </w:t>
      </w:r>
    </w:p>
    <w:p w14:paraId="7543BC52" w14:textId="77777777" w:rsidR="0043042C" w:rsidRDefault="0043042C" w:rsidP="00F84A67">
      <w:pPr>
        <w:pStyle w:val="Napis"/>
        <w:rPr>
          <w:i w:val="0"/>
          <w:iCs w:val="0"/>
          <w:color w:val="auto"/>
          <w:sz w:val="22"/>
          <w:szCs w:val="22"/>
        </w:rPr>
      </w:pPr>
      <w:bookmarkStart w:id="14" w:name="_Toc67047592"/>
      <w:r w:rsidRPr="0043042C">
        <w:rPr>
          <w:i w:val="0"/>
          <w:iCs w:val="0"/>
          <w:color w:val="auto"/>
          <w:sz w:val="22"/>
          <w:szCs w:val="22"/>
        </w:rPr>
        <w:t>Skupna raba energije v MONG za referenčno leto 2005 znaša 361.331 MWh. Največji delež pri rabi prispevajo pogonska goriva (bencin in dizel) v skupni višini 46 % energije, sledi raba električne energije z 16 %, ter lesna biomasa dosega 13 % delež v rabi energije, kurilno olje (12 %), zemeljski plin (12 %), utekočinjen naftni plin pa predstavlja najmanjši delež (1 %). Največji porabnik energije v občini so stanovanja z 50 %, sledi promet s 46 %, javne stavbe in javna razsvetljava pa prispevata najmanjši delež k rabi energije v občini, vendar najpomembnejši iz vidika možnosti osveščanja splošne javnosti.</w:t>
      </w:r>
    </w:p>
    <w:p w14:paraId="3F7F2F68" w14:textId="19E20732" w:rsidR="00CF60E3" w:rsidRDefault="0043042C" w:rsidP="00F84A67">
      <w:pPr>
        <w:pStyle w:val="Napis"/>
        <w:rPr>
          <w:noProof/>
          <w:highlight w:val="yellow"/>
          <w:lang w:eastAsia="sl-SI"/>
        </w:rPr>
      </w:pPr>
      <w:r>
        <w:rPr>
          <w:i w:val="0"/>
          <w:iCs w:val="0"/>
          <w:color w:val="auto"/>
          <w:sz w:val="22"/>
          <w:szCs w:val="22"/>
        </w:rPr>
        <w:t xml:space="preserve"> </w:t>
      </w:r>
      <w:r>
        <w:rPr>
          <w:noProof/>
        </w:rPr>
        <w:drawing>
          <wp:inline distT="0" distB="0" distL="0" distR="0" wp14:anchorId="0F3AD1EC" wp14:editId="5BE86DC9">
            <wp:extent cx="5772150" cy="2019300"/>
            <wp:effectExtent l="0" t="0" r="0" b="0"/>
            <wp:docPr id="2" name="Grafikon 2">
              <a:extLst xmlns:a="http://schemas.openxmlformats.org/drawingml/2006/main">
                <a:ext uri="{FF2B5EF4-FFF2-40B4-BE49-F238E27FC236}">
                  <a16:creationId xmlns:a16="http://schemas.microsoft.com/office/drawing/2014/main" id="{36732A2E-8800-49AD-B537-59F05307A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FD57D9C" w14:textId="3E7CE3C3" w:rsidR="00F84A67" w:rsidRPr="00CF60E3" w:rsidRDefault="00F84A67" w:rsidP="00F84A67">
      <w:pPr>
        <w:pStyle w:val="Napis"/>
      </w:pPr>
      <w:r w:rsidRPr="00CF60E3">
        <w:t xml:space="preserve"> </w:t>
      </w:r>
      <w:bookmarkStart w:id="15" w:name="_Toc105005435"/>
      <w:r w:rsidRPr="00CF60E3">
        <w:t xml:space="preserve">Graf </w:t>
      </w:r>
      <w:r w:rsidR="002D5C9C">
        <w:fldChar w:fldCharType="begin"/>
      </w:r>
      <w:r w:rsidR="002D5C9C">
        <w:instrText xml:space="preserve"> SEQ Graf \* ARABIC </w:instrText>
      </w:r>
      <w:r w:rsidR="002D5C9C">
        <w:fldChar w:fldCharType="separate"/>
      </w:r>
      <w:r w:rsidR="00F27C72">
        <w:rPr>
          <w:noProof/>
        </w:rPr>
        <w:t>1</w:t>
      </w:r>
      <w:r w:rsidR="002D5C9C">
        <w:rPr>
          <w:noProof/>
        </w:rPr>
        <w:fldChar w:fldCharType="end"/>
      </w:r>
      <w:r w:rsidRPr="00CF60E3">
        <w:t>: Raba energentov in delež rabe po energentu</w:t>
      </w:r>
      <w:bookmarkEnd w:id="14"/>
      <w:bookmarkEnd w:id="15"/>
    </w:p>
    <w:p w14:paraId="1C40C0F6" w14:textId="36A1F3BE" w:rsidR="00F84A67" w:rsidRPr="00CF60E3" w:rsidRDefault="0043042C" w:rsidP="00F84A67">
      <w:pPr>
        <w:pStyle w:val="Napis"/>
      </w:pPr>
      <w:r>
        <w:rPr>
          <w:noProof/>
        </w:rPr>
        <w:drawing>
          <wp:inline distT="0" distB="0" distL="0" distR="0" wp14:anchorId="7E10888D" wp14:editId="2CD3A88E">
            <wp:extent cx="5791200" cy="2381250"/>
            <wp:effectExtent l="0" t="0" r="0" b="0"/>
            <wp:docPr id="12" name="Grafikon 12">
              <a:extLst xmlns:a="http://schemas.openxmlformats.org/drawingml/2006/main">
                <a:ext uri="{FF2B5EF4-FFF2-40B4-BE49-F238E27FC236}">
                  <a16:creationId xmlns:a16="http://schemas.microsoft.com/office/drawing/2014/main" id="{4116E127-9DCB-4F79-A213-5ABAAFA64A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AB0DF90" w14:textId="45E3523B" w:rsidR="00F84A67" w:rsidRPr="00CF60E3" w:rsidRDefault="00F84A67" w:rsidP="005907DC">
      <w:pPr>
        <w:pStyle w:val="Napis"/>
      </w:pPr>
      <w:bookmarkStart w:id="16" w:name="_Toc67047593"/>
      <w:bookmarkStart w:id="17" w:name="_Toc105005436"/>
      <w:r w:rsidRPr="00CF60E3">
        <w:t xml:space="preserve">Graf </w:t>
      </w:r>
      <w:r w:rsidR="002D5C9C">
        <w:fldChar w:fldCharType="begin"/>
      </w:r>
      <w:r w:rsidR="002D5C9C">
        <w:instrText xml:space="preserve"> SEQ Graf \* ARABIC </w:instrText>
      </w:r>
      <w:r w:rsidR="002D5C9C">
        <w:fldChar w:fldCharType="separate"/>
      </w:r>
      <w:r w:rsidR="00F27C72">
        <w:rPr>
          <w:noProof/>
        </w:rPr>
        <w:t>2</w:t>
      </w:r>
      <w:r w:rsidR="002D5C9C">
        <w:rPr>
          <w:noProof/>
        </w:rPr>
        <w:fldChar w:fldCharType="end"/>
      </w:r>
      <w:r w:rsidRPr="00CF60E3">
        <w:t>: Raba energije in delež rabe po sektorjih</w:t>
      </w:r>
      <w:bookmarkEnd w:id="16"/>
      <w:bookmarkEnd w:id="17"/>
      <w:r w:rsidRPr="00CF60E3">
        <w:t xml:space="preserve"> </w:t>
      </w:r>
    </w:p>
    <w:p w14:paraId="345F2514" w14:textId="6A6E99E6" w:rsidR="00D357DD" w:rsidRPr="00E24E19" w:rsidRDefault="0043042C" w:rsidP="00D357DD">
      <w:pPr>
        <w:rPr>
          <w:highlight w:val="yellow"/>
        </w:rPr>
      </w:pPr>
      <w:r w:rsidRPr="0043042C">
        <w:t>Emisije CO</w:t>
      </w:r>
      <w:r w:rsidRPr="00536554">
        <w:rPr>
          <w:vertAlign w:val="subscript"/>
        </w:rPr>
        <w:t>2</w:t>
      </w:r>
      <w:r w:rsidRPr="0043042C">
        <w:t xml:space="preserve"> za referenčno leto znašajo skupaj 93.962 tCO</w:t>
      </w:r>
      <w:r w:rsidRPr="00536554">
        <w:rPr>
          <w:vertAlign w:val="subscript"/>
        </w:rPr>
        <w:t>2</w:t>
      </w:r>
      <w:r w:rsidRPr="0043042C">
        <w:t>. Največji delež emisij nastane zaradi rabe pogonskih goriv (bencin 13 %, dizel 33 %), kar je pogojeno z rabo prevoznih sredstev sledijo emisije zaradi električne energije (31 %). Visokim emisijam CO</w:t>
      </w:r>
      <w:r w:rsidRPr="00536554">
        <w:rPr>
          <w:vertAlign w:val="subscript"/>
        </w:rPr>
        <w:t>2</w:t>
      </w:r>
      <w:r w:rsidRPr="0043042C">
        <w:t xml:space="preserve"> pri toplotni energiji botruje tudi raba fosilnih energentov (ELKO 13 %). V primerjavi deležev emisij CO</w:t>
      </w:r>
      <w:r w:rsidRPr="00536554">
        <w:rPr>
          <w:vertAlign w:val="subscript"/>
        </w:rPr>
        <w:t>2</w:t>
      </w:r>
      <w:r w:rsidRPr="0043042C">
        <w:t xml:space="preserve"> glede na sektor gre največji delež izpusta CO</w:t>
      </w:r>
      <w:r w:rsidRPr="00536554">
        <w:rPr>
          <w:vertAlign w:val="subscript"/>
        </w:rPr>
        <w:t>2</w:t>
      </w:r>
      <w:r w:rsidRPr="0043042C">
        <w:t xml:space="preserve"> na račun rabe energije v stanovanjih (4</w:t>
      </w:r>
      <w:r w:rsidR="00536554">
        <w:t>8,2</w:t>
      </w:r>
      <w:r w:rsidRPr="0043042C">
        <w:t xml:space="preserve"> %) ter zasebnem in komercialnem prometu (46</w:t>
      </w:r>
      <w:r w:rsidR="00536554">
        <w:t>,5</w:t>
      </w:r>
      <w:r w:rsidRPr="0043042C">
        <w:t xml:space="preserve"> %). </w:t>
      </w:r>
      <w:r w:rsidR="005907DC" w:rsidRPr="005907DC">
        <w:t>Po drugi strani je delež izpusta v bilanci emisij CO</w:t>
      </w:r>
      <w:r w:rsidR="005907DC" w:rsidRPr="007D51C8">
        <w:rPr>
          <w:vertAlign w:val="subscript"/>
        </w:rPr>
        <w:t>2</w:t>
      </w:r>
      <w:r w:rsidR="005907DC" w:rsidRPr="005907DC">
        <w:t xml:space="preserve"> najnižji prav za kategorije nad katerimi ima občina največjo moč vpliva (občinske </w:t>
      </w:r>
      <w:r w:rsidR="005907DC" w:rsidRPr="005907DC">
        <w:lastRenderedPageBreak/>
        <w:t>zgradbe in oprema, javna razsvetljava in občinski ter javni promet). Kljub temu je občina močan zgled svojim občanom, ki sledijo viziji občine.</w:t>
      </w:r>
    </w:p>
    <w:p w14:paraId="07B884D3" w14:textId="43A6B4F5" w:rsidR="00F84A67" w:rsidRPr="00E24E19" w:rsidRDefault="0043042C" w:rsidP="00F84A67">
      <w:pPr>
        <w:rPr>
          <w:highlight w:val="yellow"/>
        </w:rPr>
      </w:pPr>
      <w:r>
        <w:rPr>
          <w:noProof/>
        </w:rPr>
        <w:drawing>
          <wp:inline distT="0" distB="0" distL="0" distR="0" wp14:anchorId="6D78FC55" wp14:editId="2CBB798A">
            <wp:extent cx="5760720" cy="2371725"/>
            <wp:effectExtent l="0" t="0" r="11430" b="9525"/>
            <wp:docPr id="14" name="Grafikon 14">
              <a:extLst xmlns:a="http://schemas.openxmlformats.org/drawingml/2006/main">
                <a:ext uri="{FF2B5EF4-FFF2-40B4-BE49-F238E27FC236}">
                  <a16:creationId xmlns:a16="http://schemas.microsoft.com/office/drawing/2014/main" id="{3A6622B8-762A-4AFF-8B74-54D3BCA8A2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CCC5736" w14:textId="759D0484" w:rsidR="00F84A67" w:rsidRPr="00CF60E3" w:rsidRDefault="00F84A67" w:rsidP="00F84A67">
      <w:pPr>
        <w:pStyle w:val="Napis"/>
      </w:pPr>
      <w:bookmarkStart w:id="18" w:name="_Toc67047594"/>
      <w:bookmarkStart w:id="19" w:name="_Toc105005437"/>
      <w:r w:rsidRPr="00CF60E3">
        <w:t xml:space="preserve">Graf </w:t>
      </w:r>
      <w:r w:rsidR="002D5C9C">
        <w:fldChar w:fldCharType="begin"/>
      </w:r>
      <w:r w:rsidR="002D5C9C">
        <w:instrText xml:space="preserve"> SEQ Graf \* ARABIC </w:instrText>
      </w:r>
      <w:r w:rsidR="002D5C9C">
        <w:fldChar w:fldCharType="separate"/>
      </w:r>
      <w:r w:rsidR="00F27C72">
        <w:rPr>
          <w:noProof/>
        </w:rPr>
        <w:t>3</w:t>
      </w:r>
      <w:r w:rsidR="002D5C9C">
        <w:rPr>
          <w:noProof/>
        </w:rPr>
        <w:fldChar w:fldCharType="end"/>
      </w:r>
      <w:r w:rsidRPr="00CF60E3">
        <w:t xml:space="preserve">: </w:t>
      </w:r>
      <w:bookmarkEnd w:id="18"/>
      <w:r w:rsidR="00CF60E3" w:rsidRPr="00CF60E3">
        <w:t>Emisije CO</w:t>
      </w:r>
      <w:r w:rsidR="00CF60E3" w:rsidRPr="00CF60E3">
        <w:rPr>
          <w:vertAlign w:val="subscript"/>
        </w:rPr>
        <w:t>2</w:t>
      </w:r>
      <w:r w:rsidR="00CF60E3" w:rsidRPr="00CF60E3">
        <w:t xml:space="preserve"> (tCO</w:t>
      </w:r>
      <w:r w:rsidR="00CF60E3" w:rsidRPr="00CF60E3">
        <w:rPr>
          <w:vertAlign w:val="subscript"/>
        </w:rPr>
        <w:t>2</w:t>
      </w:r>
      <w:r w:rsidR="00CF60E3" w:rsidRPr="00CF60E3">
        <w:t>) in delež emisij CO</w:t>
      </w:r>
      <w:r w:rsidR="00CF60E3" w:rsidRPr="00CF60E3">
        <w:rPr>
          <w:vertAlign w:val="subscript"/>
        </w:rPr>
        <w:t>2</w:t>
      </w:r>
      <w:r w:rsidR="00CF60E3" w:rsidRPr="00CF60E3">
        <w:t xml:space="preserve"> po energentu, 2005</w:t>
      </w:r>
      <w:bookmarkEnd w:id="19"/>
    </w:p>
    <w:p w14:paraId="563A942C" w14:textId="5B17BC6F" w:rsidR="00F84A67" w:rsidRPr="00CF60E3" w:rsidRDefault="00536554" w:rsidP="00F84A67">
      <w:pPr>
        <w:pStyle w:val="Napis"/>
      </w:pPr>
      <w:r>
        <w:rPr>
          <w:noProof/>
        </w:rPr>
        <w:drawing>
          <wp:inline distT="0" distB="0" distL="0" distR="0" wp14:anchorId="38A4E0F7" wp14:editId="5B4CB299">
            <wp:extent cx="5760720" cy="2508129"/>
            <wp:effectExtent l="0" t="0" r="11430" b="6985"/>
            <wp:docPr id="20" name="Grafikon 20">
              <a:extLst xmlns:a="http://schemas.openxmlformats.org/drawingml/2006/main">
                <a:ext uri="{FF2B5EF4-FFF2-40B4-BE49-F238E27FC236}">
                  <a16:creationId xmlns:a16="http://schemas.microsoft.com/office/drawing/2014/main" id="{ABEB616B-D2F2-4101-BA76-16267F6D10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3259B7" w14:textId="391DDE70" w:rsidR="00D357DD" w:rsidRPr="00CF60E3" w:rsidRDefault="00F84A67" w:rsidP="005907DC">
      <w:pPr>
        <w:pStyle w:val="Napis"/>
      </w:pPr>
      <w:bookmarkStart w:id="20" w:name="_Toc67047595"/>
      <w:bookmarkStart w:id="21" w:name="_Toc105005438"/>
      <w:r w:rsidRPr="00CF60E3">
        <w:t xml:space="preserve">Graf </w:t>
      </w:r>
      <w:r w:rsidR="002D5C9C">
        <w:fldChar w:fldCharType="begin"/>
      </w:r>
      <w:r w:rsidR="002D5C9C">
        <w:instrText xml:space="preserve"> SEQ Graf \* ARABIC </w:instrText>
      </w:r>
      <w:r w:rsidR="002D5C9C">
        <w:fldChar w:fldCharType="separate"/>
      </w:r>
      <w:r w:rsidR="00F27C72">
        <w:rPr>
          <w:noProof/>
        </w:rPr>
        <w:t>4</w:t>
      </w:r>
      <w:r w:rsidR="002D5C9C">
        <w:rPr>
          <w:noProof/>
        </w:rPr>
        <w:fldChar w:fldCharType="end"/>
      </w:r>
      <w:r w:rsidRPr="00CF60E3">
        <w:t xml:space="preserve">: </w:t>
      </w:r>
      <w:bookmarkEnd w:id="20"/>
      <w:r w:rsidR="00CF60E3" w:rsidRPr="00CF60E3">
        <w:t>Emisije CO</w:t>
      </w:r>
      <w:r w:rsidR="00CF60E3" w:rsidRPr="00CF60E3">
        <w:rPr>
          <w:vertAlign w:val="subscript"/>
        </w:rPr>
        <w:t>2</w:t>
      </w:r>
      <w:r w:rsidR="00CF60E3" w:rsidRPr="00CF60E3">
        <w:t xml:space="preserve"> (tCO</w:t>
      </w:r>
      <w:r w:rsidR="00CF60E3" w:rsidRPr="00CF60E3">
        <w:rPr>
          <w:vertAlign w:val="subscript"/>
        </w:rPr>
        <w:t>2</w:t>
      </w:r>
      <w:r w:rsidR="00CF60E3" w:rsidRPr="00CF60E3">
        <w:t>) in delež emisij CO</w:t>
      </w:r>
      <w:r w:rsidR="00CF60E3" w:rsidRPr="00CF60E3">
        <w:rPr>
          <w:vertAlign w:val="subscript"/>
        </w:rPr>
        <w:t xml:space="preserve">2 </w:t>
      </w:r>
      <w:r w:rsidR="00CF60E3" w:rsidRPr="00CF60E3">
        <w:t>po sektorjih, 2005</w:t>
      </w:r>
      <w:bookmarkEnd w:id="21"/>
    </w:p>
    <w:p w14:paraId="10D13217" w14:textId="62CFC3D2" w:rsidR="0043042C" w:rsidRDefault="0043042C" w:rsidP="0082683E">
      <w:pPr>
        <w:rPr>
          <w:rFonts w:eastAsia="Calibri" w:cs="Times New Roman"/>
        </w:rPr>
      </w:pPr>
      <w:r w:rsidRPr="0043042C">
        <w:rPr>
          <w:rFonts w:eastAsia="Calibri" w:cs="Times New Roman"/>
        </w:rPr>
        <w:t>Raba energije v vseh sektorjih skupaj je leta 2005 znašala 361.331 MWh, leta 2013 pa 344.216</w:t>
      </w:r>
      <w:r w:rsidR="004E6231">
        <w:rPr>
          <w:rFonts w:eastAsia="Calibri" w:cs="Times New Roman"/>
        </w:rPr>
        <w:t> </w:t>
      </w:r>
      <w:r w:rsidRPr="0043042C">
        <w:rPr>
          <w:rFonts w:eastAsia="Calibri" w:cs="Times New Roman"/>
        </w:rPr>
        <w:t>MWh, iz česar izhaja, da se je raba zmanjšala za 4,7 % oziroma 17.115 MWh. Največ se je raba zmanjšala pri javni razsvetljavi (-8,6 %) ter v občinskih javnih stavbah (-7,3 %), medtem ko je raba v stanovanjih  nižja za 5 % , v prometu pa za 4,2 %.</w:t>
      </w:r>
    </w:p>
    <w:p w14:paraId="096784D0" w14:textId="7EC897D9" w:rsidR="005907DC" w:rsidRPr="00975DDA" w:rsidRDefault="0043042C" w:rsidP="0082683E">
      <w:pPr>
        <w:rPr>
          <w:rFonts w:eastAsia="Calibri" w:cs="Times New Roman"/>
        </w:rPr>
      </w:pPr>
      <w:r w:rsidRPr="0043042C">
        <w:rPr>
          <w:rFonts w:eastAsia="Calibri" w:cs="Times New Roman"/>
        </w:rPr>
        <w:t>Primerjava emisij CO</w:t>
      </w:r>
      <w:r w:rsidRPr="0043042C">
        <w:rPr>
          <w:rFonts w:eastAsia="Calibri" w:cs="Times New Roman"/>
          <w:vertAlign w:val="subscript"/>
        </w:rPr>
        <w:t xml:space="preserve">2 </w:t>
      </w:r>
      <w:r w:rsidRPr="0043042C">
        <w:rPr>
          <w:rFonts w:eastAsia="Calibri" w:cs="Times New Roman"/>
        </w:rPr>
        <w:t>med leti 2005 in 2013 pokaže, da so emisije iz 93.962 tCO</w:t>
      </w:r>
      <w:r w:rsidRPr="0043042C">
        <w:rPr>
          <w:rFonts w:eastAsia="Calibri" w:cs="Times New Roman"/>
          <w:vertAlign w:val="subscript"/>
        </w:rPr>
        <w:t>2</w:t>
      </w:r>
      <w:r w:rsidRPr="0043042C">
        <w:rPr>
          <w:rFonts w:eastAsia="Calibri" w:cs="Times New Roman"/>
        </w:rPr>
        <w:t xml:space="preserve"> leta 2005 padle na 87.029 tCO</w:t>
      </w:r>
      <w:r w:rsidRPr="0043042C">
        <w:rPr>
          <w:rFonts w:eastAsia="Calibri" w:cs="Times New Roman"/>
          <w:vertAlign w:val="subscript"/>
        </w:rPr>
        <w:t>2</w:t>
      </w:r>
      <w:r w:rsidRPr="0043042C">
        <w:rPr>
          <w:rFonts w:eastAsia="Calibri" w:cs="Times New Roman"/>
        </w:rPr>
        <w:t xml:space="preserve"> leta 2013, torej so se emisije zmanjšale za 7,4 % oziroma za 6.933 tCO</w:t>
      </w:r>
      <w:r w:rsidRPr="0043042C">
        <w:rPr>
          <w:rFonts w:eastAsia="Calibri" w:cs="Times New Roman"/>
          <w:vertAlign w:val="subscript"/>
        </w:rPr>
        <w:t>2</w:t>
      </w:r>
      <w:r w:rsidRPr="0043042C">
        <w:rPr>
          <w:rFonts w:eastAsia="Calibri" w:cs="Times New Roman"/>
        </w:rPr>
        <w:t>. Največ so se emisije zmanjšale v sektorju stanovanj (za 10,4 %) ter občinskih zgradb (za 8,3 %), ravno tako so se zmanjšale pri sektorju javne razsvetljave (za 8,6 %). Pri sektorju promet zasledimo zmanjšanje za 4,1 %. Primerjava skupnih emisij torej izkazuje pomembno znižanje emisij, pri čemer ima velik vpliv pri zmanjšanju menjava energentov ter znižanje emisijskega faktorja električne energije zaradi uporabe okolju prijaznejših virov energije z manj emisijami.</w:t>
      </w:r>
    </w:p>
    <w:p w14:paraId="5DF688BF" w14:textId="31BC8005" w:rsidR="0082683E" w:rsidRPr="00D44213" w:rsidRDefault="0082683E" w:rsidP="0082683E">
      <w:pPr>
        <w:pStyle w:val="Naslov2"/>
      </w:pPr>
      <w:bookmarkStart w:id="22" w:name="_Toc59169014"/>
      <w:bookmarkStart w:id="23" w:name="_Toc105005385"/>
      <w:r w:rsidRPr="00D44213">
        <w:lastRenderedPageBreak/>
        <w:t xml:space="preserve">Povzetek analize ranljivosti in tveganja zaradi podnebnih sprememb v </w:t>
      </w:r>
      <w:bookmarkEnd w:id="22"/>
      <w:r w:rsidR="006D2B68" w:rsidRPr="00D44213">
        <w:t>Mestni občini Nova Gorica</w:t>
      </w:r>
      <w:bookmarkEnd w:id="23"/>
    </w:p>
    <w:bookmarkEnd w:id="5"/>
    <w:p w14:paraId="49F86B21" w14:textId="10A61A56" w:rsidR="001A43D1" w:rsidRPr="00D44213" w:rsidRDefault="0082683E" w:rsidP="001A43D1">
      <w:r w:rsidRPr="00D44213">
        <w:t xml:space="preserve">V analizi tveganja in ranljivosti na podnebne spremembe je ločeno obravnavnih </w:t>
      </w:r>
      <w:r w:rsidR="006D2B68" w:rsidRPr="00D44213">
        <w:t>sedem</w:t>
      </w:r>
      <w:r w:rsidRPr="00D44213">
        <w:t xml:space="preserve"> sektorjev: vodni viri, poplavn</w:t>
      </w:r>
      <w:r w:rsidR="006D2B68" w:rsidRPr="00D44213">
        <w:t>i sistemi, poplavna ogroženost</w:t>
      </w:r>
      <w:r w:rsidRPr="00D44213">
        <w:t xml:space="preserve">, kmetijstvo, gozdarstvo, zdravstvo in turizem, ki so bili prepoznani kot sektorji z največjim vplivom podnebnih sprememb. </w:t>
      </w:r>
      <w:r w:rsidR="001A43D1" w:rsidRPr="00D44213">
        <w:t xml:space="preserve">V analizo ocene ranljivosti in tveganj je vključena analiza trenutnega stanja podnebja (analiza referenčnega obdobja 1981—2010) ter analiza pričakovanega stanja posameznih podnebnih spremenljivk (analiza podnebnih scenarijev RCP4.5 in RCP8.5 za obdobji 2011—2040 in 2041—2070). Ocena podnebnih sprememb za oba scenarija temelji na analizi simulacij regionalnih podnebnih modelov v ločljivosti 12 km. V analizi klimatskih podatkov so uporabljeni modelski podatki s korekcijami, pripravljeni s strani Agencije Republike Slovenije za okolje (ARSO). Rezultati analize podatkov so povzeti v spodnji </w:t>
      </w:r>
      <w:r w:rsidR="00975DDA">
        <w:t xml:space="preserve">preglednici </w:t>
      </w:r>
      <w:r w:rsidR="001A43D1" w:rsidRPr="00D44213">
        <w:t xml:space="preserve">kot povprečne vrednosti posameznih podnebnih spremenljivk ter kratko obrazloženi v nadaljevanju s kazalniki stanja okolja za območje občine (več v </w:t>
      </w:r>
      <w:r w:rsidRPr="00D44213">
        <w:t>II. delu SECAP</w:t>
      </w:r>
      <w:r w:rsidR="001A43D1" w:rsidRPr="00D44213">
        <w:t xml:space="preserve">). </w:t>
      </w:r>
    </w:p>
    <w:p w14:paraId="5A32BD09" w14:textId="2358652D" w:rsidR="001A43D1" w:rsidRPr="00D44213" w:rsidRDefault="00923C8D" w:rsidP="001A43D1">
      <w:pPr>
        <w:pStyle w:val="Napis"/>
        <w:keepNext/>
      </w:pPr>
      <w:bookmarkStart w:id="24" w:name="_Toc65436582"/>
      <w:bookmarkStart w:id="25" w:name="_Toc105005426"/>
      <w:r w:rsidRPr="00D44213">
        <w:t xml:space="preserve">Preglednica </w:t>
      </w:r>
      <w:r w:rsidR="002D5C9C">
        <w:fldChar w:fldCharType="begin"/>
      </w:r>
      <w:r w:rsidR="002D5C9C">
        <w:instrText xml:space="preserve"> SEQ Preglednica \* ARABIC </w:instrText>
      </w:r>
      <w:r w:rsidR="002D5C9C">
        <w:fldChar w:fldCharType="separate"/>
      </w:r>
      <w:r w:rsidR="00F27C72">
        <w:rPr>
          <w:noProof/>
        </w:rPr>
        <w:t>1</w:t>
      </w:r>
      <w:r w:rsidR="002D5C9C">
        <w:rPr>
          <w:noProof/>
        </w:rPr>
        <w:fldChar w:fldCharType="end"/>
      </w:r>
      <w:r w:rsidRPr="00D44213">
        <w:t>:</w:t>
      </w:r>
      <w:r w:rsidR="001A43D1" w:rsidRPr="00D44213">
        <w:t xml:space="preserve"> </w:t>
      </w:r>
      <w:bookmarkStart w:id="26" w:name="_Hlk82694214"/>
      <w:r w:rsidR="001A43D1" w:rsidRPr="00D44213">
        <w:t>Rezultati analize podatkov podnebnih spremenljivk</w:t>
      </w:r>
      <w:bookmarkEnd w:id="24"/>
      <w:bookmarkEnd w:id="26"/>
      <w:bookmarkEnd w:id="25"/>
    </w:p>
    <w:tbl>
      <w:tblPr>
        <w:tblStyle w:val="Tabelamrea"/>
        <w:tblW w:w="9065" w:type="dxa"/>
        <w:tblLayout w:type="fixed"/>
        <w:tblLook w:val="04A0" w:firstRow="1" w:lastRow="0" w:firstColumn="1" w:lastColumn="0" w:noHBand="0" w:noVBand="1"/>
      </w:tblPr>
      <w:tblGrid>
        <w:gridCol w:w="2263"/>
        <w:gridCol w:w="1701"/>
        <w:gridCol w:w="1227"/>
        <w:gridCol w:w="49"/>
        <w:gridCol w:w="1241"/>
        <w:gridCol w:w="35"/>
        <w:gridCol w:w="1255"/>
        <w:gridCol w:w="21"/>
        <w:gridCol w:w="1273"/>
      </w:tblGrid>
      <w:tr w:rsidR="00D44213" w:rsidRPr="00D44213" w14:paraId="16684B5C" w14:textId="77777777" w:rsidTr="00D44213">
        <w:trPr>
          <w:trHeight w:val="288"/>
        </w:trPr>
        <w:tc>
          <w:tcPr>
            <w:tcW w:w="2263" w:type="dxa"/>
            <w:shd w:val="clear" w:color="auto" w:fill="D9D9D9"/>
            <w:vAlign w:val="center"/>
            <w:hideMark/>
          </w:tcPr>
          <w:p w14:paraId="6C37FA0C" w14:textId="77777777" w:rsidR="00D44213" w:rsidRPr="009B626D" w:rsidRDefault="00D44213" w:rsidP="00D44213">
            <w:pPr>
              <w:rPr>
                <w:rFonts w:eastAsia="Calibri" w:cs="Times New Roman"/>
                <w:b/>
                <w:bCs/>
                <w:sz w:val="20"/>
                <w:szCs w:val="20"/>
              </w:rPr>
            </w:pPr>
            <w:r w:rsidRPr="009B626D">
              <w:rPr>
                <w:rFonts w:eastAsia="Calibri" w:cs="Times New Roman"/>
                <w:b/>
                <w:bCs/>
                <w:sz w:val="20"/>
                <w:szCs w:val="20"/>
              </w:rPr>
              <w:t> </w:t>
            </w:r>
          </w:p>
        </w:tc>
        <w:tc>
          <w:tcPr>
            <w:tcW w:w="1701" w:type="dxa"/>
            <w:vMerge w:val="restart"/>
            <w:shd w:val="clear" w:color="auto" w:fill="D9D9D9"/>
            <w:vAlign w:val="center"/>
            <w:hideMark/>
          </w:tcPr>
          <w:p w14:paraId="3A808BAE" w14:textId="77777777" w:rsidR="00D44213" w:rsidRPr="009B626D" w:rsidRDefault="00D44213" w:rsidP="00D44213">
            <w:pPr>
              <w:jc w:val="center"/>
              <w:rPr>
                <w:rFonts w:eastAsia="Calibri" w:cs="Times New Roman"/>
                <w:b/>
                <w:bCs/>
                <w:sz w:val="20"/>
                <w:szCs w:val="20"/>
              </w:rPr>
            </w:pPr>
            <w:proofErr w:type="spellStart"/>
            <w:r w:rsidRPr="009B626D">
              <w:rPr>
                <w:rFonts w:eastAsia="Calibri" w:cs="Times New Roman"/>
                <w:b/>
                <w:bCs/>
                <w:sz w:val="20"/>
                <w:szCs w:val="20"/>
              </w:rPr>
              <w:t>Trenutno</w:t>
            </w:r>
            <w:proofErr w:type="spellEnd"/>
            <w:r w:rsidRPr="009B626D">
              <w:rPr>
                <w:rFonts w:eastAsia="Calibri" w:cs="Times New Roman"/>
                <w:b/>
                <w:bCs/>
                <w:sz w:val="20"/>
                <w:szCs w:val="20"/>
              </w:rPr>
              <w:t xml:space="preserve"> </w:t>
            </w:r>
            <w:proofErr w:type="spellStart"/>
            <w:r w:rsidRPr="009B626D">
              <w:rPr>
                <w:rFonts w:eastAsia="Calibri" w:cs="Times New Roman"/>
                <w:b/>
                <w:bCs/>
                <w:sz w:val="20"/>
                <w:szCs w:val="20"/>
              </w:rPr>
              <w:t>stanje</w:t>
            </w:r>
            <w:proofErr w:type="spellEnd"/>
            <w:r w:rsidRPr="009B626D">
              <w:rPr>
                <w:rFonts w:eastAsia="Calibri" w:cs="Times New Roman"/>
                <w:b/>
                <w:bCs/>
                <w:sz w:val="20"/>
                <w:szCs w:val="20"/>
              </w:rPr>
              <w:t xml:space="preserve"> -</w:t>
            </w:r>
          </w:p>
          <w:p w14:paraId="707B6CA6" w14:textId="77777777" w:rsidR="00D44213" w:rsidRPr="009B626D" w:rsidRDefault="00D44213" w:rsidP="00D44213">
            <w:pPr>
              <w:jc w:val="center"/>
              <w:rPr>
                <w:rFonts w:eastAsia="Calibri" w:cs="Times New Roman"/>
                <w:b/>
                <w:bCs/>
                <w:sz w:val="20"/>
                <w:szCs w:val="20"/>
              </w:rPr>
            </w:pPr>
            <w:proofErr w:type="spellStart"/>
            <w:r w:rsidRPr="009B626D">
              <w:rPr>
                <w:rFonts w:eastAsia="Calibri" w:cs="Times New Roman"/>
                <w:b/>
                <w:bCs/>
                <w:sz w:val="20"/>
                <w:szCs w:val="20"/>
              </w:rPr>
              <w:t>referenčno</w:t>
            </w:r>
            <w:proofErr w:type="spellEnd"/>
            <w:r w:rsidRPr="009B626D">
              <w:rPr>
                <w:rFonts w:eastAsia="Calibri" w:cs="Times New Roman"/>
                <w:b/>
                <w:bCs/>
                <w:sz w:val="20"/>
                <w:szCs w:val="20"/>
              </w:rPr>
              <w:t xml:space="preserve"> </w:t>
            </w:r>
            <w:proofErr w:type="spellStart"/>
            <w:r w:rsidRPr="009B626D">
              <w:rPr>
                <w:rFonts w:eastAsia="Calibri" w:cs="Times New Roman"/>
                <w:b/>
                <w:bCs/>
                <w:sz w:val="20"/>
                <w:szCs w:val="20"/>
              </w:rPr>
              <w:t>obdobje</w:t>
            </w:r>
            <w:proofErr w:type="spellEnd"/>
            <w:r w:rsidRPr="009B626D">
              <w:rPr>
                <w:rFonts w:eastAsia="Calibri" w:cs="Times New Roman"/>
                <w:b/>
                <w:bCs/>
                <w:sz w:val="20"/>
                <w:szCs w:val="20"/>
              </w:rPr>
              <w:t xml:space="preserve"> 1981-2010</w:t>
            </w:r>
          </w:p>
        </w:tc>
        <w:tc>
          <w:tcPr>
            <w:tcW w:w="5101" w:type="dxa"/>
            <w:gridSpan w:val="7"/>
            <w:shd w:val="clear" w:color="auto" w:fill="D9D9D9"/>
            <w:vAlign w:val="center"/>
            <w:hideMark/>
          </w:tcPr>
          <w:p w14:paraId="4A03FF5C" w14:textId="77777777" w:rsidR="00D44213" w:rsidRPr="009B626D" w:rsidRDefault="00D44213" w:rsidP="00D44213">
            <w:pPr>
              <w:jc w:val="center"/>
              <w:rPr>
                <w:rFonts w:eastAsia="Calibri" w:cs="Times New Roman"/>
                <w:b/>
                <w:bCs/>
                <w:sz w:val="20"/>
                <w:szCs w:val="20"/>
              </w:rPr>
            </w:pPr>
            <w:proofErr w:type="spellStart"/>
            <w:r w:rsidRPr="009B626D">
              <w:rPr>
                <w:rFonts w:eastAsia="Calibri" w:cs="Times New Roman"/>
                <w:b/>
                <w:bCs/>
                <w:sz w:val="20"/>
                <w:szCs w:val="20"/>
              </w:rPr>
              <w:t>Sprememba</w:t>
            </w:r>
            <w:proofErr w:type="spellEnd"/>
            <w:r w:rsidRPr="009B626D">
              <w:rPr>
                <w:rFonts w:eastAsia="Calibri" w:cs="Times New Roman"/>
                <w:b/>
                <w:bCs/>
                <w:sz w:val="20"/>
                <w:szCs w:val="20"/>
              </w:rPr>
              <w:t xml:space="preserve"> </w:t>
            </w:r>
            <w:proofErr w:type="spellStart"/>
            <w:r w:rsidRPr="009B626D">
              <w:rPr>
                <w:rFonts w:eastAsia="Calibri" w:cs="Times New Roman"/>
                <w:b/>
                <w:bCs/>
                <w:sz w:val="20"/>
                <w:szCs w:val="20"/>
              </w:rPr>
              <w:t>kazalnika</w:t>
            </w:r>
            <w:proofErr w:type="spellEnd"/>
            <w:r w:rsidRPr="009B626D">
              <w:rPr>
                <w:rFonts w:eastAsia="Calibri" w:cs="Times New Roman"/>
                <w:b/>
                <w:bCs/>
                <w:sz w:val="20"/>
                <w:szCs w:val="20"/>
              </w:rPr>
              <w:t xml:space="preserve"> v </w:t>
            </w:r>
            <w:proofErr w:type="spellStart"/>
            <w:r w:rsidRPr="009B626D">
              <w:rPr>
                <w:rFonts w:eastAsia="Calibri" w:cs="Times New Roman"/>
                <w:b/>
                <w:bCs/>
                <w:sz w:val="20"/>
                <w:szCs w:val="20"/>
              </w:rPr>
              <w:t>obdobju</w:t>
            </w:r>
            <w:proofErr w:type="spellEnd"/>
            <w:r w:rsidRPr="009B626D">
              <w:rPr>
                <w:rFonts w:eastAsia="Calibri" w:cs="Times New Roman"/>
                <w:b/>
                <w:bCs/>
                <w:sz w:val="20"/>
                <w:szCs w:val="20"/>
              </w:rPr>
              <w:t xml:space="preserve"> </w:t>
            </w:r>
            <w:proofErr w:type="spellStart"/>
            <w:r w:rsidRPr="009B626D">
              <w:rPr>
                <w:rFonts w:eastAsia="Calibri" w:cs="Times New Roman"/>
                <w:b/>
                <w:bCs/>
                <w:sz w:val="20"/>
                <w:szCs w:val="20"/>
              </w:rPr>
              <w:t>projekcije</w:t>
            </w:r>
            <w:proofErr w:type="spellEnd"/>
            <w:r w:rsidRPr="009B626D">
              <w:rPr>
                <w:rFonts w:eastAsia="Calibri" w:cs="Times New Roman"/>
                <w:b/>
                <w:bCs/>
                <w:sz w:val="20"/>
                <w:szCs w:val="20"/>
              </w:rPr>
              <w:t xml:space="preserve"> </w:t>
            </w:r>
            <w:proofErr w:type="spellStart"/>
            <w:r w:rsidRPr="009B626D">
              <w:rPr>
                <w:rFonts w:eastAsia="Calibri" w:cs="Times New Roman"/>
                <w:b/>
                <w:bCs/>
                <w:sz w:val="20"/>
                <w:szCs w:val="20"/>
              </w:rPr>
              <w:t>glede</w:t>
            </w:r>
            <w:proofErr w:type="spellEnd"/>
            <w:r w:rsidRPr="009B626D">
              <w:rPr>
                <w:rFonts w:eastAsia="Calibri" w:cs="Times New Roman"/>
                <w:b/>
                <w:bCs/>
                <w:sz w:val="20"/>
                <w:szCs w:val="20"/>
              </w:rPr>
              <w:t xml:space="preserve"> </w:t>
            </w:r>
            <w:proofErr w:type="spellStart"/>
            <w:r w:rsidRPr="009B626D">
              <w:rPr>
                <w:rFonts w:eastAsia="Calibri" w:cs="Times New Roman"/>
                <w:b/>
                <w:bCs/>
                <w:sz w:val="20"/>
                <w:szCs w:val="20"/>
              </w:rPr>
              <w:t>na</w:t>
            </w:r>
            <w:proofErr w:type="spellEnd"/>
            <w:r w:rsidRPr="009B626D">
              <w:rPr>
                <w:rFonts w:eastAsia="Calibri" w:cs="Times New Roman"/>
                <w:b/>
                <w:bCs/>
                <w:sz w:val="20"/>
                <w:szCs w:val="20"/>
              </w:rPr>
              <w:t xml:space="preserve"> </w:t>
            </w:r>
            <w:proofErr w:type="spellStart"/>
            <w:r w:rsidRPr="009B626D">
              <w:rPr>
                <w:rFonts w:eastAsia="Calibri" w:cs="Times New Roman"/>
                <w:b/>
                <w:bCs/>
                <w:sz w:val="20"/>
                <w:szCs w:val="20"/>
              </w:rPr>
              <w:t>referenčno</w:t>
            </w:r>
            <w:proofErr w:type="spellEnd"/>
            <w:r w:rsidRPr="009B626D">
              <w:rPr>
                <w:rFonts w:eastAsia="Calibri" w:cs="Times New Roman"/>
                <w:b/>
                <w:bCs/>
                <w:sz w:val="20"/>
                <w:szCs w:val="20"/>
              </w:rPr>
              <w:t xml:space="preserve"> </w:t>
            </w:r>
            <w:proofErr w:type="spellStart"/>
            <w:r w:rsidRPr="009B626D">
              <w:rPr>
                <w:rFonts w:eastAsia="Calibri" w:cs="Times New Roman"/>
                <w:b/>
                <w:bCs/>
                <w:sz w:val="20"/>
                <w:szCs w:val="20"/>
              </w:rPr>
              <w:t>obdobje</w:t>
            </w:r>
            <w:proofErr w:type="spellEnd"/>
            <w:r w:rsidRPr="009B626D">
              <w:rPr>
                <w:rFonts w:eastAsia="Calibri" w:cs="Times New Roman"/>
                <w:b/>
                <w:bCs/>
                <w:sz w:val="20"/>
                <w:szCs w:val="20"/>
              </w:rPr>
              <w:t xml:space="preserve"> 1981-2010</w:t>
            </w:r>
          </w:p>
        </w:tc>
      </w:tr>
      <w:tr w:rsidR="00D44213" w:rsidRPr="00D44213" w14:paraId="2F31FAAC" w14:textId="77777777" w:rsidTr="00D44213">
        <w:trPr>
          <w:trHeight w:val="288"/>
        </w:trPr>
        <w:tc>
          <w:tcPr>
            <w:tcW w:w="2263" w:type="dxa"/>
            <w:shd w:val="clear" w:color="auto" w:fill="D9D9D9"/>
            <w:vAlign w:val="center"/>
            <w:hideMark/>
          </w:tcPr>
          <w:p w14:paraId="3A1FC138" w14:textId="77777777" w:rsidR="00D44213" w:rsidRPr="009B626D" w:rsidRDefault="00D44213" w:rsidP="00D44213">
            <w:pPr>
              <w:rPr>
                <w:rFonts w:eastAsia="Calibri" w:cs="Times New Roman"/>
                <w:b/>
                <w:bCs/>
                <w:sz w:val="20"/>
                <w:szCs w:val="20"/>
              </w:rPr>
            </w:pPr>
            <w:r w:rsidRPr="009B626D">
              <w:rPr>
                <w:rFonts w:eastAsia="Calibri" w:cs="Times New Roman"/>
                <w:b/>
                <w:bCs/>
                <w:sz w:val="20"/>
                <w:szCs w:val="20"/>
              </w:rPr>
              <w:t> </w:t>
            </w:r>
            <w:proofErr w:type="spellStart"/>
            <w:r w:rsidRPr="009B626D">
              <w:rPr>
                <w:rFonts w:eastAsia="Calibri" w:cs="Times New Roman"/>
                <w:b/>
                <w:bCs/>
                <w:sz w:val="20"/>
                <w:szCs w:val="20"/>
              </w:rPr>
              <w:t>Projekcije</w:t>
            </w:r>
            <w:proofErr w:type="spellEnd"/>
          </w:p>
        </w:tc>
        <w:tc>
          <w:tcPr>
            <w:tcW w:w="1701" w:type="dxa"/>
            <w:vMerge/>
            <w:shd w:val="clear" w:color="auto" w:fill="D9D9D9"/>
            <w:vAlign w:val="center"/>
            <w:hideMark/>
          </w:tcPr>
          <w:p w14:paraId="6F444F0B" w14:textId="77777777" w:rsidR="00D44213" w:rsidRPr="009B626D" w:rsidRDefault="00D44213" w:rsidP="00D44213">
            <w:pPr>
              <w:jc w:val="center"/>
              <w:rPr>
                <w:rFonts w:eastAsia="Calibri" w:cs="Times New Roman"/>
                <w:b/>
                <w:bCs/>
                <w:sz w:val="20"/>
                <w:szCs w:val="20"/>
              </w:rPr>
            </w:pPr>
          </w:p>
        </w:tc>
        <w:tc>
          <w:tcPr>
            <w:tcW w:w="2552" w:type="dxa"/>
            <w:gridSpan w:val="4"/>
            <w:shd w:val="clear" w:color="auto" w:fill="D9D9D9"/>
            <w:noWrap/>
            <w:vAlign w:val="center"/>
            <w:hideMark/>
          </w:tcPr>
          <w:p w14:paraId="2A9940B3"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RCP4.5</w:t>
            </w:r>
          </w:p>
        </w:tc>
        <w:tc>
          <w:tcPr>
            <w:tcW w:w="2549" w:type="dxa"/>
            <w:gridSpan w:val="3"/>
            <w:shd w:val="clear" w:color="auto" w:fill="D9D9D9"/>
            <w:noWrap/>
            <w:vAlign w:val="center"/>
            <w:hideMark/>
          </w:tcPr>
          <w:p w14:paraId="5453D57D"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RCP8.5</w:t>
            </w:r>
          </w:p>
        </w:tc>
      </w:tr>
      <w:tr w:rsidR="00D44213" w:rsidRPr="00D44213" w14:paraId="3DE598BF" w14:textId="77777777" w:rsidTr="00D44213">
        <w:trPr>
          <w:trHeight w:val="479"/>
        </w:trPr>
        <w:tc>
          <w:tcPr>
            <w:tcW w:w="2263" w:type="dxa"/>
            <w:shd w:val="clear" w:color="auto" w:fill="D9D9D9"/>
            <w:vAlign w:val="center"/>
            <w:hideMark/>
          </w:tcPr>
          <w:p w14:paraId="2B6A5F4B" w14:textId="77777777" w:rsidR="00D44213" w:rsidRPr="009B626D" w:rsidRDefault="00D44213" w:rsidP="00D44213">
            <w:pPr>
              <w:rPr>
                <w:rFonts w:eastAsia="Calibri" w:cs="Times New Roman"/>
                <w:b/>
                <w:bCs/>
                <w:sz w:val="20"/>
                <w:szCs w:val="20"/>
              </w:rPr>
            </w:pPr>
            <w:proofErr w:type="spellStart"/>
            <w:r w:rsidRPr="009B626D">
              <w:rPr>
                <w:rFonts w:eastAsia="Calibri" w:cs="Times New Roman"/>
                <w:b/>
                <w:bCs/>
                <w:sz w:val="20"/>
                <w:szCs w:val="20"/>
              </w:rPr>
              <w:t>Obdobje</w:t>
            </w:r>
            <w:proofErr w:type="spellEnd"/>
            <w:r w:rsidRPr="009B626D">
              <w:rPr>
                <w:rFonts w:eastAsia="Calibri" w:cs="Times New Roman"/>
                <w:b/>
                <w:bCs/>
                <w:sz w:val="20"/>
                <w:szCs w:val="20"/>
              </w:rPr>
              <w:t xml:space="preserve"> </w:t>
            </w:r>
          </w:p>
          <w:p w14:paraId="2AD68CAD" w14:textId="77777777" w:rsidR="00D44213" w:rsidRPr="009B626D" w:rsidRDefault="00D44213" w:rsidP="00D44213">
            <w:pPr>
              <w:rPr>
                <w:rFonts w:eastAsia="Calibri" w:cs="Times New Roman"/>
                <w:b/>
                <w:bCs/>
                <w:sz w:val="20"/>
                <w:szCs w:val="20"/>
              </w:rPr>
            </w:pPr>
            <w:r w:rsidRPr="009B626D">
              <w:rPr>
                <w:rFonts w:eastAsia="Calibri" w:cs="Times New Roman"/>
                <w:b/>
                <w:bCs/>
                <w:sz w:val="20"/>
                <w:szCs w:val="20"/>
              </w:rPr>
              <w:t xml:space="preserve">/ </w:t>
            </w:r>
            <w:proofErr w:type="spellStart"/>
            <w:r w:rsidRPr="009B626D">
              <w:rPr>
                <w:rFonts w:eastAsia="Calibri" w:cs="Times New Roman"/>
                <w:b/>
                <w:bCs/>
                <w:sz w:val="20"/>
                <w:szCs w:val="20"/>
              </w:rPr>
              <w:t>kazalnik</w:t>
            </w:r>
            <w:proofErr w:type="spellEnd"/>
          </w:p>
        </w:tc>
        <w:tc>
          <w:tcPr>
            <w:tcW w:w="1701" w:type="dxa"/>
            <w:vMerge/>
            <w:shd w:val="clear" w:color="auto" w:fill="D9D9D9"/>
            <w:vAlign w:val="center"/>
            <w:hideMark/>
          </w:tcPr>
          <w:p w14:paraId="03DF86D1" w14:textId="77777777" w:rsidR="00D44213" w:rsidRPr="009B626D" w:rsidRDefault="00D44213" w:rsidP="00D44213">
            <w:pPr>
              <w:jc w:val="center"/>
              <w:rPr>
                <w:rFonts w:eastAsia="Calibri" w:cs="Times New Roman"/>
                <w:b/>
                <w:bCs/>
                <w:sz w:val="20"/>
                <w:szCs w:val="20"/>
              </w:rPr>
            </w:pPr>
          </w:p>
        </w:tc>
        <w:tc>
          <w:tcPr>
            <w:tcW w:w="1276" w:type="dxa"/>
            <w:gridSpan w:val="2"/>
            <w:shd w:val="clear" w:color="auto" w:fill="D9D9D9"/>
            <w:noWrap/>
            <w:vAlign w:val="center"/>
            <w:hideMark/>
          </w:tcPr>
          <w:p w14:paraId="3143BBB8"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2011-2040</w:t>
            </w:r>
          </w:p>
        </w:tc>
        <w:tc>
          <w:tcPr>
            <w:tcW w:w="1276" w:type="dxa"/>
            <w:gridSpan w:val="2"/>
            <w:shd w:val="clear" w:color="auto" w:fill="D9D9D9"/>
            <w:noWrap/>
            <w:vAlign w:val="center"/>
            <w:hideMark/>
          </w:tcPr>
          <w:p w14:paraId="0E8559BD"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2041-2070</w:t>
            </w:r>
          </w:p>
        </w:tc>
        <w:tc>
          <w:tcPr>
            <w:tcW w:w="1276" w:type="dxa"/>
            <w:gridSpan w:val="2"/>
            <w:shd w:val="clear" w:color="auto" w:fill="D9D9D9"/>
            <w:noWrap/>
            <w:vAlign w:val="center"/>
            <w:hideMark/>
          </w:tcPr>
          <w:p w14:paraId="2CD05D9C"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2011-2040</w:t>
            </w:r>
          </w:p>
        </w:tc>
        <w:tc>
          <w:tcPr>
            <w:tcW w:w="1273" w:type="dxa"/>
            <w:shd w:val="clear" w:color="auto" w:fill="D9D9D9"/>
            <w:noWrap/>
            <w:vAlign w:val="center"/>
            <w:hideMark/>
          </w:tcPr>
          <w:p w14:paraId="50A3FB1E"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2041-2070</w:t>
            </w:r>
          </w:p>
        </w:tc>
      </w:tr>
      <w:tr w:rsidR="00D44213" w:rsidRPr="00D44213" w14:paraId="7510D852" w14:textId="77777777" w:rsidTr="002B23B3">
        <w:trPr>
          <w:trHeight w:val="288"/>
        </w:trPr>
        <w:tc>
          <w:tcPr>
            <w:tcW w:w="2263" w:type="dxa"/>
            <w:noWrap/>
            <w:vAlign w:val="center"/>
            <w:hideMark/>
          </w:tcPr>
          <w:p w14:paraId="2C21B1FA" w14:textId="77777777" w:rsidR="00D44213" w:rsidRPr="009B626D" w:rsidRDefault="00D44213" w:rsidP="00D44213">
            <w:pPr>
              <w:rPr>
                <w:rFonts w:eastAsia="Calibri" w:cs="Times New Roman"/>
                <w:sz w:val="20"/>
                <w:szCs w:val="20"/>
              </w:rPr>
            </w:pPr>
            <w:proofErr w:type="spellStart"/>
            <w:r w:rsidRPr="009B626D">
              <w:rPr>
                <w:rFonts w:eastAsia="Calibri" w:cs="Times New Roman"/>
                <w:sz w:val="20"/>
                <w:szCs w:val="20"/>
              </w:rPr>
              <w:t>Povprečna</w:t>
            </w:r>
            <w:proofErr w:type="spellEnd"/>
            <w:r w:rsidRPr="009B626D">
              <w:rPr>
                <w:rFonts w:eastAsia="Calibri" w:cs="Times New Roman"/>
                <w:sz w:val="20"/>
                <w:szCs w:val="20"/>
              </w:rPr>
              <w:t xml:space="preserve"> temperatura </w:t>
            </w:r>
            <w:proofErr w:type="spellStart"/>
            <w:r w:rsidRPr="009B626D">
              <w:rPr>
                <w:rFonts w:eastAsia="Calibri" w:cs="Times New Roman"/>
                <w:sz w:val="20"/>
                <w:szCs w:val="20"/>
              </w:rPr>
              <w:t>zraka</w:t>
            </w:r>
            <w:proofErr w:type="spellEnd"/>
          </w:p>
        </w:tc>
        <w:tc>
          <w:tcPr>
            <w:tcW w:w="1701" w:type="dxa"/>
            <w:noWrap/>
            <w:vAlign w:val="center"/>
            <w:hideMark/>
          </w:tcPr>
          <w:p w14:paraId="23B58E73"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10,4 °C</w:t>
            </w:r>
          </w:p>
        </w:tc>
        <w:tc>
          <w:tcPr>
            <w:tcW w:w="1276" w:type="dxa"/>
            <w:gridSpan w:val="2"/>
            <w:vAlign w:val="center"/>
            <w:hideMark/>
          </w:tcPr>
          <w:p w14:paraId="0726A853"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+ 0,8 °C</w:t>
            </w:r>
          </w:p>
        </w:tc>
        <w:tc>
          <w:tcPr>
            <w:tcW w:w="1276" w:type="dxa"/>
            <w:gridSpan w:val="2"/>
            <w:vAlign w:val="center"/>
            <w:hideMark/>
          </w:tcPr>
          <w:p w14:paraId="711423C2"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+ 1,4°C</w:t>
            </w:r>
          </w:p>
        </w:tc>
        <w:tc>
          <w:tcPr>
            <w:tcW w:w="1276" w:type="dxa"/>
            <w:gridSpan w:val="2"/>
            <w:vAlign w:val="center"/>
            <w:hideMark/>
          </w:tcPr>
          <w:p w14:paraId="2CACBEBE"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+ 0,8°C</w:t>
            </w:r>
          </w:p>
        </w:tc>
        <w:tc>
          <w:tcPr>
            <w:tcW w:w="1273" w:type="dxa"/>
            <w:vAlign w:val="center"/>
            <w:hideMark/>
          </w:tcPr>
          <w:p w14:paraId="7A1E3CD6"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+ 1,9°C</w:t>
            </w:r>
          </w:p>
        </w:tc>
      </w:tr>
      <w:tr w:rsidR="00D44213" w:rsidRPr="00D44213" w14:paraId="17E9F717" w14:textId="77777777" w:rsidTr="002B23B3">
        <w:trPr>
          <w:trHeight w:val="576"/>
        </w:trPr>
        <w:tc>
          <w:tcPr>
            <w:tcW w:w="2263" w:type="dxa"/>
            <w:vAlign w:val="center"/>
            <w:hideMark/>
          </w:tcPr>
          <w:p w14:paraId="2247C84A" w14:textId="77777777" w:rsidR="00D44213" w:rsidRPr="009B626D" w:rsidRDefault="00D44213" w:rsidP="00D44213">
            <w:pPr>
              <w:rPr>
                <w:rFonts w:eastAsia="Calibri" w:cs="Times New Roman"/>
                <w:sz w:val="20"/>
                <w:szCs w:val="20"/>
              </w:rPr>
            </w:pPr>
            <w:proofErr w:type="spellStart"/>
            <w:r w:rsidRPr="009B626D">
              <w:rPr>
                <w:rFonts w:eastAsia="Calibri" w:cs="Times New Roman"/>
                <w:sz w:val="20"/>
                <w:szCs w:val="20"/>
              </w:rPr>
              <w:t>Dnevne</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najvišje</w:t>
            </w:r>
            <w:proofErr w:type="spellEnd"/>
            <w:r w:rsidRPr="009B626D">
              <w:rPr>
                <w:rFonts w:eastAsia="Calibri" w:cs="Times New Roman"/>
                <w:sz w:val="20"/>
                <w:szCs w:val="20"/>
              </w:rPr>
              <w:t xml:space="preserve"> in </w:t>
            </w:r>
            <w:proofErr w:type="spellStart"/>
            <w:r w:rsidRPr="009B626D">
              <w:rPr>
                <w:rFonts w:eastAsia="Calibri" w:cs="Times New Roman"/>
                <w:sz w:val="20"/>
                <w:szCs w:val="20"/>
              </w:rPr>
              <w:t>najnižje</w:t>
            </w:r>
            <w:proofErr w:type="spellEnd"/>
            <w:r w:rsidRPr="009B626D">
              <w:rPr>
                <w:rFonts w:eastAsia="Calibri" w:cs="Times New Roman"/>
                <w:sz w:val="20"/>
                <w:szCs w:val="20"/>
              </w:rPr>
              <w:t xml:space="preserve"> temperature </w:t>
            </w:r>
          </w:p>
        </w:tc>
        <w:tc>
          <w:tcPr>
            <w:tcW w:w="1701" w:type="dxa"/>
            <w:noWrap/>
            <w:vAlign w:val="center"/>
            <w:hideMark/>
          </w:tcPr>
          <w:p w14:paraId="36DB7428"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15,6 °C</w:t>
            </w:r>
          </w:p>
          <w:p w14:paraId="1C0401FE"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6,0 °C</w:t>
            </w:r>
          </w:p>
        </w:tc>
        <w:tc>
          <w:tcPr>
            <w:tcW w:w="1276" w:type="dxa"/>
            <w:gridSpan w:val="2"/>
            <w:vAlign w:val="center"/>
            <w:hideMark/>
          </w:tcPr>
          <w:p w14:paraId="60CD307C"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+ 0,8°C</w:t>
            </w:r>
          </w:p>
        </w:tc>
        <w:tc>
          <w:tcPr>
            <w:tcW w:w="1276" w:type="dxa"/>
            <w:gridSpan w:val="2"/>
            <w:vAlign w:val="center"/>
            <w:hideMark/>
          </w:tcPr>
          <w:p w14:paraId="3AC9DC44"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+ 1,4°C</w:t>
            </w:r>
          </w:p>
        </w:tc>
        <w:tc>
          <w:tcPr>
            <w:tcW w:w="1276" w:type="dxa"/>
            <w:gridSpan w:val="2"/>
            <w:vAlign w:val="center"/>
            <w:hideMark/>
          </w:tcPr>
          <w:p w14:paraId="6D13E0A9"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+ 0,8°C</w:t>
            </w:r>
          </w:p>
        </w:tc>
        <w:tc>
          <w:tcPr>
            <w:tcW w:w="1273" w:type="dxa"/>
            <w:vAlign w:val="center"/>
            <w:hideMark/>
          </w:tcPr>
          <w:p w14:paraId="2E9EA9EF"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+ 1,9°C</w:t>
            </w:r>
          </w:p>
        </w:tc>
      </w:tr>
      <w:tr w:rsidR="00D44213" w:rsidRPr="00D44213" w14:paraId="6DE35DA5" w14:textId="77777777" w:rsidTr="002B23B3">
        <w:trPr>
          <w:trHeight w:val="288"/>
        </w:trPr>
        <w:tc>
          <w:tcPr>
            <w:tcW w:w="2263" w:type="dxa"/>
            <w:noWrap/>
            <w:vAlign w:val="center"/>
            <w:hideMark/>
          </w:tcPr>
          <w:p w14:paraId="05B8E8DA" w14:textId="77777777" w:rsidR="00D44213" w:rsidRPr="009B626D" w:rsidRDefault="00D44213" w:rsidP="00D44213">
            <w:pPr>
              <w:rPr>
                <w:rFonts w:eastAsia="Calibri" w:cs="Times New Roman"/>
                <w:sz w:val="20"/>
                <w:szCs w:val="20"/>
              </w:rPr>
            </w:pPr>
            <w:proofErr w:type="spellStart"/>
            <w:r w:rsidRPr="009B626D">
              <w:rPr>
                <w:rFonts w:eastAsia="Calibri" w:cs="Times New Roman"/>
                <w:sz w:val="20"/>
                <w:szCs w:val="20"/>
              </w:rPr>
              <w:t>Kazalnik</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vročine</w:t>
            </w:r>
            <w:proofErr w:type="spellEnd"/>
            <w:r w:rsidRPr="009B626D">
              <w:rPr>
                <w:rFonts w:eastAsia="Calibri" w:cs="Times New Roman"/>
                <w:sz w:val="20"/>
                <w:szCs w:val="20"/>
              </w:rPr>
              <w:t xml:space="preserve"> EHF </w:t>
            </w:r>
            <w:proofErr w:type="spellStart"/>
            <w:r w:rsidRPr="009B626D">
              <w:rPr>
                <w:rFonts w:eastAsia="Calibri" w:cs="Times New Roman"/>
                <w:sz w:val="20"/>
                <w:szCs w:val="20"/>
              </w:rPr>
              <w:t>pozitiven</w:t>
            </w:r>
            <w:proofErr w:type="spellEnd"/>
          </w:p>
        </w:tc>
        <w:tc>
          <w:tcPr>
            <w:tcW w:w="1701" w:type="dxa"/>
            <w:noWrap/>
            <w:vAlign w:val="center"/>
            <w:hideMark/>
          </w:tcPr>
          <w:p w14:paraId="21C9AF37"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16 </w:t>
            </w:r>
            <w:proofErr w:type="spellStart"/>
            <w:r w:rsidRPr="009B626D">
              <w:rPr>
                <w:rFonts w:eastAsia="Calibri" w:cs="Times New Roman"/>
                <w:sz w:val="20"/>
                <w:szCs w:val="20"/>
              </w:rPr>
              <w:t>dni</w:t>
            </w:r>
            <w:proofErr w:type="spellEnd"/>
            <w:r w:rsidRPr="009B626D">
              <w:rPr>
                <w:rFonts w:eastAsia="Calibri" w:cs="Times New Roman"/>
                <w:sz w:val="20"/>
                <w:szCs w:val="20"/>
              </w:rPr>
              <w:t>/leto</w:t>
            </w:r>
          </w:p>
        </w:tc>
        <w:tc>
          <w:tcPr>
            <w:tcW w:w="1276" w:type="dxa"/>
            <w:gridSpan w:val="2"/>
            <w:vAlign w:val="center"/>
            <w:hideMark/>
          </w:tcPr>
          <w:p w14:paraId="5153976A"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+ 11 </w:t>
            </w:r>
            <w:proofErr w:type="spellStart"/>
            <w:r w:rsidRPr="009B626D">
              <w:rPr>
                <w:rFonts w:eastAsia="Calibri" w:cs="Times New Roman"/>
                <w:sz w:val="20"/>
                <w:szCs w:val="20"/>
              </w:rPr>
              <w:t>dni</w:t>
            </w:r>
            <w:proofErr w:type="spellEnd"/>
            <w:r w:rsidRPr="009B626D">
              <w:rPr>
                <w:rFonts w:eastAsia="Calibri" w:cs="Times New Roman"/>
                <w:sz w:val="20"/>
                <w:szCs w:val="20"/>
              </w:rPr>
              <w:t>/leto</w:t>
            </w:r>
          </w:p>
        </w:tc>
        <w:tc>
          <w:tcPr>
            <w:tcW w:w="1276" w:type="dxa"/>
            <w:gridSpan w:val="2"/>
            <w:vAlign w:val="center"/>
            <w:hideMark/>
          </w:tcPr>
          <w:p w14:paraId="0EE48D76"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+ 24 </w:t>
            </w:r>
            <w:proofErr w:type="spellStart"/>
            <w:r w:rsidRPr="009B626D">
              <w:rPr>
                <w:rFonts w:eastAsia="Calibri" w:cs="Times New Roman"/>
                <w:sz w:val="20"/>
                <w:szCs w:val="20"/>
              </w:rPr>
              <w:t>dni</w:t>
            </w:r>
            <w:proofErr w:type="spellEnd"/>
            <w:r w:rsidRPr="009B626D">
              <w:rPr>
                <w:rFonts w:eastAsia="Calibri" w:cs="Times New Roman"/>
                <w:sz w:val="20"/>
                <w:szCs w:val="20"/>
              </w:rPr>
              <w:t>/leto</w:t>
            </w:r>
          </w:p>
        </w:tc>
        <w:tc>
          <w:tcPr>
            <w:tcW w:w="1276" w:type="dxa"/>
            <w:gridSpan w:val="2"/>
            <w:vAlign w:val="center"/>
            <w:hideMark/>
          </w:tcPr>
          <w:p w14:paraId="71139412"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+ 11 </w:t>
            </w:r>
            <w:proofErr w:type="spellStart"/>
            <w:r w:rsidRPr="009B626D">
              <w:rPr>
                <w:rFonts w:eastAsia="Calibri" w:cs="Times New Roman"/>
                <w:sz w:val="20"/>
                <w:szCs w:val="20"/>
              </w:rPr>
              <w:t>dni</w:t>
            </w:r>
            <w:proofErr w:type="spellEnd"/>
            <w:r w:rsidRPr="009B626D">
              <w:rPr>
                <w:rFonts w:eastAsia="Calibri" w:cs="Times New Roman"/>
                <w:sz w:val="20"/>
                <w:szCs w:val="20"/>
              </w:rPr>
              <w:t>/leto</w:t>
            </w:r>
          </w:p>
        </w:tc>
        <w:tc>
          <w:tcPr>
            <w:tcW w:w="1273" w:type="dxa"/>
            <w:vAlign w:val="center"/>
            <w:hideMark/>
          </w:tcPr>
          <w:p w14:paraId="17247D30"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+ 28 </w:t>
            </w:r>
            <w:proofErr w:type="spellStart"/>
            <w:r w:rsidRPr="009B626D">
              <w:rPr>
                <w:rFonts w:eastAsia="Calibri" w:cs="Times New Roman"/>
                <w:sz w:val="20"/>
                <w:szCs w:val="20"/>
              </w:rPr>
              <w:t>dni</w:t>
            </w:r>
            <w:proofErr w:type="spellEnd"/>
            <w:r w:rsidRPr="009B626D">
              <w:rPr>
                <w:rFonts w:eastAsia="Calibri" w:cs="Times New Roman"/>
                <w:sz w:val="20"/>
                <w:szCs w:val="20"/>
              </w:rPr>
              <w:t>/leto</w:t>
            </w:r>
          </w:p>
        </w:tc>
      </w:tr>
      <w:tr w:rsidR="00D44213" w:rsidRPr="00D44213" w14:paraId="72C30B57" w14:textId="77777777" w:rsidTr="002B23B3">
        <w:trPr>
          <w:trHeight w:val="288"/>
        </w:trPr>
        <w:tc>
          <w:tcPr>
            <w:tcW w:w="2263" w:type="dxa"/>
            <w:noWrap/>
            <w:vAlign w:val="center"/>
            <w:hideMark/>
          </w:tcPr>
          <w:p w14:paraId="468C8085" w14:textId="77777777" w:rsidR="00D44213" w:rsidRPr="009B626D" w:rsidRDefault="00D44213" w:rsidP="00D44213">
            <w:pPr>
              <w:rPr>
                <w:rFonts w:eastAsia="Calibri" w:cs="Times New Roman"/>
                <w:sz w:val="20"/>
                <w:szCs w:val="20"/>
              </w:rPr>
            </w:pPr>
            <w:proofErr w:type="spellStart"/>
            <w:r w:rsidRPr="009B626D">
              <w:rPr>
                <w:rFonts w:eastAsia="Calibri" w:cs="Times New Roman"/>
                <w:sz w:val="20"/>
                <w:szCs w:val="20"/>
              </w:rPr>
              <w:t>Jakost</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najhujšega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vročinskega</w:t>
            </w:r>
            <w:proofErr w:type="spellEnd"/>
            <w:r w:rsidRPr="009B626D">
              <w:rPr>
                <w:rFonts w:eastAsia="Calibri" w:cs="Times New Roman"/>
                <w:sz w:val="20"/>
                <w:szCs w:val="20"/>
              </w:rPr>
              <w:t xml:space="preserve"> vala </w:t>
            </w:r>
          </w:p>
        </w:tc>
        <w:tc>
          <w:tcPr>
            <w:tcW w:w="1701" w:type="dxa"/>
            <w:noWrap/>
            <w:vAlign w:val="center"/>
            <w:hideMark/>
          </w:tcPr>
          <w:p w14:paraId="172B58A4" w14:textId="77777777" w:rsidR="00D44213" w:rsidRPr="009B626D" w:rsidRDefault="00D44213" w:rsidP="00D44213">
            <w:pPr>
              <w:jc w:val="center"/>
              <w:rPr>
                <w:rFonts w:eastAsia="Calibri" w:cs="Times New Roman"/>
                <w:sz w:val="20"/>
                <w:szCs w:val="20"/>
              </w:rPr>
            </w:pPr>
          </w:p>
        </w:tc>
        <w:tc>
          <w:tcPr>
            <w:tcW w:w="1276" w:type="dxa"/>
            <w:gridSpan w:val="2"/>
            <w:vAlign w:val="center"/>
            <w:hideMark/>
          </w:tcPr>
          <w:p w14:paraId="74F45BC0" w14:textId="77777777" w:rsidR="00D44213" w:rsidRPr="009B626D" w:rsidRDefault="00D44213" w:rsidP="00D44213">
            <w:pPr>
              <w:jc w:val="center"/>
              <w:rPr>
                <w:rFonts w:eastAsia="Calibri" w:cs="Times New Roman"/>
                <w:sz w:val="20"/>
                <w:szCs w:val="20"/>
              </w:rPr>
            </w:pPr>
            <w:proofErr w:type="spellStart"/>
            <w:r w:rsidRPr="009B626D">
              <w:rPr>
                <w:rFonts w:eastAsia="Calibri" w:cs="Times New Roman"/>
                <w:sz w:val="20"/>
                <w:szCs w:val="20"/>
              </w:rPr>
              <w:t>nekoliko</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močnejši</w:t>
            </w:r>
            <w:proofErr w:type="spellEnd"/>
          </w:p>
        </w:tc>
        <w:tc>
          <w:tcPr>
            <w:tcW w:w="1276" w:type="dxa"/>
            <w:gridSpan w:val="2"/>
            <w:vAlign w:val="center"/>
            <w:hideMark/>
          </w:tcPr>
          <w:p w14:paraId="5D70BC39" w14:textId="77777777" w:rsidR="00D44213" w:rsidRPr="009B626D" w:rsidRDefault="00D44213" w:rsidP="00D44213">
            <w:pPr>
              <w:jc w:val="center"/>
              <w:rPr>
                <w:rFonts w:eastAsia="Calibri" w:cs="Times New Roman"/>
                <w:sz w:val="20"/>
                <w:szCs w:val="20"/>
              </w:rPr>
            </w:pPr>
            <w:proofErr w:type="spellStart"/>
            <w:r w:rsidRPr="009B626D">
              <w:rPr>
                <w:rFonts w:eastAsia="Calibri" w:cs="Times New Roman"/>
                <w:sz w:val="20"/>
                <w:szCs w:val="20"/>
              </w:rPr>
              <w:t>precej</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močnejši</w:t>
            </w:r>
            <w:proofErr w:type="spellEnd"/>
          </w:p>
        </w:tc>
        <w:tc>
          <w:tcPr>
            <w:tcW w:w="1276" w:type="dxa"/>
            <w:gridSpan w:val="2"/>
            <w:vAlign w:val="center"/>
            <w:hideMark/>
          </w:tcPr>
          <w:p w14:paraId="48F1D111" w14:textId="77777777" w:rsidR="00D44213" w:rsidRPr="009B626D" w:rsidRDefault="00D44213" w:rsidP="00D44213">
            <w:pPr>
              <w:jc w:val="center"/>
              <w:rPr>
                <w:rFonts w:eastAsia="Calibri" w:cs="Times New Roman"/>
                <w:sz w:val="20"/>
                <w:szCs w:val="20"/>
              </w:rPr>
            </w:pPr>
            <w:proofErr w:type="spellStart"/>
            <w:r w:rsidRPr="009B626D">
              <w:rPr>
                <w:rFonts w:eastAsia="Calibri" w:cs="Times New Roman"/>
                <w:sz w:val="20"/>
                <w:szCs w:val="20"/>
              </w:rPr>
              <w:t>nekoliko</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močnejši</w:t>
            </w:r>
            <w:proofErr w:type="spellEnd"/>
          </w:p>
        </w:tc>
        <w:tc>
          <w:tcPr>
            <w:tcW w:w="1273" w:type="dxa"/>
            <w:vAlign w:val="center"/>
            <w:hideMark/>
          </w:tcPr>
          <w:p w14:paraId="7FEE4466" w14:textId="77777777" w:rsidR="00D44213" w:rsidRPr="009B626D" w:rsidRDefault="00D44213" w:rsidP="00D44213">
            <w:pPr>
              <w:jc w:val="center"/>
              <w:rPr>
                <w:rFonts w:eastAsia="Calibri" w:cs="Times New Roman"/>
                <w:sz w:val="20"/>
                <w:szCs w:val="20"/>
              </w:rPr>
            </w:pPr>
            <w:proofErr w:type="spellStart"/>
            <w:r w:rsidRPr="009B626D">
              <w:rPr>
                <w:rFonts w:eastAsia="Calibri" w:cs="Times New Roman"/>
                <w:sz w:val="20"/>
                <w:szCs w:val="20"/>
              </w:rPr>
              <w:t>precej</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močnejši</w:t>
            </w:r>
            <w:proofErr w:type="spellEnd"/>
          </w:p>
        </w:tc>
      </w:tr>
      <w:tr w:rsidR="00D44213" w:rsidRPr="00D44213" w14:paraId="54AAEA00" w14:textId="77777777" w:rsidTr="002B23B3">
        <w:trPr>
          <w:trHeight w:val="288"/>
        </w:trPr>
        <w:tc>
          <w:tcPr>
            <w:tcW w:w="2263" w:type="dxa"/>
            <w:noWrap/>
            <w:vAlign w:val="center"/>
            <w:hideMark/>
          </w:tcPr>
          <w:p w14:paraId="3F970669" w14:textId="77777777" w:rsidR="00D44213" w:rsidRPr="009B626D" w:rsidRDefault="00D44213" w:rsidP="00D44213">
            <w:pPr>
              <w:rPr>
                <w:rFonts w:eastAsia="Calibri" w:cs="Times New Roman"/>
                <w:sz w:val="20"/>
                <w:szCs w:val="20"/>
              </w:rPr>
            </w:pPr>
            <w:proofErr w:type="spellStart"/>
            <w:r w:rsidRPr="009B626D">
              <w:rPr>
                <w:rFonts w:eastAsia="Calibri" w:cs="Times New Roman"/>
                <w:sz w:val="20"/>
                <w:szCs w:val="20"/>
              </w:rPr>
              <w:t>Število</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vročinskih</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valov</w:t>
            </w:r>
            <w:proofErr w:type="spellEnd"/>
          </w:p>
        </w:tc>
        <w:tc>
          <w:tcPr>
            <w:tcW w:w="1701" w:type="dxa"/>
            <w:noWrap/>
            <w:vAlign w:val="center"/>
            <w:hideMark/>
          </w:tcPr>
          <w:p w14:paraId="1FDDC316"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4 </w:t>
            </w:r>
            <w:proofErr w:type="spellStart"/>
            <w:r w:rsidRPr="009B626D">
              <w:rPr>
                <w:rFonts w:eastAsia="Calibri" w:cs="Times New Roman"/>
                <w:sz w:val="20"/>
                <w:szCs w:val="20"/>
              </w:rPr>
              <w:t>valovi</w:t>
            </w:r>
            <w:proofErr w:type="spellEnd"/>
            <w:r w:rsidRPr="009B626D">
              <w:rPr>
                <w:rFonts w:eastAsia="Calibri" w:cs="Times New Roman"/>
                <w:sz w:val="20"/>
                <w:szCs w:val="20"/>
              </w:rPr>
              <w:t>/ leto</w:t>
            </w:r>
          </w:p>
        </w:tc>
        <w:tc>
          <w:tcPr>
            <w:tcW w:w="1276" w:type="dxa"/>
            <w:gridSpan w:val="2"/>
            <w:vAlign w:val="center"/>
            <w:hideMark/>
          </w:tcPr>
          <w:p w14:paraId="1991EDC6"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+ 1val/ leto</w:t>
            </w:r>
          </w:p>
        </w:tc>
        <w:tc>
          <w:tcPr>
            <w:tcW w:w="1276" w:type="dxa"/>
            <w:gridSpan w:val="2"/>
            <w:vAlign w:val="center"/>
            <w:hideMark/>
          </w:tcPr>
          <w:p w14:paraId="0E5B830C"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+ 2 vala /leto</w:t>
            </w:r>
          </w:p>
        </w:tc>
        <w:tc>
          <w:tcPr>
            <w:tcW w:w="1276" w:type="dxa"/>
            <w:gridSpan w:val="2"/>
            <w:vAlign w:val="center"/>
            <w:hideMark/>
          </w:tcPr>
          <w:p w14:paraId="67BF2D16"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+ 1 val</w:t>
            </w:r>
          </w:p>
          <w:p w14:paraId="2C319B01"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/leto</w:t>
            </w:r>
          </w:p>
        </w:tc>
        <w:tc>
          <w:tcPr>
            <w:tcW w:w="1273" w:type="dxa"/>
            <w:vAlign w:val="center"/>
            <w:hideMark/>
          </w:tcPr>
          <w:p w14:paraId="0614526E"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+ 3 vali /leto</w:t>
            </w:r>
          </w:p>
        </w:tc>
      </w:tr>
      <w:tr w:rsidR="00D44213" w:rsidRPr="00D44213" w14:paraId="06A94AF8" w14:textId="77777777" w:rsidTr="002B23B3">
        <w:trPr>
          <w:trHeight w:val="288"/>
        </w:trPr>
        <w:tc>
          <w:tcPr>
            <w:tcW w:w="2263" w:type="dxa"/>
            <w:noWrap/>
            <w:vAlign w:val="center"/>
            <w:hideMark/>
          </w:tcPr>
          <w:p w14:paraId="3BDFEA00" w14:textId="77777777" w:rsidR="00D44213" w:rsidRPr="009B626D" w:rsidRDefault="00D44213" w:rsidP="00D44213">
            <w:pPr>
              <w:rPr>
                <w:rFonts w:eastAsia="Calibri" w:cs="Times New Roman"/>
                <w:sz w:val="20"/>
                <w:szCs w:val="20"/>
              </w:rPr>
            </w:pPr>
            <w:proofErr w:type="spellStart"/>
            <w:r w:rsidRPr="009B626D">
              <w:rPr>
                <w:rFonts w:eastAsia="Calibri" w:cs="Times New Roman"/>
                <w:sz w:val="20"/>
                <w:szCs w:val="20"/>
              </w:rPr>
              <w:t>Dolžina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vročinskih</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valov</w:t>
            </w:r>
            <w:proofErr w:type="spellEnd"/>
          </w:p>
        </w:tc>
        <w:tc>
          <w:tcPr>
            <w:tcW w:w="1701" w:type="dxa"/>
            <w:noWrap/>
            <w:vAlign w:val="center"/>
            <w:hideMark/>
          </w:tcPr>
          <w:p w14:paraId="1820E056" w14:textId="77777777" w:rsidR="00D44213" w:rsidRPr="009B626D" w:rsidRDefault="00D44213" w:rsidP="00D44213">
            <w:pPr>
              <w:jc w:val="center"/>
              <w:rPr>
                <w:rFonts w:eastAsia="Calibri" w:cs="Times New Roman"/>
                <w:sz w:val="20"/>
                <w:szCs w:val="20"/>
              </w:rPr>
            </w:pPr>
          </w:p>
        </w:tc>
        <w:tc>
          <w:tcPr>
            <w:tcW w:w="2552" w:type="dxa"/>
            <w:gridSpan w:val="4"/>
            <w:vAlign w:val="center"/>
            <w:hideMark/>
          </w:tcPr>
          <w:p w14:paraId="404B1105"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se bo </w:t>
            </w:r>
            <w:proofErr w:type="spellStart"/>
            <w:r w:rsidRPr="009B626D">
              <w:rPr>
                <w:rFonts w:eastAsia="Calibri" w:cs="Times New Roman"/>
                <w:sz w:val="20"/>
                <w:szCs w:val="20"/>
              </w:rPr>
              <w:t>podaljšala</w:t>
            </w:r>
            <w:proofErr w:type="spellEnd"/>
            <w:r w:rsidRPr="009B626D">
              <w:rPr>
                <w:rFonts w:eastAsia="Calibri" w:cs="Times New Roman"/>
                <w:sz w:val="20"/>
                <w:szCs w:val="20"/>
              </w:rPr>
              <w:t xml:space="preserve"> za     1 </w:t>
            </w:r>
            <w:proofErr w:type="spellStart"/>
            <w:r w:rsidRPr="009B626D">
              <w:rPr>
                <w:rFonts w:eastAsia="Calibri" w:cs="Times New Roman"/>
                <w:sz w:val="20"/>
                <w:szCs w:val="20"/>
              </w:rPr>
              <w:t>dan</w:t>
            </w:r>
            <w:proofErr w:type="spellEnd"/>
          </w:p>
        </w:tc>
        <w:tc>
          <w:tcPr>
            <w:tcW w:w="2549" w:type="dxa"/>
            <w:gridSpan w:val="3"/>
            <w:vAlign w:val="center"/>
            <w:hideMark/>
          </w:tcPr>
          <w:p w14:paraId="1AD8B520"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se bo </w:t>
            </w:r>
            <w:proofErr w:type="spellStart"/>
            <w:r w:rsidRPr="009B626D">
              <w:rPr>
                <w:rFonts w:eastAsia="Calibri" w:cs="Times New Roman"/>
                <w:sz w:val="20"/>
                <w:szCs w:val="20"/>
              </w:rPr>
              <w:t>podaljšala</w:t>
            </w:r>
            <w:proofErr w:type="spellEnd"/>
            <w:r w:rsidRPr="009B626D">
              <w:rPr>
                <w:rFonts w:eastAsia="Calibri" w:cs="Times New Roman"/>
                <w:sz w:val="20"/>
                <w:szCs w:val="20"/>
              </w:rPr>
              <w:t xml:space="preserve"> za      1 </w:t>
            </w:r>
            <w:proofErr w:type="spellStart"/>
            <w:r w:rsidRPr="009B626D">
              <w:rPr>
                <w:rFonts w:eastAsia="Calibri" w:cs="Times New Roman"/>
                <w:sz w:val="20"/>
                <w:szCs w:val="20"/>
              </w:rPr>
              <w:t>dan</w:t>
            </w:r>
            <w:proofErr w:type="spellEnd"/>
          </w:p>
        </w:tc>
      </w:tr>
      <w:tr w:rsidR="00D44213" w:rsidRPr="00D44213" w14:paraId="5B7B6763" w14:textId="77777777" w:rsidTr="002B23B3">
        <w:trPr>
          <w:trHeight w:val="288"/>
        </w:trPr>
        <w:tc>
          <w:tcPr>
            <w:tcW w:w="2263" w:type="dxa"/>
            <w:noWrap/>
            <w:vAlign w:val="center"/>
            <w:hideMark/>
          </w:tcPr>
          <w:p w14:paraId="27ADC45E" w14:textId="77777777" w:rsidR="00D44213" w:rsidRPr="009B626D" w:rsidRDefault="00D44213" w:rsidP="00D44213">
            <w:pPr>
              <w:rPr>
                <w:rFonts w:eastAsia="Calibri" w:cs="Times New Roman"/>
                <w:sz w:val="20"/>
                <w:szCs w:val="20"/>
              </w:rPr>
            </w:pPr>
            <w:proofErr w:type="spellStart"/>
            <w:r w:rsidRPr="009B626D">
              <w:rPr>
                <w:rFonts w:eastAsia="Calibri" w:cs="Times New Roman"/>
                <w:sz w:val="20"/>
                <w:szCs w:val="20"/>
              </w:rPr>
              <w:t>Število</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vročih</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dni</w:t>
            </w:r>
            <w:proofErr w:type="spellEnd"/>
          </w:p>
        </w:tc>
        <w:tc>
          <w:tcPr>
            <w:tcW w:w="1701" w:type="dxa"/>
            <w:noWrap/>
            <w:vAlign w:val="center"/>
            <w:hideMark/>
          </w:tcPr>
          <w:p w14:paraId="50530D6F"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13 </w:t>
            </w:r>
            <w:proofErr w:type="spellStart"/>
            <w:r w:rsidRPr="009B626D">
              <w:rPr>
                <w:rFonts w:eastAsia="Calibri" w:cs="Times New Roman"/>
                <w:sz w:val="20"/>
                <w:szCs w:val="20"/>
              </w:rPr>
              <w:t>dni</w:t>
            </w:r>
            <w:proofErr w:type="spellEnd"/>
            <w:r w:rsidRPr="009B626D">
              <w:rPr>
                <w:rFonts w:eastAsia="Calibri" w:cs="Times New Roman"/>
                <w:sz w:val="20"/>
                <w:szCs w:val="20"/>
              </w:rPr>
              <w:t>/ leto</w:t>
            </w:r>
          </w:p>
        </w:tc>
        <w:tc>
          <w:tcPr>
            <w:tcW w:w="1276" w:type="dxa"/>
            <w:gridSpan w:val="2"/>
            <w:vAlign w:val="center"/>
            <w:hideMark/>
          </w:tcPr>
          <w:p w14:paraId="1D373983"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+ 7 </w:t>
            </w:r>
            <w:proofErr w:type="spellStart"/>
            <w:r w:rsidRPr="009B626D">
              <w:rPr>
                <w:rFonts w:eastAsia="Calibri" w:cs="Times New Roman"/>
                <w:sz w:val="20"/>
                <w:szCs w:val="20"/>
              </w:rPr>
              <w:t>dni</w:t>
            </w:r>
            <w:proofErr w:type="spellEnd"/>
            <w:r w:rsidRPr="009B626D">
              <w:rPr>
                <w:rFonts w:eastAsia="Calibri" w:cs="Times New Roman"/>
                <w:sz w:val="20"/>
                <w:szCs w:val="20"/>
              </w:rPr>
              <w:t>/leto</w:t>
            </w:r>
          </w:p>
        </w:tc>
        <w:tc>
          <w:tcPr>
            <w:tcW w:w="1276" w:type="dxa"/>
            <w:gridSpan w:val="2"/>
            <w:vAlign w:val="center"/>
            <w:hideMark/>
          </w:tcPr>
          <w:p w14:paraId="6AA6166D"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+15 </w:t>
            </w:r>
            <w:proofErr w:type="spellStart"/>
            <w:r w:rsidRPr="009B626D">
              <w:rPr>
                <w:rFonts w:eastAsia="Calibri" w:cs="Times New Roman"/>
                <w:sz w:val="20"/>
                <w:szCs w:val="20"/>
              </w:rPr>
              <w:t>dni</w:t>
            </w:r>
            <w:proofErr w:type="spellEnd"/>
            <w:r w:rsidRPr="009B626D">
              <w:rPr>
                <w:rFonts w:eastAsia="Calibri" w:cs="Times New Roman"/>
                <w:sz w:val="20"/>
                <w:szCs w:val="20"/>
              </w:rPr>
              <w:t>/leto</w:t>
            </w:r>
          </w:p>
        </w:tc>
        <w:tc>
          <w:tcPr>
            <w:tcW w:w="1276" w:type="dxa"/>
            <w:gridSpan w:val="2"/>
            <w:vAlign w:val="center"/>
            <w:hideMark/>
          </w:tcPr>
          <w:p w14:paraId="00B74A83"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+7 </w:t>
            </w:r>
            <w:proofErr w:type="spellStart"/>
            <w:r w:rsidRPr="009B626D">
              <w:rPr>
                <w:rFonts w:eastAsia="Calibri" w:cs="Times New Roman"/>
                <w:sz w:val="20"/>
                <w:szCs w:val="20"/>
              </w:rPr>
              <w:t>dni</w:t>
            </w:r>
            <w:proofErr w:type="spellEnd"/>
            <w:r w:rsidRPr="009B626D">
              <w:rPr>
                <w:rFonts w:eastAsia="Calibri" w:cs="Times New Roman"/>
                <w:sz w:val="20"/>
                <w:szCs w:val="20"/>
              </w:rPr>
              <w:t>/leto</w:t>
            </w:r>
          </w:p>
        </w:tc>
        <w:tc>
          <w:tcPr>
            <w:tcW w:w="1273" w:type="dxa"/>
            <w:vAlign w:val="center"/>
            <w:hideMark/>
          </w:tcPr>
          <w:p w14:paraId="12B2412F"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+17 </w:t>
            </w:r>
            <w:proofErr w:type="spellStart"/>
            <w:r w:rsidRPr="009B626D">
              <w:rPr>
                <w:rFonts w:eastAsia="Calibri" w:cs="Times New Roman"/>
                <w:sz w:val="20"/>
                <w:szCs w:val="20"/>
              </w:rPr>
              <w:t>dni</w:t>
            </w:r>
            <w:proofErr w:type="spellEnd"/>
            <w:r w:rsidRPr="009B626D">
              <w:rPr>
                <w:rFonts w:eastAsia="Calibri" w:cs="Times New Roman"/>
                <w:sz w:val="20"/>
                <w:szCs w:val="20"/>
              </w:rPr>
              <w:t>/leto</w:t>
            </w:r>
          </w:p>
        </w:tc>
      </w:tr>
      <w:tr w:rsidR="00D44213" w:rsidRPr="00D44213" w14:paraId="443CE2F3" w14:textId="77777777" w:rsidTr="002B23B3">
        <w:trPr>
          <w:trHeight w:val="288"/>
        </w:trPr>
        <w:tc>
          <w:tcPr>
            <w:tcW w:w="2263" w:type="dxa"/>
            <w:noWrap/>
            <w:vAlign w:val="center"/>
            <w:hideMark/>
          </w:tcPr>
          <w:p w14:paraId="283A38F7" w14:textId="77777777" w:rsidR="00D44213" w:rsidRPr="009B626D" w:rsidRDefault="00D44213" w:rsidP="00D44213">
            <w:pPr>
              <w:rPr>
                <w:rFonts w:eastAsia="Calibri" w:cs="Times New Roman"/>
                <w:sz w:val="20"/>
                <w:szCs w:val="20"/>
              </w:rPr>
            </w:pPr>
            <w:proofErr w:type="spellStart"/>
            <w:r w:rsidRPr="009B626D">
              <w:rPr>
                <w:rFonts w:eastAsia="Calibri" w:cs="Times New Roman"/>
                <w:sz w:val="20"/>
                <w:szCs w:val="20"/>
              </w:rPr>
              <w:t>Število</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tropskih</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noči</w:t>
            </w:r>
            <w:proofErr w:type="spellEnd"/>
            <w:r w:rsidRPr="009B626D">
              <w:rPr>
                <w:rFonts w:eastAsia="Calibri" w:cs="Times New Roman"/>
                <w:sz w:val="20"/>
                <w:szCs w:val="20"/>
              </w:rPr>
              <w:t xml:space="preserve"> </w:t>
            </w:r>
          </w:p>
        </w:tc>
        <w:tc>
          <w:tcPr>
            <w:tcW w:w="1701" w:type="dxa"/>
            <w:noWrap/>
            <w:vAlign w:val="center"/>
            <w:hideMark/>
          </w:tcPr>
          <w:p w14:paraId="5CA81E6A"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1 </w:t>
            </w:r>
            <w:proofErr w:type="spellStart"/>
            <w:r w:rsidRPr="009B626D">
              <w:rPr>
                <w:rFonts w:eastAsia="Calibri" w:cs="Times New Roman"/>
                <w:sz w:val="20"/>
                <w:szCs w:val="20"/>
              </w:rPr>
              <w:t>tropska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noč</w:t>
            </w:r>
            <w:proofErr w:type="spellEnd"/>
            <w:r w:rsidRPr="009B626D">
              <w:rPr>
                <w:rFonts w:eastAsia="Calibri" w:cs="Times New Roman"/>
                <w:sz w:val="20"/>
                <w:szCs w:val="20"/>
              </w:rPr>
              <w:t>/leto</w:t>
            </w:r>
          </w:p>
        </w:tc>
        <w:tc>
          <w:tcPr>
            <w:tcW w:w="1276" w:type="dxa"/>
            <w:gridSpan w:val="2"/>
            <w:vAlign w:val="center"/>
            <w:hideMark/>
          </w:tcPr>
          <w:p w14:paraId="38A3BBAC"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+2 </w:t>
            </w:r>
            <w:proofErr w:type="spellStart"/>
            <w:r w:rsidRPr="009B626D">
              <w:rPr>
                <w:rFonts w:eastAsia="Calibri" w:cs="Times New Roman"/>
                <w:sz w:val="20"/>
                <w:szCs w:val="20"/>
              </w:rPr>
              <w:t>noči</w:t>
            </w:r>
            <w:proofErr w:type="spellEnd"/>
            <w:r w:rsidRPr="009B626D">
              <w:rPr>
                <w:rFonts w:eastAsia="Calibri" w:cs="Times New Roman"/>
                <w:sz w:val="20"/>
                <w:szCs w:val="20"/>
              </w:rPr>
              <w:t>/leto</w:t>
            </w:r>
          </w:p>
        </w:tc>
        <w:tc>
          <w:tcPr>
            <w:tcW w:w="1276" w:type="dxa"/>
            <w:gridSpan w:val="2"/>
            <w:vAlign w:val="center"/>
            <w:hideMark/>
          </w:tcPr>
          <w:p w14:paraId="7C63964A"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+8 </w:t>
            </w:r>
            <w:proofErr w:type="spellStart"/>
            <w:r w:rsidRPr="009B626D">
              <w:rPr>
                <w:rFonts w:eastAsia="Calibri" w:cs="Times New Roman"/>
                <w:sz w:val="20"/>
                <w:szCs w:val="20"/>
              </w:rPr>
              <w:t>noči</w:t>
            </w:r>
            <w:proofErr w:type="spellEnd"/>
            <w:r w:rsidRPr="009B626D">
              <w:rPr>
                <w:rFonts w:eastAsia="Calibri" w:cs="Times New Roman"/>
                <w:sz w:val="20"/>
                <w:szCs w:val="20"/>
              </w:rPr>
              <w:t>/leto</w:t>
            </w:r>
          </w:p>
        </w:tc>
        <w:tc>
          <w:tcPr>
            <w:tcW w:w="1276" w:type="dxa"/>
            <w:gridSpan w:val="2"/>
            <w:vAlign w:val="center"/>
            <w:hideMark/>
          </w:tcPr>
          <w:p w14:paraId="138988CD"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+3 </w:t>
            </w:r>
            <w:proofErr w:type="spellStart"/>
            <w:r w:rsidRPr="009B626D">
              <w:rPr>
                <w:rFonts w:eastAsia="Calibri" w:cs="Times New Roman"/>
                <w:sz w:val="20"/>
                <w:szCs w:val="20"/>
              </w:rPr>
              <w:t>noči</w:t>
            </w:r>
            <w:proofErr w:type="spellEnd"/>
            <w:r w:rsidRPr="009B626D">
              <w:rPr>
                <w:rFonts w:eastAsia="Calibri" w:cs="Times New Roman"/>
                <w:sz w:val="20"/>
                <w:szCs w:val="20"/>
              </w:rPr>
              <w:t>/leto</w:t>
            </w:r>
          </w:p>
        </w:tc>
        <w:tc>
          <w:tcPr>
            <w:tcW w:w="1273" w:type="dxa"/>
            <w:vAlign w:val="center"/>
            <w:hideMark/>
          </w:tcPr>
          <w:p w14:paraId="1E51D3F3"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+12 </w:t>
            </w:r>
            <w:proofErr w:type="spellStart"/>
            <w:r w:rsidRPr="009B626D">
              <w:rPr>
                <w:rFonts w:eastAsia="Calibri" w:cs="Times New Roman"/>
                <w:sz w:val="20"/>
                <w:szCs w:val="20"/>
              </w:rPr>
              <w:t>noči</w:t>
            </w:r>
            <w:proofErr w:type="spellEnd"/>
            <w:r w:rsidRPr="009B626D">
              <w:rPr>
                <w:rFonts w:eastAsia="Calibri" w:cs="Times New Roman"/>
                <w:sz w:val="20"/>
                <w:szCs w:val="20"/>
              </w:rPr>
              <w:t>/leto</w:t>
            </w:r>
          </w:p>
        </w:tc>
      </w:tr>
      <w:tr w:rsidR="00D44213" w:rsidRPr="00D44213" w14:paraId="5F480AD8" w14:textId="77777777" w:rsidTr="002B23B3">
        <w:trPr>
          <w:trHeight w:val="288"/>
        </w:trPr>
        <w:tc>
          <w:tcPr>
            <w:tcW w:w="2263" w:type="dxa"/>
            <w:noWrap/>
            <w:vAlign w:val="center"/>
            <w:hideMark/>
          </w:tcPr>
          <w:p w14:paraId="6EDB5DAA" w14:textId="77777777" w:rsidR="00D44213" w:rsidRPr="009B626D" w:rsidRDefault="00D44213" w:rsidP="00D44213">
            <w:pPr>
              <w:rPr>
                <w:rFonts w:eastAsia="Calibri" w:cs="Times New Roman"/>
                <w:sz w:val="20"/>
                <w:szCs w:val="20"/>
              </w:rPr>
            </w:pPr>
            <w:proofErr w:type="spellStart"/>
            <w:r w:rsidRPr="009B626D">
              <w:rPr>
                <w:rFonts w:eastAsia="Calibri" w:cs="Times New Roman"/>
                <w:sz w:val="20"/>
                <w:szCs w:val="20"/>
              </w:rPr>
              <w:t>Povprečna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letna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količina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padavin</w:t>
            </w:r>
            <w:proofErr w:type="spellEnd"/>
            <w:r w:rsidRPr="009B626D">
              <w:rPr>
                <w:rFonts w:eastAsia="Calibri" w:cs="Times New Roman"/>
                <w:sz w:val="20"/>
                <w:szCs w:val="20"/>
              </w:rPr>
              <w:t>*</w:t>
            </w:r>
          </w:p>
        </w:tc>
        <w:tc>
          <w:tcPr>
            <w:tcW w:w="1701" w:type="dxa"/>
            <w:noWrap/>
            <w:vAlign w:val="center"/>
            <w:hideMark/>
          </w:tcPr>
          <w:p w14:paraId="70A53758"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1800 mm/leto</w:t>
            </w:r>
          </w:p>
        </w:tc>
        <w:tc>
          <w:tcPr>
            <w:tcW w:w="2552" w:type="dxa"/>
            <w:gridSpan w:val="4"/>
            <w:vAlign w:val="center"/>
            <w:hideMark/>
          </w:tcPr>
          <w:p w14:paraId="0D491D17"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+ 2-4% </w:t>
            </w:r>
            <w:proofErr w:type="spellStart"/>
            <w:r w:rsidRPr="009B626D">
              <w:rPr>
                <w:rFonts w:eastAsia="Calibri" w:cs="Times New Roman"/>
                <w:sz w:val="20"/>
                <w:szCs w:val="20"/>
              </w:rPr>
              <w:t>letnih</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padavin</w:t>
            </w:r>
            <w:proofErr w:type="spellEnd"/>
          </w:p>
        </w:tc>
        <w:tc>
          <w:tcPr>
            <w:tcW w:w="2549" w:type="dxa"/>
            <w:gridSpan w:val="3"/>
            <w:vAlign w:val="center"/>
            <w:hideMark/>
          </w:tcPr>
          <w:p w14:paraId="48EDA10B"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+ 2-6% </w:t>
            </w:r>
            <w:proofErr w:type="spellStart"/>
            <w:r w:rsidRPr="009B626D">
              <w:rPr>
                <w:rFonts w:eastAsia="Calibri" w:cs="Times New Roman"/>
                <w:sz w:val="20"/>
                <w:szCs w:val="20"/>
              </w:rPr>
              <w:t>letnih</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padavin</w:t>
            </w:r>
            <w:proofErr w:type="spellEnd"/>
          </w:p>
        </w:tc>
      </w:tr>
      <w:tr w:rsidR="00D44213" w:rsidRPr="00D44213" w14:paraId="4E112569" w14:textId="77777777" w:rsidTr="002B23B3">
        <w:trPr>
          <w:trHeight w:val="576"/>
        </w:trPr>
        <w:tc>
          <w:tcPr>
            <w:tcW w:w="2263" w:type="dxa"/>
            <w:vAlign w:val="center"/>
            <w:hideMark/>
          </w:tcPr>
          <w:p w14:paraId="69D4F73A" w14:textId="77777777" w:rsidR="00D44213" w:rsidRPr="009B626D" w:rsidRDefault="00D44213" w:rsidP="00D44213">
            <w:pPr>
              <w:rPr>
                <w:rFonts w:eastAsia="Calibri" w:cs="Times New Roman"/>
                <w:sz w:val="20"/>
                <w:szCs w:val="20"/>
                <w:lang w:val="sl-SI"/>
              </w:rPr>
            </w:pPr>
            <w:r w:rsidRPr="009B626D">
              <w:rPr>
                <w:rFonts w:eastAsia="Calibri" w:cs="Times New Roman"/>
                <w:sz w:val="20"/>
                <w:szCs w:val="20"/>
                <w:lang w:val="sl-SI"/>
              </w:rPr>
              <w:t>Število dni z dežjem in snegom nad 0,1 mm</w:t>
            </w:r>
          </w:p>
        </w:tc>
        <w:tc>
          <w:tcPr>
            <w:tcW w:w="1701" w:type="dxa"/>
            <w:noWrap/>
            <w:vAlign w:val="center"/>
            <w:hideMark/>
          </w:tcPr>
          <w:p w14:paraId="2A1D6874"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181 </w:t>
            </w:r>
            <w:proofErr w:type="spellStart"/>
            <w:r w:rsidRPr="009B626D">
              <w:rPr>
                <w:rFonts w:eastAsia="Calibri" w:cs="Times New Roman"/>
                <w:sz w:val="20"/>
                <w:szCs w:val="20"/>
              </w:rPr>
              <w:t>dni</w:t>
            </w:r>
            <w:proofErr w:type="spellEnd"/>
            <w:r w:rsidRPr="009B626D">
              <w:rPr>
                <w:rFonts w:eastAsia="Calibri" w:cs="Times New Roman"/>
                <w:sz w:val="20"/>
                <w:szCs w:val="20"/>
              </w:rPr>
              <w:t>/leto</w:t>
            </w:r>
          </w:p>
        </w:tc>
        <w:tc>
          <w:tcPr>
            <w:tcW w:w="5101" w:type="dxa"/>
            <w:gridSpan w:val="7"/>
            <w:vAlign w:val="center"/>
            <w:hideMark/>
          </w:tcPr>
          <w:p w14:paraId="453CF1B2" w14:textId="77777777" w:rsidR="00D44213" w:rsidRPr="009B626D" w:rsidRDefault="00D44213" w:rsidP="00D44213">
            <w:pPr>
              <w:jc w:val="center"/>
              <w:rPr>
                <w:rFonts w:eastAsia="Calibri" w:cs="Times New Roman"/>
                <w:sz w:val="20"/>
                <w:szCs w:val="20"/>
              </w:rPr>
            </w:pPr>
            <w:proofErr w:type="spellStart"/>
            <w:r w:rsidRPr="009B626D">
              <w:rPr>
                <w:rFonts w:eastAsia="Calibri" w:cs="Times New Roman"/>
                <w:sz w:val="20"/>
                <w:szCs w:val="20"/>
              </w:rPr>
              <w:t>zmanjšanje</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števila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dni</w:t>
            </w:r>
            <w:proofErr w:type="spellEnd"/>
            <w:r w:rsidRPr="009B626D">
              <w:rPr>
                <w:rFonts w:eastAsia="Calibri" w:cs="Times New Roman"/>
                <w:sz w:val="20"/>
                <w:szCs w:val="20"/>
              </w:rPr>
              <w:t xml:space="preserve"> se bo </w:t>
            </w:r>
            <w:proofErr w:type="spellStart"/>
            <w:r w:rsidRPr="009B626D">
              <w:rPr>
                <w:rFonts w:eastAsia="Calibri" w:cs="Times New Roman"/>
                <w:sz w:val="20"/>
                <w:szCs w:val="20"/>
              </w:rPr>
              <w:t>nekoliko</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stopnjevalo</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predvsem</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poleti</w:t>
            </w:r>
            <w:proofErr w:type="spellEnd"/>
            <w:r w:rsidRPr="009B626D">
              <w:rPr>
                <w:rFonts w:eastAsia="Calibri" w:cs="Times New Roman"/>
                <w:sz w:val="20"/>
                <w:szCs w:val="20"/>
              </w:rPr>
              <w:t xml:space="preserve"> in </w:t>
            </w:r>
            <w:proofErr w:type="spellStart"/>
            <w:r w:rsidRPr="009B626D">
              <w:rPr>
                <w:rFonts w:eastAsia="Calibri" w:cs="Times New Roman"/>
                <w:sz w:val="20"/>
                <w:szCs w:val="20"/>
              </w:rPr>
              <w:t>jeseni</w:t>
            </w:r>
            <w:proofErr w:type="spellEnd"/>
          </w:p>
        </w:tc>
      </w:tr>
      <w:tr w:rsidR="00D44213" w:rsidRPr="00D44213" w14:paraId="4B16AE5E" w14:textId="77777777" w:rsidTr="002B23B3">
        <w:trPr>
          <w:trHeight w:val="576"/>
        </w:trPr>
        <w:tc>
          <w:tcPr>
            <w:tcW w:w="2263" w:type="dxa"/>
            <w:noWrap/>
            <w:vAlign w:val="center"/>
            <w:hideMark/>
          </w:tcPr>
          <w:p w14:paraId="02D50EA1" w14:textId="77777777" w:rsidR="00D44213" w:rsidRPr="009B626D" w:rsidRDefault="00D44213" w:rsidP="00D44213">
            <w:pPr>
              <w:rPr>
                <w:rFonts w:eastAsia="Calibri" w:cs="Times New Roman"/>
                <w:sz w:val="20"/>
                <w:szCs w:val="20"/>
                <w:lang w:val="sl-SI"/>
              </w:rPr>
            </w:pPr>
            <w:r w:rsidRPr="009B626D">
              <w:rPr>
                <w:rFonts w:eastAsia="Calibri" w:cs="Times New Roman"/>
                <w:sz w:val="20"/>
                <w:szCs w:val="20"/>
                <w:lang w:val="sl-SI"/>
              </w:rPr>
              <w:t>Število dni z dežjem in snegom nad 50 mm</w:t>
            </w:r>
          </w:p>
        </w:tc>
        <w:tc>
          <w:tcPr>
            <w:tcW w:w="1701" w:type="dxa"/>
            <w:noWrap/>
            <w:vAlign w:val="center"/>
            <w:hideMark/>
          </w:tcPr>
          <w:p w14:paraId="429EF607"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6 </w:t>
            </w:r>
            <w:proofErr w:type="spellStart"/>
            <w:r w:rsidRPr="009B626D">
              <w:rPr>
                <w:rFonts w:eastAsia="Calibri" w:cs="Times New Roman"/>
                <w:sz w:val="20"/>
                <w:szCs w:val="20"/>
              </w:rPr>
              <w:t>dni</w:t>
            </w:r>
            <w:proofErr w:type="spellEnd"/>
            <w:r w:rsidRPr="009B626D">
              <w:rPr>
                <w:rFonts w:eastAsia="Calibri" w:cs="Times New Roman"/>
                <w:sz w:val="20"/>
                <w:szCs w:val="20"/>
              </w:rPr>
              <w:t>/leto</w:t>
            </w:r>
          </w:p>
        </w:tc>
        <w:tc>
          <w:tcPr>
            <w:tcW w:w="3828" w:type="dxa"/>
            <w:gridSpan w:val="6"/>
            <w:vAlign w:val="center"/>
            <w:hideMark/>
          </w:tcPr>
          <w:p w14:paraId="67514595" w14:textId="77777777" w:rsidR="00D44213" w:rsidRPr="009B626D" w:rsidRDefault="00D44213" w:rsidP="00D44213">
            <w:pPr>
              <w:jc w:val="center"/>
              <w:rPr>
                <w:rFonts w:eastAsia="Calibri" w:cs="Times New Roman"/>
                <w:sz w:val="20"/>
                <w:szCs w:val="20"/>
              </w:rPr>
            </w:pPr>
            <w:proofErr w:type="spellStart"/>
            <w:r w:rsidRPr="009B626D">
              <w:rPr>
                <w:rFonts w:eastAsia="Calibri" w:cs="Times New Roman"/>
                <w:sz w:val="20"/>
                <w:szCs w:val="20"/>
              </w:rPr>
              <w:t>jakost</w:t>
            </w:r>
            <w:proofErr w:type="spellEnd"/>
            <w:r w:rsidRPr="009B626D">
              <w:rPr>
                <w:rFonts w:eastAsia="Calibri" w:cs="Times New Roman"/>
                <w:sz w:val="20"/>
                <w:szCs w:val="20"/>
              </w:rPr>
              <w:t xml:space="preserve"> in </w:t>
            </w:r>
            <w:proofErr w:type="spellStart"/>
            <w:r w:rsidRPr="009B626D">
              <w:rPr>
                <w:rFonts w:eastAsia="Calibri" w:cs="Times New Roman"/>
                <w:sz w:val="20"/>
                <w:szCs w:val="20"/>
              </w:rPr>
              <w:t>pogostost</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izjemnih</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padavin</w:t>
            </w:r>
            <w:proofErr w:type="spellEnd"/>
            <w:r w:rsidRPr="009B626D">
              <w:rPr>
                <w:rFonts w:eastAsia="Calibri" w:cs="Times New Roman"/>
                <w:sz w:val="20"/>
                <w:szCs w:val="20"/>
              </w:rPr>
              <w:t xml:space="preserve"> se bo </w:t>
            </w:r>
            <w:proofErr w:type="spellStart"/>
            <w:r w:rsidRPr="009B626D">
              <w:rPr>
                <w:rFonts w:eastAsia="Calibri" w:cs="Times New Roman"/>
                <w:sz w:val="20"/>
                <w:szCs w:val="20"/>
              </w:rPr>
              <w:t>povečevala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predvsem</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jeseni</w:t>
            </w:r>
            <w:proofErr w:type="spellEnd"/>
            <w:r w:rsidRPr="009B626D">
              <w:rPr>
                <w:rFonts w:eastAsia="Calibri" w:cs="Times New Roman"/>
                <w:sz w:val="20"/>
                <w:szCs w:val="20"/>
              </w:rPr>
              <w:t xml:space="preserve"> in </w:t>
            </w:r>
            <w:proofErr w:type="spellStart"/>
            <w:r w:rsidRPr="009B626D">
              <w:rPr>
                <w:rFonts w:eastAsia="Calibri" w:cs="Times New Roman"/>
                <w:sz w:val="20"/>
                <w:szCs w:val="20"/>
              </w:rPr>
              <w:t>pozimi</w:t>
            </w:r>
            <w:proofErr w:type="spellEnd"/>
          </w:p>
        </w:tc>
        <w:tc>
          <w:tcPr>
            <w:tcW w:w="1273" w:type="dxa"/>
            <w:vAlign w:val="center"/>
            <w:hideMark/>
          </w:tcPr>
          <w:p w14:paraId="33E74A35" w14:textId="39ACCDC5" w:rsidR="00D44213" w:rsidRPr="009B626D" w:rsidRDefault="00241CC1" w:rsidP="00D44213">
            <w:pPr>
              <w:jc w:val="center"/>
              <w:rPr>
                <w:rFonts w:eastAsia="Calibri" w:cs="Times New Roman"/>
                <w:sz w:val="20"/>
                <w:szCs w:val="20"/>
              </w:rPr>
            </w:pPr>
            <w:r>
              <w:rPr>
                <w:rFonts w:eastAsia="Calibri" w:cs="Times New Roman"/>
                <w:sz w:val="20"/>
                <w:szCs w:val="20"/>
              </w:rPr>
              <w:t>+</w:t>
            </w:r>
            <w:r w:rsidR="00D44213" w:rsidRPr="009B626D">
              <w:rPr>
                <w:rFonts w:eastAsia="Calibri" w:cs="Times New Roman"/>
                <w:sz w:val="20"/>
                <w:szCs w:val="20"/>
              </w:rPr>
              <w:t xml:space="preserve">1 </w:t>
            </w:r>
            <w:proofErr w:type="spellStart"/>
            <w:r w:rsidR="00D44213" w:rsidRPr="009B626D">
              <w:rPr>
                <w:rFonts w:eastAsia="Calibri" w:cs="Times New Roman"/>
                <w:sz w:val="20"/>
                <w:szCs w:val="20"/>
              </w:rPr>
              <w:t>dan</w:t>
            </w:r>
            <w:proofErr w:type="spellEnd"/>
            <w:r w:rsidR="00D44213" w:rsidRPr="009B626D">
              <w:rPr>
                <w:rFonts w:eastAsia="Calibri" w:cs="Times New Roman"/>
                <w:sz w:val="20"/>
                <w:szCs w:val="20"/>
              </w:rPr>
              <w:t>/leto</w:t>
            </w:r>
          </w:p>
        </w:tc>
      </w:tr>
      <w:tr w:rsidR="00D44213" w:rsidRPr="00D44213" w14:paraId="15CC9C1C" w14:textId="77777777" w:rsidTr="002B23B3">
        <w:trPr>
          <w:trHeight w:val="576"/>
        </w:trPr>
        <w:tc>
          <w:tcPr>
            <w:tcW w:w="2263" w:type="dxa"/>
            <w:noWrap/>
            <w:vAlign w:val="center"/>
            <w:hideMark/>
          </w:tcPr>
          <w:p w14:paraId="402C2131" w14:textId="77777777" w:rsidR="00D44213" w:rsidRPr="009B626D" w:rsidRDefault="00D44213" w:rsidP="00D44213">
            <w:pPr>
              <w:rPr>
                <w:rFonts w:eastAsia="Calibri" w:cs="Times New Roman"/>
                <w:sz w:val="20"/>
                <w:szCs w:val="20"/>
              </w:rPr>
            </w:pPr>
            <w:proofErr w:type="spellStart"/>
            <w:r w:rsidRPr="009B626D">
              <w:rPr>
                <w:rFonts w:eastAsia="Calibri" w:cs="Times New Roman"/>
                <w:sz w:val="20"/>
                <w:szCs w:val="20"/>
              </w:rPr>
              <w:t>Suha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obdobja</w:t>
            </w:r>
            <w:proofErr w:type="spellEnd"/>
          </w:p>
        </w:tc>
        <w:tc>
          <w:tcPr>
            <w:tcW w:w="1701" w:type="dxa"/>
            <w:vAlign w:val="center"/>
            <w:hideMark/>
          </w:tcPr>
          <w:p w14:paraId="780234DB" w14:textId="77777777" w:rsidR="00D44213" w:rsidRPr="009B626D" w:rsidRDefault="00D44213" w:rsidP="00D44213">
            <w:pPr>
              <w:jc w:val="center"/>
              <w:rPr>
                <w:rFonts w:eastAsia="Calibri" w:cs="Times New Roman"/>
                <w:sz w:val="20"/>
                <w:szCs w:val="20"/>
              </w:rPr>
            </w:pPr>
            <w:proofErr w:type="spellStart"/>
            <w:r w:rsidRPr="009B626D">
              <w:rPr>
                <w:rFonts w:eastAsia="Calibri" w:cs="Times New Roman"/>
                <w:sz w:val="20"/>
                <w:szCs w:val="20"/>
              </w:rPr>
              <w:t>dolžina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najdaljšega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sušnega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obdobja</w:t>
            </w:r>
            <w:proofErr w:type="spellEnd"/>
            <w:r w:rsidRPr="009B626D">
              <w:rPr>
                <w:rFonts w:eastAsia="Calibri" w:cs="Times New Roman"/>
                <w:sz w:val="20"/>
                <w:szCs w:val="20"/>
              </w:rPr>
              <w:t xml:space="preserve"> 26 </w:t>
            </w:r>
            <w:proofErr w:type="spellStart"/>
            <w:r w:rsidRPr="009B626D">
              <w:rPr>
                <w:rFonts w:eastAsia="Calibri" w:cs="Times New Roman"/>
                <w:sz w:val="20"/>
                <w:szCs w:val="20"/>
              </w:rPr>
              <w:t>dni</w:t>
            </w:r>
            <w:proofErr w:type="spellEnd"/>
          </w:p>
        </w:tc>
        <w:tc>
          <w:tcPr>
            <w:tcW w:w="2552" w:type="dxa"/>
            <w:gridSpan w:val="4"/>
            <w:vAlign w:val="center"/>
            <w:hideMark/>
          </w:tcPr>
          <w:p w14:paraId="07B2B085"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ni </w:t>
            </w:r>
            <w:proofErr w:type="spellStart"/>
            <w:r w:rsidRPr="009B626D">
              <w:rPr>
                <w:rFonts w:eastAsia="Calibri" w:cs="Times New Roman"/>
                <w:sz w:val="20"/>
                <w:szCs w:val="20"/>
              </w:rPr>
              <w:t>večjih</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sprememb</w:t>
            </w:r>
            <w:proofErr w:type="spellEnd"/>
          </w:p>
        </w:tc>
        <w:tc>
          <w:tcPr>
            <w:tcW w:w="1276" w:type="dxa"/>
            <w:gridSpan w:val="2"/>
            <w:vAlign w:val="center"/>
            <w:hideMark/>
          </w:tcPr>
          <w:p w14:paraId="6D2A94A3"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+1 </w:t>
            </w:r>
            <w:proofErr w:type="spellStart"/>
            <w:r w:rsidRPr="009B626D">
              <w:rPr>
                <w:rFonts w:eastAsia="Calibri" w:cs="Times New Roman"/>
                <w:sz w:val="20"/>
                <w:szCs w:val="20"/>
              </w:rPr>
              <w:t>dan</w:t>
            </w:r>
            <w:proofErr w:type="spellEnd"/>
          </w:p>
        </w:tc>
        <w:tc>
          <w:tcPr>
            <w:tcW w:w="1273" w:type="dxa"/>
            <w:vAlign w:val="center"/>
            <w:hideMark/>
          </w:tcPr>
          <w:p w14:paraId="15952582"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ni </w:t>
            </w:r>
            <w:proofErr w:type="spellStart"/>
            <w:r w:rsidRPr="009B626D">
              <w:rPr>
                <w:rFonts w:eastAsia="Calibri" w:cs="Times New Roman"/>
                <w:sz w:val="20"/>
                <w:szCs w:val="20"/>
              </w:rPr>
              <w:t>sprememb</w:t>
            </w:r>
            <w:proofErr w:type="spellEnd"/>
          </w:p>
        </w:tc>
      </w:tr>
      <w:tr w:rsidR="00D44213" w:rsidRPr="00D44213" w14:paraId="7E3F7322" w14:textId="77777777" w:rsidTr="002B23B3">
        <w:trPr>
          <w:trHeight w:val="576"/>
        </w:trPr>
        <w:tc>
          <w:tcPr>
            <w:tcW w:w="2263" w:type="dxa"/>
            <w:noWrap/>
            <w:vAlign w:val="center"/>
            <w:hideMark/>
          </w:tcPr>
          <w:p w14:paraId="658D9445" w14:textId="77777777" w:rsidR="00D44213" w:rsidRPr="009B626D" w:rsidRDefault="00D44213" w:rsidP="00D44213">
            <w:pPr>
              <w:rPr>
                <w:rFonts w:eastAsia="Calibri" w:cs="Times New Roman"/>
                <w:sz w:val="20"/>
                <w:szCs w:val="20"/>
              </w:rPr>
            </w:pPr>
            <w:proofErr w:type="spellStart"/>
            <w:r w:rsidRPr="009B626D">
              <w:rPr>
                <w:rFonts w:eastAsia="Calibri" w:cs="Times New Roman"/>
                <w:sz w:val="20"/>
                <w:szCs w:val="20"/>
              </w:rPr>
              <w:t>Mokra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obdobja</w:t>
            </w:r>
            <w:proofErr w:type="spellEnd"/>
          </w:p>
        </w:tc>
        <w:tc>
          <w:tcPr>
            <w:tcW w:w="1701" w:type="dxa"/>
            <w:vAlign w:val="center"/>
            <w:hideMark/>
          </w:tcPr>
          <w:p w14:paraId="037DFA74" w14:textId="77777777" w:rsidR="00D44213" w:rsidRPr="009B626D" w:rsidRDefault="00D44213" w:rsidP="00D44213">
            <w:pPr>
              <w:jc w:val="center"/>
              <w:rPr>
                <w:rFonts w:eastAsia="Calibri" w:cs="Times New Roman"/>
                <w:sz w:val="20"/>
                <w:szCs w:val="20"/>
              </w:rPr>
            </w:pPr>
            <w:proofErr w:type="spellStart"/>
            <w:r w:rsidRPr="009B626D">
              <w:rPr>
                <w:rFonts w:eastAsia="Calibri" w:cs="Times New Roman"/>
                <w:sz w:val="20"/>
                <w:szCs w:val="20"/>
              </w:rPr>
              <w:t>dolžina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najdaljšega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lastRenderedPageBreak/>
              <w:t>mokrega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obdobja</w:t>
            </w:r>
            <w:proofErr w:type="spellEnd"/>
            <w:r w:rsidRPr="009B626D">
              <w:rPr>
                <w:rFonts w:eastAsia="Calibri" w:cs="Times New Roman"/>
                <w:sz w:val="20"/>
                <w:szCs w:val="20"/>
              </w:rPr>
              <w:t xml:space="preserve">  9 </w:t>
            </w:r>
            <w:proofErr w:type="spellStart"/>
            <w:r w:rsidRPr="009B626D">
              <w:rPr>
                <w:rFonts w:eastAsia="Calibri" w:cs="Times New Roman"/>
                <w:sz w:val="20"/>
                <w:szCs w:val="20"/>
              </w:rPr>
              <w:t>dni</w:t>
            </w:r>
            <w:proofErr w:type="spellEnd"/>
          </w:p>
        </w:tc>
        <w:tc>
          <w:tcPr>
            <w:tcW w:w="3828" w:type="dxa"/>
            <w:gridSpan w:val="6"/>
            <w:vAlign w:val="center"/>
            <w:hideMark/>
          </w:tcPr>
          <w:p w14:paraId="12FDF063"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lastRenderedPageBreak/>
              <w:t xml:space="preserve">ni </w:t>
            </w:r>
            <w:proofErr w:type="spellStart"/>
            <w:r w:rsidRPr="009B626D">
              <w:rPr>
                <w:rFonts w:eastAsia="Calibri" w:cs="Times New Roman"/>
                <w:sz w:val="20"/>
                <w:szCs w:val="20"/>
              </w:rPr>
              <w:t>večjih</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sprememb</w:t>
            </w:r>
            <w:proofErr w:type="spellEnd"/>
          </w:p>
        </w:tc>
        <w:tc>
          <w:tcPr>
            <w:tcW w:w="1273" w:type="dxa"/>
            <w:vAlign w:val="center"/>
          </w:tcPr>
          <w:p w14:paraId="32FBBAF1"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-1 </w:t>
            </w:r>
            <w:proofErr w:type="spellStart"/>
            <w:r w:rsidRPr="009B626D">
              <w:rPr>
                <w:rFonts w:eastAsia="Calibri" w:cs="Times New Roman"/>
                <w:sz w:val="20"/>
                <w:szCs w:val="20"/>
              </w:rPr>
              <w:t>dan</w:t>
            </w:r>
            <w:proofErr w:type="spellEnd"/>
          </w:p>
        </w:tc>
      </w:tr>
      <w:tr w:rsidR="00D44213" w:rsidRPr="00D44213" w14:paraId="39C2F35B" w14:textId="77777777" w:rsidTr="002B23B3">
        <w:trPr>
          <w:trHeight w:val="288"/>
        </w:trPr>
        <w:tc>
          <w:tcPr>
            <w:tcW w:w="2263" w:type="dxa"/>
            <w:noWrap/>
            <w:vAlign w:val="center"/>
            <w:hideMark/>
          </w:tcPr>
          <w:p w14:paraId="6330D968" w14:textId="77777777" w:rsidR="00D44213" w:rsidRPr="009B626D" w:rsidRDefault="00D44213" w:rsidP="00D44213">
            <w:pPr>
              <w:rPr>
                <w:rFonts w:eastAsia="Calibri" w:cs="Times New Roman"/>
                <w:sz w:val="20"/>
                <w:szCs w:val="20"/>
                <w:lang w:val="en-US"/>
              </w:rPr>
            </w:pPr>
            <w:proofErr w:type="spellStart"/>
            <w:r w:rsidRPr="009B626D">
              <w:rPr>
                <w:rFonts w:eastAsia="Calibri" w:cs="Times New Roman"/>
                <w:sz w:val="20"/>
                <w:szCs w:val="20"/>
                <w:lang w:val="en-US"/>
              </w:rPr>
              <w:t>Število</w:t>
            </w:r>
            <w:proofErr w:type="spellEnd"/>
            <w:r w:rsidRPr="009B626D">
              <w:rPr>
                <w:rFonts w:eastAsia="Calibri" w:cs="Times New Roman"/>
                <w:sz w:val="20"/>
                <w:szCs w:val="20"/>
                <w:lang w:val="en-US"/>
              </w:rPr>
              <w:t xml:space="preserve"> </w:t>
            </w:r>
            <w:proofErr w:type="spellStart"/>
            <w:r w:rsidRPr="009B626D">
              <w:rPr>
                <w:rFonts w:eastAsia="Calibri" w:cs="Times New Roman"/>
                <w:sz w:val="20"/>
                <w:szCs w:val="20"/>
                <w:lang w:val="en-US"/>
              </w:rPr>
              <w:t>dni</w:t>
            </w:r>
            <w:proofErr w:type="spellEnd"/>
            <w:r w:rsidRPr="009B626D">
              <w:rPr>
                <w:rFonts w:eastAsia="Calibri" w:cs="Times New Roman"/>
                <w:sz w:val="20"/>
                <w:szCs w:val="20"/>
                <w:lang w:val="en-US"/>
              </w:rPr>
              <w:t xml:space="preserve"> s </w:t>
            </w:r>
            <w:proofErr w:type="spellStart"/>
            <w:r w:rsidRPr="009B626D">
              <w:rPr>
                <w:rFonts w:eastAsia="Calibri" w:cs="Times New Roman"/>
                <w:sz w:val="20"/>
                <w:szCs w:val="20"/>
                <w:lang w:val="en-US"/>
              </w:rPr>
              <w:t>snežno</w:t>
            </w:r>
            <w:proofErr w:type="spellEnd"/>
            <w:r w:rsidRPr="009B626D">
              <w:rPr>
                <w:rFonts w:eastAsia="Calibri" w:cs="Times New Roman"/>
                <w:sz w:val="20"/>
                <w:szCs w:val="20"/>
                <w:lang w:val="en-US"/>
              </w:rPr>
              <w:t xml:space="preserve"> </w:t>
            </w:r>
            <w:proofErr w:type="spellStart"/>
            <w:r w:rsidRPr="009B626D">
              <w:rPr>
                <w:rFonts w:eastAsia="Calibri" w:cs="Times New Roman"/>
                <w:sz w:val="20"/>
                <w:szCs w:val="20"/>
                <w:lang w:val="en-US"/>
              </w:rPr>
              <w:t>odejo</w:t>
            </w:r>
            <w:proofErr w:type="spellEnd"/>
            <w:r w:rsidRPr="009B626D">
              <w:rPr>
                <w:rFonts w:eastAsia="Calibri" w:cs="Times New Roman"/>
                <w:sz w:val="20"/>
                <w:szCs w:val="20"/>
                <w:lang w:val="en-US"/>
              </w:rPr>
              <w:t xml:space="preserve"> </w:t>
            </w:r>
          </w:p>
        </w:tc>
        <w:tc>
          <w:tcPr>
            <w:tcW w:w="1701" w:type="dxa"/>
            <w:noWrap/>
            <w:vAlign w:val="center"/>
            <w:hideMark/>
          </w:tcPr>
          <w:p w14:paraId="641166F0" w14:textId="77777777" w:rsidR="00D44213" w:rsidRPr="009B626D" w:rsidRDefault="00D44213" w:rsidP="00D44213">
            <w:pPr>
              <w:jc w:val="center"/>
              <w:rPr>
                <w:rFonts w:eastAsia="Calibri" w:cs="Times New Roman"/>
                <w:sz w:val="20"/>
                <w:szCs w:val="20"/>
                <w:lang w:val="en-US"/>
              </w:rPr>
            </w:pPr>
            <w:r w:rsidRPr="009B626D">
              <w:rPr>
                <w:rFonts w:eastAsia="Calibri" w:cs="Times New Roman"/>
                <w:sz w:val="20"/>
                <w:szCs w:val="20"/>
                <w:lang w:val="en-US"/>
              </w:rPr>
              <w:t xml:space="preserve">9-123 </w:t>
            </w:r>
            <w:proofErr w:type="spellStart"/>
            <w:r w:rsidRPr="009B626D">
              <w:rPr>
                <w:rFonts w:eastAsia="Calibri" w:cs="Times New Roman"/>
                <w:sz w:val="20"/>
                <w:szCs w:val="20"/>
                <w:lang w:val="en-US"/>
              </w:rPr>
              <w:t>dni</w:t>
            </w:r>
            <w:proofErr w:type="spellEnd"/>
            <w:r w:rsidRPr="009B626D">
              <w:rPr>
                <w:rFonts w:eastAsia="Calibri" w:cs="Times New Roman"/>
                <w:sz w:val="20"/>
                <w:szCs w:val="20"/>
                <w:lang w:val="en-US"/>
              </w:rPr>
              <w:t xml:space="preserve"> (</w:t>
            </w:r>
            <w:proofErr w:type="spellStart"/>
            <w:r w:rsidRPr="009B626D">
              <w:rPr>
                <w:rFonts w:eastAsia="Calibri" w:cs="Times New Roman"/>
                <w:sz w:val="20"/>
                <w:szCs w:val="20"/>
                <w:lang w:val="en-US"/>
              </w:rPr>
              <w:t>odvisno</w:t>
            </w:r>
            <w:proofErr w:type="spellEnd"/>
            <w:r w:rsidRPr="009B626D">
              <w:rPr>
                <w:rFonts w:eastAsia="Calibri" w:cs="Times New Roman"/>
                <w:sz w:val="20"/>
                <w:szCs w:val="20"/>
                <w:lang w:val="en-US"/>
              </w:rPr>
              <w:t xml:space="preserve"> </w:t>
            </w:r>
            <w:proofErr w:type="spellStart"/>
            <w:r w:rsidRPr="009B626D">
              <w:rPr>
                <w:rFonts w:eastAsia="Calibri" w:cs="Times New Roman"/>
                <w:sz w:val="20"/>
                <w:szCs w:val="20"/>
                <w:lang w:val="en-US"/>
              </w:rPr>
              <w:t>od</w:t>
            </w:r>
            <w:proofErr w:type="spellEnd"/>
            <w:r w:rsidRPr="009B626D">
              <w:rPr>
                <w:rFonts w:eastAsia="Calibri" w:cs="Times New Roman"/>
                <w:sz w:val="20"/>
                <w:szCs w:val="20"/>
                <w:lang w:val="en-US"/>
              </w:rPr>
              <w:t xml:space="preserve"> </w:t>
            </w:r>
            <w:proofErr w:type="spellStart"/>
            <w:r w:rsidRPr="009B626D">
              <w:rPr>
                <w:rFonts w:eastAsia="Calibri" w:cs="Times New Roman"/>
                <w:sz w:val="20"/>
                <w:szCs w:val="20"/>
                <w:lang w:val="en-US"/>
              </w:rPr>
              <w:t>nadmorske</w:t>
            </w:r>
            <w:proofErr w:type="spellEnd"/>
            <w:r w:rsidRPr="009B626D">
              <w:rPr>
                <w:rFonts w:eastAsia="Calibri" w:cs="Times New Roman"/>
                <w:sz w:val="20"/>
                <w:szCs w:val="20"/>
                <w:lang w:val="en-US"/>
              </w:rPr>
              <w:t xml:space="preserve"> </w:t>
            </w:r>
            <w:proofErr w:type="spellStart"/>
            <w:r w:rsidRPr="009B626D">
              <w:rPr>
                <w:rFonts w:eastAsia="Calibri" w:cs="Times New Roman"/>
                <w:sz w:val="20"/>
                <w:szCs w:val="20"/>
                <w:lang w:val="en-US"/>
              </w:rPr>
              <w:t>višine</w:t>
            </w:r>
            <w:proofErr w:type="spellEnd"/>
            <w:r w:rsidRPr="009B626D">
              <w:rPr>
                <w:rFonts w:eastAsia="Calibri" w:cs="Times New Roman"/>
                <w:sz w:val="20"/>
                <w:szCs w:val="20"/>
                <w:lang w:val="en-US"/>
              </w:rPr>
              <w:t>)</w:t>
            </w:r>
          </w:p>
        </w:tc>
        <w:tc>
          <w:tcPr>
            <w:tcW w:w="1276" w:type="dxa"/>
            <w:gridSpan w:val="2"/>
            <w:vAlign w:val="center"/>
            <w:hideMark/>
          </w:tcPr>
          <w:p w14:paraId="0AA6DE35"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- 2-17 </w:t>
            </w:r>
            <w:proofErr w:type="spellStart"/>
            <w:r w:rsidRPr="009B626D">
              <w:rPr>
                <w:rFonts w:eastAsia="Calibri" w:cs="Times New Roman"/>
                <w:sz w:val="20"/>
                <w:szCs w:val="20"/>
              </w:rPr>
              <w:t>dni</w:t>
            </w:r>
            <w:proofErr w:type="spellEnd"/>
          </w:p>
        </w:tc>
        <w:tc>
          <w:tcPr>
            <w:tcW w:w="1276" w:type="dxa"/>
            <w:gridSpan w:val="2"/>
            <w:vAlign w:val="center"/>
            <w:hideMark/>
          </w:tcPr>
          <w:p w14:paraId="3EA742A3"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- 4-33 </w:t>
            </w:r>
            <w:proofErr w:type="spellStart"/>
            <w:r w:rsidRPr="009B626D">
              <w:rPr>
                <w:rFonts w:eastAsia="Calibri" w:cs="Times New Roman"/>
                <w:sz w:val="20"/>
                <w:szCs w:val="20"/>
              </w:rPr>
              <w:t>dni</w:t>
            </w:r>
            <w:proofErr w:type="spellEnd"/>
          </w:p>
        </w:tc>
        <w:tc>
          <w:tcPr>
            <w:tcW w:w="1276" w:type="dxa"/>
            <w:gridSpan w:val="2"/>
            <w:vAlign w:val="center"/>
            <w:hideMark/>
          </w:tcPr>
          <w:p w14:paraId="31B44793"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- 3-23 </w:t>
            </w:r>
            <w:proofErr w:type="spellStart"/>
            <w:r w:rsidRPr="009B626D">
              <w:rPr>
                <w:rFonts w:eastAsia="Calibri" w:cs="Times New Roman"/>
                <w:sz w:val="20"/>
                <w:szCs w:val="20"/>
              </w:rPr>
              <w:t>dni</w:t>
            </w:r>
            <w:proofErr w:type="spellEnd"/>
          </w:p>
        </w:tc>
        <w:tc>
          <w:tcPr>
            <w:tcW w:w="1273" w:type="dxa"/>
            <w:vAlign w:val="center"/>
            <w:hideMark/>
          </w:tcPr>
          <w:p w14:paraId="6C2A9C81"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- 5-46 </w:t>
            </w:r>
            <w:proofErr w:type="spellStart"/>
            <w:r w:rsidRPr="009B626D">
              <w:rPr>
                <w:rFonts w:eastAsia="Calibri" w:cs="Times New Roman"/>
                <w:sz w:val="20"/>
                <w:szCs w:val="20"/>
              </w:rPr>
              <w:t>dni</w:t>
            </w:r>
            <w:proofErr w:type="spellEnd"/>
          </w:p>
        </w:tc>
      </w:tr>
      <w:tr w:rsidR="00D44213" w:rsidRPr="00D44213" w14:paraId="60DB3613" w14:textId="77777777" w:rsidTr="002B23B3">
        <w:trPr>
          <w:trHeight w:val="576"/>
        </w:trPr>
        <w:tc>
          <w:tcPr>
            <w:tcW w:w="2263" w:type="dxa"/>
            <w:noWrap/>
            <w:vAlign w:val="center"/>
            <w:hideMark/>
          </w:tcPr>
          <w:p w14:paraId="06FEB285" w14:textId="77777777" w:rsidR="00D44213" w:rsidRPr="009B626D" w:rsidRDefault="00D44213" w:rsidP="00D44213">
            <w:pPr>
              <w:rPr>
                <w:rFonts w:eastAsia="Calibri" w:cs="Times New Roman"/>
                <w:sz w:val="20"/>
                <w:szCs w:val="20"/>
              </w:rPr>
            </w:pPr>
            <w:proofErr w:type="spellStart"/>
            <w:r w:rsidRPr="009B626D">
              <w:rPr>
                <w:rFonts w:eastAsia="Calibri" w:cs="Times New Roman"/>
                <w:sz w:val="20"/>
                <w:szCs w:val="20"/>
              </w:rPr>
              <w:t>Referenčna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evapotranspiracija</w:t>
            </w:r>
            <w:proofErr w:type="spellEnd"/>
            <w:r w:rsidRPr="009B626D">
              <w:rPr>
                <w:rFonts w:eastAsia="Calibri" w:cs="Times New Roman"/>
                <w:sz w:val="20"/>
                <w:szCs w:val="20"/>
              </w:rPr>
              <w:t xml:space="preserve"> </w:t>
            </w:r>
          </w:p>
        </w:tc>
        <w:tc>
          <w:tcPr>
            <w:tcW w:w="1701" w:type="dxa"/>
            <w:noWrap/>
            <w:vAlign w:val="center"/>
            <w:hideMark/>
          </w:tcPr>
          <w:p w14:paraId="74133E3A"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800mm/leto</w:t>
            </w:r>
          </w:p>
        </w:tc>
        <w:tc>
          <w:tcPr>
            <w:tcW w:w="1276" w:type="dxa"/>
            <w:gridSpan w:val="2"/>
            <w:vAlign w:val="center"/>
            <w:hideMark/>
          </w:tcPr>
          <w:p w14:paraId="214733D4"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+2,8 %</w:t>
            </w:r>
          </w:p>
        </w:tc>
        <w:tc>
          <w:tcPr>
            <w:tcW w:w="1276" w:type="dxa"/>
            <w:gridSpan w:val="2"/>
            <w:vAlign w:val="center"/>
            <w:hideMark/>
          </w:tcPr>
          <w:p w14:paraId="439C1020"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+6,8 %</w:t>
            </w:r>
          </w:p>
        </w:tc>
        <w:tc>
          <w:tcPr>
            <w:tcW w:w="1276" w:type="dxa"/>
            <w:gridSpan w:val="2"/>
            <w:vAlign w:val="center"/>
            <w:hideMark/>
          </w:tcPr>
          <w:p w14:paraId="552379BC"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3,6 %</w:t>
            </w:r>
          </w:p>
        </w:tc>
        <w:tc>
          <w:tcPr>
            <w:tcW w:w="1273" w:type="dxa"/>
            <w:vAlign w:val="center"/>
            <w:hideMark/>
          </w:tcPr>
          <w:p w14:paraId="4D020088"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+ 6,4 %</w:t>
            </w:r>
          </w:p>
        </w:tc>
      </w:tr>
      <w:tr w:rsidR="00D44213" w:rsidRPr="00D44213" w14:paraId="71C72F14" w14:textId="77777777" w:rsidTr="002B23B3">
        <w:trPr>
          <w:trHeight w:val="576"/>
        </w:trPr>
        <w:tc>
          <w:tcPr>
            <w:tcW w:w="2263" w:type="dxa"/>
            <w:vAlign w:val="center"/>
            <w:hideMark/>
          </w:tcPr>
          <w:p w14:paraId="54B65A7B" w14:textId="77777777" w:rsidR="00D44213" w:rsidRPr="009B626D" w:rsidRDefault="00D44213" w:rsidP="00D44213">
            <w:pPr>
              <w:rPr>
                <w:rFonts w:eastAsia="Calibri" w:cs="Times New Roman"/>
                <w:sz w:val="20"/>
                <w:szCs w:val="20"/>
              </w:rPr>
            </w:pPr>
            <w:proofErr w:type="spellStart"/>
            <w:r w:rsidRPr="009B626D">
              <w:rPr>
                <w:rFonts w:eastAsia="Calibri" w:cs="Times New Roman"/>
                <w:sz w:val="20"/>
                <w:szCs w:val="20"/>
              </w:rPr>
              <w:t>Povprečno</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število</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dni</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vodnega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primanjkljaja</w:t>
            </w:r>
            <w:proofErr w:type="spellEnd"/>
            <w:r w:rsidRPr="009B626D">
              <w:rPr>
                <w:rFonts w:eastAsia="Calibri" w:cs="Times New Roman"/>
                <w:sz w:val="20"/>
                <w:szCs w:val="20"/>
              </w:rPr>
              <w:t>**</w:t>
            </w:r>
          </w:p>
        </w:tc>
        <w:tc>
          <w:tcPr>
            <w:tcW w:w="1701" w:type="dxa"/>
            <w:noWrap/>
            <w:vAlign w:val="center"/>
            <w:hideMark/>
          </w:tcPr>
          <w:p w14:paraId="72BA09E1"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65 </w:t>
            </w:r>
            <w:proofErr w:type="spellStart"/>
            <w:r w:rsidRPr="009B626D">
              <w:rPr>
                <w:rFonts w:eastAsia="Calibri" w:cs="Times New Roman"/>
                <w:sz w:val="20"/>
                <w:szCs w:val="20"/>
              </w:rPr>
              <w:t>dni</w:t>
            </w:r>
            <w:proofErr w:type="spellEnd"/>
            <w:r w:rsidRPr="009B626D">
              <w:rPr>
                <w:rFonts w:eastAsia="Calibri" w:cs="Times New Roman"/>
                <w:sz w:val="20"/>
                <w:szCs w:val="20"/>
              </w:rPr>
              <w:t xml:space="preserve">/leto, od tega 35 </w:t>
            </w:r>
            <w:proofErr w:type="spellStart"/>
            <w:r w:rsidRPr="009B626D">
              <w:rPr>
                <w:rFonts w:eastAsia="Calibri" w:cs="Times New Roman"/>
                <w:sz w:val="20"/>
                <w:szCs w:val="20"/>
              </w:rPr>
              <w:t>dni</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poleti</w:t>
            </w:r>
            <w:proofErr w:type="spellEnd"/>
          </w:p>
        </w:tc>
        <w:tc>
          <w:tcPr>
            <w:tcW w:w="1276" w:type="dxa"/>
            <w:gridSpan w:val="2"/>
            <w:vAlign w:val="center"/>
            <w:hideMark/>
          </w:tcPr>
          <w:p w14:paraId="6619FDD6"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+ 4 </w:t>
            </w:r>
            <w:proofErr w:type="spellStart"/>
            <w:r w:rsidRPr="009B626D">
              <w:rPr>
                <w:rFonts w:eastAsia="Calibri" w:cs="Times New Roman"/>
                <w:sz w:val="20"/>
                <w:szCs w:val="20"/>
              </w:rPr>
              <w:t>dni</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večinoma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jeseni</w:t>
            </w:r>
            <w:proofErr w:type="spellEnd"/>
          </w:p>
        </w:tc>
        <w:tc>
          <w:tcPr>
            <w:tcW w:w="1276" w:type="dxa"/>
            <w:gridSpan w:val="2"/>
            <w:vAlign w:val="center"/>
            <w:hideMark/>
          </w:tcPr>
          <w:p w14:paraId="0E2BF9C0"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+ 12 </w:t>
            </w:r>
            <w:proofErr w:type="spellStart"/>
            <w:r w:rsidRPr="009B626D">
              <w:rPr>
                <w:rFonts w:eastAsia="Calibri" w:cs="Times New Roman"/>
                <w:sz w:val="20"/>
                <w:szCs w:val="20"/>
              </w:rPr>
              <w:t>dni</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večinoma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poleti</w:t>
            </w:r>
            <w:proofErr w:type="spellEnd"/>
            <w:r w:rsidRPr="009B626D">
              <w:rPr>
                <w:rFonts w:eastAsia="Calibri" w:cs="Times New Roman"/>
                <w:sz w:val="20"/>
                <w:szCs w:val="20"/>
              </w:rPr>
              <w:t xml:space="preserve"> in </w:t>
            </w:r>
            <w:proofErr w:type="spellStart"/>
            <w:r w:rsidRPr="009B626D">
              <w:rPr>
                <w:rFonts w:eastAsia="Calibri" w:cs="Times New Roman"/>
                <w:sz w:val="20"/>
                <w:szCs w:val="20"/>
              </w:rPr>
              <w:t>jeseni</w:t>
            </w:r>
            <w:proofErr w:type="spellEnd"/>
          </w:p>
        </w:tc>
        <w:tc>
          <w:tcPr>
            <w:tcW w:w="1276" w:type="dxa"/>
            <w:gridSpan w:val="2"/>
            <w:vAlign w:val="center"/>
            <w:hideMark/>
          </w:tcPr>
          <w:p w14:paraId="4818E9A8"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+ 6 </w:t>
            </w:r>
            <w:proofErr w:type="spellStart"/>
            <w:r w:rsidRPr="009B626D">
              <w:rPr>
                <w:rFonts w:eastAsia="Calibri" w:cs="Times New Roman"/>
                <w:sz w:val="20"/>
                <w:szCs w:val="20"/>
              </w:rPr>
              <w:t>dni</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večinoma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poleti</w:t>
            </w:r>
            <w:proofErr w:type="spellEnd"/>
            <w:r w:rsidRPr="009B626D">
              <w:rPr>
                <w:rFonts w:eastAsia="Calibri" w:cs="Times New Roman"/>
                <w:sz w:val="20"/>
                <w:szCs w:val="20"/>
              </w:rPr>
              <w:t xml:space="preserve"> in </w:t>
            </w:r>
            <w:proofErr w:type="spellStart"/>
            <w:r w:rsidRPr="009B626D">
              <w:rPr>
                <w:rFonts w:eastAsia="Calibri" w:cs="Times New Roman"/>
                <w:sz w:val="20"/>
                <w:szCs w:val="20"/>
              </w:rPr>
              <w:t>jeseni</w:t>
            </w:r>
            <w:proofErr w:type="spellEnd"/>
          </w:p>
        </w:tc>
        <w:tc>
          <w:tcPr>
            <w:tcW w:w="1273" w:type="dxa"/>
            <w:vAlign w:val="center"/>
            <w:hideMark/>
          </w:tcPr>
          <w:p w14:paraId="7EC8A0A1"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+ 1 </w:t>
            </w:r>
            <w:proofErr w:type="spellStart"/>
            <w:r w:rsidRPr="009B626D">
              <w:rPr>
                <w:rFonts w:eastAsia="Calibri" w:cs="Times New Roman"/>
                <w:sz w:val="20"/>
                <w:szCs w:val="20"/>
              </w:rPr>
              <w:t>dni</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večinoma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jeseni</w:t>
            </w:r>
            <w:proofErr w:type="spellEnd"/>
          </w:p>
        </w:tc>
      </w:tr>
      <w:tr w:rsidR="00D44213" w:rsidRPr="00D44213" w14:paraId="0E4817D9" w14:textId="77777777" w:rsidTr="002B23B3">
        <w:trPr>
          <w:trHeight w:val="288"/>
        </w:trPr>
        <w:tc>
          <w:tcPr>
            <w:tcW w:w="2263" w:type="dxa"/>
            <w:noWrap/>
            <w:vAlign w:val="center"/>
            <w:hideMark/>
          </w:tcPr>
          <w:p w14:paraId="0166165E" w14:textId="77777777" w:rsidR="00D44213" w:rsidRPr="009B626D" w:rsidRDefault="00D44213" w:rsidP="00D44213">
            <w:pPr>
              <w:rPr>
                <w:rFonts w:eastAsia="Calibri" w:cs="Times New Roman"/>
                <w:sz w:val="20"/>
                <w:szCs w:val="20"/>
              </w:rPr>
            </w:pPr>
            <w:proofErr w:type="spellStart"/>
            <w:r w:rsidRPr="009B626D">
              <w:rPr>
                <w:rFonts w:eastAsia="Calibri" w:cs="Times New Roman"/>
                <w:sz w:val="20"/>
                <w:szCs w:val="20"/>
              </w:rPr>
              <w:t>Veter</w:t>
            </w:r>
            <w:proofErr w:type="spellEnd"/>
          </w:p>
        </w:tc>
        <w:tc>
          <w:tcPr>
            <w:tcW w:w="1701" w:type="dxa"/>
            <w:noWrap/>
            <w:vAlign w:val="center"/>
            <w:hideMark/>
          </w:tcPr>
          <w:p w14:paraId="4474D09E"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2,8 m/s</w:t>
            </w:r>
          </w:p>
        </w:tc>
        <w:tc>
          <w:tcPr>
            <w:tcW w:w="5101" w:type="dxa"/>
            <w:gridSpan w:val="7"/>
            <w:noWrap/>
            <w:vAlign w:val="center"/>
            <w:hideMark/>
          </w:tcPr>
          <w:p w14:paraId="50740747" w14:textId="77777777" w:rsidR="00D44213" w:rsidRPr="009B626D" w:rsidRDefault="00D44213" w:rsidP="00D44213">
            <w:pPr>
              <w:jc w:val="center"/>
              <w:rPr>
                <w:rFonts w:eastAsia="Calibri" w:cs="Times New Roman"/>
                <w:sz w:val="20"/>
                <w:szCs w:val="20"/>
              </w:rPr>
            </w:pPr>
            <w:proofErr w:type="spellStart"/>
            <w:r w:rsidRPr="009B626D">
              <w:rPr>
                <w:rFonts w:eastAsia="Calibri" w:cs="Times New Roman"/>
                <w:sz w:val="20"/>
                <w:szCs w:val="20"/>
              </w:rPr>
              <w:t>negotovosti</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velike</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razpon</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možnih</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odstopanj</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pa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velik</w:t>
            </w:r>
            <w:proofErr w:type="spellEnd"/>
          </w:p>
        </w:tc>
      </w:tr>
      <w:tr w:rsidR="00D44213" w:rsidRPr="00D44213" w14:paraId="1B6750DD" w14:textId="77777777" w:rsidTr="002B23B3">
        <w:trPr>
          <w:trHeight w:val="288"/>
        </w:trPr>
        <w:tc>
          <w:tcPr>
            <w:tcW w:w="2263" w:type="dxa"/>
            <w:noWrap/>
            <w:vAlign w:val="center"/>
            <w:hideMark/>
          </w:tcPr>
          <w:p w14:paraId="7EC78644" w14:textId="77777777" w:rsidR="00D44213" w:rsidRPr="009B626D" w:rsidRDefault="00D44213" w:rsidP="00D44213">
            <w:pPr>
              <w:rPr>
                <w:rFonts w:eastAsia="Calibri" w:cs="Times New Roman"/>
                <w:sz w:val="20"/>
                <w:szCs w:val="20"/>
              </w:rPr>
            </w:pPr>
            <w:proofErr w:type="spellStart"/>
            <w:r w:rsidRPr="009B626D">
              <w:rPr>
                <w:rFonts w:eastAsia="Calibri" w:cs="Times New Roman"/>
                <w:sz w:val="20"/>
                <w:szCs w:val="20"/>
              </w:rPr>
              <w:t>Trajanje</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sončnega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obsevanja</w:t>
            </w:r>
            <w:proofErr w:type="spellEnd"/>
          </w:p>
        </w:tc>
        <w:tc>
          <w:tcPr>
            <w:tcW w:w="1701" w:type="dxa"/>
            <w:noWrap/>
            <w:vAlign w:val="center"/>
            <w:hideMark/>
          </w:tcPr>
          <w:p w14:paraId="4776E5E0" w14:textId="77777777" w:rsidR="00D44213" w:rsidRPr="009B626D" w:rsidRDefault="00D44213" w:rsidP="00D44213">
            <w:pPr>
              <w:jc w:val="center"/>
              <w:rPr>
                <w:rFonts w:eastAsia="Calibri" w:cs="Times New Roman"/>
                <w:sz w:val="20"/>
                <w:szCs w:val="20"/>
              </w:rPr>
            </w:pPr>
            <w:proofErr w:type="spellStart"/>
            <w:r w:rsidRPr="009B626D">
              <w:rPr>
                <w:rFonts w:eastAsia="Calibri" w:cs="Times New Roman"/>
                <w:sz w:val="20"/>
                <w:szCs w:val="20"/>
              </w:rPr>
              <w:t>okvirno</w:t>
            </w:r>
            <w:proofErr w:type="spellEnd"/>
            <w:r w:rsidRPr="009B626D">
              <w:rPr>
                <w:rFonts w:eastAsia="Calibri" w:cs="Times New Roman"/>
                <w:sz w:val="20"/>
                <w:szCs w:val="20"/>
              </w:rPr>
              <w:t xml:space="preserve"> 2.200 </w:t>
            </w:r>
            <w:proofErr w:type="spellStart"/>
            <w:r w:rsidRPr="009B626D">
              <w:rPr>
                <w:rFonts w:eastAsia="Calibri" w:cs="Times New Roman"/>
                <w:sz w:val="20"/>
                <w:szCs w:val="20"/>
              </w:rPr>
              <w:t>ur</w:t>
            </w:r>
            <w:proofErr w:type="spellEnd"/>
          </w:p>
        </w:tc>
        <w:tc>
          <w:tcPr>
            <w:tcW w:w="5101" w:type="dxa"/>
            <w:gridSpan w:val="7"/>
            <w:vAlign w:val="center"/>
            <w:hideMark/>
          </w:tcPr>
          <w:p w14:paraId="375D8FED" w14:textId="77777777" w:rsidR="00D44213" w:rsidRPr="009B626D" w:rsidRDefault="00D44213" w:rsidP="00D44213">
            <w:pPr>
              <w:jc w:val="center"/>
              <w:rPr>
                <w:rFonts w:eastAsia="Calibri" w:cs="Times New Roman"/>
                <w:sz w:val="20"/>
                <w:szCs w:val="20"/>
              </w:rPr>
            </w:pPr>
            <w:proofErr w:type="spellStart"/>
            <w:r w:rsidRPr="009B626D">
              <w:rPr>
                <w:rFonts w:eastAsia="Calibri" w:cs="Times New Roman"/>
                <w:sz w:val="20"/>
                <w:szCs w:val="20"/>
              </w:rPr>
              <w:t>na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letni</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ravni</w:t>
            </w:r>
            <w:proofErr w:type="spellEnd"/>
            <w:r w:rsidRPr="009B626D">
              <w:rPr>
                <w:rFonts w:eastAsia="Calibri" w:cs="Times New Roman"/>
                <w:sz w:val="20"/>
                <w:szCs w:val="20"/>
              </w:rPr>
              <w:t xml:space="preserve"> ni </w:t>
            </w:r>
            <w:proofErr w:type="spellStart"/>
            <w:r w:rsidRPr="009B626D">
              <w:rPr>
                <w:rFonts w:eastAsia="Calibri" w:cs="Times New Roman"/>
                <w:sz w:val="20"/>
                <w:szCs w:val="20"/>
              </w:rPr>
              <w:t>izrazitejših</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sprememb</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povečanje</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poleti</w:t>
            </w:r>
            <w:proofErr w:type="spellEnd"/>
            <w:r w:rsidRPr="009B626D">
              <w:rPr>
                <w:rFonts w:eastAsia="Calibri" w:cs="Times New Roman"/>
                <w:sz w:val="20"/>
                <w:szCs w:val="20"/>
              </w:rPr>
              <w:t xml:space="preserve"> in </w:t>
            </w:r>
            <w:proofErr w:type="spellStart"/>
            <w:r w:rsidRPr="009B626D">
              <w:rPr>
                <w:rFonts w:eastAsia="Calibri" w:cs="Times New Roman"/>
                <w:sz w:val="20"/>
                <w:szCs w:val="20"/>
              </w:rPr>
              <w:t>jeseni</w:t>
            </w:r>
            <w:proofErr w:type="spellEnd"/>
            <w:r w:rsidRPr="009B626D">
              <w:rPr>
                <w:rFonts w:eastAsia="Calibri" w:cs="Times New Roman"/>
                <w:sz w:val="20"/>
                <w:szCs w:val="20"/>
              </w:rPr>
              <w:t xml:space="preserve"> in </w:t>
            </w:r>
            <w:proofErr w:type="spellStart"/>
            <w:r w:rsidRPr="009B626D">
              <w:rPr>
                <w:rFonts w:eastAsia="Calibri" w:cs="Times New Roman"/>
                <w:sz w:val="20"/>
                <w:szCs w:val="20"/>
              </w:rPr>
              <w:t>zmanjšanje</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pozimi</w:t>
            </w:r>
            <w:proofErr w:type="spellEnd"/>
          </w:p>
        </w:tc>
      </w:tr>
      <w:tr w:rsidR="00D44213" w:rsidRPr="00D44213" w14:paraId="71624590" w14:textId="77777777" w:rsidTr="002B23B3">
        <w:trPr>
          <w:trHeight w:val="288"/>
        </w:trPr>
        <w:tc>
          <w:tcPr>
            <w:tcW w:w="2263" w:type="dxa"/>
            <w:noWrap/>
            <w:vAlign w:val="center"/>
          </w:tcPr>
          <w:p w14:paraId="6595F8FD" w14:textId="77777777" w:rsidR="00D44213" w:rsidRPr="009B626D" w:rsidRDefault="00D44213" w:rsidP="00D44213">
            <w:pPr>
              <w:rPr>
                <w:rFonts w:eastAsia="Calibri" w:cs="Times New Roman"/>
                <w:sz w:val="20"/>
                <w:szCs w:val="20"/>
              </w:rPr>
            </w:pPr>
            <w:proofErr w:type="spellStart"/>
            <w:r w:rsidRPr="009B626D">
              <w:rPr>
                <w:rFonts w:eastAsia="Calibri" w:cs="Times New Roman"/>
                <w:sz w:val="20"/>
                <w:szCs w:val="20"/>
              </w:rPr>
              <w:t>Dolžina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kurilne</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sezone</w:t>
            </w:r>
            <w:proofErr w:type="spellEnd"/>
          </w:p>
        </w:tc>
        <w:tc>
          <w:tcPr>
            <w:tcW w:w="1701" w:type="dxa"/>
            <w:noWrap/>
            <w:vAlign w:val="center"/>
          </w:tcPr>
          <w:p w14:paraId="457DDF6C" w14:textId="77777777" w:rsidR="00D44213" w:rsidRPr="009B626D" w:rsidRDefault="00D44213" w:rsidP="00D44213">
            <w:pPr>
              <w:jc w:val="center"/>
              <w:rPr>
                <w:rFonts w:eastAsia="Calibri" w:cs="Times New Roman"/>
                <w:sz w:val="20"/>
                <w:szCs w:val="20"/>
              </w:rPr>
            </w:pPr>
            <w:proofErr w:type="spellStart"/>
            <w:r w:rsidRPr="009B626D">
              <w:rPr>
                <w:rFonts w:eastAsia="Calibri" w:cs="Times New Roman"/>
                <w:sz w:val="20"/>
                <w:szCs w:val="20"/>
              </w:rPr>
              <w:t>Povprečno</w:t>
            </w:r>
            <w:proofErr w:type="spellEnd"/>
            <w:r w:rsidRPr="009B626D">
              <w:rPr>
                <w:rFonts w:eastAsia="Calibri" w:cs="Times New Roman"/>
                <w:sz w:val="20"/>
                <w:szCs w:val="20"/>
              </w:rPr>
              <w:t xml:space="preserve"> 244 </w:t>
            </w:r>
            <w:proofErr w:type="spellStart"/>
            <w:r w:rsidRPr="009B626D">
              <w:rPr>
                <w:rFonts w:eastAsia="Calibri" w:cs="Times New Roman"/>
                <w:sz w:val="20"/>
                <w:szCs w:val="20"/>
              </w:rPr>
              <w:t>dni</w:t>
            </w:r>
            <w:proofErr w:type="spellEnd"/>
            <w:r w:rsidRPr="009B626D">
              <w:rPr>
                <w:rFonts w:eastAsia="Calibri" w:cs="Times New Roman"/>
                <w:sz w:val="20"/>
                <w:szCs w:val="20"/>
              </w:rPr>
              <w:t xml:space="preserve"> </w:t>
            </w:r>
          </w:p>
          <w:p w14:paraId="08F10017"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w:t>
            </w:r>
            <w:proofErr w:type="spellStart"/>
            <w:r w:rsidRPr="009B626D">
              <w:rPr>
                <w:rFonts w:eastAsia="Calibri" w:cs="Times New Roman"/>
                <w:sz w:val="20"/>
                <w:szCs w:val="20"/>
              </w:rPr>
              <w:t>na</w:t>
            </w:r>
            <w:proofErr w:type="spellEnd"/>
            <w:r w:rsidRPr="009B626D">
              <w:rPr>
                <w:rFonts w:eastAsia="Calibri" w:cs="Times New Roman"/>
                <w:sz w:val="20"/>
                <w:szCs w:val="20"/>
              </w:rPr>
              <w:t xml:space="preserve"> </w:t>
            </w:r>
            <w:proofErr w:type="spellStart"/>
            <w:r w:rsidRPr="009B626D">
              <w:rPr>
                <w:rFonts w:eastAsia="Calibri" w:cs="Times New Roman"/>
                <w:sz w:val="20"/>
                <w:szCs w:val="20"/>
              </w:rPr>
              <w:t>območju</w:t>
            </w:r>
            <w:proofErr w:type="spellEnd"/>
            <w:r w:rsidRPr="009B626D">
              <w:rPr>
                <w:rFonts w:eastAsia="Calibri" w:cs="Times New Roman"/>
                <w:sz w:val="20"/>
                <w:szCs w:val="20"/>
              </w:rPr>
              <w:t xml:space="preserve"> mesta 217 </w:t>
            </w:r>
            <w:proofErr w:type="spellStart"/>
            <w:r w:rsidRPr="009B626D">
              <w:rPr>
                <w:rFonts w:eastAsia="Calibri" w:cs="Times New Roman"/>
                <w:sz w:val="20"/>
                <w:szCs w:val="20"/>
              </w:rPr>
              <w:t>dni</w:t>
            </w:r>
            <w:proofErr w:type="spellEnd"/>
            <w:r w:rsidRPr="009B626D">
              <w:rPr>
                <w:rFonts w:eastAsia="Calibri" w:cs="Times New Roman"/>
                <w:sz w:val="20"/>
                <w:szCs w:val="20"/>
              </w:rPr>
              <w:t>)</w:t>
            </w:r>
          </w:p>
        </w:tc>
        <w:tc>
          <w:tcPr>
            <w:tcW w:w="1227" w:type="dxa"/>
            <w:noWrap/>
            <w:vAlign w:val="center"/>
          </w:tcPr>
          <w:p w14:paraId="209D1B45"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-8 </w:t>
            </w:r>
            <w:proofErr w:type="spellStart"/>
            <w:r w:rsidRPr="009B626D">
              <w:rPr>
                <w:rFonts w:eastAsia="Calibri" w:cs="Times New Roman"/>
                <w:sz w:val="20"/>
                <w:szCs w:val="20"/>
              </w:rPr>
              <w:t>dni</w:t>
            </w:r>
            <w:proofErr w:type="spellEnd"/>
          </w:p>
        </w:tc>
        <w:tc>
          <w:tcPr>
            <w:tcW w:w="1290" w:type="dxa"/>
            <w:gridSpan w:val="2"/>
            <w:vAlign w:val="center"/>
          </w:tcPr>
          <w:p w14:paraId="462BE049"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-18 </w:t>
            </w:r>
            <w:proofErr w:type="spellStart"/>
            <w:r w:rsidRPr="009B626D">
              <w:rPr>
                <w:rFonts w:eastAsia="Calibri" w:cs="Times New Roman"/>
                <w:sz w:val="20"/>
                <w:szCs w:val="20"/>
              </w:rPr>
              <w:t>dni</w:t>
            </w:r>
            <w:proofErr w:type="spellEnd"/>
          </w:p>
        </w:tc>
        <w:tc>
          <w:tcPr>
            <w:tcW w:w="1290" w:type="dxa"/>
            <w:gridSpan w:val="2"/>
            <w:vAlign w:val="center"/>
          </w:tcPr>
          <w:p w14:paraId="1C482F88"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-12 </w:t>
            </w:r>
            <w:proofErr w:type="spellStart"/>
            <w:r w:rsidRPr="009B626D">
              <w:rPr>
                <w:rFonts w:eastAsia="Calibri" w:cs="Times New Roman"/>
                <w:sz w:val="20"/>
                <w:szCs w:val="20"/>
              </w:rPr>
              <w:t>dni</w:t>
            </w:r>
            <w:proofErr w:type="spellEnd"/>
          </w:p>
        </w:tc>
        <w:tc>
          <w:tcPr>
            <w:tcW w:w="1294" w:type="dxa"/>
            <w:gridSpan w:val="2"/>
            <w:vAlign w:val="center"/>
          </w:tcPr>
          <w:p w14:paraId="1854342C" w14:textId="77777777" w:rsidR="00D44213" w:rsidRPr="009B626D" w:rsidRDefault="00D44213" w:rsidP="00D44213">
            <w:pPr>
              <w:jc w:val="center"/>
              <w:rPr>
                <w:rFonts w:eastAsia="Calibri" w:cs="Times New Roman"/>
                <w:sz w:val="20"/>
                <w:szCs w:val="20"/>
              </w:rPr>
            </w:pPr>
            <w:r w:rsidRPr="009B626D">
              <w:rPr>
                <w:rFonts w:eastAsia="Calibri" w:cs="Times New Roman"/>
                <w:sz w:val="20"/>
                <w:szCs w:val="20"/>
              </w:rPr>
              <w:t xml:space="preserve">-26 </w:t>
            </w:r>
            <w:proofErr w:type="spellStart"/>
            <w:r w:rsidRPr="009B626D">
              <w:rPr>
                <w:rFonts w:eastAsia="Calibri" w:cs="Times New Roman"/>
                <w:sz w:val="20"/>
                <w:szCs w:val="20"/>
              </w:rPr>
              <w:t>dni</w:t>
            </w:r>
            <w:proofErr w:type="spellEnd"/>
          </w:p>
        </w:tc>
      </w:tr>
    </w:tbl>
    <w:p w14:paraId="1464B2E7" w14:textId="137BA1B2" w:rsidR="001A43D1" w:rsidRPr="00D44213" w:rsidRDefault="001A43D1" w:rsidP="001A43D1">
      <w:pPr>
        <w:spacing w:after="0" w:line="240" w:lineRule="auto"/>
        <w:rPr>
          <w:rFonts w:cstheme="minorHAnsi"/>
          <w:sz w:val="18"/>
          <w:szCs w:val="18"/>
        </w:rPr>
      </w:pPr>
      <w:r w:rsidRPr="00D44213">
        <w:rPr>
          <w:sz w:val="18"/>
          <w:szCs w:val="18"/>
        </w:rPr>
        <w:t>*</w:t>
      </w:r>
      <w:r w:rsidRPr="00D44213">
        <w:t xml:space="preserve"> </w:t>
      </w:r>
      <w:r w:rsidRPr="00D44213">
        <w:rPr>
          <w:rFonts w:cstheme="minorHAnsi"/>
          <w:sz w:val="18"/>
          <w:szCs w:val="18"/>
        </w:rPr>
        <w:t>Za padavine so si podnebni scenariji zelo različni oziroma kažejo veliko negotovost, ki se s časovno oddaljenostjo stopnjuje.</w:t>
      </w:r>
      <w:r w:rsidR="00D44213" w:rsidRPr="00D44213">
        <w:rPr>
          <w:rFonts w:cstheme="minorHAnsi"/>
          <w:sz w:val="18"/>
          <w:szCs w:val="18"/>
        </w:rPr>
        <w:t xml:space="preserve"> </w:t>
      </w:r>
      <w:r w:rsidRPr="00D44213">
        <w:rPr>
          <w:rFonts w:cstheme="minorHAnsi"/>
          <w:sz w:val="18"/>
          <w:szCs w:val="18"/>
        </w:rPr>
        <w:t>**Vrednosti so negotove.</w:t>
      </w:r>
    </w:p>
    <w:p w14:paraId="763012FE" w14:textId="77777777" w:rsidR="001A43D1" w:rsidRPr="00E24E19" w:rsidRDefault="001A43D1" w:rsidP="001A43D1">
      <w:pPr>
        <w:spacing w:after="0" w:line="240" w:lineRule="auto"/>
        <w:rPr>
          <w:highlight w:val="yellow"/>
        </w:rPr>
      </w:pPr>
    </w:p>
    <w:p w14:paraId="7C82FF0A" w14:textId="6C2D28D0" w:rsidR="00D44213" w:rsidRDefault="00D44213" w:rsidP="00D44213">
      <w:bookmarkStart w:id="27" w:name="_Toc39748814"/>
      <w:r w:rsidRPr="00D44213">
        <w:rPr>
          <w:rFonts w:eastAsia="Calibri" w:cs="Times New Roman"/>
        </w:rPr>
        <w:t xml:space="preserve">V referenčnem obdobju 1981—2010 </w:t>
      </w:r>
      <w:r>
        <w:t xml:space="preserve">se je povprečna temperatura zraka v občini dvigovala s trendom +0,32 °C/desetletje (+1,0 °C v 30-letnem obdobju), pri povprečnih količinah padavin pa zaznamo trend zmanjšanja za 3,0 %/desetletje (kar predstavlja -9% oziroma zmanjšanje za približno 160 mm v 30-letnem obdobju). </w:t>
      </w:r>
    </w:p>
    <w:p w14:paraId="5B7B1240" w14:textId="1B83B75D" w:rsidR="00D357DD" w:rsidRPr="00524EDC" w:rsidRDefault="00D44213" w:rsidP="00323A1F">
      <w:pPr>
        <w:rPr>
          <w:b/>
          <w:bCs/>
        </w:rPr>
      </w:pPr>
      <w:r>
        <w:t xml:space="preserve">Naraščanje temperature zraka je pričakovati tudi v prihodnosti. V obeh primerih projekcije RCP4.5 in RCP8.5 kažejo, da se bo najbolj segrelo pozimi, poleti in jeseni, le nekoliko manj spomladi. Več in daljši bodo tudi vročinski valovi, ravno tako pa bo več tudi izjemnih padavin. Padavine so skozi leto neenakomerno razporejene, zato je večje spremembe zaznati na sezonski ravni, ker se na letni ravni sezonska nihanja izničijo, saj projekcije kažejo, da se bo v zimskem obdobju količina padavin povečala, poleti pa zmanjšala. Zaradi višjih temperatur bo pozimi manj snežnih padavin in več dežja, tudi število dni s snežno odejo bo manjše. Poleti pa bo število dni vodnega primanjkljaja večje, kar bo pripeljalo do poletnih </w:t>
      </w:r>
      <w:r w:rsidRPr="00524EDC">
        <w:t>suš.</w:t>
      </w:r>
    </w:p>
    <w:p w14:paraId="20AC9C51" w14:textId="10E9269D" w:rsidR="001A43D1" w:rsidRPr="00524EDC" w:rsidRDefault="00323A1F" w:rsidP="00323A1F">
      <w:pPr>
        <w:rPr>
          <w:b/>
          <w:bCs/>
        </w:rPr>
      </w:pPr>
      <w:r w:rsidRPr="00524EDC">
        <w:rPr>
          <w:b/>
          <w:bCs/>
        </w:rPr>
        <w:t>METODOLOGIJA RANLJIVOSTI IN TVEGANJA ZARADI PODNEBNIH SPREMEMB</w:t>
      </w:r>
      <w:bookmarkEnd w:id="27"/>
    </w:p>
    <w:p w14:paraId="212C813E" w14:textId="0BEB2F18" w:rsidR="001A43D1" w:rsidRPr="00524EDC" w:rsidRDefault="001A43D1" w:rsidP="001A43D1">
      <w:r w:rsidRPr="00524EDC">
        <w:t>Na podlagi stanja naravnega in socialnega okolja, izpostavljenosti sektorja podnebju in podnebnim spremembam, občutljivosti sektorja na podnebne spremembe, potencialnega vpliva in sposobnosti prilagajanja okolja, je podana ocena ranljivosti in posledično tveganje za posamezen obravnavni sektor. Metodologije določanja tveganja in ranljivosti imajo tudi določene specifike glede na obravnavani sektor (vodni viri, poplavna</w:t>
      </w:r>
      <w:r w:rsidR="00524EDC" w:rsidRPr="00524EDC">
        <w:t xml:space="preserve"> ogroženost, </w:t>
      </w:r>
      <w:r w:rsidRPr="00524EDC">
        <w:t>vodovod</w:t>
      </w:r>
      <w:r w:rsidR="00524EDC" w:rsidRPr="00524EDC">
        <w:t>ni sistemi</w:t>
      </w:r>
      <w:r w:rsidRPr="00524EDC">
        <w:t>, kmetijstvo, gozdarstvo, zdravstvo ter turizem).</w:t>
      </w:r>
    </w:p>
    <w:p w14:paraId="6ED47915" w14:textId="6F7FF7F8" w:rsidR="00345CF3" w:rsidRPr="00524EDC" w:rsidRDefault="00323A1F" w:rsidP="00323A1F">
      <w:pPr>
        <w:rPr>
          <w:b/>
          <w:bCs/>
        </w:rPr>
      </w:pPr>
      <w:r w:rsidRPr="00524EDC">
        <w:rPr>
          <w:b/>
          <w:bCs/>
        </w:rPr>
        <w:t>SEKTOR KMETIJSTVO</w:t>
      </w:r>
    </w:p>
    <w:p w14:paraId="10ABCBE8" w14:textId="584D45AD" w:rsidR="00A77B09" w:rsidRPr="00524EDC" w:rsidRDefault="00524EDC" w:rsidP="00323A1F">
      <w:r w:rsidRPr="00524EDC">
        <w:t xml:space="preserve">V občini je bilo leta 2018 4070 ha kmetijskih površin v uporabi, obseg se rahlo povečuje. Velika večina kmetijskih zemljišč je na območjih z omejenimi možnostmi za kmetijsko dejavnost, kar predstavlja (poleg starosti članov kmetijskih gospodarstev) veliko občutljivost kmetijstva na podnebne spremembe. Močni sunki vetra in  malo dni s snežno odejo </w:t>
      </w:r>
      <w:r w:rsidRPr="00524EDC">
        <w:lastRenderedPageBreak/>
        <w:t>predstavljajo zelo veliko izpostavljenost kmetijstva podnebju. Po scenarijih podnebnih sprememb pričakujemo dodatno veliko do zelo veliko izpostavljenost zaradi višjih poletnih temperatur, ki že sedaj v nižjih legah pomenijo veliko obremenitev. Pri padavinah je bolj kot količina težava razporeditev. Sposobnost prilagajanja podnebnim spremembam je v povprečju majhna, najbolj zaradi regijsko zelo majhnega d</w:t>
      </w:r>
      <w:r w:rsidRPr="00524EDC">
        <w:rPr>
          <w:bCs/>
        </w:rPr>
        <w:t xml:space="preserve">eleža povprečnih letnih investicij za varstvo okolja v povprečnem letnem bruto domačem proizvodu, majhnega deleža kmetijskih gospodarstev z </w:t>
      </w:r>
      <w:r w:rsidRPr="00524EDC">
        <w:t xml:space="preserve">ekološkim kmetovanjem ali z dopolnilnimi dejavnostmi ter majhnega deleža kmetijskih zemljišč z namakalnimi sistemi. Ranljivost na podnebne spremembe je v referenčnem in prvem obdobju projekcij (2011—2040) po obeh scenarijih podnebnih sprememb zmerna za kazalnika rastna doba in neurja – poplave. Velika je ranljivost za sušo – zaloge vode in veter. Le pri kazalniku toplotna obremenitev in vročinski stres se prvo obdobje razlikuje od referenčnega – v referenčnem je ocenjena ranljivost zmerna, v prvem obdobju pa velika. Skupna ocena ranljivosti za sektor kmetijstvo je ocenjena na veliko. V drugem obdobju (2041—2070) bo pri kazalniku ranljivosti toplotna obremenitev in vročinski stres po obeh scenarijih potencialni vpliv velik (prej zmeren). Skupna ranljivost sektorja bo še naprej velika in ocenjena na 4, prav tako tudi tveganje. Zavedati se moramo, da so številčne ocene lahko zavajajoče z vidika enake ocene, a da je tudi razpon znotraj ene ocene velik in se zato ranljivost vseeno povečuje. Med glavnimi prioritetnimi področji ukrepanja so: ureditev namakalnih sistemov in zajetja </w:t>
      </w:r>
      <w:proofErr w:type="spellStart"/>
      <w:r w:rsidRPr="00524EDC">
        <w:t>Vogršček</w:t>
      </w:r>
      <w:proofErr w:type="spellEnd"/>
      <w:r w:rsidRPr="00524EDC">
        <w:t xml:space="preserve"> (skupno urejanje vodnih pravic in prioritet), agrotehnični ukrepi za odpravo zastajanja vode, povečevanje deleža pridelave v pokritih površinah, investicije v protitočne mreže, uvajanje protivetrnih zaščit in zaščit pred divjadjo, izobraževanje, prioritetna lokalna oskrba, spremembe sortimenta, spodbujanje ekološkega kmetovanja, mladih prevzemnikov, dopolnilnih dejavnosti ipd. Na podlagi posvetovanja z deležniki je bil določen končni nabor ukrepov (27) s prioritetami, ki je opredeljen v </w:t>
      </w:r>
      <w:r w:rsidR="00634DF9">
        <w:t>Akcijskem načrtu</w:t>
      </w:r>
      <w:r w:rsidRPr="00524EDC">
        <w:t xml:space="preserve">. </w:t>
      </w:r>
    </w:p>
    <w:p w14:paraId="547A7017" w14:textId="6D91E284" w:rsidR="00345CF3" w:rsidRPr="00524EDC" w:rsidRDefault="00323A1F" w:rsidP="00323A1F">
      <w:pPr>
        <w:rPr>
          <w:b/>
          <w:bCs/>
        </w:rPr>
      </w:pPr>
      <w:r w:rsidRPr="00524EDC">
        <w:rPr>
          <w:b/>
          <w:bCs/>
        </w:rPr>
        <w:t>SEKTOR GOZDARSTVO</w:t>
      </w:r>
    </w:p>
    <w:p w14:paraId="6D06DCFD" w14:textId="77777777" w:rsidR="00524EDC" w:rsidRPr="00524EDC" w:rsidRDefault="00524EDC" w:rsidP="00524EDC">
      <w:pPr>
        <w:rPr>
          <w:rFonts w:eastAsia="Calibri" w:cs="Times New Roman"/>
        </w:rPr>
      </w:pPr>
      <w:r w:rsidRPr="00524EDC">
        <w:rPr>
          <w:rFonts w:eastAsia="Calibri" w:cs="Times New Roman"/>
        </w:rPr>
        <w:t>Glavni dejavniki naravnega okolja, ki zaradi vpliva podnebnih sprememb ogrožajo gozdove v Mestni občini Nova Gorica, so žled, veter, zemeljski plazovi, gozdni požari, bolezni in škodljivci na navadni smreki in črnemu boru, bolezni in škodljivci listavcev ter invazivne tujerodne vrste. Najpomembnejši dejavniki družbenega okolja, ki so občutljivi na potencialne vplive podnebnih sprememb na sektor gozdarstvo v občini, pa so število izvajalcev del v gozdarstvu ter količine ter potencial lesa in gozdov. Ukrepi prilagajanja podnebnim spremembam, s katerimi lahko Mestna občina Nova Gorica zmanjša občutljivost sektorja gozdarstvo na podnebne spremembe in tudi izkoristi pozitivne učinke podnebnih sprememb, vključujejo:</w:t>
      </w:r>
    </w:p>
    <w:p w14:paraId="3B58D7C3" w14:textId="77777777" w:rsidR="00524EDC" w:rsidRPr="00524EDC" w:rsidRDefault="00524EDC" w:rsidP="00524EDC">
      <w:pPr>
        <w:numPr>
          <w:ilvl w:val="0"/>
          <w:numId w:val="23"/>
        </w:numPr>
        <w:spacing w:after="0" w:line="300" w:lineRule="auto"/>
        <w:contextualSpacing/>
        <w:rPr>
          <w:rFonts w:eastAsia="Trebuchet MS" w:cs="SSFranklinGothic-BookOblique"/>
          <w:iCs/>
          <w:color w:val="000000"/>
          <w:szCs w:val="24"/>
        </w:rPr>
      </w:pPr>
      <w:r w:rsidRPr="00524EDC">
        <w:rPr>
          <w:rFonts w:eastAsia="Trebuchet MS" w:cs="SSFranklinGothic-BookOblique"/>
          <w:iCs/>
          <w:color w:val="000000"/>
          <w:szCs w:val="24"/>
        </w:rPr>
        <w:t>ohranjanje stabilnega deleža gozdnatosti v kmetijski krajini in ohranjanje kmetijskih površin pred zaraščanjem;</w:t>
      </w:r>
    </w:p>
    <w:p w14:paraId="5A5A256F" w14:textId="77777777" w:rsidR="00524EDC" w:rsidRPr="00524EDC" w:rsidRDefault="00524EDC" w:rsidP="00524EDC">
      <w:pPr>
        <w:numPr>
          <w:ilvl w:val="0"/>
          <w:numId w:val="23"/>
        </w:numPr>
        <w:spacing w:after="0" w:line="300" w:lineRule="auto"/>
        <w:contextualSpacing/>
        <w:rPr>
          <w:rFonts w:eastAsia="Trebuchet MS" w:cs="SSFranklinGothic-BookOblique"/>
          <w:iCs/>
          <w:color w:val="000000"/>
          <w:szCs w:val="24"/>
        </w:rPr>
      </w:pPr>
      <w:r w:rsidRPr="00524EDC">
        <w:rPr>
          <w:rFonts w:eastAsia="Trebuchet MS" w:cs="SSFranklinGothic-BookOblique"/>
          <w:iCs/>
          <w:color w:val="000000"/>
          <w:szCs w:val="24"/>
        </w:rPr>
        <w:t xml:space="preserve">vzpostavitev in ohranjanje vetrno-zaščitnih pasov, mejic in </w:t>
      </w:r>
      <w:proofErr w:type="spellStart"/>
      <w:r w:rsidRPr="00524EDC">
        <w:rPr>
          <w:rFonts w:eastAsia="Trebuchet MS" w:cs="SSFranklinGothic-BookOblique"/>
          <w:iCs/>
          <w:color w:val="000000"/>
          <w:szCs w:val="24"/>
        </w:rPr>
        <w:t>omejkov</w:t>
      </w:r>
      <w:proofErr w:type="spellEnd"/>
      <w:r w:rsidRPr="00524EDC">
        <w:rPr>
          <w:rFonts w:eastAsia="Trebuchet MS" w:cs="SSFranklinGothic-BookOblique"/>
          <w:iCs/>
          <w:color w:val="000000"/>
          <w:szCs w:val="24"/>
        </w:rPr>
        <w:t xml:space="preserve"> za zmanjšanje ogroženosti kmetijskih površin zaradi močnih sunkov vetra in vetrne erozije;</w:t>
      </w:r>
    </w:p>
    <w:p w14:paraId="4F5B0C1C" w14:textId="77777777" w:rsidR="00524EDC" w:rsidRPr="00524EDC" w:rsidRDefault="00524EDC" w:rsidP="00524EDC">
      <w:pPr>
        <w:numPr>
          <w:ilvl w:val="0"/>
          <w:numId w:val="23"/>
        </w:numPr>
        <w:spacing w:after="0" w:line="300" w:lineRule="auto"/>
        <w:contextualSpacing/>
        <w:rPr>
          <w:rFonts w:eastAsia="Trebuchet MS" w:cs="SSFranklinGothic-BookOblique"/>
          <w:iCs/>
          <w:color w:val="000000"/>
          <w:szCs w:val="24"/>
        </w:rPr>
      </w:pPr>
      <w:r w:rsidRPr="00524EDC">
        <w:rPr>
          <w:rFonts w:eastAsia="Trebuchet MS" w:cs="SSFranklinGothic-BookOblique"/>
          <w:iCs/>
          <w:color w:val="000000"/>
          <w:szCs w:val="24"/>
        </w:rPr>
        <w:t>ohranjanje in povečanje dostopnih površin mestnih gozdov ter povezovanje z zelenimi površinami na robovih naselij in v zaledju v »zeleni sistem« na pretežno urbaniziranem območju občine s poudarkom na rekreaciji in turizmu;</w:t>
      </w:r>
    </w:p>
    <w:p w14:paraId="72EC6084" w14:textId="77777777" w:rsidR="00524EDC" w:rsidRPr="00524EDC" w:rsidRDefault="00524EDC" w:rsidP="00524EDC">
      <w:pPr>
        <w:numPr>
          <w:ilvl w:val="0"/>
          <w:numId w:val="23"/>
        </w:numPr>
        <w:spacing w:after="0" w:line="300" w:lineRule="auto"/>
        <w:contextualSpacing/>
        <w:rPr>
          <w:rFonts w:eastAsia="Times New Roman" w:cs="SSFranklinGothic-BookOblique"/>
          <w:iCs/>
          <w:color w:val="000000"/>
          <w:szCs w:val="24"/>
        </w:rPr>
      </w:pPr>
      <w:r w:rsidRPr="00524EDC">
        <w:rPr>
          <w:rFonts w:eastAsia="Times New Roman" w:cs="SSFranklinGothic-BookOblique"/>
          <w:iCs/>
          <w:color w:val="000000"/>
          <w:szCs w:val="24"/>
        </w:rPr>
        <w:t xml:space="preserve">vzpostavitev javne službe za upravljanje z gozdovi v lasti občine v sodelovanju z Zavodom za gozdove Slovenije v smislu »dobrega gospodarja« ter spodbujanje večnamenske vloge teh gozdov s poudarkom na protipožarni varnosti, rekreaciji, </w:t>
      </w:r>
      <w:r w:rsidRPr="00524EDC">
        <w:rPr>
          <w:rFonts w:eastAsia="Times New Roman" w:cs="SSFranklinGothic-BookOblique"/>
          <w:iCs/>
          <w:color w:val="000000"/>
          <w:szCs w:val="24"/>
        </w:rPr>
        <w:lastRenderedPageBreak/>
        <w:t>turizmu, izobraževanju in blaženju podnebnih sprememb v urbanih središčih (zmanjševanje onesnaženosti zraka, zmanjševanje temperatur, zmanjševanje hrupa, itd.);</w:t>
      </w:r>
    </w:p>
    <w:p w14:paraId="713F99B1" w14:textId="77777777" w:rsidR="00524EDC" w:rsidRPr="00524EDC" w:rsidRDefault="00524EDC" w:rsidP="00524EDC">
      <w:pPr>
        <w:numPr>
          <w:ilvl w:val="0"/>
          <w:numId w:val="23"/>
        </w:numPr>
        <w:spacing w:after="0" w:line="300" w:lineRule="auto"/>
        <w:contextualSpacing/>
        <w:rPr>
          <w:rFonts w:eastAsia="Times New Roman" w:cs="SSFranklinGothic-BookOblique"/>
          <w:iCs/>
          <w:color w:val="000000"/>
          <w:szCs w:val="24"/>
        </w:rPr>
      </w:pPr>
      <w:r w:rsidRPr="00524EDC">
        <w:rPr>
          <w:rFonts w:eastAsia="Trebuchet MS" w:cs="SSFranklinGothic-BookOblique"/>
          <w:iCs/>
          <w:color w:val="000000"/>
          <w:szCs w:val="24"/>
        </w:rPr>
        <w:t xml:space="preserve">izboljšanje strukture gozdov (večja pestrost avtohtonih drevesnih vrst, bolj uravnoteženo razmerje razvojnih faz, idr.) z namenom krepitve odpornosti gozdov na mehanske poškodbe ter bolezni in škodljivce; </w:t>
      </w:r>
    </w:p>
    <w:p w14:paraId="2FF81150" w14:textId="77777777" w:rsidR="00524EDC" w:rsidRPr="00524EDC" w:rsidRDefault="00524EDC" w:rsidP="00524EDC">
      <w:pPr>
        <w:numPr>
          <w:ilvl w:val="0"/>
          <w:numId w:val="23"/>
        </w:numPr>
        <w:spacing w:after="0" w:line="300" w:lineRule="auto"/>
        <w:contextualSpacing/>
        <w:rPr>
          <w:rFonts w:eastAsia="Times New Roman" w:cs="SSFranklinGothic-BookOblique"/>
          <w:iCs/>
          <w:color w:val="000000"/>
          <w:szCs w:val="24"/>
        </w:rPr>
      </w:pPr>
      <w:r w:rsidRPr="00524EDC">
        <w:rPr>
          <w:rFonts w:eastAsia="Times New Roman" w:cs="SSFranklinGothic-BookOblique"/>
          <w:iCs/>
          <w:color w:val="000000"/>
          <w:szCs w:val="24"/>
        </w:rPr>
        <w:t xml:space="preserve">ozaveščanje prebivalstva o nevarnostih vnašanja invazivnih tujerodnih vrst (ITV), predvsem načrtne sadnje </w:t>
      </w:r>
      <w:proofErr w:type="spellStart"/>
      <w:r w:rsidRPr="00524EDC">
        <w:rPr>
          <w:rFonts w:eastAsia="Times New Roman" w:cs="SSFranklinGothic-BookOblique"/>
          <w:iCs/>
          <w:color w:val="000000"/>
          <w:szCs w:val="24"/>
        </w:rPr>
        <w:t>pavlovnije</w:t>
      </w:r>
      <w:proofErr w:type="spellEnd"/>
      <w:r w:rsidRPr="00524EDC">
        <w:rPr>
          <w:rFonts w:eastAsia="Times New Roman" w:cs="SSFranklinGothic-BookOblique"/>
          <w:iCs/>
          <w:color w:val="000000"/>
          <w:szCs w:val="24"/>
        </w:rPr>
        <w:t xml:space="preserve"> in črnega oreha ter vzpostavitev sistema hitrega ukrepanja pri vdoru novih ITV.</w:t>
      </w:r>
    </w:p>
    <w:p w14:paraId="5ABD0732" w14:textId="77777777" w:rsidR="00524EDC" w:rsidRPr="00524EDC" w:rsidRDefault="00524EDC" w:rsidP="00524EDC">
      <w:pPr>
        <w:numPr>
          <w:ilvl w:val="0"/>
          <w:numId w:val="23"/>
        </w:numPr>
        <w:spacing w:after="0" w:line="300" w:lineRule="auto"/>
        <w:contextualSpacing/>
        <w:rPr>
          <w:rFonts w:eastAsia="Times New Roman" w:cs="SSFranklinGothic-BookOblique"/>
          <w:iCs/>
          <w:color w:val="000000"/>
          <w:szCs w:val="24"/>
        </w:rPr>
      </w:pPr>
      <w:r w:rsidRPr="00524EDC">
        <w:rPr>
          <w:rFonts w:eastAsia="Times New Roman" w:cs="SSFranklinGothic-BookOblique"/>
          <w:iCs/>
          <w:color w:val="000000"/>
          <w:szCs w:val="24"/>
        </w:rPr>
        <w:t>ohranjanje ugodnega stanja habitatnih tipov in kvalifikacijskih vrst Nature 2000.</w:t>
      </w:r>
    </w:p>
    <w:p w14:paraId="20CA00E7" w14:textId="77777777" w:rsidR="00524EDC" w:rsidRPr="00524EDC" w:rsidRDefault="00524EDC" w:rsidP="00524EDC">
      <w:pPr>
        <w:numPr>
          <w:ilvl w:val="0"/>
          <w:numId w:val="23"/>
        </w:numPr>
        <w:spacing w:after="0" w:line="300" w:lineRule="auto"/>
        <w:contextualSpacing/>
        <w:rPr>
          <w:rFonts w:eastAsia="Trebuchet MS" w:cs="SSFranklinGothic-BookOblique"/>
          <w:iCs/>
          <w:color w:val="000000"/>
          <w:szCs w:val="24"/>
        </w:rPr>
      </w:pPr>
      <w:r w:rsidRPr="00524EDC">
        <w:rPr>
          <w:rFonts w:eastAsia="Trebuchet MS" w:cs="SSFranklinGothic-BookOblique"/>
          <w:iCs/>
          <w:color w:val="000000"/>
          <w:szCs w:val="24"/>
        </w:rPr>
        <w:t>načrtovanje in izvajanje proti-erozijskih ukrepov v gozdovih za zmanjševanje erozijske ogroženosti infrastrukture ter preprečevanje proženja zemeljskih plazov;</w:t>
      </w:r>
    </w:p>
    <w:p w14:paraId="00915B70" w14:textId="77777777" w:rsidR="00524EDC" w:rsidRPr="00524EDC" w:rsidRDefault="00524EDC" w:rsidP="00524EDC">
      <w:pPr>
        <w:numPr>
          <w:ilvl w:val="0"/>
          <w:numId w:val="23"/>
        </w:numPr>
        <w:spacing w:after="0" w:line="300" w:lineRule="auto"/>
        <w:contextualSpacing/>
        <w:rPr>
          <w:rFonts w:eastAsia="Times New Roman" w:cs="Arial"/>
          <w:iCs/>
          <w:color w:val="000000"/>
          <w:szCs w:val="24"/>
        </w:rPr>
      </w:pPr>
      <w:r w:rsidRPr="00524EDC">
        <w:rPr>
          <w:rFonts w:eastAsia="Trebuchet MS" w:cs="SSFranklinGothic-BookOblique"/>
          <w:iCs/>
          <w:color w:val="000000"/>
          <w:szCs w:val="24"/>
        </w:rPr>
        <w:t xml:space="preserve">zmanjšanje požarne ogroženosti gozdov z </w:t>
      </w:r>
      <w:r w:rsidRPr="00524EDC">
        <w:rPr>
          <w:rFonts w:eastAsia="Times New Roman" w:cs="Arial"/>
          <w:iCs/>
          <w:color w:val="000000"/>
          <w:szCs w:val="24"/>
        </w:rPr>
        <w:t xml:space="preserve">usmerjanjem gojitvenih in varstvenih del v protipožarno varstvo, npr. gradnja in vzdrževanje protipožarnih presek, </w:t>
      </w:r>
      <w:bookmarkStart w:id="28" w:name="_Hlk74318457"/>
      <w:r w:rsidRPr="00524EDC">
        <w:rPr>
          <w:rFonts w:eastAsia="Times New Roman" w:cs="Arial"/>
          <w:iCs/>
          <w:color w:val="000000"/>
          <w:szCs w:val="24"/>
        </w:rPr>
        <w:t>usmerjanje drevesne sestave k požarno bolj odpornim oblikam</w:t>
      </w:r>
      <w:bookmarkEnd w:id="28"/>
      <w:r w:rsidRPr="00524EDC">
        <w:rPr>
          <w:rFonts w:eastAsia="Times New Roman" w:cs="Arial"/>
          <w:iCs/>
          <w:color w:val="000000"/>
          <w:szCs w:val="24"/>
        </w:rPr>
        <w:t>;</w:t>
      </w:r>
    </w:p>
    <w:p w14:paraId="636D9008" w14:textId="77777777" w:rsidR="00524EDC" w:rsidRPr="00524EDC" w:rsidRDefault="00524EDC" w:rsidP="00524EDC">
      <w:pPr>
        <w:numPr>
          <w:ilvl w:val="0"/>
          <w:numId w:val="23"/>
        </w:numPr>
        <w:spacing w:after="0" w:line="300" w:lineRule="auto"/>
        <w:contextualSpacing/>
        <w:rPr>
          <w:rFonts w:eastAsia="Times New Roman" w:cs="Arial"/>
          <w:iCs/>
          <w:color w:val="000000"/>
          <w:szCs w:val="24"/>
        </w:rPr>
      </w:pPr>
      <w:r w:rsidRPr="00524EDC">
        <w:rPr>
          <w:rFonts w:eastAsia="Times New Roman" w:cs="Arial"/>
          <w:iCs/>
          <w:color w:val="000000"/>
          <w:szCs w:val="24"/>
        </w:rPr>
        <w:t>spodbujanje lastnikov gozdov k sečnji, izvajanju gojitvenih del, predvsem nege mladega gozda ter vlaganju v gozdove.</w:t>
      </w:r>
    </w:p>
    <w:p w14:paraId="7D3B7385" w14:textId="77777777" w:rsidR="00524EDC" w:rsidRPr="00524EDC" w:rsidRDefault="00524EDC" w:rsidP="00524EDC">
      <w:pPr>
        <w:numPr>
          <w:ilvl w:val="0"/>
          <w:numId w:val="23"/>
        </w:numPr>
        <w:spacing w:after="0" w:line="300" w:lineRule="auto"/>
        <w:contextualSpacing/>
        <w:rPr>
          <w:rFonts w:eastAsia="Trebuchet MS" w:cs="SSFranklinGothic-BookOblique"/>
          <w:iCs/>
          <w:color w:val="000000"/>
          <w:szCs w:val="24"/>
        </w:rPr>
      </w:pPr>
      <w:r w:rsidRPr="00524EDC">
        <w:rPr>
          <w:rFonts w:eastAsia="Trebuchet MS" w:cs="SSFranklinGothic-BookOblique"/>
          <w:iCs/>
          <w:color w:val="000000"/>
          <w:szCs w:val="24"/>
        </w:rPr>
        <w:t xml:space="preserve">povezovanje lastnikov ali koncentracija </w:t>
      </w:r>
      <w:r w:rsidRPr="00524EDC">
        <w:rPr>
          <w:rFonts w:eastAsia="Times New Roman" w:cs="Arial"/>
          <w:iCs/>
          <w:color w:val="000000"/>
          <w:szCs w:val="24"/>
        </w:rPr>
        <w:t xml:space="preserve">izrazito razdrobljene gozdne posesti </w:t>
      </w:r>
      <w:r w:rsidRPr="00524EDC">
        <w:rPr>
          <w:rFonts w:eastAsia="Trebuchet MS" w:cs="SSFranklinGothic-BookOblique"/>
          <w:iCs/>
          <w:color w:val="000000"/>
          <w:szCs w:val="24"/>
        </w:rPr>
        <w:t>za bolj učinkovito gospodarjenje z gozdovi;</w:t>
      </w:r>
    </w:p>
    <w:p w14:paraId="6CCBC135" w14:textId="77777777" w:rsidR="00524EDC" w:rsidRPr="00524EDC" w:rsidRDefault="00524EDC" w:rsidP="00524EDC">
      <w:pPr>
        <w:numPr>
          <w:ilvl w:val="0"/>
          <w:numId w:val="23"/>
        </w:numPr>
        <w:spacing w:after="0" w:line="300" w:lineRule="auto"/>
        <w:contextualSpacing/>
        <w:rPr>
          <w:rFonts w:eastAsia="Trebuchet MS" w:cs="SSFranklinGothic-BookOblique"/>
          <w:iCs/>
          <w:color w:val="000000"/>
          <w:szCs w:val="24"/>
        </w:rPr>
      </w:pPr>
      <w:r w:rsidRPr="00524EDC">
        <w:rPr>
          <w:rFonts w:eastAsia="Trebuchet MS" w:cs="SSFranklinGothic-BookOblique"/>
          <w:iCs/>
          <w:color w:val="000000"/>
          <w:szCs w:val="24"/>
        </w:rPr>
        <w:t>ozaveščanje in usposabljanje zasebnih lastnikov gozdov ter izvajalcev gozdnih del za bolj učinkovito in varno delo ter gospodarjenje z gozdom;</w:t>
      </w:r>
    </w:p>
    <w:p w14:paraId="5FBFECE3" w14:textId="77777777" w:rsidR="00524EDC" w:rsidRPr="00524EDC" w:rsidRDefault="00524EDC" w:rsidP="00524EDC">
      <w:pPr>
        <w:numPr>
          <w:ilvl w:val="0"/>
          <w:numId w:val="23"/>
        </w:numPr>
        <w:spacing w:after="0" w:line="300" w:lineRule="auto"/>
        <w:contextualSpacing/>
        <w:rPr>
          <w:rFonts w:eastAsia="Trebuchet MS" w:cs="SSFranklinGothic-BookOblique"/>
          <w:iCs/>
          <w:color w:val="000000"/>
          <w:szCs w:val="24"/>
        </w:rPr>
      </w:pPr>
      <w:r w:rsidRPr="00524EDC">
        <w:rPr>
          <w:rFonts w:eastAsia="Trebuchet MS" w:cs="SSFranklinGothic-BookOblique"/>
          <w:iCs/>
          <w:color w:val="000000"/>
          <w:szCs w:val="24"/>
        </w:rPr>
        <w:t>povečanje sredstev in kadrov za izvajanje javne gozdarske službe;</w:t>
      </w:r>
    </w:p>
    <w:p w14:paraId="60EFAA30" w14:textId="77777777" w:rsidR="00524EDC" w:rsidRPr="00524EDC" w:rsidRDefault="00524EDC" w:rsidP="00524EDC">
      <w:pPr>
        <w:numPr>
          <w:ilvl w:val="0"/>
          <w:numId w:val="23"/>
        </w:numPr>
        <w:spacing w:after="0" w:line="300" w:lineRule="auto"/>
        <w:contextualSpacing/>
        <w:rPr>
          <w:rFonts w:eastAsia="Trebuchet MS" w:cs="SSFranklinGothic-BookOblique"/>
          <w:iCs/>
          <w:color w:val="000000"/>
          <w:szCs w:val="24"/>
        </w:rPr>
      </w:pPr>
      <w:r w:rsidRPr="00524EDC">
        <w:rPr>
          <w:rFonts w:eastAsia="Trebuchet MS" w:cs="SSFranklinGothic-BookOblique"/>
          <w:iCs/>
          <w:color w:val="000000"/>
          <w:szCs w:val="24"/>
        </w:rPr>
        <w:t>izboljšanje stanja gozdarske in lesno-predelovalne industrije v Sloveniji in v regiji – manjša razdrobljenost, povezovanje, posodobitev tehnologije, večja konkurenčnost, usmeritev v vrednostno proizvodnjo, izboljšati trženje gozdnih proizvodov;</w:t>
      </w:r>
    </w:p>
    <w:p w14:paraId="6560D897" w14:textId="77777777" w:rsidR="00524EDC" w:rsidRPr="00524EDC" w:rsidRDefault="00524EDC" w:rsidP="00524EDC">
      <w:pPr>
        <w:numPr>
          <w:ilvl w:val="0"/>
          <w:numId w:val="23"/>
        </w:numPr>
        <w:spacing w:after="0" w:line="300" w:lineRule="auto"/>
        <w:contextualSpacing/>
        <w:rPr>
          <w:rFonts w:eastAsia="Trebuchet MS" w:cs="SSFranklinGothic-BookOblique"/>
          <w:iCs/>
          <w:color w:val="000000"/>
          <w:szCs w:val="24"/>
        </w:rPr>
      </w:pPr>
      <w:r w:rsidRPr="00524EDC">
        <w:rPr>
          <w:rFonts w:eastAsia="Trebuchet MS" w:cs="SSFranklinGothic-BookOblique"/>
          <w:iCs/>
          <w:color w:val="000000"/>
          <w:szCs w:val="24"/>
        </w:rPr>
        <w:t>ozaveščanje in spodbujanje prebivalstva, javnih ustanov in investitorjev za večjo rabo lesne biomase kot OVE.</w:t>
      </w:r>
    </w:p>
    <w:p w14:paraId="46CAD830" w14:textId="731AA367" w:rsidR="00345CF3" w:rsidRPr="00E24E19" w:rsidRDefault="00345CF3" w:rsidP="00D357DD">
      <w:pPr>
        <w:rPr>
          <w:highlight w:val="yellow"/>
        </w:rPr>
      </w:pPr>
    </w:p>
    <w:p w14:paraId="4FEFA4A7" w14:textId="4F6E0DF6" w:rsidR="00345CF3" w:rsidRPr="00524EDC" w:rsidRDefault="00323A1F" w:rsidP="00323A1F">
      <w:pPr>
        <w:rPr>
          <w:b/>
          <w:bCs/>
        </w:rPr>
      </w:pPr>
      <w:r w:rsidRPr="00524EDC">
        <w:rPr>
          <w:b/>
          <w:bCs/>
        </w:rPr>
        <w:t>SEKTOR ZDRAVSTVO</w:t>
      </w:r>
    </w:p>
    <w:p w14:paraId="045FFACE" w14:textId="77777777" w:rsidR="00524EDC" w:rsidRPr="00524EDC" w:rsidRDefault="00524EDC" w:rsidP="00524EDC">
      <w:pPr>
        <w:rPr>
          <w:rFonts w:eastAsia="Calibri" w:cs="Times New Roman"/>
          <w:lang w:eastAsia="sl-SI"/>
        </w:rPr>
      </w:pPr>
      <w:bookmarkStart w:id="29" w:name="_Toc44656975"/>
      <w:r w:rsidRPr="00524EDC">
        <w:rPr>
          <w:rFonts w:eastAsia="Calibri" w:cs="Times New Roman"/>
        </w:rPr>
        <w:t xml:space="preserve">Podnebne spremembe vplivajo na zdravje. Da bi lahko ocenili ranljivost in tveganje zaradi podnebnih sprememb smo najprej pregledali sedanje stanje. </w:t>
      </w:r>
      <w:r w:rsidRPr="00524EDC">
        <w:rPr>
          <w:rFonts w:eastAsia="Calibri" w:cs="Times New Roman"/>
          <w:lang w:eastAsia="sl-SI"/>
        </w:rPr>
        <w:t xml:space="preserve">Za oceno sedanjega stanja smo izbrali kazalnike in prikazali njihovo vrednost za Mestno občino Nova Gorica  v primerjavi s povprečjem za Slovenijo. Najpomembnejša odstopanja, ki nakazujejo večjo ranljivost, so kazalniki, ki kažejo na staranje prebivalstva (vrednost indeksa staranja, delež prebivalcev starih 65 let in več) ter nekoliko večjo stopnjo tveganja. Ugodno pa je, da je nekoliko višji od povprečja v Sloveniji kazalnik pomoč na domu in mikrobiološka kakovost pitne vode ter  stopnja delovne aktivnosti. Potencialni vplivi podnebnih sprememb so posledica dveh dejavnikov: izpostavljenosti prebivalstva (trenutnega in pričakovanega stanja podnebja) in njegove občutljivosti (zdravstvenega stanja, naravnega/fizičnega in socialnega okolja). Napovedi kažejo, da bodo prebivalci izpostavljeni vročinskim valovom, ki bodo močnejši, daljši in pogostejši. Povečala se bosta jakost in pogostost izjemnih padavin in s tem verjetnost za poplave, plazove. Najverjetneje se bodo višale koncentracije </w:t>
      </w:r>
      <w:proofErr w:type="spellStart"/>
      <w:r w:rsidRPr="00524EDC">
        <w:rPr>
          <w:rFonts w:eastAsia="Calibri" w:cs="Times New Roman"/>
          <w:lang w:eastAsia="sl-SI"/>
        </w:rPr>
        <w:t>troposferskega</w:t>
      </w:r>
      <w:proofErr w:type="spellEnd"/>
      <w:r w:rsidRPr="00524EDC">
        <w:rPr>
          <w:rFonts w:eastAsia="Calibri" w:cs="Times New Roman"/>
          <w:lang w:eastAsia="sl-SI"/>
        </w:rPr>
        <w:t xml:space="preserve"> </w:t>
      </w:r>
      <w:r w:rsidRPr="00524EDC">
        <w:rPr>
          <w:rFonts w:eastAsia="Calibri" w:cs="Times New Roman"/>
          <w:lang w:eastAsia="sl-SI"/>
        </w:rPr>
        <w:lastRenderedPageBreak/>
        <w:t xml:space="preserve">ozona. Podnebne spremembe bodo vplivale na kvaliteto pitne in kopalne vode, zemeljske plazove ter vektorje (prenašalce bolezni). Občutljivost prebivalstva se bo večala, napovedi namreč kažejo, da se bo delež starejših (ranljive skupine) povečeval. </w:t>
      </w:r>
    </w:p>
    <w:p w14:paraId="71255998" w14:textId="77777777" w:rsidR="00524EDC" w:rsidRPr="00524EDC" w:rsidRDefault="00524EDC" w:rsidP="00524EDC">
      <w:pPr>
        <w:rPr>
          <w:rFonts w:eastAsia="Calibri" w:cs="Times New Roman"/>
          <w:lang w:eastAsia="sl-SI"/>
        </w:rPr>
      </w:pPr>
      <w:r w:rsidRPr="00524EDC">
        <w:rPr>
          <w:rFonts w:eastAsia="Calibri" w:cs="Times New Roman"/>
          <w:lang w:eastAsia="sl-SI"/>
        </w:rPr>
        <w:t>Rastoča ranljiva skupina prebivalcev in predvidene večje obremenitve iz okolja (s toploto, izrednimi vremenskimi razmerami, onesnaženji v zraku, potencialno slabšo kvaliteto pitne, kopalne vode) lahko povečajo obremenitev zdravstvenega sistema in ogrozijo infrastrukturo zdravstva.</w:t>
      </w:r>
    </w:p>
    <w:p w14:paraId="40EB153A" w14:textId="77777777" w:rsidR="00524EDC" w:rsidRPr="00524EDC" w:rsidRDefault="00524EDC" w:rsidP="00524EDC">
      <w:pPr>
        <w:rPr>
          <w:rFonts w:eastAsia="Calibri" w:cs="Times New Roman"/>
        </w:rPr>
      </w:pPr>
      <w:r w:rsidRPr="00524EDC">
        <w:rPr>
          <w:rFonts w:eastAsia="Calibri" w:cs="Times New Roman"/>
        </w:rPr>
        <w:t xml:space="preserve">Na sposobnost prilagajanja pomembno vplivajo socialno-ekonomski dejavniki. Višji </w:t>
      </w:r>
      <w:r w:rsidRPr="00524EDC">
        <w:rPr>
          <w:rFonts w:eastAsia="Calibri" w:cs="Times New Roman"/>
          <w:lang w:eastAsia="sl-SI"/>
        </w:rPr>
        <w:t xml:space="preserve">stopnja tveganja revščine in stopnja tveganja socialne izključenosti </w:t>
      </w:r>
      <w:r w:rsidRPr="00524EDC">
        <w:rPr>
          <w:rFonts w:eastAsia="Calibri" w:cs="Times New Roman"/>
        </w:rPr>
        <w:t xml:space="preserve">v primerjavi s povprečjem v Sloveniji, ter rastoča skupina starejših manjšajo spodobnost prilagajanja. </w:t>
      </w:r>
    </w:p>
    <w:p w14:paraId="53A4CD2B" w14:textId="4D4283A2" w:rsidR="00A77B09" w:rsidRPr="00524EDC" w:rsidRDefault="00524EDC" w:rsidP="00323A1F">
      <w:pPr>
        <w:rPr>
          <w:rFonts w:eastAsia="Calibri" w:cs="Times New Roman"/>
          <w:lang w:eastAsia="sl-SI"/>
        </w:rPr>
      </w:pPr>
      <w:r w:rsidRPr="00524EDC">
        <w:rPr>
          <w:rFonts w:eastAsia="Calibri" w:cs="Times New Roman"/>
          <w:lang w:eastAsia="sl-SI"/>
        </w:rPr>
        <w:t xml:space="preserve">Ocena ranljivosti sektorja zdravstva temelji na sintezi dejavnikov potencialnih vplivov in sposobnosti prilagajanja. Skupna ocena ranljivosti v prihodnosti je velika (4)), glede na napovedi sprememb v okolju in demografskih sprememb (staranja prebivalstva) se bo višala, zato je skupna ocena tveganja: veliko tveganje (4). </w:t>
      </w:r>
    </w:p>
    <w:p w14:paraId="2E2A780B" w14:textId="14B0B49D" w:rsidR="00345CF3" w:rsidRPr="00524EDC" w:rsidRDefault="00323A1F" w:rsidP="00323A1F">
      <w:pPr>
        <w:rPr>
          <w:b/>
          <w:bCs/>
        </w:rPr>
      </w:pPr>
      <w:r w:rsidRPr="00524EDC">
        <w:rPr>
          <w:b/>
          <w:bCs/>
        </w:rPr>
        <w:t>SEKTOR TURIZEM</w:t>
      </w:r>
      <w:bookmarkEnd w:id="29"/>
    </w:p>
    <w:p w14:paraId="1DB3EB82" w14:textId="77777777" w:rsidR="00524EDC" w:rsidRPr="00524EDC" w:rsidRDefault="00524EDC" w:rsidP="00524EDC">
      <w:pPr>
        <w:rPr>
          <w:rFonts w:eastAsia="Calibri" w:cs="Times New Roman"/>
          <w:lang w:eastAsia="sl-SI"/>
        </w:rPr>
      </w:pPr>
      <w:r w:rsidRPr="00524EDC">
        <w:rPr>
          <w:rFonts w:eastAsia="Calibri" w:cs="Times New Roman"/>
        </w:rPr>
        <w:t xml:space="preserve">Povprečna temperatura zraka se je na območju občine Nova Gorica od šestdesetih let prejšnjega stoletja že povišala za 1,6 </w:t>
      </w:r>
      <w:r w:rsidRPr="00524EDC">
        <w:rPr>
          <w:rFonts w:eastAsia="Calibri" w:cs="Times New Roman"/>
          <w:lang w:eastAsia="sl-SI"/>
        </w:rPr>
        <w:sym w:font="Symbol" w:char="F0B0"/>
      </w:r>
      <w:r w:rsidRPr="00524EDC">
        <w:rPr>
          <w:rFonts w:eastAsia="Calibri" w:cs="Times New Roman"/>
          <w:lang w:eastAsia="sl-SI"/>
        </w:rPr>
        <w:t xml:space="preserve">C. Najbolj – za več kot 2 </w:t>
      </w:r>
      <w:r w:rsidRPr="00524EDC">
        <w:rPr>
          <w:rFonts w:eastAsia="Calibri" w:cs="Times New Roman"/>
          <w:lang w:eastAsia="sl-SI"/>
        </w:rPr>
        <w:sym w:font="Symbol" w:char="F0B0"/>
      </w:r>
      <w:r w:rsidRPr="00524EDC">
        <w:rPr>
          <w:rFonts w:eastAsia="Calibri" w:cs="Times New Roman"/>
          <w:lang w:eastAsia="sl-SI"/>
        </w:rPr>
        <w:t xml:space="preserve">C - so se segrela poletja. </w:t>
      </w:r>
      <w:r w:rsidRPr="00524EDC">
        <w:rPr>
          <w:rFonts w:eastAsia="Calibri" w:cs="Times New Roman"/>
        </w:rPr>
        <w:t>Poletje je tudi letni čas, v katerem</w:t>
      </w:r>
      <w:r w:rsidRPr="00524EDC">
        <w:rPr>
          <w:rFonts w:eastAsia="Calibri" w:cs="Times New Roman"/>
          <w:lang w:eastAsia="sl-SI"/>
        </w:rPr>
        <w:t xml:space="preserve"> destinacija beleži največji turistični obisk. </w:t>
      </w:r>
      <w:r w:rsidRPr="00524EDC">
        <w:rPr>
          <w:rFonts w:eastAsia="Calibri" w:cs="Times New Roman"/>
        </w:rPr>
        <w:t xml:space="preserve">Trend segrevanja se bo v prihodnosti nadaljeval in poletna vročina predstavlja najpomembnejši dejavnik tveganja zaradi podnebnih sprememb za turizem v občini. Vročina zmanjšuje ugodje turistov pri aktivnostih na prostem, vročinski stres na delovnem mestu ogroža zdravje in produktivnost zaposlenih v turizmu, povečujejo se tudi potrebe po hlajenju v stavbah in s tem stroški turističnih ponudnikov. </w:t>
      </w:r>
      <w:r w:rsidRPr="00524EDC">
        <w:rPr>
          <w:rFonts w:eastAsia="Calibri" w:cs="Times New Roman"/>
          <w:shd w:val="clear" w:color="auto" w:fill="FFFFFF"/>
        </w:rPr>
        <w:t xml:space="preserve">Visoke poletne temperature ter pogostejši in daljši vročinski valovi bodo v destinaciji zmanjšali privlačnost obstoječe poletne turistične ponudbe povezane z aktivnostmi na prostem, pri čemer je posebej ranljivo mesto Nova Gorica. Destinacija bo - tudi zaradi povečane konkurence evropskih poletnih destinacij - soočena s potrebo po razvoju na vročino manj občutljive poletne turistične ponudbe, npr. v zaprtih prostorih, ob vodnih virih ali v hladnejših </w:t>
      </w:r>
      <w:proofErr w:type="spellStart"/>
      <w:r w:rsidRPr="00524EDC">
        <w:rPr>
          <w:rFonts w:eastAsia="Calibri" w:cs="Times New Roman"/>
          <w:shd w:val="clear" w:color="auto" w:fill="FFFFFF"/>
        </w:rPr>
        <w:t>višjeležečih</w:t>
      </w:r>
      <w:proofErr w:type="spellEnd"/>
      <w:r w:rsidRPr="00524EDC">
        <w:rPr>
          <w:rFonts w:eastAsia="Calibri" w:cs="Times New Roman"/>
          <w:shd w:val="clear" w:color="auto" w:fill="FFFFFF"/>
        </w:rPr>
        <w:t xml:space="preserve"> območjih. Slednja v občini Nova Gorica vključujejo območja zavarovane narave, čemur se bo moral prilagoditi tudi turistični razvoj.</w:t>
      </w:r>
      <w:r w:rsidRPr="00524EDC">
        <w:rPr>
          <w:rFonts w:eastAsia="Calibri" w:cs="Times New Roman"/>
          <w:lang w:eastAsia="sl-SI"/>
        </w:rPr>
        <w:t xml:space="preserve"> </w:t>
      </w:r>
      <w:r w:rsidRPr="00524EDC">
        <w:rPr>
          <w:rFonts w:eastAsia="Calibri" w:cs="Times New Roman"/>
          <w:shd w:val="clear" w:color="auto" w:fill="FFFFFF"/>
        </w:rPr>
        <w:t xml:space="preserve">Igralniški turizem ni neposredno izpostavljen vremenu oz. podnebju, zato podnebne spremembe zanj predstavljajo majhno tveganje. </w:t>
      </w:r>
    </w:p>
    <w:p w14:paraId="1A5E8C48" w14:textId="77777777" w:rsidR="00524EDC" w:rsidRPr="00524EDC" w:rsidRDefault="00524EDC" w:rsidP="00524EDC">
      <w:pPr>
        <w:rPr>
          <w:rFonts w:eastAsia="Calibri" w:cs="Times New Roman"/>
          <w:lang w:eastAsia="sl-SI"/>
        </w:rPr>
      </w:pPr>
      <w:r w:rsidRPr="00524EDC">
        <w:rPr>
          <w:rFonts w:eastAsia="Calibri" w:cs="Times New Roman"/>
        </w:rPr>
        <w:t>V prihodnosti se bodo spomladi, jeseni in pozimi zaradi dviga temperature in s tem povezanega zmanjšanja fiziološke obremenitve zaradi mraza pogoji za dejavnosti na prostem (</w:t>
      </w:r>
      <w:r w:rsidRPr="00524EDC">
        <w:rPr>
          <w:rFonts w:eastAsia="Calibri" w:cs="Times New Roman"/>
          <w:shd w:val="clear" w:color="auto" w:fill="FFFFFF"/>
        </w:rPr>
        <w:t>športno-rekreativne aktivnosti, spoznavanje kulturne in naravne dediščine, prireditve</w:t>
      </w:r>
      <w:r w:rsidRPr="00524EDC">
        <w:rPr>
          <w:rFonts w:eastAsia="Calibri" w:cs="Times New Roman"/>
        </w:rPr>
        <w:t>) v destinaciji še izboljšali, kar je dobra razvojna priložnost. Vse toplejše zime pomenijo tudi krajšanje kurilne sezone in zmanjšanje stroškov za turistične ponudnike. Po drugi strani pa zmanjšanje števila dni s snežno odejo in povečanje zimskih dežnih padavin predstavlja dejavnik ranljivosti turistične infrastrukture na prostem, kot so pohodniške in kolesarske poti.</w:t>
      </w:r>
    </w:p>
    <w:p w14:paraId="38386685" w14:textId="77777777" w:rsidR="00524EDC" w:rsidRPr="00524EDC" w:rsidRDefault="00524EDC" w:rsidP="00524EDC">
      <w:pPr>
        <w:rPr>
          <w:rFonts w:eastAsia="Calibri" w:cs="Times New Roman"/>
        </w:rPr>
      </w:pPr>
      <w:r w:rsidRPr="00524EDC">
        <w:rPr>
          <w:rFonts w:eastAsia="Calibri" w:cs="Times New Roman"/>
        </w:rPr>
        <w:t xml:space="preserve">Podaljšanje sezone v pomlad in jesen ter razvoj turizma za vse letne čase sta prepoznani strategiji prilagajanja podnebnim spremembam tako za obalne destinacije, ki bodo poleti sčasoma postale prevroče, kot tudi za </w:t>
      </w:r>
      <w:proofErr w:type="spellStart"/>
      <w:r w:rsidRPr="00524EDC">
        <w:rPr>
          <w:rFonts w:eastAsia="Calibri" w:cs="Times New Roman"/>
        </w:rPr>
        <w:t>nižjeležeča</w:t>
      </w:r>
      <w:proofErr w:type="spellEnd"/>
      <w:r w:rsidRPr="00524EDC">
        <w:rPr>
          <w:rFonts w:eastAsia="Calibri" w:cs="Times New Roman"/>
        </w:rPr>
        <w:t xml:space="preserve"> smučarska središča, ki se soočajo s pomanjkanjem snega. Destinacija Nova Gorica se bo v prihodnosti soočala z zaostreno konkurenco »celoletnih« destinacij.    </w:t>
      </w:r>
    </w:p>
    <w:p w14:paraId="66C1D747" w14:textId="77777777" w:rsidR="00524EDC" w:rsidRPr="00524EDC" w:rsidRDefault="00524EDC" w:rsidP="00524EDC">
      <w:pPr>
        <w:rPr>
          <w:rFonts w:eastAsia="Calibri" w:cs="Times New Roman"/>
          <w:noProof/>
          <w:lang w:eastAsia="sl-SI"/>
        </w:rPr>
      </w:pPr>
      <w:r w:rsidRPr="00524EDC">
        <w:rPr>
          <w:rFonts w:eastAsia="Calibri" w:cs="Times New Roman"/>
        </w:rPr>
        <w:lastRenderedPageBreak/>
        <w:t xml:space="preserve">Višje temperature in spremenjeni padavinski vzorci bodo v prihodnosti lahko poslabšali stanje naravnega okolja, ki je za turizem v občini neprecenljiv razvojni vir. Velika biotska raznovrstnost je ključni dejavnik odpornosti ekosistemov na podnebne (in druge) spremembe, zato jo je v destinaciji potrebno skrbno varovati. Zaradi spreminjanja pogojev za kmetijstvo sta v destinaciji ranljiva pridelava avtohtonih sort vina ter </w:t>
      </w:r>
      <w:r w:rsidRPr="00524EDC">
        <w:rPr>
          <w:rFonts w:eastAsia="Calibri" w:cs="Times New Roman"/>
          <w:lang w:eastAsia="sl-SI"/>
        </w:rPr>
        <w:t xml:space="preserve">kulinarična ponudba na osnovi tradicionalnih lokalnih pridelkov. </w:t>
      </w:r>
    </w:p>
    <w:p w14:paraId="356CAC44" w14:textId="77777777" w:rsidR="00524EDC" w:rsidRPr="00524EDC" w:rsidRDefault="00524EDC" w:rsidP="00524EDC">
      <w:pPr>
        <w:rPr>
          <w:rFonts w:eastAsia="Calibri" w:cs="Times New Roman"/>
        </w:rPr>
      </w:pPr>
      <w:r w:rsidRPr="00524EDC">
        <w:rPr>
          <w:rFonts w:eastAsia="Calibri" w:cs="Times New Roman"/>
        </w:rPr>
        <w:t>Ukrepi prilagajanja podnebnim spremembam, s katerimi lahko destinacija zmanjša svojo občutljivost na podnebne spremembe in tudi izkoristi pozitivne učinke podnebnih sprememb na konkurenčnost destinacije, vključujejo informiranje, ozaveščanje in usposabljanje deležnikov turizma v destinaciji (predvsem na področju vpliva podnebnih sprememb na turizem ter varčne rabe energije in vode), prilagoditev turistične ponudbe podnebnim spremembam in trženje destinacije ciljnim skupinam, ki so fleksibilne glede časa dopustovanja, pa tudi infrastrukturne ukrepe za omilitev vpliva izjemnih vremenskih dogodkov, urbanistične in gradbene ukrepe blaženja in prilagajanja podnebnim spremembam, vzpostavitev sistem spremljanja stanja okolja in zgodnjega opozarjanja na ekstremne vremenske dogodke in učinkovito upravljanje z zaščitenimi območji narave.</w:t>
      </w:r>
    </w:p>
    <w:p w14:paraId="4AC1838F" w14:textId="152CA8B6" w:rsidR="009B626D" w:rsidRPr="009B626D" w:rsidRDefault="00524EDC" w:rsidP="00345CF3">
      <w:pPr>
        <w:rPr>
          <w:rFonts w:eastAsia="Calibri" w:cs="Times New Roman"/>
        </w:rPr>
      </w:pPr>
      <w:r w:rsidRPr="00524EDC">
        <w:rPr>
          <w:rFonts w:eastAsia="Calibri" w:cs="Times New Roman"/>
        </w:rPr>
        <w:t xml:space="preserve">Občina Nova Gorica ima ob učinkovitem prilagajanju dobre možnosti, da zmanjša svojo ranljivost zaradi podnebnih sprememb in ostane uspešna turistična destinacija. Podnebne spremembe bodo destinaciji prinesle tudi nove priložnosti, ki pa jih bo lahko v polnosti izkoristila ob zadostni podjetniški iniciativi in interesu za delo v turizmu.  </w:t>
      </w:r>
    </w:p>
    <w:p w14:paraId="0DE330AF" w14:textId="51CEABEF" w:rsidR="00345CF3" w:rsidRPr="00524EDC" w:rsidRDefault="00323A1F" w:rsidP="00323A1F">
      <w:pPr>
        <w:rPr>
          <w:b/>
          <w:bCs/>
        </w:rPr>
      </w:pPr>
      <w:bookmarkStart w:id="30" w:name="_Toc57034764"/>
      <w:r w:rsidRPr="00524EDC">
        <w:rPr>
          <w:b/>
          <w:bCs/>
        </w:rPr>
        <w:t>SEKTOR VODNI VIRI</w:t>
      </w:r>
      <w:bookmarkEnd w:id="30"/>
    </w:p>
    <w:p w14:paraId="1C5FA974" w14:textId="77777777" w:rsidR="00524EDC" w:rsidRPr="00524EDC" w:rsidRDefault="00524EDC" w:rsidP="00524EDC">
      <w:pPr>
        <w:rPr>
          <w:lang w:eastAsia="sl-SI"/>
        </w:rPr>
      </w:pPr>
      <w:r w:rsidRPr="00524EDC">
        <w:rPr>
          <w:lang w:eastAsia="sl-SI"/>
        </w:rPr>
        <w:t>Oceno ranljivosti vodnih virov na podnebne spremembe sestavlja kombinacija potencialnih vplivov in sposobnosti prilagajanja za posamezne segmente sektorja: za vire površinske vode, vire podzemne vode in vire pitne vode. Tveganje je ocenjeno na podlagi razlike med ranljivostjo v sedanjosti (referenčnem obdobju) in prihodnosti (obdobji 2011-2040 in 2041-2070).</w:t>
      </w:r>
    </w:p>
    <w:p w14:paraId="1CF497FE" w14:textId="77777777" w:rsidR="00524EDC" w:rsidRPr="00524EDC" w:rsidRDefault="00524EDC" w:rsidP="00524EDC">
      <w:pPr>
        <w:rPr>
          <w:lang w:eastAsia="sl-SI"/>
        </w:rPr>
      </w:pPr>
      <w:r w:rsidRPr="00524EDC">
        <w:rPr>
          <w:lang w:eastAsia="sl-SI"/>
        </w:rPr>
        <w:t xml:space="preserve">Ocena količinskega stanja površinskih in podzemnih vod na širšem območju Mestne občine Nova Gorica je bila opravljena z analizo hidrogeoloških podatkov merilnih mest Solkan I na Soči, Dolenje, Zalošče in Miren na Vipavi in </w:t>
      </w:r>
      <w:proofErr w:type="spellStart"/>
      <w:r w:rsidRPr="00524EDC">
        <w:rPr>
          <w:lang w:eastAsia="sl-SI"/>
        </w:rPr>
        <w:t>Bezovljak</w:t>
      </w:r>
      <w:proofErr w:type="spellEnd"/>
      <w:r w:rsidRPr="00524EDC">
        <w:rPr>
          <w:lang w:eastAsia="sl-SI"/>
        </w:rPr>
        <w:t xml:space="preserve"> pod zajetjem </w:t>
      </w:r>
      <w:proofErr w:type="spellStart"/>
      <w:r w:rsidRPr="00524EDC">
        <w:rPr>
          <w:lang w:eastAsia="sl-SI"/>
        </w:rPr>
        <w:t>Vogršček</w:t>
      </w:r>
      <w:proofErr w:type="spellEnd"/>
      <w:r w:rsidRPr="00524EDC">
        <w:rPr>
          <w:lang w:eastAsia="sl-SI"/>
        </w:rPr>
        <w:t xml:space="preserve"> ter analizo rezultatov državnega </w:t>
      </w:r>
      <w:proofErr w:type="spellStart"/>
      <w:r w:rsidRPr="00524EDC">
        <w:rPr>
          <w:lang w:eastAsia="sl-SI"/>
        </w:rPr>
        <w:t>vodnobilančnega</w:t>
      </w:r>
      <w:proofErr w:type="spellEnd"/>
      <w:r w:rsidRPr="00524EDC">
        <w:rPr>
          <w:lang w:eastAsia="sl-SI"/>
        </w:rPr>
        <w:t xml:space="preserve"> modela </w:t>
      </w:r>
      <w:proofErr w:type="spellStart"/>
      <w:r w:rsidRPr="00524EDC">
        <w:rPr>
          <w:lang w:eastAsia="sl-SI"/>
        </w:rPr>
        <w:t>mGROWA</w:t>
      </w:r>
      <w:proofErr w:type="spellEnd"/>
      <w:r w:rsidRPr="00524EDC">
        <w:rPr>
          <w:lang w:eastAsia="sl-SI"/>
        </w:rPr>
        <w:t>-SI. Analiza je vključevala modelske rezultate podnebnih scenarijev RCP4.5 in RCP8.5, med katerima pa ni bilo bistvenih razlik.</w:t>
      </w:r>
    </w:p>
    <w:p w14:paraId="6E779E5F" w14:textId="77777777" w:rsidR="00524EDC" w:rsidRPr="00524EDC" w:rsidRDefault="00524EDC" w:rsidP="00524EDC">
      <w:pPr>
        <w:rPr>
          <w:lang w:eastAsia="sl-SI"/>
        </w:rPr>
      </w:pPr>
      <w:r w:rsidRPr="00524EDC">
        <w:rPr>
          <w:lang w:eastAsia="sl-SI"/>
        </w:rPr>
        <w:t xml:space="preserve">Primerjava pretokov rek in rabe površinske vode je pokazala, da je povišan vodni stres na območju Vipave, kjer povprečni letni pretok mestoma ne zadostuje za predviden odvzem, v poletnih mesecih pa je še dodatno obremenjen zaradi potreb po namakanju. Vodni stres na reko Sočo je manjši, prav tako na zajetje </w:t>
      </w:r>
      <w:proofErr w:type="spellStart"/>
      <w:r w:rsidRPr="00524EDC">
        <w:rPr>
          <w:lang w:eastAsia="sl-SI"/>
        </w:rPr>
        <w:t>Vogršček</w:t>
      </w:r>
      <w:proofErr w:type="spellEnd"/>
      <w:r w:rsidRPr="00524EDC">
        <w:rPr>
          <w:lang w:eastAsia="sl-SI"/>
        </w:rPr>
        <w:t>, kjer so še možnosti za izkoriščanje vode za namakanje, vendar je za to potrebna podrobnejša raziskava.</w:t>
      </w:r>
    </w:p>
    <w:p w14:paraId="7E039E11" w14:textId="77777777" w:rsidR="00524EDC" w:rsidRPr="00524EDC" w:rsidRDefault="00524EDC" w:rsidP="00524EDC">
      <w:pPr>
        <w:rPr>
          <w:lang w:eastAsia="sl-SI"/>
        </w:rPr>
      </w:pPr>
      <w:r w:rsidRPr="00524EDC">
        <w:rPr>
          <w:lang w:eastAsia="sl-SI"/>
        </w:rPr>
        <w:t xml:space="preserve">Ocena potencialnih vplivov na podzemne vode je obsegala izračun indeksa izkoriščanja in vodnega presežka na podlagi količin napajanja podzemne vode in rabe podzemne vode. V sedanjosti je ranljivost virov podzemne vode majhna, nekolik povišan vodni stres je le za vire, kjer so zaledja manjša. Enako velja za vire pitne vode, kjer gre v glavnem za izvire podzemne vode. Pri povišani rabi v prihodnosti se bos stres povečal, vendar modelski rezultati napovedujejo tudi rahlo povišanje količin napajanja. Pri tem se je potrebno zavedati, da modelski rezultati ne upoštevajo dnevnih ali tedenskih nihanj in da so kraški </w:t>
      </w:r>
      <w:r w:rsidRPr="00524EDC">
        <w:rPr>
          <w:lang w:eastAsia="sl-SI"/>
        </w:rPr>
        <w:lastRenderedPageBreak/>
        <w:t>izviri bolj podvrženim ekstremnim dogodkom kot so daljša obdobja suše ali močnejša deževja.</w:t>
      </w:r>
    </w:p>
    <w:p w14:paraId="6BD3E03E" w14:textId="77777777" w:rsidR="00524EDC" w:rsidRPr="00524EDC" w:rsidRDefault="00524EDC" w:rsidP="00524EDC">
      <w:pPr>
        <w:rPr>
          <w:lang w:eastAsia="sl-SI"/>
        </w:rPr>
      </w:pPr>
      <w:r w:rsidRPr="00524EDC">
        <w:rPr>
          <w:lang w:eastAsia="sl-SI"/>
        </w:rPr>
        <w:t>Sposobnost prilagajanja je bila ocenjena na podlagi BDP na prebivalca v Goriški statistični regiji, ki je rahlo nad Slovenskim povprečjem, dobre izobraženosti v občini in ozaveščenosti občanov o podnebnih spremembah. Sposobnost prilagajanja vodnih virov namenjenih za oskrbo s pitno vodo je vključevala tudi možnost novega vodnega vira. Sposobnost prilagajanja občine na potencialne vplive podnebnih sprememb je dobra.</w:t>
      </w:r>
    </w:p>
    <w:p w14:paraId="3A4EA448" w14:textId="77777777" w:rsidR="00524EDC" w:rsidRPr="00524EDC" w:rsidRDefault="00524EDC" w:rsidP="00524EDC">
      <w:pPr>
        <w:rPr>
          <w:lang w:eastAsia="sl-SI"/>
        </w:rPr>
      </w:pPr>
      <w:r w:rsidRPr="00524EDC">
        <w:rPr>
          <w:lang w:eastAsia="sl-SI"/>
        </w:rPr>
        <w:t>Analiza ranljivosti na podlagi potencialnih vplivov v prihodnosti in sposobnosti prilagajanja je pokazala, da večjih sprememb v letni razpoložljivosti ne bo, se pa bo povečala potreba po vodi, zlasti za namakanje, zaradi vse pogostejših suš. Prav tako bo manj vode skladiščene v obliki snega, kar vpliva na razpoložljive količine zlasti v pomladnih mesecih. Ranljivost v prihodnosti je tako za vire površinske vode ocenjena na zelo veliko (5), na vire podzemne vode na majhno (2), ker je podzemna voda manj podvržena ekstremnim dogodkom, in vire pitne vode na zmerno (3) , saj so viri pitne vode pogosto kraški viri, ki so bolj podvrženim ekstremnim dogodkom.</w:t>
      </w:r>
    </w:p>
    <w:p w14:paraId="76013E70" w14:textId="77777777" w:rsidR="00524EDC" w:rsidRPr="00524EDC" w:rsidRDefault="00524EDC" w:rsidP="00524EDC">
      <w:pPr>
        <w:rPr>
          <w:lang w:eastAsia="sl-SI"/>
        </w:rPr>
      </w:pPr>
      <w:r w:rsidRPr="00524EDC">
        <w:rPr>
          <w:lang w:eastAsia="sl-SI"/>
        </w:rPr>
        <w:t>V prihodnjih obdobjih ni pričakovanega poslabšanja kakovosti površinske ali podzemne vode, zaradi ekstremnih padavin pa lahko pride do na kalnosti in morebitnega mikrobiološkega onesnaženja.</w:t>
      </w:r>
    </w:p>
    <w:p w14:paraId="5FFB8A25" w14:textId="28C53830" w:rsidR="00345CF3" w:rsidRPr="00524EDC" w:rsidRDefault="00524EDC" w:rsidP="00524EDC">
      <w:r w:rsidRPr="00524EDC">
        <w:rPr>
          <w:lang w:eastAsia="sl-SI"/>
        </w:rPr>
        <w:t>Na podlagi analize ranljivosti v referenčnem obdobju in prihodnjih obdobjih je bilo tveganje na podnebne spremembe za vire vode ocenjeno na znatno (3). Predlagani so ukrepi za zmanjševanje porabe vode in s tem zmanjšanjem vodnega stresa na vire vode, ukrepi za spodbujanje trajnostne rabe voda (podeljevanje vodnih pravic), vzpostavitev sistema poročanja o dejanskih količinah odvzemov in vzpostavitev novega/rezervnega vodnega vira.</w:t>
      </w:r>
    </w:p>
    <w:p w14:paraId="5ECEF497" w14:textId="128341F8" w:rsidR="00345CF3" w:rsidRPr="00524EDC" w:rsidRDefault="00323A1F" w:rsidP="00323A1F">
      <w:pPr>
        <w:rPr>
          <w:b/>
          <w:bCs/>
        </w:rPr>
      </w:pPr>
      <w:bookmarkStart w:id="31" w:name="_Toc65412258"/>
      <w:r w:rsidRPr="00524EDC">
        <w:rPr>
          <w:b/>
          <w:bCs/>
        </w:rPr>
        <w:t>SEKTOR VODOVODNI SISTEMI</w:t>
      </w:r>
      <w:bookmarkEnd w:id="31"/>
    </w:p>
    <w:p w14:paraId="3DD8499F" w14:textId="1C84807E" w:rsidR="00E55F1C" w:rsidRPr="00E55F1C" w:rsidRDefault="00E55F1C" w:rsidP="00E55F1C">
      <w:pPr>
        <w:rPr>
          <w:rFonts w:eastAsia="Calibri" w:cs="Times New Roman"/>
          <w:lang w:eastAsia="sl-SI"/>
        </w:rPr>
      </w:pPr>
      <w:bookmarkStart w:id="32" w:name="_Toc65052909"/>
      <w:r w:rsidRPr="00E55F1C">
        <w:rPr>
          <w:rFonts w:eastAsia="Calibri" w:cs="Times New Roman"/>
          <w:lang w:eastAsia="sl-SI"/>
        </w:rPr>
        <w:t>Ocena stanja delovanja vodovodnih sistemov na območju Mestne občine Nova Gorica je bila opravljena na podlagi razvitega modela spremljanja nevarnih dogodkov, ki je bil oblikovan v okviru projekta MUHA. Model sloni na poskusu razvoja popolnega kataloga nevarnih dogodkov za katerega se je tekom uporabe in verifikacije med partnerji izkazalo, da je dokaj popoln. Podnebne spremembe spadajo v kategorijo zunanjih prožilcev nevarnih dogodkov (</w:t>
      </w:r>
      <w:proofErr w:type="spellStart"/>
      <w:r w:rsidRPr="00E55F1C">
        <w:rPr>
          <w:rFonts w:eastAsia="Calibri" w:cs="Times New Roman"/>
          <w:lang w:eastAsia="sl-SI"/>
        </w:rPr>
        <w:t>external</w:t>
      </w:r>
      <w:proofErr w:type="spellEnd"/>
      <w:r w:rsidRPr="00E55F1C">
        <w:rPr>
          <w:rFonts w:eastAsia="Calibri" w:cs="Times New Roman"/>
          <w:lang w:eastAsia="sl-SI"/>
        </w:rPr>
        <w:t xml:space="preserve"> </w:t>
      </w:r>
      <w:proofErr w:type="spellStart"/>
      <w:r w:rsidRPr="00E55F1C">
        <w:rPr>
          <w:rFonts w:eastAsia="Calibri" w:cs="Times New Roman"/>
          <w:lang w:eastAsia="sl-SI"/>
        </w:rPr>
        <w:t>triggers</w:t>
      </w:r>
      <w:proofErr w:type="spellEnd"/>
      <w:r w:rsidRPr="00E55F1C">
        <w:rPr>
          <w:rFonts w:eastAsia="Calibri" w:cs="Times New Roman"/>
          <w:lang w:eastAsia="sl-SI"/>
        </w:rPr>
        <w:t xml:space="preserve">). </w:t>
      </w:r>
    </w:p>
    <w:p w14:paraId="2D8D305B" w14:textId="77777777" w:rsidR="00E55F1C" w:rsidRPr="00E55F1C" w:rsidRDefault="00E55F1C" w:rsidP="00975DDA">
      <w:pPr>
        <w:spacing w:after="0" w:line="240" w:lineRule="auto"/>
        <w:rPr>
          <w:rFonts w:eastAsia="Calibri" w:cs="Times New Roman"/>
          <w:lang w:eastAsia="sl-SI"/>
        </w:rPr>
      </w:pPr>
      <w:r w:rsidRPr="00E55F1C">
        <w:rPr>
          <w:rFonts w:eastAsia="Calibri" w:cs="Times New Roman"/>
          <w:lang w:eastAsia="sl-SI"/>
        </w:rPr>
        <w:t xml:space="preserve">Vodovodni sistemi (brez vodnih virov) so v splošnem z vidika vpliva podnebnih sprememb kot zunanjih faktorjev zelo robustni, saj morajo ob zelo različnih obratovalnih pogojih zagotavljati neprekinjeno oskrbo s pitno vodo. Pri tem so osnovne pričakovane spremembe pri delovanju vodovodnih sistemov v povezavi s podnebnimi spremembami povezani z: </w:t>
      </w:r>
    </w:p>
    <w:p w14:paraId="1C84D380" w14:textId="77777777" w:rsidR="00E55F1C" w:rsidRPr="00E55F1C" w:rsidRDefault="00E55F1C" w:rsidP="00975DDA">
      <w:pPr>
        <w:numPr>
          <w:ilvl w:val="1"/>
          <w:numId w:val="3"/>
        </w:numPr>
        <w:spacing w:after="0" w:line="240" w:lineRule="auto"/>
        <w:contextualSpacing/>
        <w:rPr>
          <w:rFonts w:eastAsia="Times New Roman" w:cs="SSFranklinGothic-BookOblique"/>
          <w:iCs/>
          <w:color w:val="000000"/>
          <w:szCs w:val="24"/>
          <w:lang w:eastAsia="sl-SI"/>
        </w:rPr>
      </w:pPr>
      <w:r w:rsidRPr="00E55F1C">
        <w:rPr>
          <w:rFonts w:eastAsia="Times New Roman" w:cs="SSFranklinGothic-BookOblique"/>
          <w:iCs/>
          <w:color w:val="000000"/>
          <w:szCs w:val="24"/>
          <w:lang w:eastAsia="sl-SI"/>
        </w:rPr>
        <w:t xml:space="preserve">Spremembo (dvigom) povprečne dnevne temperature in posledično dvigom temperature vode v vodovodnem sistemu, kar ima lahko škodljiv vpliv na kakovost vode v vodovodnem sistemu. </w:t>
      </w:r>
    </w:p>
    <w:p w14:paraId="2EB29112" w14:textId="77777777" w:rsidR="00E55F1C" w:rsidRPr="00E55F1C" w:rsidRDefault="00E55F1C" w:rsidP="00E55F1C">
      <w:pPr>
        <w:numPr>
          <w:ilvl w:val="1"/>
          <w:numId w:val="3"/>
        </w:numPr>
        <w:spacing w:after="120" w:line="300" w:lineRule="auto"/>
        <w:ind w:left="1434" w:hanging="357"/>
        <w:contextualSpacing/>
        <w:rPr>
          <w:rFonts w:eastAsia="Times New Roman" w:cs="SSFranklinGothic-BookOblique"/>
          <w:iCs/>
          <w:color w:val="000000"/>
          <w:szCs w:val="24"/>
          <w:lang w:eastAsia="sl-SI"/>
        </w:rPr>
      </w:pPr>
      <w:r w:rsidRPr="00E55F1C">
        <w:rPr>
          <w:rFonts w:eastAsia="Times New Roman" w:cs="SSFranklinGothic-BookOblique"/>
          <w:iCs/>
          <w:color w:val="000000"/>
          <w:szCs w:val="24"/>
          <w:lang w:eastAsia="sl-SI"/>
        </w:rPr>
        <w:t xml:space="preserve">Pojavom nestabilnosti zemljišč in plazenjem </w:t>
      </w:r>
    </w:p>
    <w:p w14:paraId="13742287" w14:textId="77777777" w:rsidR="00E55F1C" w:rsidRPr="00E55F1C" w:rsidRDefault="00E55F1C" w:rsidP="00E55F1C">
      <w:pPr>
        <w:rPr>
          <w:rFonts w:eastAsia="Calibri" w:cs="Times New Roman"/>
          <w:lang w:eastAsia="sl-SI"/>
        </w:rPr>
      </w:pPr>
      <w:r w:rsidRPr="00E55F1C">
        <w:rPr>
          <w:rFonts w:eastAsia="Calibri" w:cs="Times New Roman"/>
          <w:lang w:eastAsia="sl-SI"/>
        </w:rPr>
        <w:t xml:space="preserve">Na območju občine Nova Gorica je sistem oskrbe s pitno vodo izpostavljen podnebnim spremembam z vidika potencialnega vpliva vročinskih valov na temperaturo vode v vodovodnem sistemu in s tem tudi na kakovost dobavljene vode. </w:t>
      </w:r>
    </w:p>
    <w:p w14:paraId="695D575A" w14:textId="77777777" w:rsidR="00E55F1C" w:rsidRPr="00E55F1C" w:rsidRDefault="00E55F1C" w:rsidP="00E55F1C">
      <w:pPr>
        <w:rPr>
          <w:rFonts w:eastAsia="Calibri" w:cs="Times New Roman"/>
          <w:lang w:eastAsia="sl-SI"/>
        </w:rPr>
      </w:pPr>
      <w:r w:rsidRPr="00E55F1C">
        <w:rPr>
          <w:rFonts w:eastAsia="Calibri" w:cs="Times New Roman"/>
          <w:lang w:eastAsia="sl-SI"/>
        </w:rPr>
        <w:t xml:space="preserve">Pri tem je potrebno opozoriti, da ima vodovodni sistem Nove Gorice (ID 1682) pa tudi drugi sistemi precej visoke vodne izgube. Izgube načeloma pozitivno vplivajo na starost vode v vodovodnem sistemu, s tem pa tudi na temperaturo vode v vodovodnem sistemu. Z </w:t>
      </w:r>
      <w:r w:rsidRPr="00E55F1C">
        <w:rPr>
          <w:rFonts w:eastAsia="Calibri" w:cs="Times New Roman"/>
          <w:lang w:eastAsia="sl-SI"/>
        </w:rPr>
        <w:lastRenderedPageBreak/>
        <w:t xml:space="preserve">zmanjševanjem izgub je potrebno biti dodatno pozoren na starost vode v vodovodnem sistemu. </w:t>
      </w:r>
    </w:p>
    <w:p w14:paraId="3CED0E62" w14:textId="64C04807" w:rsidR="00E55F1C" w:rsidRPr="00E55F1C" w:rsidRDefault="00E55F1C" w:rsidP="00E55F1C">
      <w:pPr>
        <w:rPr>
          <w:rFonts w:eastAsia="Calibri" w:cs="Times New Roman"/>
          <w:lang w:eastAsia="sl-SI"/>
        </w:rPr>
      </w:pPr>
      <w:r w:rsidRPr="00E55F1C">
        <w:rPr>
          <w:rFonts w:eastAsia="Calibri" w:cs="Times New Roman"/>
          <w:lang w:eastAsia="sl-SI"/>
        </w:rPr>
        <w:t xml:space="preserve">Pomembna usmeritev, ki jo predlagamo je pričetek uvajanja standarda SIST EN 15975, ki ga predvideva nadgrajena evropska zakonodaja (Direktiva o pitni vodi 20/2184) s katerim je predvidena izdelava načrta varne oskrbe z vodo. Načrt varne oskrbe z vodo bo z vidika obvladovanja tveganj opredelil tako tveganja, kakor tudi detajlne ukrepe, ki so potrebni za prilagajanje pričakovanim podnebnim spremembam. Sestavni del </w:t>
      </w:r>
      <w:r w:rsidR="000341FF">
        <w:rPr>
          <w:rFonts w:eastAsia="Calibri" w:cs="Times New Roman"/>
          <w:lang w:eastAsia="sl-SI"/>
        </w:rPr>
        <w:t xml:space="preserve">načrta </w:t>
      </w:r>
      <w:r w:rsidRPr="00E55F1C">
        <w:rPr>
          <w:rFonts w:eastAsia="Calibri" w:cs="Times New Roman"/>
          <w:lang w:eastAsia="sl-SI"/>
        </w:rPr>
        <w:t>je tudi tehničn</w:t>
      </w:r>
      <w:r w:rsidR="000341FF">
        <w:rPr>
          <w:rFonts w:eastAsia="Calibri" w:cs="Times New Roman"/>
          <w:lang w:eastAsia="sl-SI"/>
        </w:rPr>
        <w:t>i</w:t>
      </w:r>
      <w:r w:rsidRPr="00E55F1C">
        <w:rPr>
          <w:rFonts w:eastAsia="Calibri" w:cs="Times New Roman"/>
          <w:lang w:eastAsia="sl-SI"/>
        </w:rPr>
        <w:t xml:space="preserve"> pravilnik za vodovod</w:t>
      </w:r>
      <w:r w:rsidR="000341FF">
        <w:rPr>
          <w:rFonts w:eastAsia="Calibri" w:cs="Times New Roman"/>
          <w:lang w:eastAsia="sl-SI"/>
        </w:rPr>
        <w:t xml:space="preserve"> (</w:t>
      </w:r>
      <w:r w:rsidR="00CB1D5D">
        <w:rPr>
          <w:rFonts w:eastAsia="Calibri" w:cs="Times New Roman"/>
          <w:lang w:eastAsia="sl-SI"/>
        </w:rPr>
        <w:t>Pravilnik o tehnični izvedbi, delovanju in uporabi objektov in naprav javnih vodovodov, marec 2015)</w:t>
      </w:r>
      <w:r w:rsidRPr="00E55F1C">
        <w:rPr>
          <w:rFonts w:eastAsia="Calibri" w:cs="Times New Roman"/>
          <w:lang w:eastAsia="sl-SI"/>
        </w:rPr>
        <w:t xml:space="preserve">, </w:t>
      </w:r>
      <w:r w:rsidR="000341FF">
        <w:rPr>
          <w:rFonts w:eastAsia="Calibri" w:cs="Times New Roman"/>
          <w:lang w:eastAsia="sl-SI"/>
        </w:rPr>
        <w:t xml:space="preserve">ki ga Mestna občina Nova Gorica že ima. Vsebina slednjega mora biti skladna z </w:t>
      </w:r>
      <w:r w:rsidRPr="00E55F1C">
        <w:rPr>
          <w:rFonts w:eastAsia="Calibri" w:cs="Times New Roman"/>
          <w:lang w:eastAsia="sl-SI"/>
        </w:rPr>
        <w:t>občinskim odlokom in načrt</w:t>
      </w:r>
      <w:r w:rsidR="000341FF">
        <w:rPr>
          <w:rFonts w:eastAsia="Calibri" w:cs="Times New Roman"/>
          <w:lang w:eastAsia="sl-SI"/>
        </w:rPr>
        <w:t>om</w:t>
      </w:r>
      <w:r w:rsidRPr="00E55F1C">
        <w:rPr>
          <w:rFonts w:eastAsia="Calibri" w:cs="Times New Roman"/>
          <w:lang w:eastAsia="sl-SI"/>
        </w:rPr>
        <w:t xml:space="preserve"> za ukrepanje v primeru izrednih stanj: (1) izdelava programa ukrepov v primeru izrednih dogodkov na javnem vodovodu v skladu s predpisi, ki urejajo varstvo pred naravnimi in drugimi nesrečami, in (2)  izdelava programa ukrepov v primerih izrednih dogodkov zaradi onesnaženja, kar je oboje opredeljeno kot obvezna storitev javne službe po 22. členu Uredbe o oskrbi s pitno vodo (88/12). </w:t>
      </w:r>
    </w:p>
    <w:p w14:paraId="7728DB0F" w14:textId="15138BFB" w:rsidR="00345CF3" w:rsidRPr="00EE6D95" w:rsidRDefault="00323A1F" w:rsidP="00323A1F">
      <w:pPr>
        <w:rPr>
          <w:b/>
          <w:bCs/>
        </w:rPr>
      </w:pPr>
      <w:r w:rsidRPr="00EE6D95">
        <w:rPr>
          <w:b/>
          <w:bCs/>
        </w:rPr>
        <w:t>SEKTOR POPLAVNA OGROŽENOST</w:t>
      </w:r>
      <w:bookmarkEnd w:id="32"/>
    </w:p>
    <w:p w14:paraId="6A90628F" w14:textId="77777777" w:rsidR="00E55F1C" w:rsidRPr="00E55F1C" w:rsidRDefault="00E55F1C" w:rsidP="00E55F1C">
      <w:pPr>
        <w:rPr>
          <w:rFonts w:eastAsia="Calibri" w:cs="Times New Roman"/>
          <w:lang w:eastAsia="sl-SI"/>
        </w:rPr>
      </w:pPr>
      <w:r w:rsidRPr="00E55F1C">
        <w:rPr>
          <w:rFonts w:eastAsia="Calibri" w:cs="Times New Roman"/>
          <w:lang w:eastAsia="sl-SI"/>
        </w:rPr>
        <w:t>Ocena stanja poplavne ogroženosti na območju Mestne občine Nova Gorica je bila opravljena na podlagi razvitega modela spremljanja poplavnih dogodkov in ukrepov zmanjševanja poplavne ogroženosti, ki sloni na razvojnem delu na področju modeliranja poplavne ogroženosti in razvoju ukrepov za zmanjšanje poplavne ogroženosti.</w:t>
      </w:r>
    </w:p>
    <w:p w14:paraId="4021F366" w14:textId="77777777" w:rsidR="00E55F1C" w:rsidRPr="00E55F1C" w:rsidRDefault="00E55F1C" w:rsidP="00E55F1C">
      <w:pPr>
        <w:rPr>
          <w:rFonts w:eastAsia="Calibri" w:cs="Times New Roman"/>
          <w:lang w:eastAsia="sl-SI"/>
        </w:rPr>
      </w:pPr>
      <w:r w:rsidRPr="00E55F1C">
        <w:rPr>
          <w:rFonts w:eastAsia="Calibri" w:cs="Times New Roman"/>
          <w:lang w:eastAsia="sl-SI"/>
        </w:rPr>
        <w:t xml:space="preserve">Preko teh mehanizmov se je oblikovala potrebna opredelitev do različnih virov poplavne ogroženosti, med katerimi je slabše (postopkovno in zakonodajno) naslovljeno področje pluvialnih poplav. Na področju fluvialnih poplav je trenutno v teku priprava kart poplavne nevarnosti, ki bo uporabljena tako za potrebe priprave OPN, za podrobnejšo analizo pričakovanih podnebnih sprememb, kakor tudi kot izhodišče za oblikovanje omilitvenih ukrepov za zmanjšanje poplavne ogroženosti (trenutne in prihodnje). </w:t>
      </w:r>
    </w:p>
    <w:p w14:paraId="718355A9" w14:textId="77777777" w:rsidR="00E55F1C" w:rsidRPr="00E55F1C" w:rsidRDefault="00E55F1C" w:rsidP="00E55F1C">
      <w:pPr>
        <w:rPr>
          <w:rFonts w:eastAsia="Calibri" w:cs="Times New Roman"/>
          <w:lang w:eastAsia="sl-SI"/>
        </w:rPr>
      </w:pPr>
      <w:r w:rsidRPr="00E55F1C">
        <w:rPr>
          <w:rFonts w:eastAsia="Calibri" w:cs="Times New Roman"/>
          <w:lang w:eastAsia="sl-SI"/>
        </w:rPr>
        <w:t xml:space="preserve">Poplavna ogroženost je z vidika vpliva podnebnih sprememb izrazito izpostavljena, saj se že v okviru obstoječih podnebnih pogojev izkazuje za precej neurejen sistem s pomanjkljivimi evidencami in postopkovnimi okviri. S pričakovanimi scenarij podnebnih sprememb je mogoče predvidevati širok razpon možnih stanj za različne časovne horizonte, vsi pa podajajo enotno usmeritev, da bodo zaradi podnebnih sprememb padavinskih dogodki v prihodnosti glede na povratno dobo intenzivnejši. </w:t>
      </w:r>
    </w:p>
    <w:p w14:paraId="567A2AC8" w14:textId="77777777" w:rsidR="00E55F1C" w:rsidRPr="00E55F1C" w:rsidRDefault="00E55F1C" w:rsidP="00E55F1C">
      <w:pPr>
        <w:rPr>
          <w:rFonts w:eastAsia="Calibri" w:cs="Times New Roman"/>
          <w:lang w:eastAsia="sl-SI"/>
        </w:rPr>
      </w:pPr>
      <w:r w:rsidRPr="00E55F1C">
        <w:rPr>
          <w:rFonts w:eastAsia="Calibri" w:cs="Times New Roman"/>
          <w:lang w:eastAsia="sl-SI"/>
        </w:rPr>
        <w:t xml:space="preserve">Pri procesih prilagajanja na podnebne spremembe je v mestni občini Nova Gorica prioritetno območje, pri čemer že obstoječa poplavna nevarnost na določenih območjih prepoznana kot visoka (npr. Prvačina, Potok, Koren). Sama občina je zadolžena za realizacijo nalog na področju zmanjševanja pričakovanih negativnih učinkov pluvialnih poplav.  </w:t>
      </w:r>
    </w:p>
    <w:p w14:paraId="27C81433" w14:textId="77777777" w:rsidR="00E55F1C" w:rsidRPr="00E55F1C" w:rsidRDefault="00E55F1C" w:rsidP="00E55F1C">
      <w:pPr>
        <w:rPr>
          <w:rFonts w:eastAsia="Calibri" w:cs="Times New Roman"/>
          <w:lang w:eastAsia="sl-SI"/>
        </w:rPr>
      </w:pPr>
      <w:r w:rsidRPr="00E55F1C">
        <w:rPr>
          <w:rFonts w:eastAsia="Calibri" w:cs="Times New Roman"/>
          <w:lang w:eastAsia="sl-SI"/>
        </w:rPr>
        <w:t xml:space="preserve">Posebno področje poplavne ogroženosti predstavlja vodna infrastruktura, še posebej posebni objekti, kot sta predvsem regulirane struge reke Vipave, Lijaka, </w:t>
      </w:r>
      <w:proofErr w:type="spellStart"/>
      <w:r w:rsidRPr="00E55F1C">
        <w:rPr>
          <w:rFonts w:eastAsia="Calibri" w:cs="Times New Roman"/>
          <w:lang w:eastAsia="sl-SI"/>
        </w:rPr>
        <w:t>Korna</w:t>
      </w:r>
      <w:proofErr w:type="spellEnd"/>
      <w:r w:rsidRPr="00E55F1C">
        <w:rPr>
          <w:rFonts w:eastAsia="Calibri" w:cs="Times New Roman"/>
          <w:lang w:eastAsia="sl-SI"/>
        </w:rPr>
        <w:t>, Branice, Potoka, ki jih je potrebno poudarjeno vzdrževati tudi z vidika dodatnih obremenitev, ki jih bo morala vodna infrastruktura prenašati zaradi samih podnebnih sprememb.</w:t>
      </w:r>
    </w:p>
    <w:p w14:paraId="41BB9E53" w14:textId="77777777" w:rsidR="00E55F1C" w:rsidRPr="00E55F1C" w:rsidRDefault="00E55F1C" w:rsidP="00E55F1C">
      <w:pPr>
        <w:rPr>
          <w:rFonts w:eastAsia="Calibri" w:cs="Times New Roman"/>
          <w:lang w:eastAsia="sl-SI"/>
        </w:rPr>
      </w:pPr>
      <w:r w:rsidRPr="00E55F1C">
        <w:rPr>
          <w:rFonts w:eastAsia="Calibri" w:cs="Times New Roman"/>
          <w:lang w:eastAsia="sl-SI"/>
        </w:rPr>
        <w:t xml:space="preserve">Področje zmanjševanja poplavne ogroženosti, tako za obstoječe stanje, kakor tudi za stanje predvidenih podnebnih sprememb je za Mestno občino Nova Gorica prioriteta, srednjeročno za področje pluvialnih poplav (trenutno stanje in stanje čez 20 let), ki so v pristojnosti lokalnih skupnosti. </w:t>
      </w:r>
    </w:p>
    <w:p w14:paraId="50E822E8" w14:textId="77777777" w:rsidR="00EE6D95" w:rsidRPr="00EE6D95" w:rsidRDefault="00EE6D95">
      <w:pPr>
        <w:rPr>
          <w:rFonts w:eastAsia="Calibri" w:cs="Times New Roman"/>
          <w:lang w:eastAsia="sl-SI"/>
        </w:rPr>
      </w:pPr>
    </w:p>
    <w:p w14:paraId="4BD600AF" w14:textId="77777777" w:rsidR="00323A1F" w:rsidRPr="00EE6D95" w:rsidRDefault="00323A1F" w:rsidP="00177A1F">
      <w:pPr>
        <w:pStyle w:val="Naslov2"/>
      </w:pPr>
      <w:bookmarkStart w:id="33" w:name="_Toc59169015"/>
      <w:bookmarkStart w:id="34" w:name="_Toc105005386"/>
      <w:r w:rsidRPr="00EE6D95">
        <w:t>Povzetek Akcijskega načrta</w:t>
      </w:r>
      <w:bookmarkEnd w:id="33"/>
      <w:bookmarkEnd w:id="34"/>
    </w:p>
    <w:p w14:paraId="49697375" w14:textId="48C27723" w:rsidR="00DB6376" w:rsidRDefault="00177A1F" w:rsidP="00177A1F">
      <w:r w:rsidRPr="00EE6D95">
        <w:t>Do leta 2030 je z izvajanjem vseh ukrepov, navedenih v tem dokumentu, predvideno zmanjšanje emisij CO</w:t>
      </w:r>
      <w:r w:rsidRPr="00EE6D95">
        <w:rPr>
          <w:vertAlign w:val="subscript"/>
        </w:rPr>
        <w:t>2</w:t>
      </w:r>
      <w:r w:rsidRPr="00EE6D95">
        <w:t>, glede na izhodiščno leto 20</w:t>
      </w:r>
      <w:r w:rsidR="00EE6D95" w:rsidRPr="00EE6D95">
        <w:t>05</w:t>
      </w:r>
      <w:r w:rsidRPr="00EE6D95">
        <w:t xml:space="preserve">, za </w:t>
      </w:r>
      <w:r w:rsidR="009B626D">
        <w:t>4</w:t>
      </w:r>
      <w:r w:rsidR="00647737">
        <w:t>0,7</w:t>
      </w:r>
      <w:r w:rsidR="009B626D">
        <w:t xml:space="preserve"> </w:t>
      </w:r>
      <w:r w:rsidRPr="00EE6D95">
        <w:t>%. Izdelan Akcijski načrt predstavlja smernice za doseganje zastavljenih energetskih ciljev in je usmerjen na zmanjšanje emisij CO</w:t>
      </w:r>
      <w:r w:rsidRPr="00EE6D95">
        <w:rPr>
          <w:vertAlign w:val="subscript"/>
        </w:rPr>
        <w:t>2</w:t>
      </w:r>
      <w:r w:rsidRPr="00EE6D95">
        <w:t xml:space="preserve"> do leta 2030 na področju </w:t>
      </w:r>
      <w:r w:rsidR="00FF0060" w:rsidRPr="00EE6D95">
        <w:t xml:space="preserve">Mestne občine </w:t>
      </w:r>
      <w:r w:rsidR="00EE6D95" w:rsidRPr="00EE6D95">
        <w:t>Nova Gorica</w:t>
      </w:r>
      <w:r w:rsidRPr="00EE6D95">
        <w:t xml:space="preserve">. </w:t>
      </w:r>
    </w:p>
    <w:p w14:paraId="330E923A" w14:textId="510C9B6D" w:rsidR="00D75874" w:rsidRDefault="00D51DF6" w:rsidP="00177A1F">
      <w:r w:rsidRPr="00EE6D95">
        <w:t>Ukrepi in aktivnosti v tem Akcijskem načrtu se morajo ves čas prilagajati razmeram na trgu, sposobnostim, odgovornim za izvajanje, predvsem pa ciljem in strategijam Evropske skupnosti, republike Slovenije in MONG. Povzetek seznama predlaganih ukrepov je prikazan v spodnjih preglednicah.</w:t>
      </w:r>
    </w:p>
    <w:p w14:paraId="10C2E0D6" w14:textId="5BEED547" w:rsidR="00DB6376" w:rsidRPr="00DB6376" w:rsidRDefault="00DB6376" w:rsidP="00DB6376">
      <w:pPr>
        <w:pStyle w:val="Napis"/>
        <w:keepNext/>
      </w:pPr>
      <w:bookmarkStart w:id="35" w:name="_Toc59169043"/>
      <w:bookmarkStart w:id="36" w:name="_Toc105005427"/>
      <w:r w:rsidRPr="00DB6376">
        <w:t xml:space="preserve">Preglednica </w:t>
      </w:r>
      <w:r w:rsidR="002D5C9C">
        <w:fldChar w:fldCharType="begin"/>
      </w:r>
      <w:r w:rsidR="002D5C9C">
        <w:instrText xml:space="preserve"> SEQ Preglednica \* ARABIC </w:instrText>
      </w:r>
      <w:r w:rsidR="002D5C9C">
        <w:fldChar w:fldCharType="separate"/>
      </w:r>
      <w:r w:rsidR="00F27C72">
        <w:rPr>
          <w:noProof/>
        </w:rPr>
        <w:t>2</w:t>
      </w:r>
      <w:r w:rsidR="002D5C9C">
        <w:rPr>
          <w:noProof/>
        </w:rPr>
        <w:fldChar w:fldCharType="end"/>
      </w:r>
      <w:r w:rsidRPr="00DB6376">
        <w:t xml:space="preserve">: </w:t>
      </w:r>
      <w:proofErr w:type="spellStart"/>
      <w:r w:rsidRPr="00DB6376">
        <w:t>Blažitveni</w:t>
      </w:r>
      <w:proofErr w:type="spellEnd"/>
      <w:r w:rsidRPr="00DB6376">
        <w:t xml:space="preserve"> ukrepi za zmanjšanje emisij CO</w:t>
      </w:r>
      <w:r w:rsidRPr="00DB6376">
        <w:rPr>
          <w:vertAlign w:val="subscript"/>
        </w:rPr>
        <w:t>2</w:t>
      </w:r>
      <w:bookmarkEnd w:id="35"/>
      <w:r w:rsidRPr="00DB6376">
        <w:t>, do leta 2030</w:t>
      </w:r>
      <w:bookmarkEnd w:id="36"/>
    </w:p>
    <w:tbl>
      <w:tblPr>
        <w:tblW w:w="0" w:type="auto"/>
        <w:tblLook w:val="04A0" w:firstRow="1" w:lastRow="0" w:firstColumn="1" w:lastColumn="0" w:noHBand="0" w:noVBand="1"/>
      </w:tblPr>
      <w:tblGrid>
        <w:gridCol w:w="1340"/>
        <w:gridCol w:w="7722"/>
      </w:tblGrid>
      <w:tr w:rsidR="00DB6376" w:rsidRPr="00DB6376" w14:paraId="14A5A762" w14:textId="77777777" w:rsidTr="00D606DB">
        <w:trPr>
          <w:trHeight w:val="300"/>
        </w:trPr>
        <w:tc>
          <w:tcPr>
            <w:tcW w:w="1340" w:type="dxa"/>
            <w:tcBorders>
              <w:top w:val="single" w:sz="4" w:space="0" w:color="BFBFBF"/>
              <w:left w:val="single" w:sz="4" w:space="0" w:color="BFBFBF"/>
              <w:bottom w:val="single" w:sz="4" w:space="0" w:color="BFBFBF"/>
              <w:right w:val="single" w:sz="4" w:space="0" w:color="BFBFBF"/>
            </w:tcBorders>
            <w:shd w:val="clear" w:color="000000" w:fill="203764"/>
            <w:noWrap/>
            <w:vAlign w:val="center"/>
            <w:hideMark/>
          </w:tcPr>
          <w:p w14:paraId="67D00660" w14:textId="77777777" w:rsidR="00DB6376" w:rsidRPr="00DB6376" w:rsidRDefault="00DB6376" w:rsidP="00DB6376">
            <w:pPr>
              <w:spacing w:after="0" w:line="240" w:lineRule="auto"/>
              <w:jc w:val="left"/>
              <w:rPr>
                <w:rFonts w:eastAsia="Times New Roman" w:cs="Times New Roman"/>
                <w:b/>
                <w:bCs/>
                <w:color w:val="FFFFFF"/>
              </w:rPr>
            </w:pPr>
            <w:bookmarkStart w:id="37" w:name="_Hlk82609312"/>
            <w:r w:rsidRPr="00DB6376">
              <w:rPr>
                <w:rFonts w:eastAsia="Times New Roman" w:cs="Times New Roman"/>
                <w:b/>
                <w:bCs/>
                <w:color w:val="FFFFFF"/>
              </w:rPr>
              <w:t>Številka ukrepa</w:t>
            </w:r>
          </w:p>
        </w:tc>
        <w:tc>
          <w:tcPr>
            <w:tcW w:w="7722" w:type="dxa"/>
            <w:tcBorders>
              <w:top w:val="single" w:sz="4" w:space="0" w:color="BFBFBF"/>
              <w:left w:val="nil"/>
              <w:bottom w:val="single" w:sz="4" w:space="0" w:color="BFBFBF"/>
              <w:right w:val="single" w:sz="4" w:space="0" w:color="BFBFBF"/>
            </w:tcBorders>
            <w:shd w:val="clear" w:color="000000" w:fill="203764"/>
            <w:noWrap/>
            <w:vAlign w:val="center"/>
            <w:hideMark/>
          </w:tcPr>
          <w:p w14:paraId="32918B9C" w14:textId="77777777" w:rsidR="00DB6376" w:rsidRPr="00DB6376" w:rsidRDefault="00DB6376" w:rsidP="00DB6376">
            <w:pPr>
              <w:spacing w:after="0" w:line="240" w:lineRule="auto"/>
              <w:jc w:val="left"/>
              <w:rPr>
                <w:rFonts w:eastAsia="Times New Roman" w:cs="Times New Roman"/>
                <w:b/>
                <w:bCs/>
                <w:color w:val="FFFFFF"/>
              </w:rPr>
            </w:pPr>
            <w:r w:rsidRPr="00DB6376">
              <w:rPr>
                <w:rFonts w:eastAsia="Times New Roman" w:cs="Times New Roman"/>
                <w:b/>
                <w:bCs/>
                <w:color w:val="FFFFFF"/>
              </w:rPr>
              <w:t>Ime ukrepa</w:t>
            </w:r>
          </w:p>
        </w:tc>
      </w:tr>
      <w:tr w:rsidR="00DB6376" w:rsidRPr="00DB6376" w14:paraId="1F15D231" w14:textId="77777777" w:rsidTr="002B23B3">
        <w:trPr>
          <w:trHeight w:val="300"/>
        </w:trPr>
        <w:tc>
          <w:tcPr>
            <w:tcW w:w="0" w:type="auto"/>
            <w:gridSpan w:val="2"/>
            <w:tcBorders>
              <w:top w:val="single" w:sz="4" w:space="0" w:color="BFBFBF"/>
              <w:left w:val="single" w:sz="4" w:space="0" w:color="BFBFBF"/>
              <w:bottom w:val="single" w:sz="4" w:space="0" w:color="BFBFBF"/>
              <w:right w:val="single" w:sz="4" w:space="0" w:color="BFBFBF"/>
            </w:tcBorders>
            <w:shd w:val="clear" w:color="000000" w:fill="305496"/>
            <w:noWrap/>
            <w:vAlign w:val="center"/>
            <w:hideMark/>
          </w:tcPr>
          <w:p w14:paraId="3213078F" w14:textId="77777777" w:rsidR="00DB6376" w:rsidRPr="00DB6376" w:rsidRDefault="00DB6376" w:rsidP="00DB6376">
            <w:pPr>
              <w:spacing w:after="0" w:line="240" w:lineRule="auto"/>
              <w:jc w:val="left"/>
              <w:rPr>
                <w:rFonts w:eastAsia="Times New Roman" w:cs="Times New Roman"/>
                <w:color w:val="FFFFFF"/>
              </w:rPr>
            </w:pPr>
            <w:r w:rsidRPr="00DB6376">
              <w:rPr>
                <w:rFonts w:eastAsia="Times New Roman" w:cs="Times New Roman"/>
                <w:color w:val="FFFFFF"/>
              </w:rPr>
              <w:t>ZGRADBE IN OPREMA: JAVNE STAVBE</w:t>
            </w:r>
          </w:p>
        </w:tc>
      </w:tr>
      <w:tr w:rsidR="007B2C24" w:rsidRPr="00DB6376" w14:paraId="1863A7ED"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hideMark/>
          </w:tcPr>
          <w:p w14:paraId="232D6217" w14:textId="44FFFA6C" w:rsidR="007B2C24" w:rsidRPr="00DB6376" w:rsidRDefault="007B2C24" w:rsidP="007B2C24">
            <w:pPr>
              <w:spacing w:after="0" w:line="240" w:lineRule="auto"/>
              <w:jc w:val="left"/>
              <w:rPr>
                <w:rFonts w:eastAsia="Times New Roman" w:cs="Times New Roman"/>
                <w:color w:val="000000"/>
              </w:rPr>
            </w:pPr>
            <w:r w:rsidRPr="00F65D90">
              <w:t>J1</w:t>
            </w:r>
          </w:p>
        </w:tc>
        <w:tc>
          <w:tcPr>
            <w:tcW w:w="7722" w:type="dxa"/>
            <w:tcBorders>
              <w:top w:val="nil"/>
              <w:left w:val="nil"/>
              <w:bottom w:val="single" w:sz="4" w:space="0" w:color="BFBFBF"/>
              <w:right w:val="single" w:sz="4" w:space="0" w:color="BFBFBF"/>
            </w:tcBorders>
            <w:shd w:val="clear" w:color="auto" w:fill="auto"/>
            <w:noWrap/>
            <w:hideMark/>
          </w:tcPr>
          <w:p w14:paraId="1F18E05A" w14:textId="73A74C40" w:rsidR="007B2C24" w:rsidRPr="00DB6376" w:rsidRDefault="007B2C24" w:rsidP="007B2C24">
            <w:pPr>
              <w:spacing w:after="0" w:line="240" w:lineRule="auto"/>
              <w:jc w:val="left"/>
              <w:rPr>
                <w:rFonts w:eastAsia="Times New Roman" w:cs="Times New Roman"/>
                <w:color w:val="000000"/>
              </w:rPr>
            </w:pPr>
            <w:r w:rsidRPr="00F65D90">
              <w:t>Izvedba energetske sanacije ovoja stavbe telovadnice OŠ Solkan</w:t>
            </w:r>
          </w:p>
        </w:tc>
      </w:tr>
      <w:tr w:rsidR="007B2C24" w:rsidRPr="00DB6376" w14:paraId="1284BCBD"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422DF0A9" w14:textId="51C39FDB" w:rsidR="007B2C24" w:rsidRPr="00DB6376" w:rsidRDefault="007B2C24" w:rsidP="007B2C24">
            <w:pPr>
              <w:spacing w:after="0" w:line="240" w:lineRule="auto"/>
              <w:jc w:val="left"/>
              <w:rPr>
                <w:rFonts w:eastAsia="Times New Roman" w:cs="Times New Roman"/>
                <w:color w:val="000000"/>
              </w:rPr>
            </w:pPr>
            <w:r w:rsidRPr="00F65D90">
              <w:t>J2</w:t>
            </w:r>
          </w:p>
        </w:tc>
        <w:tc>
          <w:tcPr>
            <w:tcW w:w="7722" w:type="dxa"/>
            <w:tcBorders>
              <w:top w:val="nil"/>
              <w:left w:val="nil"/>
              <w:bottom w:val="single" w:sz="4" w:space="0" w:color="BFBFBF"/>
              <w:right w:val="single" w:sz="4" w:space="0" w:color="BFBFBF"/>
            </w:tcBorders>
            <w:shd w:val="clear" w:color="auto" w:fill="auto"/>
            <w:noWrap/>
            <w:hideMark/>
          </w:tcPr>
          <w:p w14:paraId="77765AC2" w14:textId="031884D5" w:rsidR="007B2C24" w:rsidRPr="00DB6376" w:rsidRDefault="007B2C24" w:rsidP="007B2C24">
            <w:pPr>
              <w:spacing w:after="0" w:line="240" w:lineRule="auto"/>
              <w:jc w:val="left"/>
              <w:rPr>
                <w:rFonts w:eastAsia="Times New Roman" w:cs="Times New Roman"/>
                <w:color w:val="000000"/>
              </w:rPr>
            </w:pPr>
            <w:r w:rsidRPr="00F65D90">
              <w:t>Izvedba energetske sanacije ovoja stavbe Vrtec Šempas</w:t>
            </w:r>
          </w:p>
        </w:tc>
      </w:tr>
      <w:tr w:rsidR="007B2C24" w:rsidRPr="00DB6376" w14:paraId="40843765"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094966AB" w14:textId="1E25E640" w:rsidR="007B2C24" w:rsidRPr="00DB6376" w:rsidRDefault="007B2C24" w:rsidP="007B2C24">
            <w:pPr>
              <w:spacing w:after="0" w:line="240" w:lineRule="auto"/>
              <w:jc w:val="left"/>
              <w:rPr>
                <w:rFonts w:eastAsia="Times New Roman" w:cs="Times New Roman"/>
                <w:color w:val="000000"/>
              </w:rPr>
            </w:pPr>
            <w:r w:rsidRPr="00F65D90">
              <w:t>J3</w:t>
            </w:r>
          </w:p>
        </w:tc>
        <w:tc>
          <w:tcPr>
            <w:tcW w:w="7722" w:type="dxa"/>
            <w:tcBorders>
              <w:top w:val="nil"/>
              <w:left w:val="nil"/>
              <w:bottom w:val="single" w:sz="4" w:space="0" w:color="BFBFBF"/>
              <w:right w:val="single" w:sz="4" w:space="0" w:color="BFBFBF"/>
            </w:tcBorders>
            <w:shd w:val="clear" w:color="auto" w:fill="auto"/>
            <w:noWrap/>
            <w:hideMark/>
          </w:tcPr>
          <w:p w14:paraId="5FF476F3" w14:textId="06539521" w:rsidR="007B2C24" w:rsidRPr="00DB6376" w:rsidRDefault="007B2C24" w:rsidP="007B2C24">
            <w:pPr>
              <w:spacing w:after="0" w:line="240" w:lineRule="auto"/>
              <w:jc w:val="left"/>
              <w:rPr>
                <w:rFonts w:eastAsia="Times New Roman" w:cs="Times New Roman"/>
                <w:color w:val="000000"/>
              </w:rPr>
            </w:pPr>
            <w:r w:rsidRPr="00F65D90">
              <w:t>Izvedba energetske sanacije ovoja stavbe telovadnice OŠ Branik</w:t>
            </w:r>
          </w:p>
        </w:tc>
      </w:tr>
      <w:tr w:rsidR="007B2C24" w:rsidRPr="00DB6376" w14:paraId="02CC4FC7"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2B4E05D8" w14:textId="64E908F2" w:rsidR="007B2C24" w:rsidRPr="00DB6376" w:rsidRDefault="007B2C24" w:rsidP="007B2C24">
            <w:pPr>
              <w:spacing w:after="0" w:line="240" w:lineRule="auto"/>
              <w:jc w:val="left"/>
              <w:rPr>
                <w:rFonts w:eastAsia="Times New Roman" w:cs="Times New Roman"/>
                <w:color w:val="000000"/>
              </w:rPr>
            </w:pPr>
            <w:r w:rsidRPr="00F65D90">
              <w:t>J4</w:t>
            </w:r>
          </w:p>
        </w:tc>
        <w:tc>
          <w:tcPr>
            <w:tcW w:w="7722" w:type="dxa"/>
            <w:tcBorders>
              <w:top w:val="nil"/>
              <w:left w:val="nil"/>
              <w:bottom w:val="single" w:sz="4" w:space="0" w:color="BFBFBF"/>
              <w:right w:val="single" w:sz="4" w:space="0" w:color="BFBFBF"/>
            </w:tcBorders>
            <w:shd w:val="clear" w:color="auto" w:fill="auto"/>
            <w:noWrap/>
            <w:hideMark/>
          </w:tcPr>
          <w:p w14:paraId="6B42F560" w14:textId="07DA8480" w:rsidR="007B2C24" w:rsidRPr="00DB6376" w:rsidRDefault="007B2C24" w:rsidP="007B2C24">
            <w:pPr>
              <w:spacing w:after="0" w:line="240" w:lineRule="auto"/>
              <w:jc w:val="left"/>
              <w:rPr>
                <w:rFonts w:eastAsia="Times New Roman" w:cs="Times New Roman"/>
                <w:color w:val="000000"/>
              </w:rPr>
            </w:pPr>
            <w:r w:rsidRPr="00F65D90">
              <w:t>Izvedba energetske sanacije ovoja stavbe Vrtca Dornberk</w:t>
            </w:r>
          </w:p>
        </w:tc>
      </w:tr>
      <w:tr w:rsidR="007B2C24" w:rsidRPr="00DB6376" w14:paraId="010E0020"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731D27FB" w14:textId="2A6692AD" w:rsidR="007B2C24" w:rsidRPr="00DB6376" w:rsidRDefault="007B2C24" w:rsidP="007B2C24">
            <w:pPr>
              <w:spacing w:after="0" w:line="240" w:lineRule="auto"/>
              <w:jc w:val="left"/>
              <w:rPr>
                <w:rFonts w:eastAsia="Times New Roman" w:cs="Times New Roman"/>
                <w:color w:val="000000"/>
              </w:rPr>
            </w:pPr>
            <w:r w:rsidRPr="00F65D90">
              <w:t>J5</w:t>
            </w:r>
          </w:p>
        </w:tc>
        <w:tc>
          <w:tcPr>
            <w:tcW w:w="7722" w:type="dxa"/>
            <w:tcBorders>
              <w:top w:val="nil"/>
              <w:left w:val="nil"/>
              <w:bottom w:val="single" w:sz="4" w:space="0" w:color="BFBFBF"/>
              <w:right w:val="single" w:sz="4" w:space="0" w:color="BFBFBF"/>
            </w:tcBorders>
            <w:shd w:val="clear" w:color="auto" w:fill="auto"/>
            <w:noWrap/>
            <w:hideMark/>
          </w:tcPr>
          <w:p w14:paraId="4093CC36" w14:textId="29BD7B17" w:rsidR="007B2C24" w:rsidRPr="00DB6376" w:rsidRDefault="007B2C24" w:rsidP="007B2C24">
            <w:pPr>
              <w:spacing w:after="0" w:line="240" w:lineRule="auto"/>
              <w:jc w:val="left"/>
              <w:rPr>
                <w:rFonts w:eastAsia="Times New Roman" w:cs="Times New Roman"/>
                <w:color w:val="000000"/>
              </w:rPr>
            </w:pPr>
            <w:r w:rsidRPr="00F65D90">
              <w:t>Izvedba energetske sanacije ovoja stavbe OŠ Milojka Štrukelj</w:t>
            </w:r>
          </w:p>
        </w:tc>
      </w:tr>
      <w:tr w:rsidR="007B2C24" w:rsidRPr="00DB6376" w14:paraId="1E562E4C"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11276A33" w14:textId="44FA1718" w:rsidR="007B2C24" w:rsidRPr="00DB6376" w:rsidRDefault="007B2C24" w:rsidP="007B2C24">
            <w:pPr>
              <w:spacing w:after="0" w:line="240" w:lineRule="auto"/>
              <w:jc w:val="left"/>
              <w:rPr>
                <w:rFonts w:eastAsia="Times New Roman" w:cs="Times New Roman"/>
                <w:color w:val="000000"/>
              </w:rPr>
            </w:pPr>
            <w:r w:rsidRPr="00F65D90">
              <w:t>J6</w:t>
            </w:r>
          </w:p>
        </w:tc>
        <w:tc>
          <w:tcPr>
            <w:tcW w:w="7722" w:type="dxa"/>
            <w:tcBorders>
              <w:top w:val="nil"/>
              <w:left w:val="nil"/>
              <w:bottom w:val="single" w:sz="4" w:space="0" w:color="BFBFBF"/>
              <w:right w:val="single" w:sz="4" w:space="0" w:color="BFBFBF"/>
            </w:tcBorders>
            <w:shd w:val="clear" w:color="auto" w:fill="auto"/>
            <w:noWrap/>
            <w:hideMark/>
          </w:tcPr>
          <w:p w14:paraId="3021DE34" w14:textId="53BDEB5F" w:rsidR="007B2C24" w:rsidRPr="00DB6376" w:rsidRDefault="007B2C24" w:rsidP="007B2C24">
            <w:pPr>
              <w:spacing w:after="0" w:line="240" w:lineRule="auto"/>
              <w:jc w:val="left"/>
              <w:rPr>
                <w:rFonts w:eastAsia="Times New Roman" w:cs="Times New Roman"/>
                <w:color w:val="000000"/>
              </w:rPr>
            </w:pPr>
            <w:r w:rsidRPr="00F65D90">
              <w:t>Celovita energetska sanacija POŠ in vrtca Trnovo</w:t>
            </w:r>
          </w:p>
        </w:tc>
      </w:tr>
      <w:tr w:rsidR="007B2C24" w:rsidRPr="00DB6376" w14:paraId="10BEE458"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hideMark/>
          </w:tcPr>
          <w:p w14:paraId="6B3ADAAF" w14:textId="481089FE" w:rsidR="007B2C24" w:rsidRPr="00DB6376" w:rsidRDefault="007B2C24" w:rsidP="007B2C24">
            <w:pPr>
              <w:spacing w:after="0" w:line="240" w:lineRule="auto"/>
              <w:jc w:val="left"/>
              <w:rPr>
                <w:rFonts w:eastAsia="Times New Roman" w:cs="Times New Roman"/>
                <w:color w:val="000000"/>
              </w:rPr>
            </w:pPr>
            <w:r w:rsidRPr="00F65D90">
              <w:t>J7</w:t>
            </w:r>
          </w:p>
        </w:tc>
        <w:tc>
          <w:tcPr>
            <w:tcW w:w="7722" w:type="dxa"/>
            <w:tcBorders>
              <w:top w:val="nil"/>
              <w:left w:val="nil"/>
              <w:bottom w:val="single" w:sz="4" w:space="0" w:color="BFBFBF"/>
              <w:right w:val="single" w:sz="4" w:space="0" w:color="BFBFBF"/>
            </w:tcBorders>
            <w:shd w:val="clear" w:color="auto" w:fill="auto"/>
            <w:noWrap/>
            <w:hideMark/>
          </w:tcPr>
          <w:p w14:paraId="4BE44F31" w14:textId="0C1960F6" w:rsidR="007B2C24" w:rsidRPr="00DB6376" w:rsidRDefault="007B2C24" w:rsidP="007B2C24">
            <w:pPr>
              <w:spacing w:after="0" w:line="240" w:lineRule="auto"/>
              <w:jc w:val="left"/>
              <w:rPr>
                <w:rFonts w:eastAsia="Times New Roman" w:cs="Times New Roman"/>
                <w:color w:val="000000"/>
              </w:rPr>
            </w:pPr>
            <w:r w:rsidRPr="00F65D90">
              <w:t xml:space="preserve">Zamenjava obstoječega dotrajanega kotla na ZP z novim učinkovitejšim kotlom na zemeljski plin v objektu Vrtec </w:t>
            </w:r>
            <w:proofErr w:type="spellStart"/>
            <w:r w:rsidRPr="00F65D90">
              <w:t>Najdihojca</w:t>
            </w:r>
            <w:proofErr w:type="spellEnd"/>
          </w:p>
        </w:tc>
      </w:tr>
      <w:tr w:rsidR="007B2C24" w:rsidRPr="00DB6376" w14:paraId="628291FE"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064AB9C5" w14:textId="33F3394A" w:rsidR="007B2C24" w:rsidRPr="00DB6376" w:rsidRDefault="007B2C24" w:rsidP="007B2C24">
            <w:pPr>
              <w:spacing w:after="0" w:line="240" w:lineRule="auto"/>
              <w:jc w:val="left"/>
              <w:rPr>
                <w:rFonts w:eastAsia="Times New Roman" w:cs="Times New Roman"/>
                <w:color w:val="000000"/>
              </w:rPr>
            </w:pPr>
            <w:r w:rsidRPr="00F65D90">
              <w:t>J8</w:t>
            </w:r>
          </w:p>
        </w:tc>
        <w:tc>
          <w:tcPr>
            <w:tcW w:w="7722" w:type="dxa"/>
            <w:tcBorders>
              <w:top w:val="nil"/>
              <w:left w:val="nil"/>
              <w:bottom w:val="single" w:sz="4" w:space="0" w:color="BFBFBF"/>
              <w:right w:val="single" w:sz="4" w:space="0" w:color="BFBFBF"/>
            </w:tcBorders>
            <w:shd w:val="clear" w:color="auto" w:fill="auto"/>
            <w:noWrap/>
            <w:hideMark/>
          </w:tcPr>
          <w:p w14:paraId="7BC57E13" w14:textId="5E79CA90" w:rsidR="007B2C24" w:rsidRPr="00DB6376" w:rsidRDefault="007B2C24" w:rsidP="007B2C24">
            <w:pPr>
              <w:spacing w:after="0" w:line="240" w:lineRule="auto"/>
              <w:jc w:val="left"/>
              <w:rPr>
                <w:rFonts w:eastAsia="Times New Roman" w:cs="Times New Roman"/>
                <w:color w:val="000000"/>
              </w:rPr>
            </w:pPr>
            <w:r w:rsidRPr="00F65D90">
              <w:t>Zamenjava obstoječega dotrajanega kotla na ZP z novim učinkovitejšim kotlom na zemeljski plin v objektu Vrtec Čriček</w:t>
            </w:r>
          </w:p>
        </w:tc>
      </w:tr>
      <w:tr w:rsidR="007B2C24" w:rsidRPr="00DB6376" w14:paraId="751D9BA4"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4627971D" w14:textId="6513E703" w:rsidR="007B2C24" w:rsidRPr="00DB6376" w:rsidRDefault="007B2C24" w:rsidP="007B2C24">
            <w:pPr>
              <w:spacing w:after="0" w:line="240" w:lineRule="auto"/>
              <w:jc w:val="left"/>
              <w:rPr>
                <w:rFonts w:eastAsia="Times New Roman" w:cs="Times New Roman"/>
                <w:color w:val="000000"/>
              </w:rPr>
            </w:pPr>
            <w:r w:rsidRPr="00F65D90">
              <w:t>J9</w:t>
            </w:r>
          </w:p>
        </w:tc>
        <w:tc>
          <w:tcPr>
            <w:tcW w:w="7722" w:type="dxa"/>
            <w:tcBorders>
              <w:top w:val="nil"/>
              <w:left w:val="nil"/>
              <w:bottom w:val="single" w:sz="4" w:space="0" w:color="BFBFBF"/>
              <w:right w:val="single" w:sz="4" w:space="0" w:color="BFBFBF"/>
            </w:tcBorders>
            <w:shd w:val="clear" w:color="auto" w:fill="auto"/>
            <w:noWrap/>
            <w:hideMark/>
          </w:tcPr>
          <w:p w14:paraId="77DD0534" w14:textId="53E7EF83" w:rsidR="007B2C24" w:rsidRPr="00DB6376" w:rsidRDefault="007B2C24" w:rsidP="007B2C24">
            <w:pPr>
              <w:spacing w:after="0" w:line="240" w:lineRule="auto"/>
              <w:jc w:val="left"/>
              <w:rPr>
                <w:rFonts w:eastAsia="Times New Roman" w:cs="Times New Roman"/>
                <w:color w:val="000000"/>
              </w:rPr>
            </w:pPr>
            <w:r w:rsidRPr="00F65D90">
              <w:t xml:space="preserve">Rekonstrukcija kotlovnice in vgradnja dveh kotlov na </w:t>
            </w:r>
            <w:proofErr w:type="spellStart"/>
            <w:r w:rsidRPr="00F65D90">
              <w:t>pelete</w:t>
            </w:r>
            <w:proofErr w:type="spellEnd"/>
            <w:r w:rsidRPr="00F65D90">
              <w:t xml:space="preserve"> objekta OŠ Čepovan</w:t>
            </w:r>
          </w:p>
        </w:tc>
      </w:tr>
      <w:tr w:rsidR="007B2C24" w:rsidRPr="00DB6376" w14:paraId="63FB709D"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0BE8D73F" w14:textId="37B94C9D" w:rsidR="007B2C24" w:rsidRPr="00DB6376" w:rsidRDefault="007B2C24" w:rsidP="007B2C24">
            <w:pPr>
              <w:spacing w:after="0" w:line="240" w:lineRule="auto"/>
              <w:jc w:val="left"/>
              <w:rPr>
                <w:rFonts w:eastAsia="Times New Roman" w:cs="Times New Roman"/>
                <w:color w:val="000000"/>
              </w:rPr>
            </w:pPr>
            <w:r w:rsidRPr="00F65D90">
              <w:t>J10</w:t>
            </w:r>
          </w:p>
        </w:tc>
        <w:tc>
          <w:tcPr>
            <w:tcW w:w="7722" w:type="dxa"/>
            <w:tcBorders>
              <w:top w:val="nil"/>
              <w:left w:val="nil"/>
              <w:bottom w:val="single" w:sz="4" w:space="0" w:color="BFBFBF"/>
              <w:right w:val="single" w:sz="4" w:space="0" w:color="BFBFBF"/>
            </w:tcBorders>
            <w:shd w:val="clear" w:color="auto" w:fill="auto"/>
            <w:noWrap/>
            <w:hideMark/>
          </w:tcPr>
          <w:p w14:paraId="7E963851" w14:textId="1E7A77D8" w:rsidR="007B2C24" w:rsidRPr="00DB6376" w:rsidRDefault="007B2C24" w:rsidP="007B2C24">
            <w:pPr>
              <w:spacing w:after="0" w:line="240" w:lineRule="auto"/>
              <w:jc w:val="left"/>
              <w:rPr>
                <w:rFonts w:eastAsia="Times New Roman" w:cs="Times New Roman"/>
                <w:color w:val="000000"/>
              </w:rPr>
            </w:pPr>
            <w:r w:rsidRPr="00F65D90">
              <w:t>Racionalizacija rabe električne energije v javnih stavbah</w:t>
            </w:r>
          </w:p>
        </w:tc>
      </w:tr>
      <w:tr w:rsidR="00D606DB" w:rsidRPr="00DB6376" w14:paraId="4F8D5FF0"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401C142C" w14:textId="0F6810F5" w:rsidR="00D606DB" w:rsidRPr="00DB6376" w:rsidRDefault="00D606DB" w:rsidP="00D606DB">
            <w:pPr>
              <w:spacing w:after="0" w:line="240" w:lineRule="auto"/>
              <w:jc w:val="left"/>
              <w:rPr>
                <w:rFonts w:eastAsia="Times New Roman" w:cs="Times New Roman"/>
                <w:color w:val="000000"/>
              </w:rPr>
            </w:pPr>
            <w:r w:rsidRPr="003A632E">
              <w:t>J11</w:t>
            </w:r>
          </w:p>
        </w:tc>
        <w:tc>
          <w:tcPr>
            <w:tcW w:w="7722" w:type="dxa"/>
            <w:tcBorders>
              <w:top w:val="nil"/>
              <w:left w:val="nil"/>
              <w:bottom w:val="single" w:sz="4" w:space="0" w:color="BFBFBF"/>
              <w:right w:val="single" w:sz="4" w:space="0" w:color="BFBFBF"/>
            </w:tcBorders>
            <w:shd w:val="clear" w:color="auto" w:fill="auto"/>
            <w:noWrap/>
            <w:hideMark/>
          </w:tcPr>
          <w:p w14:paraId="103EAD5C" w14:textId="2FD1A128" w:rsidR="00D606DB" w:rsidRPr="00DB6376" w:rsidRDefault="00D606DB" w:rsidP="00D606DB">
            <w:pPr>
              <w:spacing w:after="0" w:line="240" w:lineRule="auto"/>
              <w:jc w:val="left"/>
              <w:rPr>
                <w:rFonts w:eastAsia="Times New Roman" w:cs="Times New Roman"/>
                <w:color w:val="000000"/>
              </w:rPr>
            </w:pPr>
            <w:r w:rsidRPr="003A632E">
              <w:t>Ostale celovite energetske sanacije</w:t>
            </w:r>
          </w:p>
        </w:tc>
      </w:tr>
      <w:tr w:rsidR="00D606DB" w:rsidRPr="00DB6376" w14:paraId="68B7907F"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09731E66" w14:textId="182049E9" w:rsidR="00D606DB" w:rsidRPr="00F65D90" w:rsidRDefault="00D606DB" w:rsidP="00D606DB">
            <w:pPr>
              <w:spacing w:after="0" w:line="240" w:lineRule="auto"/>
              <w:jc w:val="left"/>
            </w:pPr>
            <w:r w:rsidRPr="003A632E">
              <w:t>J12</w:t>
            </w:r>
          </w:p>
        </w:tc>
        <w:tc>
          <w:tcPr>
            <w:tcW w:w="7722" w:type="dxa"/>
            <w:tcBorders>
              <w:top w:val="nil"/>
              <w:left w:val="nil"/>
              <w:bottom w:val="single" w:sz="4" w:space="0" w:color="BFBFBF"/>
              <w:right w:val="single" w:sz="4" w:space="0" w:color="BFBFBF"/>
            </w:tcBorders>
            <w:shd w:val="clear" w:color="auto" w:fill="auto"/>
            <w:noWrap/>
          </w:tcPr>
          <w:p w14:paraId="2061F318" w14:textId="29C022F9" w:rsidR="00D606DB" w:rsidRPr="00F65D90" w:rsidRDefault="00D606DB" w:rsidP="00D606DB">
            <w:pPr>
              <w:spacing w:after="0" w:line="240" w:lineRule="auto"/>
              <w:jc w:val="left"/>
            </w:pPr>
            <w:r w:rsidRPr="003A632E">
              <w:t>Investicijsko in redno vzdrževanje objektov</w:t>
            </w:r>
          </w:p>
        </w:tc>
      </w:tr>
      <w:tr w:rsidR="007B2C24" w:rsidRPr="00DB6376" w14:paraId="3E3F5AD9"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7326AEA0" w14:textId="4C5E9F6E" w:rsidR="007B2C24" w:rsidRPr="00DB6376" w:rsidRDefault="007B2C24" w:rsidP="007B2C24">
            <w:pPr>
              <w:spacing w:after="0" w:line="240" w:lineRule="auto"/>
              <w:jc w:val="left"/>
              <w:rPr>
                <w:rFonts w:eastAsia="Times New Roman" w:cs="Times New Roman"/>
                <w:color w:val="000000"/>
              </w:rPr>
            </w:pPr>
            <w:r w:rsidRPr="00F65D90">
              <w:t>J1</w:t>
            </w:r>
            <w:r w:rsidR="00D606DB">
              <w:t>3</w:t>
            </w:r>
          </w:p>
        </w:tc>
        <w:tc>
          <w:tcPr>
            <w:tcW w:w="7722" w:type="dxa"/>
            <w:tcBorders>
              <w:top w:val="nil"/>
              <w:left w:val="nil"/>
              <w:bottom w:val="single" w:sz="4" w:space="0" w:color="BFBFBF"/>
              <w:right w:val="single" w:sz="4" w:space="0" w:color="BFBFBF"/>
            </w:tcBorders>
            <w:shd w:val="clear" w:color="auto" w:fill="auto"/>
            <w:noWrap/>
          </w:tcPr>
          <w:p w14:paraId="2E062ED5" w14:textId="11C87DCD" w:rsidR="007B2C24" w:rsidRPr="004D584A" w:rsidRDefault="007B2C24" w:rsidP="007B2C24">
            <w:pPr>
              <w:spacing w:after="0" w:line="240" w:lineRule="auto"/>
              <w:jc w:val="left"/>
              <w:rPr>
                <w:rFonts w:eastAsia="Times New Roman" w:cs="Calibri"/>
              </w:rPr>
            </w:pPr>
            <w:r w:rsidRPr="00F65D90">
              <w:t>Uvajanje sistema upravljanja z energijo</w:t>
            </w:r>
          </w:p>
        </w:tc>
      </w:tr>
      <w:tr w:rsidR="007B2C24" w:rsidRPr="00DB6376" w14:paraId="3792EA09"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0BBEDBAD" w14:textId="4016F98E" w:rsidR="007B2C24" w:rsidRPr="00DB6376" w:rsidRDefault="007B2C24" w:rsidP="007B2C24">
            <w:pPr>
              <w:spacing w:after="0" w:line="240" w:lineRule="auto"/>
              <w:jc w:val="left"/>
              <w:rPr>
                <w:rFonts w:eastAsia="Times New Roman" w:cs="Times New Roman"/>
                <w:color w:val="000000"/>
              </w:rPr>
            </w:pPr>
            <w:r w:rsidRPr="00F65D90">
              <w:t>J1</w:t>
            </w:r>
            <w:r w:rsidR="00D606DB">
              <w:t>4</w:t>
            </w:r>
          </w:p>
        </w:tc>
        <w:tc>
          <w:tcPr>
            <w:tcW w:w="7722" w:type="dxa"/>
            <w:tcBorders>
              <w:top w:val="nil"/>
              <w:left w:val="nil"/>
              <w:bottom w:val="single" w:sz="4" w:space="0" w:color="BFBFBF"/>
              <w:right w:val="single" w:sz="4" w:space="0" w:color="BFBFBF"/>
            </w:tcBorders>
            <w:shd w:val="clear" w:color="auto" w:fill="auto"/>
            <w:noWrap/>
          </w:tcPr>
          <w:p w14:paraId="33FE2309" w14:textId="0C48C54A" w:rsidR="007B2C24" w:rsidRPr="004D584A" w:rsidRDefault="007B2C24" w:rsidP="007B2C24">
            <w:pPr>
              <w:spacing w:after="0" w:line="240" w:lineRule="auto"/>
              <w:jc w:val="left"/>
              <w:rPr>
                <w:rFonts w:eastAsia="Times New Roman" w:cs="Calibri"/>
              </w:rPr>
            </w:pPr>
            <w:r w:rsidRPr="00F65D90">
              <w:t>Proizvodnja električne energije iz OVE za potrebe javnih stavb</w:t>
            </w:r>
          </w:p>
        </w:tc>
      </w:tr>
      <w:tr w:rsidR="007B2C24" w:rsidRPr="00DB6376" w14:paraId="340CDF9D"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3BA548BF" w14:textId="13032AE8" w:rsidR="007B2C24" w:rsidRDefault="007B2C24" w:rsidP="007B2C24">
            <w:pPr>
              <w:spacing w:after="0" w:line="240" w:lineRule="auto"/>
              <w:jc w:val="left"/>
              <w:rPr>
                <w:rFonts w:eastAsia="Times New Roman" w:cs="Times New Roman"/>
                <w:color w:val="000000"/>
              </w:rPr>
            </w:pPr>
            <w:r w:rsidRPr="00F65D90">
              <w:t>J1</w:t>
            </w:r>
            <w:r w:rsidR="00D606DB">
              <w:t>5</w:t>
            </w:r>
          </w:p>
        </w:tc>
        <w:tc>
          <w:tcPr>
            <w:tcW w:w="7722" w:type="dxa"/>
            <w:tcBorders>
              <w:top w:val="nil"/>
              <w:left w:val="nil"/>
              <w:bottom w:val="single" w:sz="4" w:space="0" w:color="BFBFBF"/>
              <w:right w:val="single" w:sz="4" w:space="0" w:color="BFBFBF"/>
            </w:tcBorders>
            <w:shd w:val="clear" w:color="auto" w:fill="auto"/>
            <w:noWrap/>
          </w:tcPr>
          <w:p w14:paraId="4EE4A14D" w14:textId="5645C1D6" w:rsidR="007B2C24" w:rsidRPr="00643E2D" w:rsidRDefault="007B2C24" w:rsidP="007B2C24">
            <w:pPr>
              <w:spacing w:after="0" w:line="240" w:lineRule="auto"/>
              <w:jc w:val="left"/>
            </w:pPr>
            <w:r w:rsidRPr="00F65D90">
              <w:t>Zeleno javno naročanje električne energije</w:t>
            </w:r>
          </w:p>
        </w:tc>
      </w:tr>
      <w:tr w:rsidR="007B2C24" w:rsidRPr="00DB6376" w14:paraId="738F20B2"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4C8F1FA5" w14:textId="21FD28BA" w:rsidR="007B2C24" w:rsidRDefault="007B2C24" w:rsidP="007B2C24">
            <w:pPr>
              <w:spacing w:after="0" w:line="240" w:lineRule="auto"/>
              <w:jc w:val="left"/>
              <w:rPr>
                <w:rFonts w:eastAsia="Times New Roman" w:cs="Times New Roman"/>
                <w:color w:val="000000"/>
              </w:rPr>
            </w:pPr>
            <w:r w:rsidRPr="00F65D90">
              <w:t>J1</w:t>
            </w:r>
            <w:r w:rsidR="00D606DB">
              <w:t>6</w:t>
            </w:r>
          </w:p>
        </w:tc>
        <w:tc>
          <w:tcPr>
            <w:tcW w:w="7722" w:type="dxa"/>
            <w:tcBorders>
              <w:top w:val="nil"/>
              <w:left w:val="nil"/>
              <w:bottom w:val="single" w:sz="4" w:space="0" w:color="BFBFBF"/>
              <w:right w:val="single" w:sz="4" w:space="0" w:color="BFBFBF"/>
            </w:tcBorders>
            <w:shd w:val="clear" w:color="auto" w:fill="auto"/>
            <w:noWrap/>
          </w:tcPr>
          <w:p w14:paraId="29BDDB34" w14:textId="646C41B3" w:rsidR="007B2C24" w:rsidRPr="00643E2D" w:rsidRDefault="007B2C24" w:rsidP="007B2C24">
            <w:pPr>
              <w:spacing w:after="0" w:line="240" w:lineRule="auto"/>
              <w:jc w:val="left"/>
            </w:pPr>
            <w:r w:rsidRPr="00F65D90">
              <w:t>Izvedba pilotnega projekta meritev kakovosti zraka notranjih prostorov</w:t>
            </w:r>
          </w:p>
        </w:tc>
      </w:tr>
      <w:tr w:rsidR="007B2C24" w:rsidRPr="00DB6376" w14:paraId="1A88C340"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16555525" w14:textId="6EEA1602" w:rsidR="007B2C24" w:rsidRDefault="007B2C24" w:rsidP="007B2C24">
            <w:pPr>
              <w:spacing w:after="0" w:line="240" w:lineRule="auto"/>
              <w:jc w:val="left"/>
              <w:rPr>
                <w:rFonts w:eastAsia="Times New Roman" w:cs="Times New Roman"/>
                <w:color w:val="000000"/>
              </w:rPr>
            </w:pPr>
            <w:r w:rsidRPr="00F65D90">
              <w:t>J1</w:t>
            </w:r>
            <w:r w:rsidR="00D606DB">
              <w:t>7</w:t>
            </w:r>
          </w:p>
        </w:tc>
        <w:tc>
          <w:tcPr>
            <w:tcW w:w="7722" w:type="dxa"/>
            <w:tcBorders>
              <w:top w:val="nil"/>
              <w:left w:val="nil"/>
              <w:bottom w:val="single" w:sz="4" w:space="0" w:color="BFBFBF"/>
              <w:right w:val="single" w:sz="4" w:space="0" w:color="BFBFBF"/>
            </w:tcBorders>
            <w:shd w:val="clear" w:color="auto" w:fill="auto"/>
            <w:noWrap/>
          </w:tcPr>
          <w:p w14:paraId="62B02503" w14:textId="2229A3A8" w:rsidR="007B2C24" w:rsidRPr="00643E2D" w:rsidRDefault="007B2C24" w:rsidP="007B2C24">
            <w:pPr>
              <w:spacing w:after="0" w:line="240" w:lineRule="auto"/>
              <w:jc w:val="left"/>
            </w:pPr>
            <w:r w:rsidRPr="00F65D90">
              <w:t>Izvedba pilotnega projekta meritev kakovosti zunanjega zraka</w:t>
            </w:r>
          </w:p>
        </w:tc>
      </w:tr>
      <w:tr w:rsidR="007B2C24" w:rsidRPr="00DB6376" w14:paraId="72AB0CF9"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22BB8D61" w14:textId="3992E701" w:rsidR="007B2C24" w:rsidRDefault="007B2C24" w:rsidP="007B2C24">
            <w:pPr>
              <w:spacing w:after="0" w:line="240" w:lineRule="auto"/>
              <w:jc w:val="left"/>
              <w:rPr>
                <w:rFonts w:eastAsia="Times New Roman" w:cs="Times New Roman"/>
                <w:color w:val="000000"/>
              </w:rPr>
            </w:pPr>
            <w:r w:rsidRPr="00F65D90">
              <w:t>J1</w:t>
            </w:r>
            <w:r w:rsidR="00D606DB">
              <w:t>8</w:t>
            </w:r>
          </w:p>
        </w:tc>
        <w:tc>
          <w:tcPr>
            <w:tcW w:w="7722" w:type="dxa"/>
            <w:tcBorders>
              <w:top w:val="nil"/>
              <w:left w:val="nil"/>
              <w:bottom w:val="single" w:sz="4" w:space="0" w:color="BFBFBF"/>
              <w:right w:val="single" w:sz="4" w:space="0" w:color="BFBFBF"/>
            </w:tcBorders>
            <w:shd w:val="clear" w:color="auto" w:fill="auto"/>
            <w:noWrap/>
          </w:tcPr>
          <w:p w14:paraId="102B92CA" w14:textId="4610720B" w:rsidR="007B2C24" w:rsidRPr="00643E2D" w:rsidRDefault="007B2C24" w:rsidP="007B2C24">
            <w:pPr>
              <w:spacing w:after="0" w:line="240" w:lineRule="auto"/>
              <w:jc w:val="left"/>
            </w:pPr>
            <w:r w:rsidRPr="00F65D90">
              <w:t>Sodelovanje pri energetskem upravljanju</w:t>
            </w:r>
          </w:p>
        </w:tc>
      </w:tr>
      <w:tr w:rsidR="00DB6376" w:rsidRPr="00DB6376" w14:paraId="71AD39CE" w14:textId="77777777" w:rsidTr="002B23B3">
        <w:trPr>
          <w:trHeight w:val="300"/>
        </w:trPr>
        <w:tc>
          <w:tcPr>
            <w:tcW w:w="0" w:type="auto"/>
            <w:gridSpan w:val="2"/>
            <w:tcBorders>
              <w:top w:val="single" w:sz="4" w:space="0" w:color="BFBFBF"/>
              <w:left w:val="single" w:sz="4" w:space="0" w:color="BFBFBF"/>
              <w:bottom w:val="single" w:sz="4" w:space="0" w:color="BFBFBF"/>
              <w:right w:val="single" w:sz="4" w:space="0" w:color="BFBFBF"/>
            </w:tcBorders>
            <w:shd w:val="clear" w:color="000000" w:fill="305496"/>
            <w:noWrap/>
            <w:vAlign w:val="center"/>
            <w:hideMark/>
          </w:tcPr>
          <w:p w14:paraId="7DA658E5" w14:textId="77777777" w:rsidR="00DB6376" w:rsidRPr="00DB6376" w:rsidRDefault="00DB6376" w:rsidP="00DB6376">
            <w:pPr>
              <w:spacing w:after="0" w:line="240" w:lineRule="auto"/>
              <w:jc w:val="left"/>
              <w:rPr>
                <w:rFonts w:eastAsia="Times New Roman" w:cs="Times New Roman"/>
                <w:color w:val="FFFFFF"/>
              </w:rPr>
            </w:pPr>
            <w:r w:rsidRPr="00DB6376">
              <w:rPr>
                <w:rFonts w:eastAsia="Times New Roman" w:cs="Times New Roman"/>
                <w:color w:val="FFFFFF"/>
              </w:rPr>
              <w:t>ZGRADBE IN OPREMA: STANOVANJSKE ZGRADBE</w:t>
            </w:r>
          </w:p>
        </w:tc>
      </w:tr>
      <w:tr w:rsidR="008D2B4C" w:rsidRPr="00DB6376" w14:paraId="6A6DB228"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1D8F9457" w14:textId="06BA5CB2" w:rsidR="008D2B4C" w:rsidRPr="00DB6376" w:rsidRDefault="008D2B4C" w:rsidP="008D2B4C">
            <w:pPr>
              <w:spacing w:after="0" w:line="240" w:lineRule="auto"/>
              <w:jc w:val="left"/>
              <w:rPr>
                <w:rFonts w:eastAsia="Times New Roman" w:cs="Times New Roman"/>
                <w:color w:val="000000"/>
              </w:rPr>
            </w:pPr>
            <w:r w:rsidRPr="0036416F">
              <w:t>S1</w:t>
            </w:r>
          </w:p>
        </w:tc>
        <w:tc>
          <w:tcPr>
            <w:tcW w:w="7722" w:type="dxa"/>
            <w:tcBorders>
              <w:top w:val="nil"/>
              <w:left w:val="nil"/>
              <w:bottom w:val="single" w:sz="4" w:space="0" w:color="BFBFBF"/>
              <w:right w:val="single" w:sz="4" w:space="0" w:color="BFBFBF"/>
            </w:tcBorders>
            <w:shd w:val="clear" w:color="auto" w:fill="auto"/>
            <w:noWrap/>
            <w:hideMark/>
          </w:tcPr>
          <w:p w14:paraId="283A94DD" w14:textId="5231DA82" w:rsidR="008D2B4C" w:rsidRPr="00DB6376" w:rsidRDefault="008D2B4C" w:rsidP="008D2B4C">
            <w:pPr>
              <w:spacing w:after="0" w:line="240" w:lineRule="auto"/>
              <w:jc w:val="left"/>
              <w:rPr>
                <w:rFonts w:eastAsia="Times New Roman" w:cs="Times New Roman"/>
                <w:color w:val="000000"/>
              </w:rPr>
            </w:pPr>
            <w:r w:rsidRPr="0036416F">
              <w:t xml:space="preserve">Zamenjava obstoječih dotrajanih kotlov na fosilna goriva s kotli na lesno biomaso </w:t>
            </w:r>
          </w:p>
        </w:tc>
      </w:tr>
      <w:tr w:rsidR="008D2B4C" w:rsidRPr="00DB6376" w14:paraId="7D053D41"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0D589A80" w14:textId="42008C23" w:rsidR="008D2B4C" w:rsidRPr="00DB6376" w:rsidRDefault="008D2B4C" w:rsidP="008D2B4C">
            <w:pPr>
              <w:spacing w:after="0" w:line="240" w:lineRule="auto"/>
              <w:jc w:val="left"/>
              <w:rPr>
                <w:rFonts w:eastAsia="Times New Roman" w:cs="Times New Roman"/>
                <w:color w:val="000000"/>
              </w:rPr>
            </w:pPr>
            <w:r w:rsidRPr="0036416F">
              <w:t>S2</w:t>
            </w:r>
          </w:p>
        </w:tc>
        <w:tc>
          <w:tcPr>
            <w:tcW w:w="7722" w:type="dxa"/>
            <w:tcBorders>
              <w:top w:val="nil"/>
              <w:left w:val="nil"/>
              <w:bottom w:val="single" w:sz="4" w:space="0" w:color="BFBFBF"/>
              <w:right w:val="single" w:sz="4" w:space="0" w:color="BFBFBF"/>
            </w:tcBorders>
            <w:shd w:val="clear" w:color="auto" w:fill="auto"/>
            <w:noWrap/>
            <w:hideMark/>
          </w:tcPr>
          <w:p w14:paraId="1B2BDE8B" w14:textId="0CAAA2D7" w:rsidR="008D2B4C" w:rsidRPr="00DB6376" w:rsidRDefault="008D2B4C" w:rsidP="008D2B4C">
            <w:pPr>
              <w:spacing w:after="0" w:line="240" w:lineRule="auto"/>
              <w:jc w:val="left"/>
              <w:rPr>
                <w:rFonts w:eastAsia="Times New Roman" w:cs="Times New Roman"/>
                <w:color w:val="000000"/>
              </w:rPr>
            </w:pPr>
            <w:r w:rsidRPr="0036416F">
              <w:t>"Vgradnja sprejemnikov sončne energije za ogrevanje sanitarne vode"</w:t>
            </w:r>
          </w:p>
        </w:tc>
      </w:tr>
      <w:tr w:rsidR="008D2B4C" w:rsidRPr="00DB6376" w14:paraId="04425293"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4D0BE0BF" w14:textId="65636961" w:rsidR="008D2B4C" w:rsidRPr="00DB6376" w:rsidRDefault="008D2B4C" w:rsidP="008D2B4C">
            <w:pPr>
              <w:spacing w:after="0" w:line="240" w:lineRule="auto"/>
              <w:jc w:val="left"/>
              <w:rPr>
                <w:rFonts w:eastAsia="Times New Roman" w:cs="Times New Roman"/>
                <w:color w:val="000000"/>
              </w:rPr>
            </w:pPr>
            <w:r w:rsidRPr="0036416F">
              <w:t>S3</w:t>
            </w:r>
          </w:p>
        </w:tc>
        <w:tc>
          <w:tcPr>
            <w:tcW w:w="7722" w:type="dxa"/>
            <w:tcBorders>
              <w:top w:val="nil"/>
              <w:left w:val="nil"/>
              <w:bottom w:val="single" w:sz="4" w:space="0" w:color="BFBFBF"/>
              <w:right w:val="single" w:sz="4" w:space="0" w:color="BFBFBF"/>
            </w:tcBorders>
            <w:shd w:val="clear" w:color="auto" w:fill="auto"/>
            <w:noWrap/>
            <w:hideMark/>
          </w:tcPr>
          <w:p w14:paraId="5BB9DC39" w14:textId="31CE9FFB" w:rsidR="008D2B4C" w:rsidRPr="00DB6376" w:rsidRDefault="008D2B4C" w:rsidP="008D2B4C">
            <w:pPr>
              <w:spacing w:after="0" w:line="240" w:lineRule="auto"/>
              <w:jc w:val="left"/>
              <w:rPr>
                <w:rFonts w:eastAsia="Times New Roman" w:cs="Times New Roman"/>
                <w:color w:val="000000"/>
              </w:rPr>
            </w:pPr>
            <w:r w:rsidRPr="0036416F">
              <w:t>Vgradnja toplotnih črpalk  za ogrevanje stanovanj in pripravo tople sanitarne vode</w:t>
            </w:r>
          </w:p>
        </w:tc>
      </w:tr>
      <w:tr w:rsidR="008D2B4C" w:rsidRPr="00DB6376" w14:paraId="06D6A3D0"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7F667909" w14:textId="5EDC2FAE" w:rsidR="008D2B4C" w:rsidRPr="00DB6376" w:rsidRDefault="008D2B4C" w:rsidP="008D2B4C">
            <w:pPr>
              <w:spacing w:after="0" w:line="240" w:lineRule="auto"/>
              <w:jc w:val="left"/>
              <w:rPr>
                <w:rFonts w:eastAsia="Times New Roman" w:cs="Times New Roman"/>
                <w:color w:val="000000"/>
              </w:rPr>
            </w:pPr>
            <w:r w:rsidRPr="0036416F">
              <w:t>S4</w:t>
            </w:r>
          </w:p>
        </w:tc>
        <w:tc>
          <w:tcPr>
            <w:tcW w:w="7722" w:type="dxa"/>
            <w:tcBorders>
              <w:top w:val="nil"/>
              <w:left w:val="nil"/>
              <w:bottom w:val="single" w:sz="4" w:space="0" w:color="BFBFBF"/>
              <w:right w:val="single" w:sz="4" w:space="0" w:color="BFBFBF"/>
            </w:tcBorders>
            <w:shd w:val="clear" w:color="auto" w:fill="auto"/>
            <w:noWrap/>
          </w:tcPr>
          <w:p w14:paraId="193E51D9" w14:textId="401E1BB3" w:rsidR="008D2B4C" w:rsidRPr="00DB6376" w:rsidRDefault="008D2B4C" w:rsidP="008D2B4C">
            <w:pPr>
              <w:spacing w:after="0" w:line="240" w:lineRule="auto"/>
              <w:jc w:val="left"/>
              <w:rPr>
                <w:rFonts w:eastAsia="Times New Roman" w:cs="Times New Roman"/>
                <w:color w:val="000000"/>
              </w:rPr>
            </w:pPr>
            <w:r w:rsidRPr="0036416F">
              <w:t>Energetska obnova stanovanjskih stavb</w:t>
            </w:r>
          </w:p>
        </w:tc>
      </w:tr>
      <w:tr w:rsidR="008D2B4C" w:rsidRPr="00DB6376" w14:paraId="5BAAEA29"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73571BF4" w14:textId="5E1974AC" w:rsidR="008D2B4C" w:rsidRPr="00DB6376" w:rsidRDefault="008D2B4C" w:rsidP="008D2B4C">
            <w:pPr>
              <w:spacing w:after="0" w:line="240" w:lineRule="auto"/>
              <w:jc w:val="left"/>
              <w:rPr>
                <w:rFonts w:eastAsia="Times New Roman" w:cs="Times New Roman"/>
                <w:color w:val="000000"/>
              </w:rPr>
            </w:pPr>
            <w:r w:rsidRPr="0036416F">
              <w:t>S5</w:t>
            </w:r>
          </w:p>
        </w:tc>
        <w:tc>
          <w:tcPr>
            <w:tcW w:w="7722" w:type="dxa"/>
            <w:tcBorders>
              <w:top w:val="nil"/>
              <w:left w:val="nil"/>
              <w:bottom w:val="single" w:sz="4" w:space="0" w:color="BFBFBF"/>
              <w:right w:val="single" w:sz="4" w:space="0" w:color="BFBFBF"/>
            </w:tcBorders>
            <w:shd w:val="clear" w:color="auto" w:fill="auto"/>
            <w:noWrap/>
          </w:tcPr>
          <w:p w14:paraId="6FD86516" w14:textId="119DD1BD" w:rsidR="008D2B4C" w:rsidRPr="00DB6376" w:rsidRDefault="008D2B4C" w:rsidP="008D2B4C">
            <w:pPr>
              <w:spacing w:after="0" w:line="240" w:lineRule="auto"/>
              <w:jc w:val="left"/>
              <w:rPr>
                <w:rFonts w:eastAsia="Times New Roman" w:cs="Times New Roman"/>
                <w:color w:val="000000"/>
              </w:rPr>
            </w:pPr>
            <w:r w:rsidRPr="0036416F">
              <w:t xml:space="preserve">Racionalizacija rabe električne energije v stanovanjih </w:t>
            </w:r>
          </w:p>
        </w:tc>
      </w:tr>
      <w:tr w:rsidR="008D2B4C" w:rsidRPr="00DB6376" w14:paraId="671813F6"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46E619C2" w14:textId="6E83FEAC" w:rsidR="008D2B4C" w:rsidRPr="00DB6376" w:rsidRDefault="008D2B4C" w:rsidP="008D2B4C">
            <w:pPr>
              <w:spacing w:after="0" w:line="240" w:lineRule="auto"/>
              <w:jc w:val="left"/>
              <w:rPr>
                <w:rFonts w:eastAsia="Times New Roman" w:cs="Times New Roman"/>
                <w:color w:val="000000"/>
              </w:rPr>
            </w:pPr>
            <w:r w:rsidRPr="0036416F">
              <w:lastRenderedPageBreak/>
              <w:t>S6</w:t>
            </w:r>
          </w:p>
        </w:tc>
        <w:tc>
          <w:tcPr>
            <w:tcW w:w="7722" w:type="dxa"/>
            <w:tcBorders>
              <w:top w:val="nil"/>
              <w:left w:val="nil"/>
              <w:bottom w:val="single" w:sz="4" w:space="0" w:color="BFBFBF"/>
              <w:right w:val="single" w:sz="4" w:space="0" w:color="BFBFBF"/>
            </w:tcBorders>
            <w:shd w:val="clear" w:color="auto" w:fill="auto"/>
            <w:noWrap/>
          </w:tcPr>
          <w:p w14:paraId="047712C7" w14:textId="58CE0378" w:rsidR="008D2B4C" w:rsidRPr="00DB6376" w:rsidRDefault="008D2B4C" w:rsidP="008D2B4C">
            <w:pPr>
              <w:spacing w:after="0" w:line="240" w:lineRule="auto"/>
              <w:jc w:val="left"/>
              <w:rPr>
                <w:rFonts w:eastAsia="Times New Roman" w:cs="Times New Roman"/>
                <w:color w:val="000000"/>
              </w:rPr>
            </w:pPr>
            <w:r w:rsidRPr="0036416F">
              <w:t>Delovanje svetovalne pisarne za občane - EN SVET</w:t>
            </w:r>
          </w:p>
        </w:tc>
      </w:tr>
      <w:tr w:rsidR="008D2B4C" w:rsidRPr="00DB6376" w14:paraId="1A07FDCE"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21C2C300" w14:textId="7267FD83" w:rsidR="008D2B4C" w:rsidRPr="00DB6376" w:rsidRDefault="008D2B4C" w:rsidP="008D2B4C">
            <w:pPr>
              <w:spacing w:after="0" w:line="240" w:lineRule="auto"/>
              <w:jc w:val="left"/>
              <w:rPr>
                <w:rFonts w:eastAsia="Times New Roman" w:cs="Times New Roman"/>
                <w:color w:val="000000"/>
              </w:rPr>
            </w:pPr>
            <w:r w:rsidRPr="0036416F">
              <w:t>S7</w:t>
            </w:r>
          </w:p>
        </w:tc>
        <w:tc>
          <w:tcPr>
            <w:tcW w:w="7722" w:type="dxa"/>
            <w:tcBorders>
              <w:top w:val="nil"/>
              <w:left w:val="nil"/>
              <w:bottom w:val="single" w:sz="4" w:space="0" w:color="BFBFBF"/>
              <w:right w:val="single" w:sz="4" w:space="0" w:color="BFBFBF"/>
            </w:tcBorders>
            <w:shd w:val="clear" w:color="auto" w:fill="auto"/>
            <w:noWrap/>
          </w:tcPr>
          <w:p w14:paraId="47BF896D" w14:textId="1A759283" w:rsidR="008D2B4C" w:rsidRPr="00DB6376" w:rsidRDefault="008D2B4C" w:rsidP="008D2B4C">
            <w:pPr>
              <w:spacing w:after="0" w:line="240" w:lineRule="auto"/>
              <w:jc w:val="left"/>
              <w:rPr>
                <w:rFonts w:eastAsia="Times New Roman" w:cs="Times New Roman"/>
                <w:color w:val="000000"/>
              </w:rPr>
            </w:pPr>
            <w:r w:rsidRPr="0036416F">
              <w:t>Namestitev delilnikov za merjenje stroškov porabljene toplote</w:t>
            </w:r>
          </w:p>
        </w:tc>
      </w:tr>
      <w:tr w:rsidR="008D2B4C" w:rsidRPr="00DB6376" w14:paraId="63DFAB22"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3FA08E32" w14:textId="2B827240" w:rsidR="008D2B4C" w:rsidRPr="00DB6376" w:rsidRDefault="008D2B4C" w:rsidP="008D2B4C">
            <w:pPr>
              <w:spacing w:after="0" w:line="240" w:lineRule="auto"/>
              <w:jc w:val="left"/>
              <w:rPr>
                <w:rFonts w:eastAsia="Times New Roman" w:cs="Times New Roman"/>
                <w:color w:val="000000"/>
              </w:rPr>
            </w:pPr>
            <w:r w:rsidRPr="0036416F">
              <w:t>S8</w:t>
            </w:r>
          </w:p>
        </w:tc>
        <w:tc>
          <w:tcPr>
            <w:tcW w:w="7722" w:type="dxa"/>
            <w:tcBorders>
              <w:top w:val="nil"/>
              <w:left w:val="nil"/>
              <w:bottom w:val="single" w:sz="4" w:space="0" w:color="BFBFBF"/>
              <w:right w:val="single" w:sz="4" w:space="0" w:color="BFBFBF"/>
            </w:tcBorders>
            <w:shd w:val="clear" w:color="auto" w:fill="auto"/>
            <w:noWrap/>
          </w:tcPr>
          <w:p w14:paraId="0D7BDD26" w14:textId="4665BFBD" w:rsidR="008D2B4C" w:rsidRPr="00DB6376" w:rsidRDefault="008D2B4C" w:rsidP="008D2B4C">
            <w:pPr>
              <w:spacing w:after="0" w:line="240" w:lineRule="auto"/>
              <w:jc w:val="left"/>
              <w:rPr>
                <w:rFonts w:eastAsia="Times New Roman" w:cs="Times New Roman"/>
                <w:color w:val="000000"/>
              </w:rPr>
            </w:pPr>
            <w:r w:rsidRPr="0036416F">
              <w:t>Postopna sanacija sistema daljinskega ogrevanja Nova Gorica</w:t>
            </w:r>
          </w:p>
        </w:tc>
      </w:tr>
      <w:tr w:rsidR="008D2B4C" w:rsidRPr="00DB6376" w14:paraId="3249E09E"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5873FA64" w14:textId="4879A23B" w:rsidR="008D2B4C" w:rsidRPr="00DB6376" w:rsidRDefault="008D2B4C" w:rsidP="008D2B4C">
            <w:pPr>
              <w:spacing w:after="0" w:line="240" w:lineRule="auto"/>
              <w:jc w:val="left"/>
              <w:rPr>
                <w:rFonts w:eastAsia="Times New Roman" w:cs="Times New Roman"/>
                <w:color w:val="000000"/>
              </w:rPr>
            </w:pPr>
            <w:r w:rsidRPr="0036416F">
              <w:t>S9</w:t>
            </w:r>
          </w:p>
        </w:tc>
        <w:tc>
          <w:tcPr>
            <w:tcW w:w="7722" w:type="dxa"/>
            <w:tcBorders>
              <w:top w:val="nil"/>
              <w:left w:val="nil"/>
              <w:bottom w:val="single" w:sz="4" w:space="0" w:color="BFBFBF"/>
              <w:right w:val="single" w:sz="4" w:space="0" w:color="BFBFBF"/>
            </w:tcBorders>
            <w:shd w:val="clear" w:color="auto" w:fill="auto"/>
            <w:noWrap/>
          </w:tcPr>
          <w:p w14:paraId="7459C0E4" w14:textId="7D5192D6" w:rsidR="008D2B4C" w:rsidRPr="00DB6376" w:rsidRDefault="008D2B4C" w:rsidP="008D2B4C">
            <w:pPr>
              <w:spacing w:after="0" w:line="240" w:lineRule="auto"/>
              <w:jc w:val="left"/>
              <w:rPr>
                <w:rFonts w:eastAsia="Times New Roman" w:cs="Times New Roman"/>
                <w:color w:val="000000"/>
              </w:rPr>
            </w:pPr>
            <w:r w:rsidRPr="0036416F">
              <w:t>Proizvodnja električne energije iz OVE v stanovanjskih zgradbah</w:t>
            </w:r>
          </w:p>
        </w:tc>
      </w:tr>
      <w:tr w:rsidR="008D2B4C" w:rsidRPr="00DB6376" w14:paraId="2C4E176B"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tcPr>
          <w:p w14:paraId="5E658692" w14:textId="463E5AF0" w:rsidR="008D2B4C" w:rsidRPr="00DB6376" w:rsidRDefault="008D2B4C" w:rsidP="008D2B4C">
            <w:pPr>
              <w:spacing w:after="0" w:line="240" w:lineRule="auto"/>
              <w:jc w:val="left"/>
              <w:rPr>
                <w:rFonts w:eastAsia="Times New Roman" w:cs="Times New Roman"/>
                <w:color w:val="000000"/>
              </w:rPr>
            </w:pPr>
            <w:r w:rsidRPr="002F56CC">
              <w:t>S10</w:t>
            </w:r>
          </w:p>
        </w:tc>
        <w:tc>
          <w:tcPr>
            <w:tcW w:w="7722" w:type="dxa"/>
            <w:tcBorders>
              <w:top w:val="nil"/>
              <w:left w:val="nil"/>
              <w:bottom w:val="single" w:sz="4" w:space="0" w:color="BFBFBF"/>
              <w:right w:val="single" w:sz="4" w:space="0" w:color="BFBFBF"/>
            </w:tcBorders>
            <w:shd w:val="clear" w:color="auto" w:fill="auto"/>
            <w:noWrap/>
          </w:tcPr>
          <w:p w14:paraId="77E877F0" w14:textId="61339575" w:rsidR="008D2B4C" w:rsidRPr="00DB6376" w:rsidRDefault="008D2B4C" w:rsidP="008D2B4C">
            <w:pPr>
              <w:spacing w:after="0" w:line="240" w:lineRule="auto"/>
              <w:jc w:val="left"/>
              <w:rPr>
                <w:rFonts w:eastAsia="Times New Roman" w:cs="Times New Roman"/>
                <w:color w:val="000000"/>
              </w:rPr>
            </w:pPr>
            <w:r w:rsidRPr="002F56CC">
              <w:t>Projekt zmanjševanja energetske revščine</w:t>
            </w:r>
          </w:p>
        </w:tc>
      </w:tr>
      <w:tr w:rsidR="008D2B4C" w:rsidRPr="00DB6376" w14:paraId="3C4A2BFF" w14:textId="77777777" w:rsidTr="002B23B3">
        <w:trPr>
          <w:trHeight w:val="300"/>
        </w:trPr>
        <w:tc>
          <w:tcPr>
            <w:tcW w:w="0" w:type="auto"/>
            <w:gridSpan w:val="2"/>
            <w:tcBorders>
              <w:top w:val="single" w:sz="4" w:space="0" w:color="BFBFBF"/>
              <w:left w:val="single" w:sz="4" w:space="0" w:color="BFBFBF"/>
              <w:bottom w:val="single" w:sz="4" w:space="0" w:color="BFBFBF"/>
              <w:right w:val="single" w:sz="4" w:space="0" w:color="BFBFBF"/>
            </w:tcBorders>
            <w:shd w:val="clear" w:color="000000" w:fill="305496"/>
            <w:noWrap/>
            <w:vAlign w:val="center"/>
            <w:hideMark/>
          </w:tcPr>
          <w:p w14:paraId="16B51743" w14:textId="77777777" w:rsidR="008D2B4C" w:rsidRPr="00DB6376" w:rsidRDefault="008D2B4C" w:rsidP="008D2B4C">
            <w:pPr>
              <w:spacing w:after="0" w:line="240" w:lineRule="auto"/>
              <w:jc w:val="left"/>
              <w:rPr>
                <w:rFonts w:eastAsia="Times New Roman" w:cs="Times New Roman"/>
                <w:color w:val="FFFFFF"/>
              </w:rPr>
            </w:pPr>
            <w:bookmarkStart w:id="38" w:name="_Hlk57567581"/>
            <w:r w:rsidRPr="00DB6376">
              <w:rPr>
                <w:rFonts w:eastAsia="Times New Roman" w:cs="Times New Roman"/>
                <w:color w:val="FFFFFF"/>
              </w:rPr>
              <w:t>ZGRADBE IN OPREMA: JAVNA RAZSVETLJAVA</w:t>
            </w:r>
          </w:p>
        </w:tc>
      </w:tr>
      <w:bookmarkEnd w:id="38"/>
      <w:tr w:rsidR="008D2B4C" w:rsidRPr="00DB6376" w14:paraId="73963396"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vAlign w:val="center"/>
            <w:hideMark/>
          </w:tcPr>
          <w:p w14:paraId="0486BA7F" w14:textId="77777777" w:rsidR="008D2B4C" w:rsidRPr="00DB6376" w:rsidRDefault="008D2B4C" w:rsidP="008D2B4C">
            <w:pPr>
              <w:spacing w:after="0" w:line="240" w:lineRule="auto"/>
              <w:jc w:val="left"/>
              <w:rPr>
                <w:rFonts w:eastAsia="Times New Roman" w:cs="Times New Roman"/>
                <w:color w:val="000000"/>
              </w:rPr>
            </w:pPr>
            <w:r w:rsidRPr="00DB6376">
              <w:rPr>
                <w:rFonts w:eastAsia="Times New Roman" w:cs="Times New Roman"/>
                <w:color w:val="000000"/>
              </w:rPr>
              <w:t>JR1</w:t>
            </w:r>
          </w:p>
        </w:tc>
        <w:tc>
          <w:tcPr>
            <w:tcW w:w="7722" w:type="dxa"/>
            <w:tcBorders>
              <w:top w:val="nil"/>
              <w:left w:val="nil"/>
              <w:bottom w:val="single" w:sz="4" w:space="0" w:color="BFBFBF"/>
              <w:right w:val="single" w:sz="4" w:space="0" w:color="BFBFBF"/>
            </w:tcBorders>
            <w:shd w:val="clear" w:color="auto" w:fill="auto"/>
            <w:noWrap/>
            <w:vAlign w:val="center"/>
            <w:hideMark/>
          </w:tcPr>
          <w:p w14:paraId="3FAD39FB" w14:textId="77777777" w:rsidR="008D2B4C" w:rsidRPr="00DB6376" w:rsidRDefault="008D2B4C" w:rsidP="008D2B4C">
            <w:pPr>
              <w:spacing w:after="0" w:line="240" w:lineRule="auto"/>
              <w:jc w:val="left"/>
              <w:rPr>
                <w:rFonts w:eastAsia="Times New Roman" w:cs="Times New Roman"/>
                <w:color w:val="000000"/>
              </w:rPr>
            </w:pPr>
            <w:r w:rsidRPr="00DB6376">
              <w:rPr>
                <w:rFonts w:eastAsia="Times New Roman" w:cs="Times New Roman"/>
                <w:color w:val="000000"/>
              </w:rPr>
              <w:t>Energetsko učinkovita prenova javne razsvetljave</w:t>
            </w:r>
          </w:p>
        </w:tc>
      </w:tr>
      <w:tr w:rsidR="008D2B4C" w:rsidRPr="00DB6376" w14:paraId="6D7F529D" w14:textId="77777777" w:rsidTr="002B23B3">
        <w:trPr>
          <w:trHeight w:val="300"/>
        </w:trPr>
        <w:tc>
          <w:tcPr>
            <w:tcW w:w="0" w:type="auto"/>
            <w:gridSpan w:val="2"/>
            <w:tcBorders>
              <w:top w:val="single" w:sz="4" w:space="0" w:color="BFBFBF"/>
              <w:left w:val="single" w:sz="4" w:space="0" w:color="BFBFBF"/>
              <w:bottom w:val="single" w:sz="4" w:space="0" w:color="BFBFBF"/>
              <w:right w:val="single" w:sz="4" w:space="0" w:color="BFBFBF"/>
            </w:tcBorders>
            <w:shd w:val="clear" w:color="000000" w:fill="305496"/>
            <w:noWrap/>
            <w:vAlign w:val="center"/>
            <w:hideMark/>
          </w:tcPr>
          <w:p w14:paraId="644606CA" w14:textId="77777777" w:rsidR="008D2B4C" w:rsidRPr="00DB6376" w:rsidRDefault="008D2B4C" w:rsidP="008D2B4C">
            <w:pPr>
              <w:spacing w:after="0" w:line="240" w:lineRule="auto"/>
              <w:jc w:val="left"/>
              <w:rPr>
                <w:rFonts w:eastAsia="Times New Roman" w:cs="Times New Roman"/>
                <w:color w:val="FFFFFF"/>
              </w:rPr>
            </w:pPr>
            <w:bookmarkStart w:id="39" w:name="_Hlk57567702"/>
            <w:r w:rsidRPr="00DB6376">
              <w:rPr>
                <w:rFonts w:eastAsia="Times New Roman" w:cs="Times New Roman"/>
                <w:color w:val="FFFFFF"/>
              </w:rPr>
              <w:t>PROMET: OBČINSKI VOZNI PARK</w:t>
            </w:r>
          </w:p>
        </w:tc>
      </w:tr>
      <w:bookmarkEnd w:id="39"/>
      <w:tr w:rsidR="008D2B4C" w:rsidRPr="00DB6376" w14:paraId="2D75940E"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vAlign w:val="center"/>
          </w:tcPr>
          <w:p w14:paraId="48914C11" w14:textId="77777777" w:rsidR="008D2B4C" w:rsidRPr="00DB6376" w:rsidRDefault="008D2B4C" w:rsidP="008D2B4C">
            <w:pPr>
              <w:spacing w:after="0" w:line="240" w:lineRule="auto"/>
              <w:jc w:val="left"/>
              <w:rPr>
                <w:rFonts w:eastAsia="Times New Roman" w:cs="Times New Roman"/>
                <w:color w:val="000000"/>
              </w:rPr>
            </w:pPr>
            <w:r w:rsidRPr="00DB6376">
              <w:rPr>
                <w:rFonts w:eastAsia="Times New Roman" w:cs="Times New Roman"/>
                <w:color w:val="000000"/>
              </w:rPr>
              <w:t>PO1</w:t>
            </w:r>
          </w:p>
        </w:tc>
        <w:tc>
          <w:tcPr>
            <w:tcW w:w="7722" w:type="dxa"/>
            <w:tcBorders>
              <w:top w:val="nil"/>
              <w:left w:val="nil"/>
              <w:bottom w:val="single" w:sz="4" w:space="0" w:color="BFBFBF"/>
              <w:right w:val="single" w:sz="4" w:space="0" w:color="BFBFBF"/>
            </w:tcBorders>
            <w:shd w:val="clear" w:color="auto" w:fill="auto"/>
            <w:noWrap/>
            <w:vAlign w:val="center"/>
          </w:tcPr>
          <w:p w14:paraId="09200BE9" w14:textId="7ACECD1E" w:rsidR="008D2B4C" w:rsidRPr="00DB6376" w:rsidRDefault="008D2B4C" w:rsidP="008D2B4C">
            <w:pPr>
              <w:spacing w:after="0" w:line="240" w:lineRule="auto"/>
              <w:jc w:val="left"/>
              <w:rPr>
                <w:rFonts w:eastAsia="Times New Roman" w:cs="Times New Roman"/>
                <w:color w:val="000000"/>
              </w:rPr>
            </w:pPr>
            <w:r w:rsidRPr="00DB6376">
              <w:rPr>
                <w:rFonts w:eastAsia="Times New Roman" w:cs="Times New Roman"/>
                <w:color w:val="000000"/>
              </w:rPr>
              <w:t xml:space="preserve">Posodobitev voznega parka </w:t>
            </w:r>
            <w:r>
              <w:rPr>
                <w:rFonts w:eastAsia="Times New Roman" w:cs="Times New Roman"/>
                <w:color w:val="000000"/>
              </w:rPr>
              <w:t>MO Nova Gorica</w:t>
            </w:r>
          </w:p>
        </w:tc>
      </w:tr>
      <w:tr w:rsidR="008D2B4C" w:rsidRPr="00DB6376" w14:paraId="01B49CAD"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vAlign w:val="center"/>
            <w:hideMark/>
          </w:tcPr>
          <w:p w14:paraId="12BDAF96" w14:textId="77777777" w:rsidR="008D2B4C" w:rsidRPr="00DB6376" w:rsidRDefault="008D2B4C" w:rsidP="008D2B4C">
            <w:pPr>
              <w:spacing w:after="0" w:line="240" w:lineRule="auto"/>
              <w:jc w:val="left"/>
              <w:rPr>
                <w:rFonts w:eastAsia="Times New Roman" w:cs="Times New Roman"/>
                <w:color w:val="000000"/>
              </w:rPr>
            </w:pPr>
            <w:r w:rsidRPr="00DB6376">
              <w:rPr>
                <w:rFonts w:eastAsia="Times New Roman" w:cs="Times New Roman"/>
                <w:color w:val="000000"/>
              </w:rPr>
              <w:t>PO2</w:t>
            </w:r>
          </w:p>
        </w:tc>
        <w:tc>
          <w:tcPr>
            <w:tcW w:w="7722" w:type="dxa"/>
            <w:tcBorders>
              <w:top w:val="nil"/>
              <w:left w:val="nil"/>
              <w:bottom w:val="single" w:sz="4" w:space="0" w:color="BFBFBF"/>
              <w:right w:val="single" w:sz="4" w:space="0" w:color="BFBFBF"/>
            </w:tcBorders>
            <w:shd w:val="clear" w:color="auto" w:fill="auto"/>
            <w:noWrap/>
            <w:vAlign w:val="center"/>
            <w:hideMark/>
          </w:tcPr>
          <w:p w14:paraId="1205C072" w14:textId="77777777" w:rsidR="008D2B4C" w:rsidRPr="00DB6376" w:rsidRDefault="008D2B4C" w:rsidP="008D2B4C">
            <w:pPr>
              <w:spacing w:after="0" w:line="240" w:lineRule="auto"/>
              <w:jc w:val="left"/>
              <w:rPr>
                <w:rFonts w:eastAsia="Times New Roman" w:cs="Times New Roman"/>
                <w:color w:val="000000"/>
              </w:rPr>
            </w:pPr>
            <w:r w:rsidRPr="00DB6376">
              <w:rPr>
                <w:rFonts w:eastAsia="Times New Roman" w:cs="Times New Roman"/>
                <w:color w:val="000000"/>
              </w:rPr>
              <w:t>Povečanje deleža OVE v občinskem voznem parku</w:t>
            </w:r>
          </w:p>
        </w:tc>
      </w:tr>
      <w:tr w:rsidR="008D2B4C" w:rsidRPr="00DB6376" w14:paraId="5444D494"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vAlign w:val="center"/>
            <w:hideMark/>
          </w:tcPr>
          <w:p w14:paraId="08EB425D" w14:textId="77777777" w:rsidR="008D2B4C" w:rsidRPr="00DB6376" w:rsidRDefault="008D2B4C" w:rsidP="008D2B4C">
            <w:pPr>
              <w:spacing w:after="0" w:line="240" w:lineRule="auto"/>
              <w:jc w:val="left"/>
              <w:rPr>
                <w:rFonts w:eastAsia="Times New Roman" w:cs="Times New Roman"/>
                <w:color w:val="000000"/>
              </w:rPr>
            </w:pPr>
            <w:r w:rsidRPr="00DB6376">
              <w:rPr>
                <w:rFonts w:eastAsia="Times New Roman" w:cs="Times New Roman"/>
                <w:color w:val="000000"/>
              </w:rPr>
              <w:t>PO3</w:t>
            </w:r>
          </w:p>
        </w:tc>
        <w:tc>
          <w:tcPr>
            <w:tcW w:w="7722" w:type="dxa"/>
            <w:tcBorders>
              <w:top w:val="nil"/>
              <w:left w:val="nil"/>
              <w:bottom w:val="single" w:sz="4" w:space="0" w:color="BFBFBF"/>
              <w:right w:val="single" w:sz="4" w:space="0" w:color="BFBFBF"/>
            </w:tcBorders>
            <w:shd w:val="clear" w:color="auto" w:fill="auto"/>
            <w:noWrap/>
            <w:vAlign w:val="center"/>
            <w:hideMark/>
          </w:tcPr>
          <w:p w14:paraId="445D8F07" w14:textId="77777777" w:rsidR="008D2B4C" w:rsidRPr="00DB6376" w:rsidRDefault="008D2B4C" w:rsidP="008D2B4C">
            <w:pPr>
              <w:spacing w:after="0" w:line="240" w:lineRule="auto"/>
              <w:jc w:val="left"/>
              <w:rPr>
                <w:rFonts w:eastAsia="Times New Roman" w:cs="Times New Roman"/>
                <w:color w:val="000000"/>
              </w:rPr>
            </w:pPr>
            <w:r w:rsidRPr="00DB6376">
              <w:rPr>
                <w:rFonts w:eastAsia="Times New Roman" w:cs="Times New Roman"/>
                <w:color w:val="000000"/>
              </w:rPr>
              <w:t>Uvajanje sistemov upravljanja z energijo za občinski vozni park</w:t>
            </w:r>
          </w:p>
        </w:tc>
      </w:tr>
      <w:tr w:rsidR="008D2B4C" w:rsidRPr="00DB6376" w14:paraId="4F1A3AA1" w14:textId="77777777" w:rsidTr="002B23B3">
        <w:trPr>
          <w:trHeight w:val="300"/>
        </w:trPr>
        <w:tc>
          <w:tcPr>
            <w:tcW w:w="0" w:type="auto"/>
            <w:gridSpan w:val="2"/>
            <w:tcBorders>
              <w:top w:val="single" w:sz="4" w:space="0" w:color="BFBFBF"/>
              <w:left w:val="single" w:sz="4" w:space="0" w:color="BFBFBF"/>
              <w:bottom w:val="single" w:sz="4" w:space="0" w:color="BFBFBF"/>
              <w:right w:val="single" w:sz="4" w:space="0" w:color="BFBFBF"/>
            </w:tcBorders>
            <w:shd w:val="clear" w:color="000000" w:fill="305496"/>
            <w:noWrap/>
            <w:vAlign w:val="center"/>
            <w:hideMark/>
          </w:tcPr>
          <w:p w14:paraId="6F9C0289" w14:textId="77777777" w:rsidR="008D2B4C" w:rsidRPr="00DB6376" w:rsidRDefault="008D2B4C" w:rsidP="008D2B4C">
            <w:pPr>
              <w:spacing w:after="0" w:line="240" w:lineRule="auto"/>
              <w:jc w:val="left"/>
              <w:rPr>
                <w:rFonts w:eastAsia="Times New Roman" w:cs="Times New Roman"/>
                <w:color w:val="FFFFFF"/>
              </w:rPr>
            </w:pPr>
            <w:r w:rsidRPr="00DB6376">
              <w:rPr>
                <w:rFonts w:eastAsia="Times New Roman" w:cs="Times New Roman"/>
                <w:color w:val="FFFFFF"/>
              </w:rPr>
              <w:t>PROMET: JAVNI PROMET</w:t>
            </w:r>
          </w:p>
        </w:tc>
      </w:tr>
      <w:tr w:rsidR="008D2B4C" w:rsidRPr="00DB6376" w14:paraId="1C85C37C"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vAlign w:val="center"/>
            <w:hideMark/>
          </w:tcPr>
          <w:p w14:paraId="3C480BE1" w14:textId="77777777" w:rsidR="008D2B4C" w:rsidRPr="00DB6376" w:rsidRDefault="008D2B4C" w:rsidP="008D2B4C">
            <w:pPr>
              <w:spacing w:after="0" w:line="240" w:lineRule="auto"/>
              <w:jc w:val="left"/>
              <w:rPr>
                <w:rFonts w:eastAsia="Times New Roman" w:cs="Times New Roman"/>
                <w:color w:val="000000"/>
              </w:rPr>
            </w:pPr>
            <w:r w:rsidRPr="00DB6376">
              <w:rPr>
                <w:rFonts w:eastAsia="Times New Roman" w:cs="Times New Roman"/>
                <w:color w:val="000000"/>
              </w:rPr>
              <w:t>PJ1</w:t>
            </w:r>
          </w:p>
        </w:tc>
        <w:tc>
          <w:tcPr>
            <w:tcW w:w="7722" w:type="dxa"/>
            <w:tcBorders>
              <w:top w:val="nil"/>
              <w:left w:val="nil"/>
              <w:bottom w:val="single" w:sz="4" w:space="0" w:color="BFBFBF"/>
              <w:right w:val="single" w:sz="4" w:space="0" w:color="BFBFBF"/>
            </w:tcBorders>
            <w:shd w:val="clear" w:color="auto" w:fill="auto"/>
            <w:noWrap/>
            <w:vAlign w:val="center"/>
            <w:hideMark/>
          </w:tcPr>
          <w:p w14:paraId="32FC84F7" w14:textId="77777777" w:rsidR="008D2B4C" w:rsidRPr="00DB6376" w:rsidRDefault="008D2B4C" w:rsidP="008D2B4C">
            <w:pPr>
              <w:spacing w:after="0" w:line="240" w:lineRule="auto"/>
              <w:jc w:val="left"/>
              <w:rPr>
                <w:rFonts w:eastAsia="Times New Roman" w:cs="Times New Roman"/>
                <w:color w:val="000000"/>
              </w:rPr>
            </w:pPr>
            <w:r w:rsidRPr="00DB6376">
              <w:rPr>
                <w:rFonts w:eastAsia="Times New Roman" w:cs="Times New Roman"/>
                <w:color w:val="000000"/>
              </w:rPr>
              <w:t>Posodobitev voznega parka javnega prevoznika</w:t>
            </w:r>
          </w:p>
        </w:tc>
      </w:tr>
      <w:tr w:rsidR="008D2B4C" w:rsidRPr="00DB6376" w14:paraId="17CF7D56" w14:textId="77777777" w:rsidTr="00D606DB">
        <w:trPr>
          <w:trHeight w:val="300"/>
        </w:trPr>
        <w:tc>
          <w:tcPr>
            <w:tcW w:w="1340" w:type="dxa"/>
            <w:tcBorders>
              <w:top w:val="nil"/>
              <w:left w:val="single" w:sz="4" w:space="0" w:color="BFBFBF"/>
              <w:bottom w:val="single" w:sz="4" w:space="0" w:color="BFBFBF"/>
              <w:right w:val="single" w:sz="4" w:space="0" w:color="BFBFBF"/>
            </w:tcBorders>
            <w:shd w:val="clear" w:color="auto" w:fill="auto"/>
            <w:noWrap/>
            <w:vAlign w:val="center"/>
            <w:hideMark/>
          </w:tcPr>
          <w:p w14:paraId="52A93806" w14:textId="77777777" w:rsidR="008D2B4C" w:rsidRPr="00DB6376" w:rsidRDefault="008D2B4C" w:rsidP="008D2B4C">
            <w:pPr>
              <w:spacing w:after="0" w:line="240" w:lineRule="auto"/>
              <w:jc w:val="left"/>
              <w:rPr>
                <w:rFonts w:eastAsia="Times New Roman" w:cs="Times New Roman"/>
                <w:color w:val="000000"/>
              </w:rPr>
            </w:pPr>
            <w:r w:rsidRPr="00DB6376">
              <w:rPr>
                <w:rFonts w:eastAsia="Times New Roman" w:cs="Times New Roman"/>
                <w:color w:val="000000"/>
              </w:rPr>
              <w:t>PJ2</w:t>
            </w:r>
          </w:p>
        </w:tc>
        <w:tc>
          <w:tcPr>
            <w:tcW w:w="7722" w:type="dxa"/>
            <w:tcBorders>
              <w:top w:val="nil"/>
              <w:left w:val="nil"/>
              <w:bottom w:val="single" w:sz="4" w:space="0" w:color="BFBFBF"/>
              <w:right w:val="single" w:sz="4" w:space="0" w:color="BFBFBF"/>
            </w:tcBorders>
            <w:shd w:val="clear" w:color="auto" w:fill="auto"/>
            <w:noWrap/>
            <w:vAlign w:val="center"/>
            <w:hideMark/>
          </w:tcPr>
          <w:p w14:paraId="40D71F10" w14:textId="4B8B28D3" w:rsidR="008D2B4C" w:rsidRPr="00DB6376" w:rsidRDefault="008D2B4C" w:rsidP="008D2B4C">
            <w:pPr>
              <w:spacing w:after="0" w:line="240" w:lineRule="auto"/>
              <w:jc w:val="left"/>
              <w:rPr>
                <w:rFonts w:eastAsia="Times New Roman" w:cs="Times New Roman"/>
                <w:color w:val="000000"/>
              </w:rPr>
            </w:pPr>
            <w:r w:rsidRPr="008D2B4C">
              <w:rPr>
                <w:rFonts w:eastAsia="Times New Roman" w:cs="Times New Roman"/>
                <w:color w:val="000000"/>
              </w:rPr>
              <w:t>Povečanje deleža OVE v zasebnem in komercialnem prometu</w:t>
            </w:r>
          </w:p>
        </w:tc>
      </w:tr>
      <w:tr w:rsidR="008D2B4C" w:rsidRPr="00DB6376" w14:paraId="63490EC2" w14:textId="77777777" w:rsidTr="002B23B3">
        <w:trPr>
          <w:trHeight w:val="300"/>
        </w:trPr>
        <w:tc>
          <w:tcPr>
            <w:tcW w:w="0" w:type="auto"/>
            <w:gridSpan w:val="2"/>
            <w:tcBorders>
              <w:top w:val="single" w:sz="4" w:space="0" w:color="BFBFBF"/>
              <w:left w:val="single" w:sz="4" w:space="0" w:color="BFBFBF"/>
              <w:bottom w:val="single" w:sz="4" w:space="0" w:color="BFBFBF"/>
              <w:right w:val="single" w:sz="4" w:space="0" w:color="BFBFBF"/>
            </w:tcBorders>
            <w:shd w:val="clear" w:color="000000" w:fill="305496"/>
            <w:noWrap/>
            <w:vAlign w:val="center"/>
            <w:hideMark/>
          </w:tcPr>
          <w:p w14:paraId="0E07FB86" w14:textId="77777777" w:rsidR="008D2B4C" w:rsidRPr="00DB6376" w:rsidRDefault="008D2B4C" w:rsidP="008D2B4C">
            <w:pPr>
              <w:spacing w:after="0" w:line="240" w:lineRule="auto"/>
              <w:jc w:val="left"/>
              <w:rPr>
                <w:rFonts w:eastAsia="Times New Roman" w:cs="Times New Roman"/>
                <w:color w:val="FFFFFF"/>
              </w:rPr>
            </w:pPr>
            <w:bookmarkStart w:id="40" w:name="_Hlk57568063"/>
            <w:r w:rsidRPr="00DB6376">
              <w:rPr>
                <w:rFonts w:eastAsia="Times New Roman" w:cs="Times New Roman"/>
                <w:color w:val="FFFFFF"/>
              </w:rPr>
              <w:t>PROMET: ZASEBNI IN KOMERCIALNI PROMET</w:t>
            </w:r>
          </w:p>
        </w:tc>
      </w:tr>
      <w:bookmarkEnd w:id="40"/>
      <w:tr w:rsidR="008D2B4C" w:rsidRPr="00DB6376" w14:paraId="6C8FFF40" w14:textId="77777777" w:rsidTr="00546E68">
        <w:trPr>
          <w:trHeight w:val="300"/>
        </w:trPr>
        <w:tc>
          <w:tcPr>
            <w:tcW w:w="1340" w:type="dxa"/>
            <w:tcBorders>
              <w:top w:val="nil"/>
              <w:left w:val="single" w:sz="4" w:space="0" w:color="BFBFBF"/>
              <w:bottom w:val="single" w:sz="4" w:space="0" w:color="BFBFBF"/>
              <w:right w:val="single" w:sz="4" w:space="0" w:color="BFBFBF"/>
            </w:tcBorders>
            <w:shd w:val="clear" w:color="auto" w:fill="auto"/>
            <w:noWrap/>
            <w:hideMark/>
          </w:tcPr>
          <w:p w14:paraId="04C80278" w14:textId="63BD4C27" w:rsidR="008D2B4C" w:rsidRPr="00DB6376" w:rsidRDefault="008D2B4C" w:rsidP="008D2B4C">
            <w:pPr>
              <w:spacing w:after="0" w:line="240" w:lineRule="auto"/>
              <w:jc w:val="left"/>
              <w:rPr>
                <w:rFonts w:eastAsia="Times New Roman" w:cs="Times New Roman"/>
                <w:color w:val="000000"/>
              </w:rPr>
            </w:pPr>
            <w:r w:rsidRPr="0030004A">
              <w:t>PZ1</w:t>
            </w:r>
          </w:p>
        </w:tc>
        <w:tc>
          <w:tcPr>
            <w:tcW w:w="7722" w:type="dxa"/>
            <w:tcBorders>
              <w:top w:val="nil"/>
              <w:left w:val="nil"/>
              <w:bottom w:val="single" w:sz="4" w:space="0" w:color="BFBFBF"/>
              <w:right w:val="single" w:sz="4" w:space="0" w:color="BFBFBF"/>
            </w:tcBorders>
            <w:shd w:val="clear" w:color="auto" w:fill="auto"/>
            <w:noWrap/>
            <w:hideMark/>
          </w:tcPr>
          <w:p w14:paraId="08136ED8" w14:textId="013643DC" w:rsidR="008D2B4C" w:rsidRPr="00DB6376" w:rsidRDefault="008D2B4C" w:rsidP="008D2B4C">
            <w:pPr>
              <w:spacing w:after="0" w:line="240" w:lineRule="auto"/>
              <w:jc w:val="left"/>
              <w:rPr>
                <w:rFonts w:eastAsia="Times New Roman" w:cs="Times New Roman"/>
                <w:color w:val="000000"/>
              </w:rPr>
            </w:pPr>
            <w:r w:rsidRPr="0030004A">
              <w:t>Sistem izposoje koles</w:t>
            </w:r>
          </w:p>
        </w:tc>
      </w:tr>
      <w:tr w:rsidR="008D2B4C" w:rsidRPr="00DB6376" w14:paraId="6119DB9F" w14:textId="77777777" w:rsidTr="00546E68">
        <w:trPr>
          <w:trHeight w:val="300"/>
        </w:trPr>
        <w:tc>
          <w:tcPr>
            <w:tcW w:w="1340" w:type="dxa"/>
            <w:tcBorders>
              <w:top w:val="single" w:sz="4" w:space="0" w:color="BFBFBF"/>
              <w:left w:val="single" w:sz="4" w:space="0" w:color="BFBFBF"/>
              <w:bottom w:val="single" w:sz="4" w:space="0" w:color="BFBFBF"/>
              <w:right w:val="single" w:sz="4" w:space="0" w:color="BFBFBF"/>
            </w:tcBorders>
            <w:shd w:val="clear" w:color="auto" w:fill="auto"/>
            <w:noWrap/>
            <w:hideMark/>
          </w:tcPr>
          <w:p w14:paraId="6B402F96" w14:textId="41CAD8DE" w:rsidR="008D2B4C" w:rsidRPr="00DB6376" w:rsidRDefault="008D2B4C" w:rsidP="008D2B4C">
            <w:pPr>
              <w:spacing w:after="0" w:line="240" w:lineRule="auto"/>
              <w:jc w:val="left"/>
              <w:rPr>
                <w:rFonts w:eastAsia="Times New Roman" w:cs="Times New Roman"/>
                <w:color w:val="000000"/>
              </w:rPr>
            </w:pPr>
            <w:r w:rsidRPr="0030004A">
              <w:t>PZ2</w:t>
            </w:r>
          </w:p>
        </w:tc>
        <w:tc>
          <w:tcPr>
            <w:tcW w:w="7722" w:type="dxa"/>
            <w:tcBorders>
              <w:top w:val="single" w:sz="4" w:space="0" w:color="BFBFBF"/>
              <w:left w:val="nil"/>
              <w:bottom w:val="single" w:sz="4" w:space="0" w:color="BFBFBF"/>
              <w:right w:val="single" w:sz="4" w:space="0" w:color="BFBFBF"/>
            </w:tcBorders>
            <w:shd w:val="clear" w:color="auto" w:fill="auto"/>
            <w:noWrap/>
            <w:hideMark/>
          </w:tcPr>
          <w:p w14:paraId="186E78B8" w14:textId="637C2D4A" w:rsidR="008D2B4C" w:rsidRPr="00DB6376" w:rsidRDefault="008D2B4C" w:rsidP="008D2B4C">
            <w:pPr>
              <w:spacing w:after="0" w:line="240" w:lineRule="auto"/>
              <w:jc w:val="left"/>
              <w:rPr>
                <w:rFonts w:eastAsia="Times New Roman" w:cs="Times New Roman"/>
                <w:color w:val="000000"/>
              </w:rPr>
            </w:pPr>
            <w:r w:rsidRPr="0030004A">
              <w:t>Nadaljnja izgradnja in ureditev kolesarskega omrežja</w:t>
            </w:r>
          </w:p>
        </w:tc>
      </w:tr>
      <w:tr w:rsidR="008D2B4C" w:rsidRPr="00DB6376" w14:paraId="10395BE8" w14:textId="77777777" w:rsidTr="00546E68">
        <w:trPr>
          <w:trHeight w:val="300"/>
        </w:trPr>
        <w:tc>
          <w:tcPr>
            <w:tcW w:w="1340" w:type="dxa"/>
            <w:tcBorders>
              <w:top w:val="single" w:sz="4" w:space="0" w:color="BFBFBF"/>
              <w:left w:val="single" w:sz="4" w:space="0" w:color="BFBFBF"/>
              <w:bottom w:val="single" w:sz="4" w:space="0" w:color="BFBFBF"/>
              <w:right w:val="single" w:sz="4" w:space="0" w:color="BFBFBF"/>
            </w:tcBorders>
            <w:shd w:val="clear" w:color="auto" w:fill="auto"/>
            <w:noWrap/>
            <w:hideMark/>
          </w:tcPr>
          <w:p w14:paraId="380B461E" w14:textId="5E30047F" w:rsidR="008D2B4C" w:rsidRPr="00DB6376" w:rsidRDefault="008D2B4C" w:rsidP="008D2B4C">
            <w:pPr>
              <w:spacing w:after="0" w:line="240" w:lineRule="auto"/>
              <w:jc w:val="left"/>
              <w:rPr>
                <w:rFonts w:eastAsia="Times New Roman" w:cs="Times New Roman"/>
                <w:color w:val="000000"/>
              </w:rPr>
            </w:pPr>
            <w:r w:rsidRPr="0030004A">
              <w:t>PZ3</w:t>
            </w:r>
          </w:p>
        </w:tc>
        <w:tc>
          <w:tcPr>
            <w:tcW w:w="7722" w:type="dxa"/>
            <w:tcBorders>
              <w:top w:val="single" w:sz="4" w:space="0" w:color="BFBFBF"/>
              <w:left w:val="nil"/>
              <w:bottom w:val="single" w:sz="4" w:space="0" w:color="BFBFBF"/>
              <w:right w:val="single" w:sz="4" w:space="0" w:color="BFBFBF"/>
            </w:tcBorders>
            <w:shd w:val="clear" w:color="auto" w:fill="auto"/>
            <w:noWrap/>
            <w:hideMark/>
          </w:tcPr>
          <w:p w14:paraId="238DC132" w14:textId="16E7C60F" w:rsidR="008D2B4C" w:rsidRPr="00DB6376" w:rsidRDefault="008D2B4C" w:rsidP="008D2B4C">
            <w:pPr>
              <w:spacing w:after="0" w:line="240" w:lineRule="auto"/>
              <w:jc w:val="left"/>
              <w:rPr>
                <w:rFonts w:eastAsia="Times New Roman" w:cs="Times New Roman"/>
                <w:color w:val="000000"/>
              </w:rPr>
            </w:pPr>
            <w:r w:rsidRPr="0030004A">
              <w:t>Postavitev polnilnic za vozila na električni pogon</w:t>
            </w:r>
          </w:p>
        </w:tc>
      </w:tr>
      <w:tr w:rsidR="008D2B4C" w:rsidRPr="00DB6376" w14:paraId="35AB58B2" w14:textId="77777777" w:rsidTr="00546E68">
        <w:trPr>
          <w:trHeight w:val="300"/>
        </w:trPr>
        <w:tc>
          <w:tcPr>
            <w:tcW w:w="1340" w:type="dxa"/>
            <w:tcBorders>
              <w:top w:val="single" w:sz="4" w:space="0" w:color="BFBFBF"/>
              <w:left w:val="single" w:sz="4" w:space="0" w:color="BFBFBF"/>
              <w:bottom w:val="single" w:sz="4" w:space="0" w:color="BFBFBF"/>
              <w:right w:val="single" w:sz="4" w:space="0" w:color="BFBFBF"/>
            </w:tcBorders>
            <w:shd w:val="clear" w:color="auto" w:fill="auto"/>
            <w:noWrap/>
          </w:tcPr>
          <w:p w14:paraId="0387845D" w14:textId="7DE3110A" w:rsidR="008D2B4C" w:rsidRPr="00DB6376" w:rsidRDefault="008D2B4C" w:rsidP="008D2B4C">
            <w:pPr>
              <w:spacing w:after="0" w:line="240" w:lineRule="auto"/>
              <w:jc w:val="left"/>
              <w:rPr>
                <w:rFonts w:eastAsia="Times New Roman" w:cs="Times New Roman"/>
                <w:color w:val="000000"/>
              </w:rPr>
            </w:pPr>
            <w:r w:rsidRPr="0030004A">
              <w:t>PZ4</w:t>
            </w:r>
          </w:p>
        </w:tc>
        <w:tc>
          <w:tcPr>
            <w:tcW w:w="7722" w:type="dxa"/>
            <w:tcBorders>
              <w:top w:val="single" w:sz="4" w:space="0" w:color="BFBFBF"/>
              <w:left w:val="nil"/>
              <w:bottom w:val="single" w:sz="4" w:space="0" w:color="BFBFBF"/>
              <w:right w:val="single" w:sz="4" w:space="0" w:color="BFBFBF"/>
            </w:tcBorders>
            <w:shd w:val="clear" w:color="auto" w:fill="auto"/>
            <w:noWrap/>
          </w:tcPr>
          <w:p w14:paraId="00ED964A" w14:textId="3D23C1E4" w:rsidR="008D2B4C" w:rsidRPr="00DB6376" w:rsidRDefault="008D2B4C" w:rsidP="008D2B4C">
            <w:pPr>
              <w:spacing w:after="0" w:line="240" w:lineRule="auto"/>
              <w:jc w:val="left"/>
              <w:rPr>
                <w:rFonts w:eastAsia="Times New Roman" w:cs="Times New Roman"/>
                <w:color w:val="000000"/>
              </w:rPr>
            </w:pPr>
            <w:r w:rsidRPr="0030004A">
              <w:t xml:space="preserve">Postavitev polnilne postaje za vozila na stisnjen zemeljski plin </w:t>
            </w:r>
          </w:p>
        </w:tc>
      </w:tr>
      <w:tr w:rsidR="008D2B4C" w:rsidRPr="00DB6376" w14:paraId="1D7588A3" w14:textId="77777777" w:rsidTr="00546E68">
        <w:trPr>
          <w:trHeight w:val="300"/>
        </w:trPr>
        <w:tc>
          <w:tcPr>
            <w:tcW w:w="1340" w:type="dxa"/>
            <w:tcBorders>
              <w:top w:val="single" w:sz="4" w:space="0" w:color="BFBFBF"/>
              <w:left w:val="single" w:sz="4" w:space="0" w:color="BFBFBF"/>
              <w:bottom w:val="single" w:sz="4" w:space="0" w:color="BFBFBF"/>
              <w:right w:val="single" w:sz="4" w:space="0" w:color="BFBFBF"/>
            </w:tcBorders>
            <w:shd w:val="clear" w:color="auto" w:fill="auto"/>
            <w:noWrap/>
          </w:tcPr>
          <w:p w14:paraId="02F09C41" w14:textId="59E9DFBC" w:rsidR="008D2B4C" w:rsidRPr="00DB6376" w:rsidRDefault="008D2B4C" w:rsidP="008D2B4C">
            <w:pPr>
              <w:spacing w:after="0" w:line="240" w:lineRule="auto"/>
              <w:jc w:val="left"/>
              <w:rPr>
                <w:rFonts w:eastAsia="Times New Roman" w:cs="Times New Roman"/>
                <w:color w:val="000000"/>
              </w:rPr>
            </w:pPr>
            <w:r w:rsidRPr="0030004A">
              <w:t>PZ5</w:t>
            </w:r>
          </w:p>
        </w:tc>
        <w:tc>
          <w:tcPr>
            <w:tcW w:w="7722" w:type="dxa"/>
            <w:tcBorders>
              <w:top w:val="single" w:sz="4" w:space="0" w:color="BFBFBF"/>
              <w:left w:val="nil"/>
              <w:bottom w:val="single" w:sz="4" w:space="0" w:color="BFBFBF"/>
              <w:right w:val="single" w:sz="4" w:space="0" w:color="BFBFBF"/>
            </w:tcBorders>
            <w:shd w:val="clear" w:color="auto" w:fill="auto"/>
            <w:noWrap/>
          </w:tcPr>
          <w:p w14:paraId="63A71FA2" w14:textId="33797161" w:rsidR="008D2B4C" w:rsidRPr="00DB6376" w:rsidRDefault="008D2B4C" w:rsidP="008D2B4C">
            <w:pPr>
              <w:spacing w:after="0" w:line="240" w:lineRule="auto"/>
              <w:jc w:val="left"/>
              <w:rPr>
                <w:rFonts w:eastAsia="Times New Roman" w:cs="Times New Roman"/>
                <w:color w:val="000000"/>
              </w:rPr>
            </w:pPr>
            <w:r w:rsidRPr="0030004A">
              <w:t>Posodobitev voznega parka v zasebnem in komercialnem prometu</w:t>
            </w:r>
          </w:p>
        </w:tc>
      </w:tr>
      <w:tr w:rsidR="008D2B4C" w:rsidRPr="00DB6376" w14:paraId="6B5E5B06" w14:textId="77777777" w:rsidTr="00546E68">
        <w:trPr>
          <w:trHeight w:val="300"/>
        </w:trPr>
        <w:tc>
          <w:tcPr>
            <w:tcW w:w="1340" w:type="dxa"/>
            <w:tcBorders>
              <w:top w:val="single" w:sz="4" w:space="0" w:color="BFBFBF"/>
              <w:left w:val="single" w:sz="4" w:space="0" w:color="BFBFBF"/>
              <w:bottom w:val="single" w:sz="4" w:space="0" w:color="BFBFBF"/>
              <w:right w:val="single" w:sz="4" w:space="0" w:color="BFBFBF"/>
            </w:tcBorders>
            <w:shd w:val="clear" w:color="auto" w:fill="auto"/>
            <w:noWrap/>
          </w:tcPr>
          <w:p w14:paraId="2EA4E675" w14:textId="64875770" w:rsidR="008D2B4C" w:rsidRPr="00DB6376" w:rsidRDefault="008D2B4C" w:rsidP="008D2B4C">
            <w:pPr>
              <w:spacing w:after="0" w:line="240" w:lineRule="auto"/>
              <w:jc w:val="left"/>
              <w:rPr>
                <w:rFonts w:eastAsia="Times New Roman" w:cs="Times New Roman"/>
                <w:color w:val="000000"/>
              </w:rPr>
            </w:pPr>
            <w:r w:rsidRPr="0030004A">
              <w:t>PZ6</w:t>
            </w:r>
          </w:p>
        </w:tc>
        <w:tc>
          <w:tcPr>
            <w:tcW w:w="7722" w:type="dxa"/>
            <w:tcBorders>
              <w:top w:val="single" w:sz="4" w:space="0" w:color="BFBFBF"/>
              <w:left w:val="nil"/>
              <w:bottom w:val="single" w:sz="4" w:space="0" w:color="BFBFBF"/>
              <w:right w:val="single" w:sz="4" w:space="0" w:color="BFBFBF"/>
            </w:tcBorders>
            <w:shd w:val="clear" w:color="auto" w:fill="auto"/>
            <w:noWrap/>
          </w:tcPr>
          <w:p w14:paraId="0729D85F" w14:textId="215788B6" w:rsidR="008D2B4C" w:rsidRPr="00DB6376" w:rsidRDefault="008D2B4C" w:rsidP="008D2B4C">
            <w:pPr>
              <w:spacing w:after="0" w:line="240" w:lineRule="auto"/>
              <w:jc w:val="left"/>
              <w:rPr>
                <w:rFonts w:eastAsia="Times New Roman" w:cs="Times New Roman"/>
                <w:color w:val="000000"/>
              </w:rPr>
            </w:pPr>
            <w:r w:rsidRPr="0030004A">
              <w:t xml:space="preserve">Vpeljava sistema souporabe vozil, prevozov na klic ter </w:t>
            </w:r>
            <w:proofErr w:type="spellStart"/>
            <w:r w:rsidRPr="0030004A">
              <w:t>intermodalnosti</w:t>
            </w:r>
            <w:proofErr w:type="spellEnd"/>
          </w:p>
        </w:tc>
      </w:tr>
      <w:tr w:rsidR="008D2B4C" w:rsidRPr="00DB6376" w14:paraId="19471F9E" w14:textId="77777777" w:rsidTr="00546E68">
        <w:trPr>
          <w:trHeight w:val="300"/>
        </w:trPr>
        <w:tc>
          <w:tcPr>
            <w:tcW w:w="1340" w:type="dxa"/>
            <w:tcBorders>
              <w:top w:val="single" w:sz="4" w:space="0" w:color="BFBFBF"/>
              <w:left w:val="single" w:sz="4" w:space="0" w:color="BFBFBF"/>
              <w:bottom w:val="single" w:sz="4" w:space="0" w:color="BFBFBF"/>
              <w:right w:val="single" w:sz="4" w:space="0" w:color="BFBFBF"/>
            </w:tcBorders>
            <w:shd w:val="clear" w:color="auto" w:fill="auto"/>
            <w:noWrap/>
          </w:tcPr>
          <w:p w14:paraId="073A9856" w14:textId="303BEDCD" w:rsidR="008D2B4C" w:rsidRPr="00DB6376" w:rsidRDefault="008D2B4C" w:rsidP="008D2B4C">
            <w:pPr>
              <w:spacing w:after="0" w:line="240" w:lineRule="auto"/>
              <w:jc w:val="left"/>
              <w:rPr>
                <w:rFonts w:eastAsia="Times New Roman" w:cs="Times New Roman"/>
                <w:color w:val="000000"/>
              </w:rPr>
            </w:pPr>
            <w:r w:rsidRPr="0030004A">
              <w:t>PZ7</w:t>
            </w:r>
          </w:p>
        </w:tc>
        <w:tc>
          <w:tcPr>
            <w:tcW w:w="7722" w:type="dxa"/>
            <w:tcBorders>
              <w:top w:val="single" w:sz="4" w:space="0" w:color="BFBFBF"/>
              <w:left w:val="nil"/>
              <w:bottom w:val="single" w:sz="4" w:space="0" w:color="BFBFBF"/>
              <w:right w:val="single" w:sz="4" w:space="0" w:color="BFBFBF"/>
            </w:tcBorders>
            <w:shd w:val="clear" w:color="auto" w:fill="auto"/>
            <w:noWrap/>
          </w:tcPr>
          <w:p w14:paraId="6DF2DE4D" w14:textId="5FD3026D" w:rsidR="008D2B4C" w:rsidRPr="00DB6376" w:rsidRDefault="008D2B4C" w:rsidP="008D2B4C">
            <w:pPr>
              <w:spacing w:after="0" w:line="240" w:lineRule="auto"/>
              <w:jc w:val="left"/>
              <w:rPr>
                <w:rFonts w:eastAsia="Times New Roman" w:cs="Times New Roman"/>
                <w:color w:val="000000"/>
              </w:rPr>
            </w:pPr>
            <w:r w:rsidRPr="0030004A">
              <w:t>Povečanje deleža OVE v zasebnem in komercialnem prometu</w:t>
            </w:r>
          </w:p>
        </w:tc>
      </w:tr>
      <w:tr w:rsidR="00546E68" w:rsidRPr="00DB6376" w14:paraId="66894E70" w14:textId="77777777" w:rsidTr="00546E68">
        <w:trPr>
          <w:trHeight w:val="300"/>
        </w:trPr>
        <w:tc>
          <w:tcPr>
            <w:tcW w:w="1340" w:type="dxa"/>
            <w:tcBorders>
              <w:top w:val="single" w:sz="4" w:space="0" w:color="BFBFBF"/>
              <w:left w:val="single" w:sz="4" w:space="0" w:color="BFBFBF"/>
              <w:bottom w:val="single" w:sz="4" w:space="0" w:color="BFBFBF"/>
              <w:right w:val="single" w:sz="4" w:space="0" w:color="BFBFBF"/>
            </w:tcBorders>
            <w:shd w:val="clear" w:color="auto" w:fill="auto"/>
            <w:noWrap/>
          </w:tcPr>
          <w:p w14:paraId="7B712AE9" w14:textId="57440A46" w:rsidR="00546E68" w:rsidRPr="0030004A" w:rsidRDefault="00546E68" w:rsidP="008D2B4C">
            <w:pPr>
              <w:spacing w:after="0" w:line="240" w:lineRule="auto"/>
              <w:jc w:val="left"/>
            </w:pPr>
            <w:r w:rsidRPr="0030004A">
              <w:t>PZ</w:t>
            </w:r>
            <w:r>
              <w:t>8</w:t>
            </w:r>
          </w:p>
        </w:tc>
        <w:tc>
          <w:tcPr>
            <w:tcW w:w="7722" w:type="dxa"/>
            <w:tcBorders>
              <w:top w:val="single" w:sz="4" w:space="0" w:color="BFBFBF"/>
              <w:left w:val="nil"/>
              <w:bottom w:val="single" w:sz="4" w:space="0" w:color="BFBFBF"/>
              <w:right w:val="single" w:sz="4" w:space="0" w:color="BFBFBF"/>
            </w:tcBorders>
            <w:shd w:val="clear" w:color="auto" w:fill="auto"/>
            <w:noWrap/>
          </w:tcPr>
          <w:p w14:paraId="3F882F3F" w14:textId="7ECF6EE1" w:rsidR="00546E68" w:rsidRPr="0030004A" w:rsidRDefault="00546E68" w:rsidP="008D2B4C">
            <w:pPr>
              <w:spacing w:after="0" w:line="240" w:lineRule="auto"/>
              <w:jc w:val="left"/>
            </w:pPr>
            <w:r w:rsidRPr="00546E68">
              <w:t>Ozaveščanje/promocija glede trajnostne mobilnosti ter načrtovanje in upravlj</w:t>
            </w:r>
            <w:r>
              <w:t>a</w:t>
            </w:r>
            <w:r w:rsidRPr="00546E68">
              <w:t>nje mobilnosti</w:t>
            </w:r>
          </w:p>
        </w:tc>
      </w:tr>
      <w:bookmarkEnd w:id="37"/>
    </w:tbl>
    <w:p w14:paraId="1A0DC272" w14:textId="77777777" w:rsidR="008D2B4C" w:rsidRDefault="008D2B4C" w:rsidP="00D51DF6">
      <w:pPr>
        <w:pStyle w:val="Napis"/>
        <w:keepNext/>
      </w:pPr>
    </w:p>
    <w:p w14:paraId="436E25DD" w14:textId="77777777" w:rsidR="00A8085D" w:rsidRDefault="00A8085D">
      <w:pPr>
        <w:jc w:val="left"/>
        <w:rPr>
          <w:i/>
          <w:iCs/>
          <w:color w:val="44546A" w:themeColor="text2"/>
          <w:sz w:val="18"/>
          <w:szCs w:val="18"/>
        </w:rPr>
      </w:pPr>
      <w:r>
        <w:br w:type="page"/>
      </w:r>
    </w:p>
    <w:p w14:paraId="752077E3" w14:textId="769168CB" w:rsidR="00D51DF6" w:rsidRDefault="00D51DF6" w:rsidP="00D51DF6">
      <w:pPr>
        <w:pStyle w:val="Napis"/>
        <w:keepNext/>
      </w:pPr>
      <w:bookmarkStart w:id="41" w:name="_Toc105005428"/>
      <w:r>
        <w:lastRenderedPageBreak/>
        <w:t xml:space="preserve">Preglednica </w:t>
      </w:r>
      <w:r w:rsidR="002D5C9C">
        <w:fldChar w:fldCharType="begin"/>
      </w:r>
      <w:r w:rsidR="002D5C9C">
        <w:instrText xml:space="preserve"> SEQ Preglednica \* ARABIC </w:instrText>
      </w:r>
      <w:r w:rsidR="002D5C9C">
        <w:fldChar w:fldCharType="separate"/>
      </w:r>
      <w:r w:rsidR="00F27C72">
        <w:rPr>
          <w:noProof/>
        </w:rPr>
        <w:t>3</w:t>
      </w:r>
      <w:r w:rsidR="002D5C9C">
        <w:rPr>
          <w:noProof/>
        </w:rPr>
        <w:fldChar w:fldCharType="end"/>
      </w:r>
      <w:r w:rsidR="004E6231">
        <w:rPr>
          <w:noProof/>
        </w:rPr>
        <w:t>:</w:t>
      </w:r>
      <w:r w:rsidRPr="00D51DF6">
        <w:t xml:space="preserve"> Ocena prihrankov ter zmanjšanja rabe energije in emisij CO</w:t>
      </w:r>
      <w:r w:rsidRPr="00D51DF6">
        <w:rPr>
          <w:vertAlign w:val="subscript"/>
        </w:rPr>
        <w:t>2</w:t>
      </w:r>
      <w:r w:rsidRPr="00D51DF6">
        <w:t>, do leta 2030</w:t>
      </w:r>
      <w:bookmarkEnd w:id="41"/>
    </w:p>
    <w:tbl>
      <w:tblPr>
        <w:tblW w:w="9039" w:type="dxa"/>
        <w:tblCellMar>
          <w:left w:w="70" w:type="dxa"/>
          <w:right w:w="70" w:type="dxa"/>
        </w:tblCellMar>
        <w:tblLook w:val="04A0" w:firstRow="1" w:lastRow="0" w:firstColumn="1" w:lastColumn="0" w:noHBand="0" w:noVBand="1"/>
      </w:tblPr>
      <w:tblGrid>
        <w:gridCol w:w="1739"/>
        <w:gridCol w:w="1159"/>
        <w:gridCol w:w="1305"/>
        <w:gridCol w:w="1207"/>
        <w:gridCol w:w="1207"/>
        <w:gridCol w:w="1207"/>
        <w:gridCol w:w="1215"/>
      </w:tblGrid>
      <w:tr w:rsidR="004D584A" w:rsidRPr="004D584A" w14:paraId="35B2412B" w14:textId="77777777" w:rsidTr="00D81801">
        <w:trPr>
          <w:trHeight w:val="571"/>
        </w:trPr>
        <w:tc>
          <w:tcPr>
            <w:tcW w:w="173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406B2C0" w14:textId="77777777" w:rsidR="004D584A" w:rsidRPr="004D584A" w:rsidRDefault="004D584A" w:rsidP="004D584A">
            <w:pPr>
              <w:spacing w:after="0" w:line="240" w:lineRule="auto"/>
              <w:jc w:val="center"/>
              <w:rPr>
                <w:rFonts w:eastAsia="Times New Roman" w:cs="Calibri"/>
                <w:b/>
                <w:bCs/>
                <w:color w:val="FFFFFF"/>
                <w:sz w:val="20"/>
                <w:szCs w:val="20"/>
                <w:lang w:eastAsia="sl-SI"/>
              </w:rPr>
            </w:pPr>
            <w:r w:rsidRPr="004D584A">
              <w:rPr>
                <w:rFonts w:eastAsia="Times New Roman" w:cs="Calibri"/>
                <w:b/>
                <w:bCs/>
                <w:color w:val="FFFFFF"/>
                <w:sz w:val="20"/>
                <w:szCs w:val="20"/>
                <w:lang w:eastAsia="sl-SI"/>
              </w:rPr>
              <w:t> </w:t>
            </w:r>
          </w:p>
        </w:tc>
        <w:tc>
          <w:tcPr>
            <w:tcW w:w="1159" w:type="dxa"/>
            <w:tcBorders>
              <w:top w:val="single" w:sz="4" w:space="0" w:color="auto"/>
              <w:left w:val="nil"/>
              <w:bottom w:val="single" w:sz="4" w:space="0" w:color="auto"/>
              <w:right w:val="single" w:sz="4" w:space="0" w:color="auto"/>
            </w:tcBorders>
            <w:shd w:val="clear" w:color="auto" w:fill="1F3864"/>
            <w:vAlign w:val="bottom"/>
            <w:hideMark/>
          </w:tcPr>
          <w:p w14:paraId="200455CE" w14:textId="77777777" w:rsidR="004D584A" w:rsidRPr="004D584A" w:rsidRDefault="004D584A" w:rsidP="004D584A">
            <w:pPr>
              <w:spacing w:after="0" w:line="240" w:lineRule="auto"/>
              <w:jc w:val="left"/>
              <w:rPr>
                <w:rFonts w:eastAsia="Times New Roman" w:cs="Calibri"/>
                <w:b/>
                <w:bCs/>
                <w:color w:val="FFFFFF"/>
                <w:sz w:val="20"/>
                <w:szCs w:val="20"/>
                <w:lang w:eastAsia="sl-SI"/>
              </w:rPr>
            </w:pPr>
            <w:r w:rsidRPr="004D584A">
              <w:rPr>
                <w:rFonts w:eastAsia="Times New Roman" w:cs="Calibri"/>
                <w:b/>
                <w:bCs/>
                <w:color w:val="FFFFFF"/>
                <w:sz w:val="20"/>
                <w:szCs w:val="20"/>
                <w:lang w:eastAsia="sl-SI"/>
              </w:rPr>
              <w:t>Ocena prihrankov (MWh/a)</w:t>
            </w:r>
          </w:p>
        </w:tc>
        <w:tc>
          <w:tcPr>
            <w:tcW w:w="1305" w:type="dxa"/>
            <w:tcBorders>
              <w:top w:val="single" w:sz="4" w:space="0" w:color="auto"/>
              <w:left w:val="nil"/>
              <w:bottom w:val="single" w:sz="4" w:space="0" w:color="auto"/>
              <w:right w:val="single" w:sz="4" w:space="0" w:color="auto"/>
            </w:tcBorders>
            <w:shd w:val="clear" w:color="auto" w:fill="1F3864"/>
            <w:vAlign w:val="bottom"/>
            <w:hideMark/>
          </w:tcPr>
          <w:p w14:paraId="615C8272" w14:textId="77777777" w:rsidR="004D584A" w:rsidRPr="004D584A" w:rsidRDefault="004D584A" w:rsidP="004D584A">
            <w:pPr>
              <w:spacing w:after="0" w:line="240" w:lineRule="auto"/>
              <w:jc w:val="left"/>
              <w:rPr>
                <w:rFonts w:eastAsia="Times New Roman" w:cs="Calibri"/>
                <w:b/>
                <w:bCs/>
                <w:color w:val="FFFFFF"/>
                <w:sz w:val="20"/>
                <w:szCs w:val="20"/>
                <w:lang w:eastAsia="sl-SI"/>
              </w:rPr>
            </w:pPr>
            <w:r w:rsidRPr="004D584A">
              <w:rPr>
                <w:rFonts w:eastAsia="Times New Roman" w:cs="Calibri"/>
                <w:b/>
                <w:bCs/>
                <w:color w:val="FFFFFF"/>
                <w:sz w:val="20"/>
                <w:szCs w:val="20"/>
                <w:lang w:eastAsia="sl-SI"/>
              </w:rPr>
              <w:t>Ocena proizvedene energije iz OVE (MWh/a)</w:t>
            </w:r>
          </w:p>
        </w:tc>
        <w:tc>
          <w:tcPr>
            <w:tcW w:w="1207" w:type="dxa"/>
            <w:tcBorders>
              <w:top w:val="single" w:sz="4" w:space="0" w:color="auto"/>
              <w:left w:val="nil"/>
              <w:bottom w:val="single" w:sz="4" w:space="0" w:color="auto"/>
              <w:right w:val="single" w:sz="4" w:space="0" w:color="auto"/>
            </w:tcBorders>
            <w:shd w:val="clear" w:color="auto" w:fill="1F3864"/>
            <w:vAlign w:val="bottom"/>
            <w:hideMark/>
          </w:tcPr>
          <w:p w14:paraId="35053B9D" w14:textId="77777777" w:rsidR="004D584A" w:rsidRPr="004D584A" w:rsidRDefault="004D584A" w:rsidP="004D584A">
            <w:pPr>
              <w:spacing w:after="0" w:line="240" w:lineRule="auto"/>
              <w:jc w:val="left"/>
              <w:rPr>
                <w:rFonts w:eastAsia="Times New Roman" w:cs="Calibri"/>
                <w:b/>
                <w:bCs/>
                <w:color w:val="FFFFFF"/>
                <w:sz w:val="20"/>
                <w:szCs w:val="20"/>
                <w:lang w:eastAsia="sl-SI"/>
              </w:rPr>
            </w:pPr>
            <w:r w:rsidRPr="004D584A">
              <w:rPr>
                <w:rFonts w:eastAsia="Times New Roman" w:cs="Calibri"/>
                <w:b/>
                <w:bCs/>
                <w:color w:val="FFFFFF"/>
                <w:sz w:val="20"/>
                <w:szCs w:val="20"/>
                <w:lang w:eastAsia="sl-SI"/>
              </w:rPr>
              <w:t>Ocena zmanjšanja emisij CO</w:t>
            </w:r>
            <w:r w:rsidRPr="004D584A">
              <w:rPr>
                <w:rFonts w:eastAsia="Times New Roman" w:cs="Calibri"/>
                <w:b/>
                <w:bCs/>
                <w:color w:val="FFFFFF"/>
                <w:sz w:val="20"/>
                <w:szCs w:val="20"/>
                <w:vertAlign w:val="subscript"/>
                <w:lang w:eastAsia="sl-SI"/>
              </w:rPr>
              <w:t xml:space="preserve">2 </w:t>
            </w:r>
            <w:r w:rsidRPr="004D584A">
              <w:rPr>
                <w:rFonts w:eastAsia="Times New Roman" w:cs="Calibri"/>
                <w:b/>
                <w:bCs/>
                <w:color w:val="FFFFFF"/>
                <w:sz w:val="20"/>
                <w:szCs w:val="20"/>
                <w:lang w:eastAsia="sl-SI"/>
              </w:rPr>
              <w:t>(tCO</w:t>
            </w:r>
            <w:r w:rsidRPr="004D584A">
              <w:rPr>
                <w:rFonts w:eastAsia="Times New Roman" w:cs="Calibri"/>
                <w:b/>
                <w:bCs/>
                <w:color w:val="FFFFFF"/>
                <w:sz w:val="20"/>
                <w:szCs w:val="20"/>
                <w:vertAlign w:val="subscript"/>
                <w:lang w:eastAsia="sl-SI"/>
              </w:rPr>
              <w:t>2</w:t>
            </w:r>
            <w:r w:rsidRPr="004D584A">
              <w:rPr>
                <w:rFonts w:eastAsia="Times New Roman" w:cs="Calibri"/>
                <w:b/>
                <w:bCs/>
                <w:color w:val="FFFFFF"/>
                <w:sz w:val="20"/>
                <w:szCs w:val="20"/>
                <w:lang w:eastAsia="sl-SI"/>
              </w:rPr>
              <w:t>/a)</w:t>
            </w:r>
          </w:p>
        </w:tc>
        <w:tc>
          <w:tcPr>
            <w:tcW w:w="1207" w:type="dxa"/>
            <w:tcBorders>
              <w:top w:val="single" w:sz="4" w:space="0" w:color="auto"/>
              <w:left w:val="nil"/>
              <w:bottom w:val="single" w:sz="4" w:space="0" w:color="auto"/>
              <w:right w:val="single" w:sz="4" w:space="0" w:color="auto"/>
            </w:tcBorders>
            <w:shd w:val="clear" w:color="auto" w:fill="1F3864"/>
            <w:vAlign w:val="bottom"/>
            <w:hideMark/>
          </w:tcPr>
          <w:p w14:paraId="24CCB49A" w14:textId="77777777" w:rsidR="004D584A" w:rsidRPr="004D584A" w:rsidRDefault="004D584A" w:rsidP="004D584A">
            <w:pPr>
              <w:spacing w:after="0" w:line="240" w:lineRule="auto"/>
              <w:jc w:val="left"/>
              <w:rPr>
                <w:rFonts w:eastAsia="Times New Roman" w:cs="Calibri"/>
                <w:b/>
                <w:bCs/>
                <w:color w:val="FFFFFF"/>
                <w:sz w:val="20"/>
                <w:szCs w:val="20"/>
                <w:lang w:eastAsia="sl-SI"/>
              </w:rPr>
            </w:pPr>
            <w:r w:rsidRPr="004D584A">
              <w:rPr>
                <w:rFonts w:eastAsia="Times New Roman" w:cs="Calibri"/>
                <w:b/>
                <w:bCs/>
                <w:color w:val="FFFFFF"/>
                <w:sz w:val="20"/>
                <w:szCs w:val="20"/>
                <w:lang w:eastAsia="sl-SI"/>
              </w:rPr>
              <w:t>Delež zmanjšanja rabe (%)</w:t>
            </w:r>
          </w:p>
        </w:tc>
        <w:tc>
          <w:tcPr>
            <w:tcW w:w="1207" w:type="dxa"/>
            <w:tcBorders>
              <w:top w:val="single" w:sz="4" w:space="0" w:color="auto"/>
              <w:left w:val="nil"/>
              <w:bottom w:val="single" w:sz="4" w:space="0" w:color="auto"/>
              <w:right w:val="single" w:sz="4" w:space="0" w:color="auto"/>
            </w:tcBorders>
            <w:shd w:val="clear" w:color="auto" w:fill="1F3864"/>
            <w:vAlign w:val="bottom"/>
            <w:hideMark/>
          </w:tcPr>
          <w:p w14:paraId="5C39451F" w14:textId="77777777" w:rsidR="004D584A" w:rsidRPr="004D584A" w:rsidRDefault="004D584A" w:rsidP="004D584A">
            <w:pPr>
              <w:spacing w:after="0" w:line="240" w:lineRule="auto"/>
              <w:jc w:val="left"/>
              <w:rPr>
                <w:rFonts w:eastAsia="Times New Roman" w:cs="Calibri"/>
                <w:b/>
                <w:bCs/>
                <w:color w:val="FFFFFF"/>
                <w:sz w:val="20"/>
                <w:szCs w:val="20"/>
                <w:lang w:eastAsia="sl-SI"/>
              </w:rPr>
            </w:pPr>
            <w:r w:rsidRPr="004D584A">
              <w:rPr>
                <w:rFonts w:eastAsia="Times New Roman" w:cs="Calibri"/>
                <w:b/>
                <w:bCs/>
                <w:color w:val="FFFFFF"/>
                <w:sz w:val="20"/>
                <w:szCs w:val="20"/>
                <w:lang w:eastAsia="sl-SI"/>
              </w:rPr>
              <w:t>Delež zmanjšanja  emisij CO</w:t>
            </w:r>
            <w:r w:rsidRPr="004D584A">
              <w:rPr>
                <w:rFonts w:eastAsia="Times New Roman" w:cs="Calibri"/>
                <w:b/>
                <w:bCs/>
                <w:color w:val="FFFFFF"/>
                <w:sz w:val="20"/>
                <w:szCs w:val="20"/>
                <w:vertAlign w:val="subscript"/>
                <w:lang w:eastAsia="sl-SI"/>
              </w:rPr>
              <w:t>2</w:t>
            </w:r>
            <w:r w:rsidRPr="004D584A">
              <w:rPr>
                <w:rFonts w:eastAsia="Times New Roman" w:cs="Calibri"/>
                <w:b/>
                <w:bCs/>
                <w:color w:val="FFFFFF"/>
                <w:sz w:val="20"/>
                <w:szCs w:val="20"/>
                <w:lang w:eastAsia="sl-SI"/>
              </w:rPr>
              <w:t xml:space="preserve"> (%)</w:t>
            </w:r>
          </w:p>
        </w:tc>
        <w:tc>
          <w:tcPr>
            <w:tcW w:w="1215" w:type="dxa"/>
            <w:tcBorders>
              <w:top w:val="single" w:sz="4" w:space="0" w:color="auto"/>
              <w:left w:val="nil"/>
              <w:bottom w:val="single" w:sz="4" w:space="0" w:color="auto"/>
              <w:right w:val="single" w:sz="4" w:space="0" w:color="auto"/>
            </w:tcBorders>
            <w:shd w:val="clear" w:color="auto" w:fill="1F3864"/>
            <w:vAlign w:val="bottom"/>
            <w:hideMark/>
          </w:tcPr>
          <w:p w14:paraId="1C1D938D" w14:textId="77777777" w:rsidR="004D584A" w:rsidRPr="004D584A" w:rsidRDefault="004D584A" w:rsidP="004D584A">
            <w:pPr>
              <w:spacing w:after="0" w:line="240" w:lineRule="auto"/>
              <w:jc w:val="left"/>
              <w:rPr>
                <w:rFonts w:eastAsia="Times New Roman" w:cs="Calibri"/>
                <w:b/>
                <w:bCs/>
                <w:color w:val="FFFFFF"/>
                <w:sz w:val="20"/>
                <w:szCs w:val="20"/>
                <w:lang w:eastAsia="sl-SI"/>
              </w:rPr>
            </w:pPr>
            <w:r w:rsidRPr="004D584A">
              <w:rPr>
                <w:rFonts w:eastAsia="Times New Roman" w:cs="Calibri"/>
                <w:b/>
                <w:bCs/>
                <w:color w:val="FFFFFF"/>
                <w:sz w:val="20"/>
                <w:szCs w:val="20"/>
                <w:lang w:eastAsia="sl-SI"/>
              </w:rPr>
              <w:t>Delež zmanjšanja  emisij glede na celotno zmanjšanje CO</w:t>
            </w:r>
            <w:r w:rsidRPr="004D584A">
              <w:rPr>
                <w:rFonts w:eastAsia="Times New Roman" w:cs="Calibri"/>
                <w:b/>
                <w:bCs/>
                <w:color w:val="FFFFFF"/>
                <w:sz w:val="20"/>
                <w:szCs w:val="20"/>
                <w:vertAlign w:val="subscript"/>
                <w:lang w:eastAsia="sl-SI"/>
              </w:rPr>
              <w:t xml:space="preserve">2 </w:t>
            </w:r>
            <w:r w:rsidRPr="004D584A">
              <w:rPr>
                <w:rFonts w:eastAsia="Times New Roman" w:cs="Calibri"/>
                <w:b/>
                <w:bCs/>
                <w:color w:val="FFFFFF"/>
                <w:sz w:val="20"/>
                <w:szCs w:val="20"/>
                <w:lang w:eastAsia="sl-SI"/>
              </w:rPr>
              <w:t>(%)</w:t>
            </w:r>
          </w:p>
        </w:tc>
      </w:tr>
      <w:tr w:rsidR="004D584A" w:rsidRPr="004D584A" w14:paraId="7639DF50" w14:textId="77777777" w:rsidTr="00D81801">
        <w:trPr>
          <w:trHeight w:val="172"/>
        </w:trPr>
        <w:tc>
          <w:tcPr>
            <w:tcW w:w="1739" w:type="dxa"/>
            <w:tcBorders>
              <w:top w:val="nil"/>
              <w:left w:val="single" w:sz="4" w:space="0" w:color="auto"/>
              <w:bottom w:val="single" w:sz="4" w:space="0" w:color="auto"/>
              <w:right w:val="single" w:sz="4" w:space="0" w:color="auto"/>
            </w:tcBorders>
            <w:shd w:val="clear" w:color="auto" w:fill="2F5496"/>
            <w:hideMark/>
          </w:tcPr>
          <w:p w14:paraId="127AEA43" w14:textId="65CB3C16" w:rsidR="004D584A" w:rsidRPr="002C38D4" w:rsidRDefault="004D584A" w:rsidP="004D584A">
            <w:pPr>
              <w:spacing w:after="0" w:line="240" w:lineRule="auto"/>
              <w:jc w:val="left"/>
              <w:rPr>
                <w:rFonts w:eastAsia="Times New Roman" w:cs="Calibri"/>
                <w:b/>
                <w:bCs/>
                <w:color w:val="FFFFFF"/>
                <w:sz w:val="18"/>
                <w:szCs w:val="18"/>
                <w:lang w:eastAsia="sl-SI"/>
              </w:rPr>
            </w:pPr>
            <w:r w:rsidRPr="002C38D4">
              <w:rPr>
                <w:rFonts w:eastAsia="Times New Roman" w:cs="Calibri"/>
                <w:b/>
                <w:bCs/>
                <w:color w:val="FFFFFF"/>
                <w:sz w:val="18"/>
                <w:szCs w:val="18"/>
                <w:lang w:eastAsia="sl-SI"/>
              </w:rPr>
              <w:t>ZGRADBE</w:t>
            </w:r>
            <w:r w:rsidR="002C38D4" w:rsidRPr="002C38D4">
              <w:rPr>
                <w:rFonts w:eastAsia="Times New Roman" w:cs="Calibri"/>
                <w:b/>
                <w:bCs/>
                <w:color w:val="FFFFFF"/>
                <w:sz w:val="18"/>
                <w:szCs w:val="18"/>
                <w:lang w:eastAsia="sl-SI"/>
              </w:rPr>
              <w:t>,</w:t>
            </w:r>
            <w:r w:rsidRPr="002C38D4">
              <w:rPr>
                <w:rFonts w:eastAsia="Times New Roman" w:cs="Calibri"/>
                <w:b/>
                <w:bCs/>
                <w:color w:val="FFFFFF"/>
                <w:sz w:val="18"/>
                <w:szCs w:val="18"/>
                <w:lang w:eastAsia="sl-SI"/>
              </w:rPr>
              <w:t>OPREMA:</w:t>
            </w:r>
          </w:p>
        </w:tc>
        <w:tc>
          <w:tcPr>
            <w:tcW w:w="1159" w:type="dxa"/>
            <w:tcBorders>
              <w:top w:val="nil"/>
              <w:left w:val="nil"/>
              <w:bottom w:val="single" w:sz="4" w:space="0" w:color="auto"/>
              <w:right w:val="single" w:sz="4" w:space="0" w:color="auto"/>
            </w:tcBorders>
            <w:shd w:val="clear" w:color="auto" w:fill="2F5496"/>
            <w:noWrap/>
            <w:vAlign w:val="bottom"/>
            <w:hideMark/>
          </w:tcPr>
          <w:p w14:paraId="1079C570" w14:textId="77777777" w:rsidR="004D584A" w:rsidRPr="004D584A" w:rsidRDefault="004D584A" w:rsidP="004D584A">
            <w:pPr>
              <w:spacing w:after="0" w:line="240" w:lineRule="auto"/>
              <w:jc w:val="left"/>
              <w:rPr>
                <w:rFonts w:eastAsia="Times New Roman" w:cs="Calibri"/>
                <w:color w:val="000000"/>
                <w:sz w:val="20"/>
                <w:szCs w:val="20"/>
                <w:lang w:eastAsia="sl-SI"/>
              </w:rPr>
            </w:pPr>
            <w:r w:rsidRPr="004D584A">
              <w:rPr>
                <w:rFonts w:eastAsia="Times New Roman" w:cs="Calibri"/>
                <w:color w:val="000000"/>
                <w:sz w:val="20"/>
                <w:szCs w:val="20"/>
                <w:lang w:eastAsia="sl-SI"/>
              </w:rPr>
              <w:t> </w:t>
            </w:r>
          </w:p>
        </w:tc>
        <w:tc>
          <w:tcPr>
            <w:tcW w:w="1305" w:type="dxa"/>
            <w:tcBorders>
              <w:top w:val="nil"/>
              <w:left w:val="nil"/>
              <w:bottom w:val="single" w:sz="4" w:space="0" w:color="auto"/>
              <w:right w:val="single" w:sz="4" w:space="0" w:color="auto"/>
            </w:tcBorders>
            <w:shd w:val="clear" w:color="auto" w:fill="2F5496"/>
            <w:noWrap/>
            <w:vAlign w:val="bottom"/>
            <w:hideMark/>
          </w:tcPr>
          <w:p w14:paraId="2A981CE6" w14:textId="77777777" w:rsidR="004D584A" w:rsidRPr="004D584A" w:rsidRDefault="004D584A" w:rsidP="004D584A">
            <w:pPr>
              <w:spacing w:after="0" w:line="240" w:lineRule="auto"/>
              <w:jc w:val="left"/>
              <w:rPr>
                <w:rFonts w:eastAsia="Times New Roman" w:cs="Calibri"/>
                <w:color w:val="000000"/>
                <w:sz w:val="20"/>
                <w:szCs w:val="20"/>
                <w:lang w:eastAsia="sl-SI"/>
              </w:rPr>
            </w:pPr>
            <w:r w:rsidRPr="004D584A">
              <w:rPr>
                <w:rFonts w:eastAsia="Times New Roman" w:cs="Calibri"/>
                <w:color w:val="000000"/>
                <w:sz w:val="20"/>
                <w:szCs w:val="20"/>
                <w:lang w:eastAsia="sl-SI"/>
              </w:rPr>
              <w:t> </w:t>
            </w:r>
          </w:p>
        </w:tc>
        <w:tc>
          <w:tcPr>
            <w:tcW w:w="1207" w:type="dxa"/>
            <w:tcBorders>
              <w:top w:val="nil"/>
              <w:left w:val="nil"/>
              <w:bottom w:val="single" w:sz="4" w:space="0" w:color="auto"/>
              <w:right w:val="single" w:sz="4" w:space="0" w:color="auto"/>
            </w:tcBorders>
            <w:shd w:val="clear" w:color="auto" w:fill="2F5496"/>
            <w:noWrap/>
            <w:vAlign w:val="bottom"/>
            <w:hideMark/>
          </w:tcPr>
          <w:p w14:paraId="28997AC6" w14:textId="77777777" w:rsidR="004D584A" w:rsidRPr="004D584A" w:rsidRDefault="004D584A" w:rsidP="004D584A">
            <w:pPr>
              <w:spacing w:after="0" w:line="240" w:lineRule="auto"/>
              <w:jc w:val="left"/>
              <w:rPr>
                <w:rFonts w:eastAsia="Times New Roman" w:cs="Calibri"/>
                <w:color w:val="000000"/>
                <w:sz w:val="20"/>
                <w:szCs w:val="20"/>
                <w:lang w:eastAsia="sl-SI"/>
              </w:rPr>
            </w:pPr>
            <w:r w:rsidRPr="004D584A">
              <w:rPr>
                <w:rFonts w:eastAsia="Times New Roman" w:cs="Calibri"/>
                <w:color w:val="000000"/>
                <w:sz w:val="20"/>
                <w:szCs w:val="20"/>
                <w:lang w:eastAsia="sl-SI"/>
              </w:rPr>
              <w:t> </w:t>
            </w:r>
          </w:p>
        </w:tc>
        <w:tc>
          <w:tcPr>
            <w:tcW w:w="1207" w:type="dxa"/>
            <w:tcBorders>
              <w:top w:val="nil"/>
              <w:left w:val="nil"/>
              <w:bottom w:val="single" w:sz="4" w:space="0" w:color="auto"/>
              <w:right w:val="single" w:sz="4" w:space="0" w:color="auto"/>
            </w:tcBorders>
            <w:shd w:val="clear" w:color="auto" w:fill="2F5496"/>
            <w:noWrap/>
            <w:vAlign w:val="bottom"/>
            <w:hideMark/>
          </w:tcPr>
          <w:p w14:paraId="2307C1E4" w14:textId="77777777" w:rsidR="004D584A" w:rsidRPr="004D584A" w:rsidRDefault="004D584A" w:rsidP="004D584A">
            <w:pPr>
              <w:spacing w:after="0" w:line="240" w:lineRule="auto"/>
              <w:jc w:val="left"/>
              <w:rPr>
                <w:rFonts w:eastAsia="Times New Roman" w:cs="Calibri"/>
                <w:color w:val="000000"/>
                <w:sz w:val="20"/>
                <w:szCs w:val="20"/>
                <w:lang w:eastAsia="sl-SI"/>
              </w:rPr>
            </w:pPr>
            <w:r w:rsidRPr="004D584A">
              <w:rPr>
                <w:rFonts w:eastAsia="Times New Roman" w:cs="Calibri"/>
                <w:color w:val="000000"/>
                <w:sz w:val="20"/>
                <w:szCs w:val="20"/>
                <w:lang w:eastAsia="sl-SI"/>
              </w:rPr>
              <w:t> </w:t>
            </w:r>
          </w:p>
        </w:tc>
        <w:tc>
          <w:tcPr>
            <w:tcW w:w="1207" w:type="dxa"/>
            <w:tcBorders>
              <w:top w:val="nil"/>
              <w:left w:val="nil"/>
              <w:bottom w:val="single" w:sz="4" w:space="0" w:color="auto"/>
              <w:right w:val="single" w:sz="4" w:space="0" w:color="auto"/>
            </w:tcBorders>
            <w:shd w:val="clear" w:color="auto" w:fill="2F5496"/>
            <w:noWrap/>
            <w:vAlign w:val="bottom"/>
            <w:hideMark/>
          </w:tcPr>
          <w:p w14:paraId="7BA61800" w14:textId="77777777" w:rsidR="004D584A" w:rsidRPr="004D584A" w:rsidRDefault="004D584A" w:rsidP="004D584A">
            <w:pPr>
              <w:spacing w:after="0" w:line="240" w:lineRule="auto"/>
              <w:jc w:val="left"/>
              <w:rPr>
                <w:rFonts w:eastAsia="Times New Roman" w:cs="Calibri"/>
                <w:color w:val="000000"/>
                <w:sz w:val="20"/>
                <w:szCs w:val="20"/>
                <w:lang w:eastAsia="sl-SI"/>
              </w:rPr>
            </w:pPr>
            <w:r w:rsidRPr="004D584A">
              <w:rPr>
                <w:rFonts w:eastAsia="Times New Roman" w:cs="Calibri"/>
                <w:color w:val="000000"/>
                <w:sz w:val="20"/>
                <w:szCs w:val="20"/>
                <w:lang w:eastAsia="sl-SI"/>
              </w:rPr>
              <w:t> </w:t>
            </w:r>
          </w:p>
        </w:tc>
        <w:tc>
          <w:tcPr>
            <w:tcW w:w="1215" w:type="dxa"/>
            <w:tcBorders>
              <w:top w:val="nil"/>
              <w:left w:val="nil"/>
              <w:bottom w:val="single" w:sz="4" w:space="0" w:color="auto"/>
              <w:right w:val="single" w:sz="4" w:space="0" w:color="auto"/>
            </w:tcBorders>
            <w:shd w:val="clear" w:color="auto" w:fill="2F5496"/>
            <w:noWrap/>
            <w:vAlign w:val="bottom"/>
            <w:hideMark/>
          </w:tcPr>
          <w:p w14:paraId="2DF39F7A" w14:textId="77777777" w:rsidR="004D584A" w:rsidRPr="004D584A" w:rsidRDefault="004D584A" w:rsidP="004D584A">
            <w:pPr>
              <w:spacing w:after="0" w:line="240" w:lineRule="auto"/>
              <w:jc w:val="left"/>
              <w:rPr>
                <w:rFonts w:eastAsia="Times New Roman" w:cs="Calibri"/>
                <w:color w:val="000000"/>
                <w:sz w:val="20"/>
                <w:szCs w:val="20"/>
                <w:lang w:eastAsia="sl-SI"/>
              </w:rPr>
            </w:pPr>
            <w:r w:rsidRPr="004D584A">
              <w:rPr>
                <w:rFonts w:eastAsia="Times New Roman" w:cs="Calibri"/>
                <w:color w:val="000000"/>
                <w:sz w:val="20"/>
                <w:szCs w:val="20"/>
                <w:lang w:eastAsia="sl-SI"/>
              </w:rPr>
              <w:t> </w:t>
            </w:r>
          </w:p>
        </w:tc>
      </w:tr>
      <w:tr w:rsidR="00D81801" w:rsidRPr="004D584A" w14:paraId="57C456EC" w14:textId="77777777" w:rsidTr="00D81801">
        <w:trPr>
          <w:trHeight w:val="268"/>
        </w:trPr>
        <w:tc>
          <w:tcPr>
            <w:tcW w:w="1739" w:type="dxa"/>
            <w:tcBorders>
              <w:top w:val="nil"/>
              <w:left w:val="single" w:sz="4" w:space="0" w:color="auto"/>
              <w:bottom w:val="single" w:sz="4" w:space="0" w:color="auto"/>
              <w:right w:val="single" w:sz="4" w:space="0" w:color="auto"/>
            </w:tcBorders>
            <w:shd w:val="clear" w:color="auto" w:fill="auto"/>
            <w:hideMark/>
          </w:tcPr>
          <w:p w14:paraId="2538F1A8" w14:textId="77777777" w:rsidR="00D81801" w:rsidRPr="002C38D4" w:rsidRDefault="00D81801" w:rsidP="00D81801">
            <w:pPr>
              <w:spacing w:after="0" w:line="240" w:lineRule="auto"/>
              <w:jc w:val="left"/>
              <w:rPr>
                <w:rFonts w:eastAsia="Times New Roman" w:cs="Calibri"/>
                <w:sz w:val="20"/>
                <w:szCs w:val="20"/>
                <w:lang w:eastAsia="sl-SI"/>
              </w:rPr>
            </w:pPr>
            <w:r w:rsidRPr="002C38D4">
              <w:rPr>
                <w:rFonts w:eastAsia="Times New Roman" w:cs="Calibri"/>
                <w:sz w:val="20"/>
                <w:szCs w:val="20"/>
                <w:lang w:eastAsia="sl-SI"/>
              </w:rPr>
              <w:t>Občinske zgradbe</w:t>
            </w:r>
          </w:p>
        </w:tc>
        <w:tc>
          <w:tcPr>
            <w:tcW w:w="1159" w:type="dxa"/>
            <w:tcBorders>
              <w:top w:val="nil"/>
              <w:left w:val="nil"/>
              <w:bottom w:val="single" w:sz="4" w:space="0" w:color="auto"/>
              <w:right w:val="single" w:sz="4" w:space="0" w:color="auto"/>
            </w:tcBorders>
            <w:shd w:val="clear" w:color="auto" w:fill="auto"/>
            <w:noWrap/>
            <w:hideMark/>
          </w:tcPr>
          <w:p w14:paraId="149B7B99" w14:textId="5279BC33" w:rsidR="00D81801" w:rsidRPr="004D584A" w:rsidRDefault="00D81801" w:rsidP="00D81801">
            <w:pPr>
              <w:spacing w:after="0" w:line="240" w:lineRule="auto"/>
              <w:jc w:val="right"/>
              <w:rPr>
                <w:rFonts w:eastAsia="Times New Roman" w:cs="Calibri"/>
                <w:color w:val="000000"/>
                <w:sz w:val="20"/>
                <w:szCs w:val="20"/>
                <w:lang w:eastAsia="sl-SI"/>
              </w:rPr>
            </w:pPr>
            <w:r w:rsidRPr="003D1660">
              <w:t>2987,7</w:t>
            </w:r>
          </w:p>
        </w:tc>
        <w:tc>
          <w:tcPr>
            <w:tcW w:w="1305" w:type="dxa"/>
            <w:tcBorders>
              <w:top w:val="nil"/>
              <w:left w:val="nil"/>
              <w:bottom w:val="single" w:sz="4" w:space="0" w:color="auto"/>
              <w:right w:val="single" w:sz="4" w:space="0" w:color="auto"/>
            </w:tcBorders>
            <w:shd w:val="clear" w:color="auto" w:fill="auto"/>
            <w:noWrap/>
            <w:hideMark/>
          </w:tcPr>
          <w:p w14:paraId="2BE14D96" w14:textId="60ACF4D0" w:rsidR="00D81801" w:rsidRPr="004D584A" w:rsidRDefault="00D81801" w:rsidP="00D81801">
            <w:pPr>
              <w:spacing w:after="0" w:line="240" w:lineRule="auto"/>
              <w:jc w:val="right"/>
              <w:rPr>
                <w:rFonts w:eastAsia="Times New Roman" w:cs="Calibri"/>
                <w:color w:val="000000"/>
                <w:sz w:val="20"/>
                <w:szCs w:val="20"/>
                <w:lang w:eastAsia="sl-SI"/>
              </w:rPr>
            </w:pPr>
            <w:r w:rsidRPr="003D1660">
              <w:t>1897,5</w:t>
            </w:r>
          </w:p>
        </w:tc>
        <w:tc>
          <w:tcPr>
            <w:tcW w:w="1207" w:type="dxa"/>
            <w:tcBorders>
              <w:top w:val="nil"/>
              <w:left w:val="nil"/>
              <w:bottom w:val="single" w:sz="4" w:space="0" w:color="auto"/>
              <w:right w:val="single" w:sz="4" w:space="0" w:color="auto"/>
            </w:tcBorders>
            <w:shd w:val="clear" w:color="auto" w:fill="auto"/>
            <w:noWrap/>
            <w:hideMark/>
          </w:tcPr>
          <w:p w14:paraId="7D6A4563" w14:textId="2776FE34" w:rsidR="00D81801" w:rsidRPr="004D584A" w:rsidRDefault="00D81801" w:rsidP="00D81801">
            <w:pPr>
              <w:spacing w:after="0" w:line="240" w:lineRule="auto"/>
              <w:jc w:val="right"/>
              <w:rPr>
                <w:rFonts w:eastAsia="Times New Roman" w:cs="Calibri"/>
                <w:color w:val="000000"/>
                <w:sz w:val="20"/>
                <w:szCs w:val="20"/>
                <w:lang w:eastAsia="sl-SI"/>
              </w:rPr>
            </w:pPr>
            <w:r w:rsidRPr="003D1660">
              <w:t>1581,9</w:t>
            </w:r>
          </w:p>
        </w:tc>
        <w:tc>
          <w:tcPr>
            <w:tcW w:w="1207" w:type="dxa"/>
            <w:tcBorders>
              <w:top w:val="nil"/>
              <w:left w:val="nil"/>
              <w:bottom w:val="single" w:sz="4" w:space="0" w:color="auto"/>
              <w:right w:val="single" w:sz="4" w:space="0" w:color="auto"/>
            </w:tcBorders>
            <w:shd w:val="clear" w:color="auto" w:fill="auto"/>
            <w:noWrap/>
            <w:hideMark/>
          </w:tcPr>
          <w:p w14:paraId="70F4D542" w14:textId="56B51EFB" w:rsidR="00D81801" w:rsidRPr="004D584A" w:rsidRDefault="00D81801" w:rsidP="00D81801">
            <w:pPr>
              <w:spacing w:after="0" w:line="240" w:lineRule="auto"/>
              <w:jc w:val="right"/>
              <w:rPr>
                <w:rFonts w:eastAsia="Times New Roman" w:cs="Calibri"/>
                <w:color w:val="000000"/>
                <w:sz w:val="20"/>
                <w:szCs w:val="20"/>
                <w:lang w:eastAsia="sl-SI"/>
              </w:rPr>
            </w:pPr>
            <w:r w:rsidRPr="003D1660">
              <w:t>33,0</w:t>
            </w:r>
          </w:p>
        </w:tc>
        <w:tc>
          <w:tcPr>
            <w:tcW w:w="1207" w:type="dxa"/>
            <w:tcBorders>
              <w:top w:val="nil"/>
              <w:left w:val="nil"/>
              <w:bottom w:val="single" w:sz="4" w:space="0" w:color="auto"/>
              <w:right w:val="single" w:sz="4" w:space="0" w:color="auto"/>
            </w:tcBorders>
            <w:shd w:val="clear" w:color="auto" w:fill="auto"/>
            <w:noWrap/>
            <w:hideMark/>
          </w:tcPr>
          <w:p w14:paraId="7BA62D33" w14:textId="27985EA8" w:rsidR="00D81801" w:rsidRPr="004D584A" w:rsidRDefault="00D81801" w:rsidP="00D81801">
            <w:pPr>
              <w:spacing w:after="0" w:line="240" w:lineRule="auto"/>
              <w:jc w:val="right"/>
              <w:rPr>
                <w:rFonts w:eastAsia="Times New Roman" w:cs="Calibri"/>
                <w:color w:val="000000"/>
                <w:sz w:val="20"/>
                <w:szCs w:val="20"/>
                <w:lang w:eastAsia="sl-SI"/>
              </w:rPr>
            </w:pPr>
            <w:r w:rsidRPr="003D1660">
              <w:t>58,5</w:t>
            </w:r>
          </w:p>
        </w:tc>
        <w:tc>
          <w:tcPr>
            <w:tcW w:w="1215" w:type="dxa"/>
            <w:tcBorders>
              <w:top w:val="nil"/>
              <w:left w:val="nil"/>
              <w:bottom w:val="single" w:sz="4" w:space="0" w:color="auto"/>
              <w:right w:val="single" w:sz="4" w:space="0" w:color="auto"/>
            </w:tcBorders>
            <w:shd w:val="clear" w:color="auto" w:fill="auto"/>
            <w:noWrap/>
            <w:hideMark/>
          </w:tcPr>
          <w:p w14:paraId="3120F0D8" w14:textId="4E1BF009" w:rsidR="00D81801" w:rsidRPr="004D584A" w:rsidRDefault="00D81801" w:rsidP="00D81801">
            <w:pPr>
              <w:spacing w:after="0" w:line="240" w:lineRule="auto"/>
              <w:jc w:val="right"/>
              <w:rPr>
                <w:rFonts w:eastAsia="Times New Roman" w:cs="Calibri"/>
                <w:color w:val="000000"/>
                <w:sz w:val="20"/>
                <w:szCs w:val="20"/>
                <w:lang w:eastAsia="sl-SI"/>
              </w:rPr>
            </w:pPr>
            <w:r w:rsidRPr="003D1660">
              <w:t>4,1</w:t>
            </w:r>
          </w:p>
        </w:tc>
      </w:tr>
      <w:tr w:rsidR="00D81801" w:rsidRPr="004D584A" w14:paraId="18D9C504" w14:textId="77777777" w:rsidTr="00D81801">
        <w:trPr>
          <w:trHeight w:val="285"/>
        </w:trPr>
        <w:tc>
          <w:tcPr>
            <w:tcW w:w="1739" w:type="dxa"/>
            <w:tcBorders>
              <w:top w:val="nil"/>
              <w:left w:val="single" w:sz="4" w:space="0" w:color="auto"/>
              <w:bottom w:val="single" w:sz="4" w:space="0" w:color="auto"/>
              <w:right w:val="single" w:sz="4" w:space="0" w:color="auto"/>
            </w:tcBorders>
            <w:shd w:val="clear" w:color="auto" w:fill="auto"/>
            <w:hideMark/>
          </w:tcPr>
          <w:p w14:paraId="22478E60" w14:textId="77777777" w:rsidR="00D81801" w:rsidRPr="002C38D4" w:rsidRDefault="00D81801" w:rsidP="00D81801">
            <w:pPr>
              <w:spacing w:after="0" w:line="240" w:lineRule="auto"/>
              <w:jc w:val="left"/>
              <w:rPr>
                <w:rFonts w:eastAsia="Times New Roman" w:cs="Calibri"/>
                <w:sz w:val="20"/>
                <w:szCs w:val="20"/>
                <w:lang w:eastAsia="sl-SI"/>
              </w:rPr>
            </w:pPr>
            <w:r w:rsidRPr="002C38D4">
              <w:rPr>
                <w:rFonts w:eastAsia="Times New Roman" w:cs="Calibri"/>
                <w:sz w:val="20"/>
                <w:szCs w:val="20"/>
                <w:lang w:eastAsia="sl-SI"/>
              </w:rPr>
              <w:t>Stanovanjske zgradbe</w:t>
            </w:r>
          </w:p>
        </w:tc>
        <w:tc>
          <w:tcPr>
            <w:tcW w:w="1159" w:type="dxa"/>
            <w:tcBorders>
              <w:top w:val="nil"/>
              <w:left w:val="nil"/>
              <w:bottom w:val="single" w:sz="4" w:space="0" w:color="auto"/>
              <w:right w:val="single" w:sz="4" w:space="0" w:color="auto"/>
            </w:tcBorders>
            <w:shd w:val="clear" w:color="auto" w:fill="auto"/>
            <w:noWrap/>
            <w:hideMark/>
          </w:tcPr>
          <w:p w14:paraId="2E2DCF45" w14:textId="0EB73D2D" w:rsidR="00D81801" w:rsidRPr="004D584A" w:rsidRDefault="00D81801" w:rsidP="00D81801">
            <w:pPr>
              <w:spacing w:after="0" w:line="240" w:lineRule="auto"/>
              <w:jc w:val="right"/>
              <w:rPr>
                <w:rFonts w:eastAsia="Times New Roman" w:cs="Calibri"/>
                <w:color w:val="000000"/>
                <w:sz w:val="20"/>
                <w:szCs w:val="20"/>
                <w:lang w:eastAsia="sl-SI"/>
              </w:rPr>
            </w:pPr>
            <w:r w:rsidRPr="00EE3136">
              <w:t>49414,9</w:t>
            </w:r>
          </w:p>
        </w:tc>
        <w:tc>
          <w:tcPr>
            <w:tcW w:w="1305" w:type="dxa"/>
            <w:tcBorders>
              <w:top w:val="nil"/>
              <w:left w:val="nil"/>
              <w:bottom w:val="single" w:sz="4" w:space="0" w:color="auto"/>
              <w:right w:val="single" w:sz="4" w:space="0" w:color="auto"/>
            </w:tcBorders>
            <w:shd w:val="clear" w:color="auto" w:fill="auto"/>
            <w:noWrap/>
            <w:hideMark/>
          </w:tcPr>
          <w:p w14:paraId="2E754E1A" w14:textId="2C776780" w:rsidR="00D81801" w:rsidRPr="004D584A" w:rsidRDefault="00D81801" w:rsidP="00D81801">
            <w:pPr>
              <w:spacing w:after="0" w:line="240" w:lineRule="auto"/>
              <w:jc w:val="right"/>
              <w:rPr>
                <w:rFonts w:eastAsia="Times New Roman" w:cs="Calibri"/>
                <w:color w:val="000000"/>
                <w:sz w:val="20"/>
                <w:szCs w:val="20"/>
                <w:lang w:eastAsia="sl-SI"/>
              </w:rPr>
            </w:pPr>
            <w:r w:rsidRPr="008A66DA">
              <w:t>39673,6</w:t>
            </w:r>
          </w:p>
        </w:tc>
        <w:tc>
          <w:tcPr>
            <w:tcW w:w="1207" w:type="dxa"/>
            <w:tcBorders>
              <w:top w:val="nil"/>
              <w:left w:val="nil"/>
              <w:bottom w:val="single" w:sz="4" w:space="0" w:color="auto"/>
              <w:right w:val="single" w:sz="4" w:space="0" w:color="auto"/>
            </w:tcBorders>
            <w:shd w:val="clear" w:color="auto" w:fill="auto"/>
            <w:noWrap/>
            <w:hideMark/>
          </w:tcPr>
          <w:p w14:paraId="65421296" w14:textId="1C9B919D" w:rsidR="00D81801" w:rsidRPr="004D584A" w:rsidRDefault="00D81801" w:rsidP="00D81801">
            <w:pPr>
              <w:spacing w:after="0" w:line="240" w:lineRule="auto"/>
              <w:jc w:val="right"/>
              <w:rPr>
                <w:rFonts w:eastAsia="Times New Roman" w:cs="Calibri"/>
                <w:color w:val="000000"/>
                <w:sz w:val="20"/>
                <w:szCs w:val="20"/>
                <w:lang w:eastAsia="sl-SI"/>
              </w:rPr>
            </w:pPr>
            <w:r w:rsidRPr="003D1660">
              <w:t>211</w:t>
            </w:r>
            <w:r>
              <w:t>64</w:t>
            </w:r>
            <w:r w:rsidRPr="003D1660">
              <w:t>,</w:t>
            </w:r>
            <w:r>
              <w:t>8</w:t>
            </w:r>
          </w:p>
        </w:tc>
        <w:tc>
          <w:tcPr>
            <w:tcW w:w="1207" w:type="dxa"/>
            <w:tcBorders>
              <w:top w:val="nil"/>
              <w:left w:val="nil"/>
              <w:bottom w:val="single" w:sz="4" w:space="0" w:color="auto"/>
              <w:right w:val="single" w:sz="4" w:space="0" w:color="auto"/>
            </w:tcBorders>
            <w:shd w:val="clear" w:color="auto" w:fill="auto"/>
            <w:noWrap/>
            <w:hideMark/>
          </w:tcPr>
          <w:p w14:paraId="32CFE7D9" w14:textId="58D7CA16" w:rsidR="00D81801" w:rsidRPr="004D584A" w:rsidRDefault="00D81801" w:rsidP="00D81801">
            <w:pPr>
              <w:spacing w:after="0" w:line="240" w:lineRule="auto"/>
              <w:jc w:val="right"/>
              <w:rPr>
                <w:rFonts w:eastAsia="Times New Roman" w:cs="Calibri"/>
                <w:color w:val="000000"/>
                <w:sz w:val="20"/>
                <w:szCs w:val="20"/>
                <w:lang w:eastAsia="sl-SI"/>
              </w:rPr>
            </w:pPr>
            <w:r w:rsidRPr="003D1660">
              <w:t>2</w:t>
            </w:r>
            <w:r>
              <w:t>7</w:t>
            </w:r>
            <w:r w:rsidRPr="003D1660">
              <w:t>,</w:t>
            </w:r>
            <w:r>
              <w:t>2</w:t>
            </w:r>
          </w:p>
        </w:tc>
        <w:tc>
          <w:tcPr>
            <w:tcW w:w="1207" w:type="dxa"/>
            <w:tcBorders>
              <w:top w:val="nil"/>
              <w:left w:val="nil"/>
              <w:bottom w:val="single" w:sz="4" w:space="0" w:color="auto"/>
              <w:right w:val="single" w:sz="4" w:space="0" w:color="auto"/>
            </w:tcBorders>
            <w:shd w:val="clear" w:color="auto" w:fill="auto"/>
            <w:noWrap/>
            <w:hideMark/>
          </w:tcPr>
          <w:p w14:paraId="6CFE4420" w14:textId="1E6AF8CB" w:rsidR="00D81801" w:rsidRPr="004D584A" w:rsidRDefault="00D81801" w:rsidP="00D81801">
            <w:pPr>
              <w:spacing w:after="0" w:line="240" w:lineRule="auto"/>
              <w:jc w:val="right"/>
              <w:rPr>
                <w:rFonts w:eastAsia="Times New Roman" w:cs="Calibri"/>
                <w:color w:val="000000"/>
                <w:sz w:val="20"/>
                <w:szCs w:val="20"/>
                <w:lang w:eastAsia="sl-SI"/>
              </w:rPr>
            </w:pPr>
            <w:r w:rsidRPr="003D1660">
              <w:t>46,0</w:t>
            </w:r>
          </w:p>
        </w:tc>
        <w:tc>
          <w:tcPr>
            <w:tcW w:w="1215" w:type="dxa"/>
            <w:tcBorders>
              <w:top w:val="nil"/>
              <w:left w:val="nil"/>
              <w:bottom w:val="single" w:sz="4" w:space="0" w:color="auto"/>
              <w:right w:val="single" w:sz="4" w:space="0" w:color="auto"/>
            </w:tcBorders>
            <w:shd w:val="clear" w:color="auto" w:fill="auto"/>
            <w:noWrap/>
            <w:hideMark/>
          </w:tcPr>
          <w:p w14:paraId="718866B9" w14:textId="453A42B0" w:rsidR="00D81801" w:rsidRPr="004D584A" w:rsidRDefault="00D81801" w:rsidP="00D81801">
            <w:pPr>
              <w:spacing w:after="0" w:line="240" w:lineRule="auto"/>
              <w:jc w:val="right"/>
              <w:rPr>
                <w:rFonts w:eastAsia="Times New Roman" w:cs="Calibri"/>
                <w:color w:val="000000"/>
                <w:sz w:val="20"/>
                <w:szCs w:val="20"/>
                <w:lang w:eastAsia="sl-SI"/>
              </w:rPr>
            </w:pPr>
            <w:r w:rsidRPr="003D1660">
              <w:t>55,3</w:t>
            </w:r>
          </w:p>
        </w:tc>
      </w:tr>
      <w:tr w:rsidR="00D81801" w:rsidRPr="004D584A" w14:paraId="2A023EAB" w14:textId="77777777" w:rsidTr="00D81801">
        <w:trPr>
          <w:trHeight w:val="285"/>
        </w:trPr>
        <w:tc>
          <w:tcPr>
            <w:tcW w:w="1739" w:type="dxa"/>
            <w:tcBorders>
              <w:top w:val="nil"/>
              <w:left w:val="single" w:sz="4" w:space="0" w:color="auto"/>
              <w:bottom w:val="single" w:sz="4" w:space="0" w:color="auto"/>
              <w:right w:val="single" w:sz="4" w:space="0" w:color="auto"/>
            </w:tcBorders>
            <w:shd w:val="clear" w:color="auto" w:fill="auto"/>
            <w:hideMark/>
          </w:tcPr>
          <w:p w14:paraId="7567DD07" w14:textId="77777777" w:rsidR="00D81801" w:rsidRPr="002C38D4" w:rsidRDefault="00D81801" w:rsidP="00D81801">
            <w:pPr>
              <w:spacing w:after="0" w:line="240" w:lineRule="auto"/>
              <w:jc w:val="left"/>
              <w:rPr>
                <w:rFonts w:eastAsia="Times New Roman" w:cs="Calibri"/>
                <w:sz w:val="20"/>
                <w:szCs w:val="20"/>
                <w:lang w:eastAsia="sl-SI"/>
              </w:rPr>
            </w:pPr>
            <w:r w:rsidRPr="002C38D4">
              <w:rPr>
                <w:rFonts w:eastAsia="Times New Roman" w:cs="Calibri"/>
                <w:sz w:val="20"/>
                <w:szCs w:val="20"/>
                <w:lang w:eastAsia="sl-SI"/>
              </w:rPr>
              <w:t>Javna razsvetljava</w:t>
            </w:r>
          </w:p>
        </w:tc>
        <w:tc>
          <w:tcPr>
            <w:tcW w:w="1159" w:type="dxa"/>
            <w:tcBorders>
              <w:top w:val="nil"/>
              <w:left w:val="nil"/>
              <w:bottom w:val="single" w:sz="4" w:space="0" w:color="auto"/>
              <w:right w:val="single" w:sz="4" w:space="0" w:color="auto"/>
            </w:tcBorders>
            <w:shd w:val="clear" w:color="auto" w:fill="auto"/>
            <w:noWrap/>
            <w:hideMark/>
          </w:tcPr>
          <w:p w14:paraId="2C9746B0" w14:textId="6532F827" w:rsidR="00D81801" w:rsidRPr="004D584A" w:rsidRDefault="00D81801" w:rsidP="00D81801">
            <w:pPr>
              <w:spacing w:after="0" w:line="240" w:lineRule="auto"/>
              <w:jc w:val="right"/>
              <w:rPr>
                <w:rFonts w:eastAsia="Times New Roman" w:cs="Calibri"/>
                <w:color w:val="000000"/>
                <w:sz w:val="20"/>
                <w:szCs w:val="20"/>
                <w:lang w:eastAsia="sl-SI"/>
              </w:rPr>
            </w:pPr>
            <w:r w:rsidRPr="003D1660">
              <w:t>2053,0</w:t>
            </w:r>
          </w:p>
        </w:tc>
        <w:tc>
          <w:tcPr>
            <w:tcW w:w="1305" w:type="dxa"/>
            <w:tcBorders>
              <w:top w:val="nil"/>
              <w:left w:val="nil"/>
              <w:bottom w:val="single" w:sz="4" w:space="0" w:color="auto"/>
              <w:right w:val="single" w:sz="4" w:space="0" w:color="auto"/>
            </w:tcBorders>
            <w:shd w:val="clear" w:color="auto" w:fill="auto"/>
            <w:noWrap/>
            <w:hideMark/>
          </w:tcPr>
          <w:p w14:paraId="427F8C34" w14:textId="5ACFC1CE" w:rsidR="00D81801" w:rsidRPr="004D584A" w:rsidRDefault="00D81801" w:rsidP="00D81801">
            <w:pPr>
              <w:spacing w:after="0" w:line="240" w:lineRule="auto"/>
              <w:jc w:val="right"/>
              <w:rPr>
                <w:rFonts w:eastAsia="Times New Roman" w:cs="Calibri"/>
                <w:color w:val="000000"/>
                <w:sz w:val="20"/>
                <w:szCs w:val="20"/>
                <w:lang w:eastAsia="sl-SI"/>
              </w:rPr>
            </w:pPr>
            <w:r w:rsidRPr="003D1660">
              <w:t>0,0</w:t>
            </w:r>
          </w:p>
        </w:tc>
        <w:tc>
          <w:tcPr>
            <w:tcW w:w="1207" w:type="dxa"/>
            <w:tcBorders>
              <w:top w:val="nil"/>
              <w:left w:val="nil"/>
              <w:bottom w:val="single" w:sz="4" w:space="0" w:color="auto"/>
              <w:right w:val="single" w:sz="4" w:space="0" w:color="auto"/>
            </w:tcBorders>
            <w:shd w:val="clear" w:color="auto" w:fill="auto"/>
            <w:noWrap/>
            <w:hideMark/>
          </w:tcPr>
          <w:p w14:paraId="32327E8F" w14:textId="24F41F86" w:rsidR="00D81801" w:rsidRPr="004D584A" w:rsidRDefault="00D81801" w:rsidP="00D81801">
            <w:pPr>
              <w:spacing w:after="0" w:line="240" w:lineRule="auto"/>
              <w:jc w:val="right"/>
              <w:rPr>
                <w:rFonts w:eastAsia="Times New Roman" w:cs="Calibri"/>
                <w:color w:val="000000"/>
                <w:sz w:val="20"/>
                <w:szCs w:val="20"/>
                <w:lang w:eastAsia="sl-SI"/>
              </w:rPr>
            </w:pPr>
            <w:r w:rsidRPr="003D1660">
              <w:t>1006,0</w:t>
            </w:r>
          </w:p>
        </w:tc>
        <w:tc>
          <w:tcPr>
            <w:tcW w:w="1207" w:type="dxa"/>
            <w:tcBorders>
              <w:top w:val="nil"/>
              <w:left w:val="nil"/>
              <w:bottom w:val="single" w:sz="4" w:space="0" w:color="auto"/>
              <w:right w:val="single" w:sz="4" w:space="0" w:color="auto"/>
            </w:tcBorders>
            <w:shd w:val="clear" w:color="auto" w:fill="auto"/>
            <w:noWrap/>
            <w:hideMark/>
          </w:tcPr>
          <w:p w14:paraId="562DFB5B" w14:textId="332F4FB9" w:rsidR="00D81801" w:rsidRPr="004D584A" w:rsidRDefault="00D81801" w:rsidP="00D81801">
            <w:pPr>
              <w:spacing w:after="0" w:line="240" w:lineRule="auto"/>
              <w:jc w:val="right"/>
              <w:rPr>
                <w:rFonts w:eastAsia="Times New Roman" w:cs="Calibri"/>
                <w:color w:val="000000"/>
                <w:sz w:val="20"/>
                <w:szCs w:val="20"/>
                <w:lang w:eastAsia="sl-SI"/>
              </w:rPr>
            </w:pPr>
            <w:r w:rsidRPr="003D1660">
              <w:t>68,8</w:t>
            </w:r>
          </w:p>
        </w:tc>
        <w:tc>
          <w:tcPr>
            <w:tcW w:w="1207" w:type="dxa"/>
            <w:tcBorders>
              <w:top w:val="nil"/>
              <w:left w:val="nil"/>
              <w:bottom w:val="single" w:sz="4" w:space="0" w:color="auto"/>
              <w:right w:val="single" w:sz="4" w:space="0" w:color="auto"/>
            </w:tcBorders>
            <w:shd w:val="clear" w:color="auto" w:fill="auto"/>
            <w:noWrap/>
            <w:hideMark/>
          </w:tcPr>
          <w:p w14:paraId="3D10AFDF" w14:textId="09BD7293" w:rsidR="00D81801" w:rsidRPr="004D584A" w:rsidRDefault="00D81801" w:rsidP="00D81801">
            <w:pPr>
              <w:spacing w:after="0" w:line="240" w:lineRule="auto"/>
              <w:jc w:val="right"/>
              <w:rPr>
                <w:rFonts w:eastAsia="Times New Roman" w:cs="Calibri"/>
                <w:color w:val="000000"/>
                <w:sz w:val="20"/>
                <w:szCs w:val="20"/>
                <w:lang w:eastAsia="sl-SI"/>
              </w:rPr>
            </w:pPr>
            <w:r w:rsidRPr="003D1660">
              <w:t>68,8</w:t>
            </w:r>
          </w:p>
        </w:tc>
        <w:tc>
          <w:tcPr>
            <w:tcW w:w="1215" w:type="dxa"/>
            <w:tcBorders>
              <w:top w:val="nil"/>
              <w:left w:val="nil"/>
              <w:bottom w:val="single" w:sz="4" w:space="0" w:color="auto"/>
              <w:right w:val="single" w:sz="4" w:space="0" w:color="auto"/>
            </w:tcBorders>
            <w:shd w:val="clear" w:color="auto" w:fill="auto"/>
            <w:noWrap/>
            <w:hideMark/>
          </w:tcPr>
          <w:p w14:paraId="4437C15F" w14:textId="2F509D69" w:rsidR="00D81801" w:rsidRPr="004D584A" w:rsidRDefault="00D81801" w:rsidP="00D81801">
            <w:pPr>
              <w:spacing w:after="0" w:line="240" w:lineRule="auto"/>
              <w:jc w:val="right"/>
              <w:rPr>
                <w:rFonts w:eastAsia="Times New Roman" w:cs="Calibri"/>
                <w:color w:val="000000"/>
                <w:sz w:val="20"/>
                <w:szCs w:val="20"/>
                <w:lang w:eastAsia="sl-SI"/>
              </w:rPr>
            </w:pPr>
            <w:r w:rsidRPr="003D1660">
              <w:t>2,6</w:t>
            </w:r>
          </w:p>
        </w:tc>
      </w:tr>
      <w:tr w:rsidR="00D81801" w:rsidRPr="004D584A" w14:paraId="53D68B7F" w14:textId="77777777" w:rsidTr="00D81801">
        <w:trPr>
          <w:trHeight w:val="586"/>
        </w:trPr>
        <w:tc>
          <w:tcPr>
            <w:tcW w:w="1739" w:type="dxa"/>
            <w:tcBorders>
              <w:top w:val="nil"/>
              <w:left w:val="single" w:sz="4" w:space="0" w:color="auto"/>
              <w:bottom w:val="single" w:sz="4" w:space="0" w:color="auto"/>
              <w:right w:val="single" w:sz="4" w:space="0" w:color="auto"/>
            </w:tcBorders>
            <w:shd w:val="clear" w:color="000000" w:fill="F2F2F2"/>
            <w:hideMark/>
          </w:tcPr>
          <w:p w14:paraId="332AE1D7" w14:textId="392A405C" w:rsidR="00D81801" w:rsidRPr="004D584A" w:rsidRDefault="00D81801" w:rsidP="00D81801">
            <w:pPr>
              <w:spacing w:after="0" w:line="240" w:lineRule="auto"/>
              <w:jc w:val="left"/>
              <w:rPr>
                <w:rFonts w:eastAsia="Times New Roman" w:cs="Calibri"/>
                <w:b/>
                <w:bCs/>
                <w:sz w:val="20"/>
                <w:szCs w:val="20"/>
                <w:lang w:eastAsia="sl-SI"/>
              </w:rPr>
            </w:pPr>
            <w:r w:rsidRPr="004D584A">
              <w:rPr>
                <w:rFonts w:eastAsia="Times New Roman" w:cs="Calibri"/>
                <w:b/>
                <w:bCs/>
                <w:sz w:val="20"/>
                <w:szCs w:val="20"/>
                <w:lang w:eastAsia="sl-SI"/>
              </w:rPr>
              <w:t>Vmesna vsota zgradbe</w:t>
            </w:r>
            <w:r>
              <w:rPr>
                <w:rFonts w:eastAsia="Times New Roman" w:cs="Calibri"/>
                <w:b/>
                <w:bCs/>
                <w:sz w:val="20"/>
                <w:szCs w:val="20"/>
                <w:lang w:eastAsia="sl-SI"/>
              </w:rPr>
              <w:t>,</w:t>
            </w:r>
            <w:r w:rsidRPr="004D584A">
              <w:rPr>
                <w:rFonts w:eastAsia="Times New Roman" w:cs="Calibri"/>
                <w:b/>
                <w:bCs/>
                <w:sz w:val="20"/>
                <w:szCs w:val="20"/>
                <w:lang w:eastAsia="sl-SI"/>
              </w:rPr>
              <w:t xml:space="preserve"> oprema</w:t>
            </w:r>
          </w:p>
        </w:tc>
        <w:tc>
          <w:tcPr>
            <w:tcW w:w="1159" w:type="dxa"/>
            <w:tcBorders>
              <w:top w:val="nil"/>
              <w:left w:val="nil"/>
              <w:bottom w:val="single" w:sz="4" w:space="0" w:color="auto"/>
              <w:right w:val="single" w:sz="4" w:space="0" w:color="auto"/>
            </w:tcBorders>
            <w:shd w:val="clear" w:color="000000" w:fill="F2F2F2"/>
            <w:noWrap/>
            <w:hideMark/>
          </w:tcPr>
          <w:p w14:paraId="0F26C608" w14:textId="7FD5BBFE" w:rsidR="00D81801" w:rsidRPr="004D584A" w:rsidRDefault="00D81801" w:rsidP="00D81801">
            <w:pPr>
              <w:spacing w:after="0" w:line="240" w:lineRule="auto"/>
              <w:jc w:val="right"/>
              <w:rPr>
                <w:rFonts w:eastAsia="Times New Roman" w:cs="Calibri"/>
                <w:color w:val="000000"/>
                <w:sz w:val="20"/>
                <w:szCs w:val="20"/>
                <w:lang w:eastAsia="sl-SI"/>
              </w:rPr>
            </w:pPr>
            <w:r w:rsidRPr="00EE3136">
              <w:t>54455,6</w:t>
            </w:r>
          </w:p>
        </w:tc>
        <w:tc>
          <w:tcPr>
            <w:tcW w:w="1305" w:type="dxa"/>
            <w:tcBorders>
              <w:top w:val="nil"/>
              <w:left w:val="nil"/>
              <w:bottom w:val="single" w:sz="4" w:space="0" w:color="auto"/>
              <w:right w:val="single" w:sz="4" w:space="0" w:color="auto"/>
            </w:tcBorders>
            <w:shd w:val="clear" w:color="000000" w:fill="F2F2F2"/>
            <w:noWrap/>
            <w:hideMark/>
          </w:tcPr>
          <w:p w14:paraId="5D87DAF9" w14:textId="3DCE5561" w:rsidR="00D81801" w:rsidRPr="004D584A" w:rsidRDefault="00D81801" w:rsidP="00D81801">
            <w:pPr>
              <w:spacing w:after="0" w:line="240" w:lineRule="auto"/>
              <w:jc w:val="right"/>
              <w:rPr>
                <w:rFonts w:eastAsia="Times New Roman" w:cs="Calibri"/>
                <w:color w:val="000000"/>
                <w:sz w:val="20"/>
                <w:szCs w:val="20"/>
                <w:lang w:eastAsia="sl-SI"/>
              </w:rPr>
            </w:pPr>
            <w:r w:rsidRPr="003D1660">
              <w:t>4157</w:t>
            </w:r>
            <w:r>
              <w:t>1</w:t>
            </w:r>
            <w:r w:rsidRPr="003D1660">
              <w:t>,</w:t>
            </w:r>
            <w:r>
              <w:t>1</w:t>
            </w:r>
          </w:p>
        </w:tc>
        <w:tc>
          <w:tcPr>
            <w:tcW w:w="1207" w:type="dxa"/>
            <w:tcBorders>
              <w:top w:val="nil"/>
              <w:left w:val="nil"/>
              <w:bottom w:val="single" w:sz="4" w:space="0" w:color="auto"/>
              <w:right w:val="single" w:sz="4" w:space="0" w:color="auto"/>
            </w:tcBorders>
            <w:shd w:val="clear" w:color="000000" w:fill="F2F2F2"/>
            <w:noWrap/>
            <w:hideMark/>
          </w:tcPr>
          <w:p w14:paraId="3FE879E5" w14:textId="4D900CC1" w:rsidR="00D81801" w:rsidRPr="004D584A" w:rsidRDefault="00D81801" w:rsidP="00D81801">
            <w:pPr>
              <w:spacing w:after="0" w:line="240" w:lineRule="auto"/>
              <w:jc w:val="right"/>
              <w:rPr>
                <w:rFonts w:eastAsia="Times New Roman" w:cs="Calibri"/>
                <w:color w:val="000000"/>
                <w:sz w:val="20"/>
                <w:szCs w:val="20"/>
                <w:lang w:eastAsia="sl-SI"/>
              </w:rPr>
            </w:pPr>
            <w:r w:rsidRPr="003D1660">
              <w:t>237</w:t>
            </w:r>
            <w:r>
              <w:t>52</w:t>
            </w:r>
            <w:r w:rsidRPr="003D1660">
              <w:t>,</w:t>
            </w:r>
            <w:r>
              <w:t>7</w:t>
            </w:r>
          </w:p>
        </w:tc>
        <w:tc>
          <w:tcPr>
            <w:tcW w:w="1207" w:type="dxa"/>
            <w:tcBorders>
              <w:top w:val="nil"/>
              <w:left w:val="nil"/>
              <w:bottom w:val="single" w:sz="4" w:space="0" w:color="auto"/>
              <w:right w:val="single" w:sz="4" w:space="0" w:color="auto"/>
            </w:tcBorders>
            <w:shd w:val="clear" w:color="000000" w:fill="F2F2F2"/>
            <w:noWrap/>
            <w:hideMark/>
          </w:tcPr>
          <w:p w14:paraId="54990E32" w14:textId="5EFEC5E8" w:rsidR="00D81801" w:rsidRPr="004D584A" w:rsidRDefault="00D81801" w:rsidP="00D81801">
            <w:pPr>
              <w:spacing w:after="0" w:line="240" w:lineRule="auto"/>
              <w:jc w:val="right"/>
              <w:rPr>
                <w:rFonts w:eastAsia="Times New Roman" w:cs="Calibri"/>
                <w:color w:val="000000"/>
                <w:sz w:val="20"/>
                <w:szCs w:val="20"/>
                <w:lang w:eastAsia="sl-SI"/>
              </w:rPr>
            </w:pPr>
            <w:r w:rsidRPr="003D1660">
              <w:t>2</w:t>
            </w:r>
            <w:r>
              <w:t>8</w:t>
            </w:r>
            <w:r w:rsidRPr="003D1660">
              <w:t>,</w:t>
            </w:r>
            <w:r>
              <w:t>1</w:t>
            </w:r>
          </w:p>
        </w:tc>
        <w:tc>
          <w:tcPr>
            <w:tcW w:w="1207" w:type="dxa"/>
            <w:tcBorders>
              <w:top w:val="nil"/>
              <w:left w:val="nil"/>
              <w:bottom w:val="single" w:sz="4" w:space="0" w:color="auto"/>
              <w:right w:val="single" w:sz="4" w:space="0" w:color="auto"/>
            </w:tcBorders>
            <w:shd w:val="clear" w:color="000000" w:fill="F2F2F2"/>
            <w:noWrap/>
            <w:hideMark/>
          </w:tcPr>
          <w:p w14:paraId="0EC2835C" w14:textId="37FA8B07" w:rsidR="00D81801" w:rsidRPr="004D584A" w:rsidRDefault="00D81801" w:rsidP="00D81801">
            <w:pPr>
              <w:spacing w:after="0" w:line="240" w:lineRule="auto"/>
              <w:jc w:val="right"/>
              <w:rPr>
                <w:rFonts w:eastAsia="Times New Roman" w:cs="Calibri"/>
                <w:color w:val="000000"/>
                <w:sz w:val="20"/>
                <w:szCs w:val="20"/>
                <w:lang w:eastAsia="sl-SI"/>
              </w:rPr>
            </w:pPr>
            <w:r w:rsidRPr="003D1660">
              <w:t>47,3</w:t>
            </w:r>
          </w:p>
        </w:tc>
        <w:tc>
          <w:tcPr>
            <w:tcW w:w="1215" w:type="dxa"/>
            <w:tcBorders>
              <w:top w:val="nil"/>
              <w:left w:val="nil"/>
              <w:bottom w:val="single" w:sz="4" w:space="0" w:color="auto"/>
              <w:right w:val="single" w:sz="4" w:space="0" w:color="auto"/>
            </w:tcBorders>
            <w:shd w:val="clear" w:color="000000" w:fill="F2F2F2"/>
            <w:noWrap/>
            <w:hideMark/>
          </w:tcPr>
          <w:p w14:paraId="5736292D" w14:textId="1CB41F8A" w:rsidR="00D81801" w:rsidRPr="004D584A" w:rsidRDefault="00D81801" w:rsidP="00D81801">
            <w:pPr>
              <w:spacing w:after="0" w:line="240" w:lineRule="auto"/>
              <w:jc w:val="right"/>
              <w:rPr>
                <w:rFonts w:eastAsia="Times New Roman" w:cs="Calibri"/>
                <w:color w:val="000000"/>
                <w:sz w:val="20"/>
                <w:szCs w:val="20"/>
                <w:lang w:eastAsia="sl-SI"/>
              </w:rPr>
            </w:pPr>
            <w:r w:rsidRPr="003D1660">
              <w:t>62,0</w:t>
            </w:r>
          </w:p>
        </w:tc>
      </w:tr>
      <w:tr w:rsidR="00D81801" w:rsidRPr="004D584A" w14:paraId="2B281367" w14:textId="77777777" w:rsidTr="00D81801">
        <w:trPr>
          <w:trHeight w:val="309"/>
        </w:trPr>
        <w:tc>
          <w:tcPr>
            <w:tcW w:w="1739" w:type="dxa"/>
            <w:tcBorders>
              <w:top w:val="nil"/>
              <w:left w:val="single" w:sz="4" w:space="0" w:color="auto"/>
              <w:bottom w:val="single" w:sz="4" w:space="0" w:color="auto"/>
              <w:right w:val="single" w:sz="4" w:space="0" w:color="auto"/>
            </w:tcBorders>
            <w:shd w:val="clear" w:color="auto" w:fill="2F5496"/>
            <w:hideMark/>
          </w:tcPr>
          <w:p w14:paraId="68B27368" w14:textId="77777777" w:rsidR="00D81801" w:rsidRPr="004D584A" w:rsidRDefault="00D81801" w:rsidP="00D81801">
            <w:pPr>
              <w:spacing w:after="0" w:line="240" w:lineRule="auto"/>
              <w:jc w:val="left"/>
              <w:rPr>
                <w:rFonts w:eastAsia="Times New Roman" w:cs="Calibri"/>
                <w:b/>
                <w:bCs/>
                <w:color w:val="FFFFFF"/>
                <w:sz w:val="20"/>
                <w:szCs w:val="20"/>
                <w:lang w:eastAsia="sl-SI"/>
              </w:rPr>
            </w:pPr>
            <w:r w:rsidRPr="004D584A">
              <w:rPr>
                <w:rFonts w:eastAsia="Times New Roman" w:cs="Calibri"/>
                <w:b/>
                <w:bCs/>
                <w:color w:val="FFFFFF"/>
                <w:sz w:val="20"/>
                <w:szCs w:val="20"/>
                <w:lang w:eastAsia="sl-SI"/>
              </w:rPr>
              <w:t>PROMET:</w:t>
            </w:r>
          </w:p>
        </w:tc>
        <w:tc>
          <w:tcPr>
            <w:tcW w:w="1159" w:type="dxa"/>
            <w:tcBorders>
              <w:top w:val="nil"/>
              <w:left w:val="nil"/>
              <w:bottom w:val="single" w:sz="4" w:space="0" w:color="auto"/>
              <w:right w:val="single" w:sz="4" w:space="0" w:color="auto"/>
            </w:tcBorders>
            <w:shd w:val="clear" w:color="auto" w:fill="2F5496"/>
            <w:noWrap/>
            <w:hideMark/>
          </w:tcPr>
          <w:p w14:paraId="210248AE" w14:textId="77777777" w:rsidR="00D81801" w:rsidRPr="004D584A" w:rsidRDefault="00D81801" w:rsidP="00D81801">
            <w:pPr>
              <w:spacing w:after="0" w:line="240" w:lineRule="auto"/>
              <w:jc w:val="left"/>
              <w:rPr>
                <w:rFonts w:eastAsia="Times New Roman" w:cs="Calibri"/>
                <w:color w:val="000000"/>
                <w:sz w:val="20"/>
                <w:szCs w:val="20"/>
                <w:lang w:eastAsia="sl-SI"/>
              </w:rPr>
            </w:pPr>
          </w:p>
        </w:tc>
        <w:tc>
          <w:tcPr>
            <w:tcW w:w="1305" w:type="dxa"/>
            <w:tcBorders>
              <w:top w:val="nil"/>
              <w:left w:val="nil"/>
              <w:bottom w:val="single" w:sz="4" w:space="0" w:color="auto"/>
              <w:right w:val="single" w:sz="4" w:space="0" w:color="auto"/>
            </w:tcBorders>
            <w:shd w:val="clear" w:color="auto" w:fill="2F5496"/>
            <w:noWrap/>
            <w:hideMark/>
          </w:tcPr>
          <w:p w14:paraId="6FAB0443" w14:textId="77777777" w:rsidR="00D81801" w:rsidRPr="004D584A" w:rsidRDefault="00D81801" w:rsidP="00D81801">
            <w:pPr>
              <w:spacing w:after="0" w:line="240" w:lineRule="auto"/>
              <w:jc w:val="left"/>
              <w:rPr>
                <w:rFonts w:eastAsia="Times New Roman" w:cs="Calibri"/>
                <w:color w:val="000000"/>
                <w:sz w:val="20"/>
                <w:szCs w:val="20"/>
                <w:lang w:eastAsia="sl-SI"/>
              </w:rPr>
            </w:pPr>
          </w:p>
        </w:tc>
        <w:tc>
          <w:tcPr>
            <w:tcW w:w="1207" w:type="dxa"/>
            <w:tcBorders>
              <w:top w:val="nil"/>
              <w:left w:val="nil"/>
              <w:bottom w:val="single" w:sz="4" w:space="0" w:color="auto"/>
              <w:right w:val="single" w:sz="4" w:space="0" w:color="auto"/>
            </w:tcBorders>
            <w:shd w:val="clear" w:color="auto" w:fill="2F5496"/>
            <w:noWrap/>
            <w:hideMark/>
          </w:tcPr>
          <w:p w14:paraId="0ECF825E" w14:textId="77777777" w:rsidR="00D81801" w:rsidRPr="004D584A" w:rsidRDefault="00D81801" w:rsidP="00D81801">
            <w:pPr>
              <w:spacing w:after="0" w:line="240" w:lineRule="auto"/>
              <w:jc w:val="left"/>
              <w:rPr>
                <w:rFonts w:eastAsia="Times New Roman" w:cs="Calibri"/>
                <w:color w:val="000000"/>
                <w:sz w:val="20"/>
                <w:szCs w:val="20"/>
                <w:lang w:eastAsia="sl-SI"/>
              </w:rPr>
            </w:pPr>
          </w:p>
        </w:tc>
        <w:tc>
          <w:tcPr>
            <w:tcW w:w="1207" w:type="dxa"/>
            <w:tcBorders>
              <w:top w:val="nil"/>
              <w:left w:val="nil"/>
              <w:bottom w:val="single" w:sz="4" w:space="0" w:color="auto"/>
              <w:right w:val="single" w:sz="4" w:space="0" w:color="auto"/>
            </w:tcBorders>
            <w:shd w:val="clear" w:color="auto" w:fill="2F5496"/>
            <w:noWrap/>
            <w:hideMark/>
          </w:tcPr>
          <w:p w14:paraId="49C905B9" w14:textId="77777777" w:rsidR="00D81801" w:rsidRPr="004D584A" w:rsidRDefault="00D81801" w:rsidP="00D81801">
            <w:pPr>
              <w:spacing w:after="0" w:line="240" w:lineRule="auto"/>
              <w:jc w:val="left"/>
              <w:rPr>
                <w:rFonts w:eastAsia="Times New Roman" w:cs="Calibri"/>
                <w:color w:val="000000"/>
                <w:sz w:val="20"/>
                <w:szCs w:val="20"/>
                <w:lang w:eastAsia="sl-SI"/>
              </w:rPr>
            </w:pPr>
          </w:p>
        </w:tc>
        <w:tc>
          <w:tcPr>
            <w:tcW w:w="1207" w:type="dxa"/>
            <w:tcBorders>
              <w:top w:val="nil"/>
              <w:left w:val="nil"/>
              <w:bottom w:val="single" w:sz="4" w:space="0" w:color="auto"/>
              <w:right w:val="single" w:sz="4" w:space="0" w:color="auto"/>
            </w:tcBorders>
            <w:shd w:val="clear" w:color="auto" w:fill="2F5496"/>
            <w:noWrap/>
            <w:hideMark/>
          </w:tcPr>
          <w:p w14:paraId="3FED5F2D" w14:textId="77777777" w:rsidR="00D81801" w:rsidRPr="004D584A" w:rsidRDefault="00D81801" w:rsidP="00D81801">
            <w:pPr>
              <w:spacing w:after="0" w:line="240" w:lineRule="auto"/>
              <w:jc w:val="left"/>
              <w:rPr>
                <w:rFonts w:eastAsia="Times New Roman" w:cs="Calibri"/>
                <w:color w:val="000000"/>
                <w:sz w:val="20"/>
                <w:szCs w:val="20"/>
                <w:lang w:eastAsia="sl-SI"/>
              </w:rPr>
            </w:pPr>
          </w:p>
        </w:tc>
        <w:tc>
          <w:tcPr>
            <w:tcW w:w="1215" w:type="dxa"/>
            <w:tcBorders>
              <w:top w:val="nil"/>
              <w:left w:val="nil"/>
              <w:bottom w:val="single" w:sz="4" w:space="0" w:color="auto"/>
              <w:right w:val="single" w:sz="4" w:space="0" w:color="auto"/>
            </w:tcBorders>
            <w:shd w:val="clear" w:color="auto" w:fill="2F5496"/>
            <w:noWrap/>
            <w:hideMark/>
          </w:tcPr>
          <w:p w14:paraId="10691A71" w14:textId="77777777" w:rsidR="00D81801" w:rsidRPr="004D584A" w:rsidRDefault="00D81801" w:rsidP="00D81801">
            <w:pPr>
              <w:spacing w:after="0" w:line="240" w:lineRule="auto"/>
              <w:jc w:val="left"/>
              <w:rPr>
                <w:rFonts w:eastAsia="Times New Roman" w:cs="Calibri"/>
                <w:color w:val="000000"/>
                <w:sz w:val="20"/>
                <w:szCs w:val="20"/>
                <w:lang w:eastAsia="sl-SI"/>
              </w:rPr>
            </w:pPr>
          </w:p>
        </w:tc>
      </w:tr>
      <w:tr w:rsidR="00D81801" w:rsidRPr="004D584A" w14:paraId="720F1E6E" w14:textId="77777777" w:rsidTr="00D81801">
        <w:trPr>
          <w:trHeight w:val="285"/>
        </w:trPr>
        <w:tc>
          <w:tcPr>
            <w:tcW w:w="1739" w:type="dxa"/>
            <w:tcBorders>
              <w:top w:val="nil"/>
              <w:left w:val="single" w:sz="4" w:space="0" w:color="auto"/>
              <w:bottom w:val="single" w:sz="4" w:space="0" w:color="auto"/>
              <w:right w:val="single" w:sz="4" w:space="0" w:color="auto"/>
            </w:tcBorders>
            <w:shd w:val="clear" w:color="auto" w:fill="auto"/>
            <w:hideMark/>
          </w:tcPr>
          <w:p w14:paraId="3B7D32A8" w14:textId="77777777" w:rsidR="00D81801" w:rsidRPr="002C38D4" w:rsidRDefault="00D81801" w:rsidP="00D81801">
            <w:pPr>
              <w:spacing w:after="0" w:line="240" w:lineRule="auto"/>
              <w:jc w:val="left"/>
              <w:rPr>
                <w:rFonts w:eastAsia="Times New Roman" w:cs="Calibri"/>
                <w:sz w:val="20"/>
                <w:szCs w:val="20"/>
                <w:lang w:eastAsia="sl-SI"/>
              </w:rPr>
            </w:pPr>
            <w:r w:rsidRPr="002C38D4">
              <w:rPr>
                <w:rFonts w:eastAsia="Times New Roman" w:cs="Calibri"/>
                <w:sz w:val="20"/>
                <w:szCs w:val="20"/>
                <w:lang w:eastAsia="sl-SI"/>
              </w:rPr>
              <w:t xml:space="preserve">Občinski vozni park </w:t>
            </w:r>
          </w:p>
        </w:tc>
        <w:tc>
          <w:tcPr>
            <w:tcW w:w="1159" w:type="dxa"/>
            <w:tcBorders>
              <w:top w:val="nil"/>
              <w:left w:val="nil"/>
              <w:bottom w:val="single" w:sz="4" w:space="0" w:color="auto"/>
              <w:right w:val="single" w:sz="4" w:space="0" w:color="auto"/>
            </w:tcBorders>
            <w:shd w:val="clear" w:color="auto" w:fill="auto"/>
            <w:noWrap/>
            <w:hideMark/>
          </w:tcPr>
          <w:p w14:paraId="4D0D2182" w14:textId="13581F8D" w:rsidR="00D81801" w:rsidRPr="004D584A" w:rsidRDefault="00D81801" w:rsidP="00D81801">
            <w:pPr>
              <w:spacing w:after="0" w:line="240" w:lineRule="auto"/>
              <w:jc w:val="right"/>
              <w:rPr>
                <w:rFonts w:eastAsia="Times New Roman" w:cs="Calibri"/>
                <w:color w:val="000000"/>
                <w:sz w:val="20"/>
                <w:szCs w:val="20"/>
                <w:lang w:eastAsia="sl-SI"/>
              </w:rPr>
            </w:pPr>
            <w:r w:rsidRPr="003D1660">
              <w:t>14,6</w:t>
            </w:r>
          </w:p>
        </w:tc>
        <w:tc>
          <w:tcPr>
            <w:tcW w:w="1305" w:type="dxa"/>
            <w:tcBorders>
              <w:top w:val="nil"/>
              <w:left w:val="nil"/>
              <w:bottom w:val="single" w:sz="4" w:space="0" w:color="auto"/>
              <w:right w:val="single" w:sz="4" w:space="0" w:color="auto"/>
            </w:tcBorders>
            <w:shd w:val="clear" w:color="auto" w:fill="auto"/>
            <w:noWrap/>
            <w:hideMark/>
          </w:tcPr>
          <w:p w14:paraId="0BCB6733" w14:textId="5A9E4F7A" w:rsidR="00D81801" w:rsidRPr="004D584A" w:rsidRDefault="00D81801" w:rsidP="00D81801">
            <w:pPr>
              <w:spacing w:after="0" w:line="240" w:lineRule="auto"/>
              <w:jc w:val="right"/>
              <w:rPr>
                <w:rFonts w:eastAsia="Times New Roman" w:cs="Calibri"/>
                <w:color w:val="000000"/>
                <w:sz w:val="20"/>
                <w:szCs w:val="20"/>
                <w:lang w:eastAsia="sl-SI"/>
              </w:rPr>
            </w:pPr>
            <w:r w:rsidRPr="003D1660">
              <w:t>3,9</w:t>
            </w:r>
          </w:p>
        </w:tc>
        <w:tc>
          <w:tcPr>
            <w:tcW w:w="1207" w:type="dxa"/>
            <w:tcBorders>
              <w:top w:val="nil"/>
              <w:left w:val="nil"/>
              <w:bottom w:val="single" w:sz="4" w:space="0" w:color="auto"/>
              <w:right w:val="single" w:sz="4" w:space="0" w:color="auto"/>
            </w:tcBorders>
            <w:shd w:val="clear" w:color="auto" w:fill="auto"/>
            <w:noWrap/>
            <w:hideMark/>
          </w:tcPr>
          <w:p w14:paraId="1542C361" w14:textId="0C97515D" w:rsidR="00D81801" w:rsidRPr="004D584A" w:rsidRDefault="00D81801" w:rsidP="00D81801">
            <w:pPr>
              <w:spacing w:after="0" w:line="240" w:lineRule="auto"/>
              <w:jc w:val="right"/>
              <w:rPr>
                <w:rFonts w:eastAsia="Times New Roman" w:cs="Calibri"/>
                <w:color w:val="000000"/>
                <w:sz w:val="20"/>
                <w:szCs w:val="20"/>
                <w:lang w:eastAsia="sl-SI"/>
              </w:rPr>
            </w:pPr>
            <w:r w:rsidRPr="003D1660">
              <w:t>4,8</w:t>
            </w:r>
          </w:p>
        </w:tc>
        <w:tc>
          <w:tcPr>
            <w:tcW w:w="1207" w:type="dxa"/>
            <w:tcBorders>
              <w:top w:val="nil"/>
              <w:left w:val="nil"/>
              <w:bottom w:val="single" w:sz="4" w:space="0" w:color="auto"/>
              <w:right w:val="single" w:sz="4" w:space="0" w:color="auto"/>
            </w:tcBorders>
            <w:shd w:val="clear" w:color="auto" w:fill="auto"/>
            <w:noWrap/>
            <w:hideMark/>
          </w:tcPr>
          <w:p w14:paraId="3D4E2E64" w14:textId="6F9A7722" w:rsidR="00D81801" w:rsidRPr="004D584A" w:rsidRDefault="00D81801" w:rsidP="00D81801">
            <w:pPr>
              <w:spacing w:after="0" w:line="240" w:lineRule="auto"/>
              <w:jc w:val="right"/>
              <w:rPr>
                <w:rFonts w:eastAsia="Times New Roman" w:cs="Calibri"/>
                <w:color w:val="000000"/>
                <w:sz w:val="20"/>
                <w:szCs w:val="20"/>
                <w:lang w:eastAsia="sl-SI"/>
              </w:rPr>
            </w:pPr>
            <w:r w:rsidRPr="003D1660">
              <w:t>25,4</w:t>
            </w:r>
          </w:p>
        </w:tc>
        <w:tc>
          <w:tcPr>
            <w:tcW w:w="1207" w:type="dxa"/>
            <w:tcBorders>
              <w:top w:val="nil"/>
              <w:left w:val="nil"/>
              <w:bottom w:val="single" w:sz="4" w:space="0" w:color="auto"/>
              <w:right w:val="single" w:sz="4" w:space="0" w:color="auto"/>
            </w:tcBorders>
            <w:shd w:val="clear" w:color="auto" w:fill="auto"/>
            <w:noWrap/>
            <w:hideMark/>
          </w:tcPr>
          <w:p w14:paraId="7B56771C" w14:textId="0EF4F38D" w:rsidR="00D81801" w:rsidRPr="004D584A" w:rsidRDefault="00D81801" w:rsidP="00D81801">
            <w:pPr>
              <w:spacing w:after="0" w:line="240" w:lineRule="auto"/>
              <w:jc w:val="right"/>
              <w:rPr>
                <w:rFonts w:eastAsia="Times New Roman" w:cs="Calibri"/>
                <w:color w:val="000000"/>
                <w:sz w:val="20"/>
                <w:szCs w:val="20"/>
                <w:lang w:eastAsia="sl-SI"/>
              </w:rPr>
            </w:pPr>
            <w:r w:rsidRPr="003D1660">
              <w:t>33,2</w:t>
            </w:r>
          </w:p>
        </w:tc>
        <w:tc>
          <w:tcPr>
            <w:tcW w:w="1215" w:type="dxa"/>
            <w:tcBorders>
              <w:top w:val="nil"/>
              <w:left w:val="nil"/>
              <w:bottom w:val="single" w:sz="4" w:space="0" w:color="auto"/>
              <w:right w:val="single" w:sz="4" w:space="0" w:color="auto"/>
            </w:tcBorders>
            <w:shd w:val="clear" w:color="auto" w:fill="auto"/>
            <w:noWrap/>
            <w:hideMark/>
          </w:tcPr>
          <w:p w14:paraId="3F2463A2" w14:textId="5CF726F8" w:rsidR="00D81801" w:rsidRPr="004D584A" w:rsidRDefault="00D81801" w:rsidP="00D81801">
            <w:pPr>
              <w:spacing w:after="0" w:line="240" w:lineRule="auto"/>
              <w:jc w:val="right"/>
              <w:rPr>
                <w:rFonts w:eastAsia="Times New Roman" w:cs="Calibri"/>
                <w:color w:val="000000"/>
                <w:sz w:val="20"/>
                <w:szCs w:val="20"/>
                <w:lang w:eastAsia="sl-SI"/>
              </w:rPr>
            </w:pPr>
            <w:r w:rsidRPr="003D1660">
              <w:t>0,0</w:t>
            </w:r>
          </w:p>
        </w:tc>
      </w:tr>
      <w:tr w:rsidR="00D81801" w:rsidRPr="004D584A" w14:paraId="2EF97B49" w14:textId="77777777" w:rsidTr="00D81801">
        <w:trPr>
          <w:trHeight w:val="285"/>
        </w:trPr>
        <w:tc>
          <w:tcPr>
            <w:tcW w:w="1739" w:type="dxa"/>
            <w:tcBorders>
              <w:top w:val="nil"/>
              <w:left w:val="single" w:sz="4" w:space="0" w:color="auto"/>
              <w:bottom w:val="single" w:sz="4" w:space="0" w:color="auto"/>
              <w:right w:val="single" w:sz="4" w:space="0" w:color="auto"/>
            </w:tcBorders>
            <w:shd w:val="clear" w:color="auto" w:fill="auto"/>
            <w:hideMark/>
          </w:tcPr>
          <w:p w14:paraId="490F6755" w14:textId="77777777" w:rsidR="00D81801" w:rsidRPr="002C38D4" w:rsidRDefault="00D81801" w:rsidP="00D81801">
            <w:pPr>
              <w:spacing w:after="0" w:line="240" w:lineRule="auto"/>
              <w:jc w:val="left"/>
              <w:rPr>
                <w:rFonts w:eastAsia="Times New Roman" w:cs="Calibri"/>
                <w:sz w:val="20"/>
                <w:szCs w:val="20"/>
                <w:lang w:eastAsia="sl-SI"/>
              </w:rPr>
            </w:pPr>
            <w:r w:rsidRPr="002C38D4">
              <w:rPr>
                <w:rFonts w:eastAsia="Times New Roman" w:cs="Calibri"/>
                <w:sz w:val="20"/>
                <w:szCs w:val="20"/>
                <w:lang w:eastAsia="sl-SI"/>
              </w:rPr>
              <w:t>Javni promet (medkrajevni)</w:t>
            </w:r>
          </w:p>
        </w:tc>
        <w:tc>
          <w:tcPr>
            <w:tcW w:w="1159" w:type="dxa"/>
            <w:tcBorders>
              <w:top w:val="nil"/>
              <w:left w:val="nil"/>
              <w:bottom w:val="single" w:sz="4" w:space="0" w:color="auto"/>
              <w:right w:val="single" w:sz="4" w:space="0" w:color="auto"/>
            </w:tcBorders>
            <w:shd w:val="clear" w:color="auto" w:fill="auto"/>
            <w:noWrap/>
            <w:hideMark/>
          </w:tcPr>
          <w:p w14:paraId="6EFC0E01" w14:textId="37DFEFE3" w:rsidR="00D81801" w:rsidRPr="004D584A" w:rsidRDefault="00D81801" w:rsidP="00D81801">
            <w:pPr>
              <w:spacing w:after="0" w:line="240" w:lineRule="auto"/>
              <w:jc w:val="right"/>
              <w:rPr>
                <w:rFonts w:eastAsia="Times New Roman" w:cs="Calibri"/>
                <w:color w:val="000000"/>
                <w:sz w:val="20"/>
                <w:szCs w:val="20"/>
                <w:lang w:eastAsia="sl-SI"/>
              </w:rPr>
            </w:pPr>
            <w:r w:rsidRPr="003D1660">
              <w:t>128,4</w:t>
            </w:r>
          </w:p>
        </w:tc>
        <w:tc>
          <w:tcPr>
            <w:tcW w:w="1305" w:type="dxa"/>
            <w:tcBorders>
              <w:top w:val="nil"/>
              <w:left w:val="nil"/>
              <w:bottom w:val="single" w:sz="4" w:space="0" w:color="auto"/>
              <w:right w:val="single" w:sz="4" w:space="0" w:color="auto"/>
            </w:tcBorders>
            <w:shd w:val="clear" w:color="auto" w:fill="auto"/>
            <w:noWrap/>
            <w:hideMark/>
          </w:tcPr>
          <w:p w14:paraId="56B22C4E" w14:textId="6F621CA8" w:rsidR="00D81801" w:rsidRPr="004D584A" w:rsidRDefault="00D81801" w:rsidP="00D81801">
            <w:pPr>
              <w:spacing w:after="0" w:line="240" w:lineRule="auto"/>
              <w:jc w:val="right"/>
              <w:rPr>
                <w:rFonts w:eastAsia="Times New Roman" w:cs="Calibri"/>
                <w:color w:val="000000"/>
                <w:sz w:val="20"/>
                <w:szCs w:val="20"/>
                <w:lang w:eastAsia="sl-SI"/>
              </w:rPr>
            </w:pPr>
            <w:r w:rsidRPr="003D1660">
              <w:t>43,7</w:t>
            </w:r>
          </w:p>
        </w:tc>
        <w:tc>
          <w:tcPr>
            <w:tcW w:w="1207" w:type="dxa"/>
            <w:tcBorders>
              <w:top w:val="nil"/>
              <w:left w:val="nil"/>
              <w:bottom w:val="single" w:sz="4" w:space="0" w:color="auto"/>
              <w:right w:val="single" w:sz="4" w:space="0" w:color="auto"/>
            </w:tcBorders>
            <w:shd w:val="clear" w:color="auto" w:fill="auto"/>
            <w:noWrap/>
            <w:hideMark/>
          </w:tcPr>
          <w:p w14:paraId="0C5A9491" w14:textId="68CF0A8B" w:rsidR="00D81801" w:rsidRPr="004D584A" w:rsidRDefault="00D81801" w:rsidP="00D81801">
            <w:pPr>
              <w:spacing w:after="0" w:line="240" w:lineRule="auto"/>
              <w:jc w:val="right"/>
              <w:rPr>
                <w:rFonts w:eastAsia="Times New Roman" w:cs="Calibri"/>
                <w:color w:val="000000"/>
                <w:sz w:val="20"/>
                <w:szCs w:val="20"/>
                <w:lang w:eastAsia="sl-SI"/>
              </w:rPr>
            </w:pPr>
            <w:r w:rsidRPr="003D1660">
              <w:t>45,9</w:t>
            </w:r>
          </w:p>
        </w:tc>
        <w:tc>
          <w:tcPr>
            <w:tcW w:w="1207" w:type="dxa"/>
            <w:tcBorders>
              <w:top w:val="nil"/>
              <w:left w:val="nil"/>
              <w:bottom w:val="single" w:sz="4" w:space="0" w:color="auto"/>
              <w:right w:val="single" w:sz="4" w:space="0" w:color="auto"/>
            </w:tcBorders>
            <w:shd w:val="clear" w:color="auto" w:fill="auto"/>
            <w:noWrap/>
            <w:hideMark/>
          </w:tcPr>
          <w:p w14:paraId="0A022531" w14:textId="1711203F" w:rsidR="00D81801" w:rsidRPr="004D584A" w:rsidRDefault="00D81801" w:rsidP="00D81801">
            <w:pPr>
              <w:spacing w:after="0" w:line="240" w:lineRule="auto"/>
              <w:jc w:val="right"/>
              <w:rPr>
                <w:rFonts w:eastAsia="Times New Roman" w:cs="Calibri"/>
                <w:color w:val="000000"/>
                <w:sz w:val="20"/>
                <w:szCs w:val="20"/>
                <w:lang w:eastAsia="sl-SI"/>
              </w:rPr>
            </w:pPr>
            <w:r w:rsidRPr="003D1660">
              <w:t>20,0</w:t>
            </w:r>
          </w:p>
        </w:tc>
        <w:tc>
          <w:tcPr>
            <w:tcW w:w="1207" w:type="dxa"/>
            <w:tcBorders>
              <w:top w:val="nil"/>
              <w:left w:val="nil"/>
              <w:bottom w:val="single" w:sz="4" w:space="0" w:color="auto"/>
              <w:right w:val="single" w:sz="4" w:space="0" w:color="auto"/>
            </w:tcBorders>
            <w:shd w:val="clear" w:color="auto" w:fill="auto"/>
            <w:noWrap/>
            <w:hideMark/>
          </w:tcPr>
          <w:p w14:paraId="0F598A37" w14:textId="5C4258F3" w:rsidR="00D81801" w:rsidRPr="004D584A" w:rsidRDefault="00D81801" w:rsidP="00D81801">
            <w:pPr>
              <w:spacing w:after="0" w:line="240" w:lineRule="auto"/>
              <w:jc w:val="right"/>
              <w:rPr>
                <w:rFonts w:eastAsia="Times New Roman" w:cs="Calibri"/>
                <w:color w:val="000000"/>
                <w:sz w:val="20"/>
                <w:szCs w:val="20"/>
                <w:lang w:eastAsia="sl-SI"/>
              </w:rPr>
            </w:pPr>
            <w:r w:rsidRPr="003D1660">
              <w:t>26,8</w:t>
            </w:r>
          </w:p>
        </w:tc>
        <w:tc>
          <w:tcPr>
            <w:tcW w:w="1215" w:type="dxa"/>
            <w:tcBorders>
              <w:top w:val="nil"/>
              <w:left w:val="nil"/>
              <w:bottom w:val="single" w:sz="4" w:space="0" w:color="auto"/>
              <w:right w:val="single" w:sz="4" w:space="0" w:color="auto"/>
            </w:tcBorders>
            <w:shd w:val="clear" w:color="auto" w:fill="auto"/>
            <w:noWrap/>
            <w:hideMark/>
          </w:tcPr>
          <w:p w14:paraId="79182968" w14:textId="5E7A43F1" w:rsidR="00D81801" w:rsidRPr="004D584A" w:rsidRDefault="00D81801" w:rsidP="00D81801">
            <w:pPr>
              <w:spacing w:after="0" w:line="240" w:lineRule="auto"/>
              <w:jc w:val="right"/>
              <w:rPr>
                <w:rFonts w:eastAsia="Times New Roman" w:cs="Calibri"/>
                <w:color w:val="000000"/>
                <w:sz w:val="20"/>
                <w:szCs w:val="20"/>
                <w:lang w:eastAsia="sl-SI"/>
              </w:rPr>
            </w:pPr>
            <w:r w:rsidRPr="003D1660">
              <w:t>0,1</w:t>
            </w:r>
          </w:p>
        </w:tc>
      </w:tr>
      <w:tr w:rsidR="00D81801" w:rsidRPr="004D584A" w14:paraId="591B6AEA" w14:textId="77777777" w:rsidTr="00D81801">
        <w:trPr>
          <w:trHeight w:val="435"/>
        </w:trPr>
        <w:tc>
          <w:tcPr>
            <w:tcW w:w="1739" w:type="dxa"/>
            <w:tcBorders>
              <w:top w:val="nil"/>
              <w:left w:val="single" w:sz="4" w:space="0" w:color="auto"/>
              <w:bottom w:val="single" w:sz="4" w:space="0" w:color="auto"/>
              <w:right w:val="single" w:sz="4" w:space="0" w:color="auto"/>
            </w:tcBorders>
            <w:shd w:val="clear" w:color="auto" w:fill="auto"/>
            <w:hideMark/>
          </w:tcPr>
          <w:p w14:paraId="33FB66C7" w14:textId="5B0B7202" w:rsidR="00D81801" w:rsidRPr="002C38D4" w:rsidRDefault="00D81801" w:rsidP="00D81801">
            <w:pPr>
              <w:spacing w:after="0" w:line="240" w:lineRule="auto"/>
              <w:jc w:val="left"/>
              <w:rPr>
                <w:rFonts w:eastAsia="Times New Roman" w:cs="Calibri"/>
                <w:sz w:val="20"/>
                <w:szCs w:val="20"/>
                <w:lang w:eastAsia="sl-SI"/>
              </w:rPr>
            </w:pPr>
            <w:r w:rsidRPr="002C38D4">
              <w:rPr>
                <w:rFonts w:eastAsia="Times New Roman" w:cs="Calibri"/>
                <w:sz w:val="20"/>
                <w:szCs w:val="20"/>
                <w:lang w:eastAsia="sl-SI"/>
              </w:rPr>
              <w:t xml:space="preserve">Zasebni in komercialni </w:t>
            </w:r>
            <w:r>
              <w:rPr>
                <w:rFonts w:eastAsia="Times New Roman" w:cs="Calibri"/>
                <w:sz w:val="20"/>
                <w:szCs w:val="20"/>
                <w:lang w:eastAsia="sl-SI"/>
              </w:rPr>
              <w:t>p.</w:t>
            </w:r>
          </w:p>
        </w:tc>
        <w:tc>
          <w:tcPr>
            <w:tcW w:w="1159" w:type="dxa"/>
            <w:tcBorders>
              <w:top w:val="nil"/>
              <w:left w:val="nil"/>
              <w:bottom w:val="single" w:sz="4" w:space="0" w:color="auto"/>
              <w:right w:val="single" w:sz="4" w:space="0" w:color="auto"/>
            </w:tcBorders>
            <w:shd w:val="clear" w:color="auto" w:fill="auto"/>
            <w:noWrap/>
            <w:hideMark/>
          </w:tcPr>
          <w:p w14:paraId="4EA2B02A" w14:textId="2FABDC80" w:rsidR="00D81801" w:rsidRPr="004D584A" w:rsidRDefault="00D81801" w:rsidP="00D81801">
            <w:pPr>
              <w:spacing w:after="0" w:line="240" w:lineRule="auto"/>
              <w:jc w:val="right"/>
              <w:rPr>
                <w:rFonts w:eastAsia="Times New Roman" w:cs="Calibri"/>
                <w:color w:val="000000"/>
                <w:sz w:val="20"/>
                <w:szCs w:val="20"/>
                <w:lang w:eastAsia="sl-SI"/>
              </w:rPr>
            </w:pPr>
            <w:r w:rsidRPr="003D1660">
              <w:t>38363,5</w:t>
            </w:r>
          </w:p>
        </w:tc>
        <w:tc>
          <w:tcPr>
            <w:tcW w:w="1305" w:type="dxa"/>
            <w:tcBorders>
              <w:top w:val="nil"/>
              <w:left w:val="nil"/>
              <w:bottom w:val="single" w:sz="4" w:space="0" w:color="auto"/>
              <w:right w:val="single" w:sz="4" w:space="0" w:color="auto"/>
            </w:tcBorders>
            <w:shd w:val="clear" w:color="auto" w:fill="auto"/>
            <w:noWrap/>
            <w:hideMark/>
          </w:tcPr>
          <w:p w14:paraId="524D2D39" w14:textId="28E40F51" w:rsidR="00D81801" w:rsidRPr="004D584A" w:rsidRDefault="00D81801" w:rsidP="00D81801">
            <w:pPr>
              <w:spacing w:after="0" w:line="240" w:lineRule="auto"/>
              <w:jc w:val="right"/>
              <w:rPr>
                <w:rFonts w:eastAsia="Times New Roman" w:cs="Calibri"/>
                <w:color w:val="000000"/>
                <w:sz w:val="20"/>
                <w:szCs w:val="20"/>
                <w:lang w:eastAsia="sl-SI"/>
              </w:rPr>
            </w:pPr>
            <w:r w:rsidRPr="003D1660">
              <w:t>11346,7</w:t>
            </w:r>
          </w:p>
        </w:tc>
        <w:tc>
          <w:tcPr>
            <w:tcW w:w="1207" w:type="dxa"/>
            <w:tcBorders>
              <w:top w:val="nil"/>
              <w:left w:val="nil"/>
              <w:bottom w:val="single" w:sz="4" w:space="0" w:color="auto"/>
              <w:right w:val="single" w:sz="4" w:space="0" w:color="auto"/>
            </w:tcBorders>
            <w:shd w:val="clear" w:color="auto" w:fill="auto"/>
            <w:noWrap/>
            <w:hideMark/>
          </w:tcPr>
          <w:p w14:paraId="75CCC81C" w14:textId="4FE7DFE6" w:rsidR="00D81801" w:rsidRPr="004D584A" w:rsidRDefault="00D81801" w:rsidP="00D81801">
            <w:pPr>
              <w:spacing w:after="0" w:line="240" w:lineRule="auto"/>
              <w:jc w:val="right"/>
              <w:rPr>
                <w:rFonts w:eastAsia="Times New Roman" w:cs="Calibri"/>
                <w:color w:val="000000"/>
                <w:sz w:val="20"/>
                <w:szCs w:val="20"/>
                <w:lang w:eastAsia="sl-SI"/>
              </w:rPr>
            </w:pPr>
            <w:r w:rsidRPr="003D1660">
              <w:t>14457,2</w:t>
            </w:r>
          </w:p>
        </w:tc>
        <w:tc>
          <w:tcPr>
            <w:tcW w:w="1207" w:type="dxa"/>
            <w:tcBorders>
              <w:top w:val="nil"/>
              <w:left w:val="nil"/>
              <w:bottom w:val="single" w:sz="4" w:space="0" w:color="auto"/>
              <w:right w:val="single" w:sz="4" w:space="0" w:color="auto"/>
            </w:tcBorders>
            <w:shd w:val="clear" w:color="auto" w:fill="auto"/>
            <w:noWrap/>
            <w:hideMark/>
          </w:tcPr>
          <w:p w14:paraId="4C25C34C" w14:textId="4DDE458E" w:rsidR="00D81801" w:rsidRPr="004D584A" w:rsidRDefault="00D81801" w:rsidP="00D81801">
            <w:pPr>
              <w:spacing w:after="0" w:line="240" w:lineRule="auto"/>
              <w:jc w:val="right"/>
              <w:rPr>
                <w:rFonts w:eastAsia="Times New Roman" w:cs="Calibri"/>
                <w:color w:val="000000"/>
                <w:sz w:val="20"/>
                <w:szCs w:val="20"/>
                <w:lang w:eastAsia="sl-SI"/>
              </w:rPr>
            </w:pPr>
            <w:r w:rsidRPr="003D1660">
              <w:t>23,0</w:t>
            </w:r>
          </w:p>
        </w:tc>
        <w:tc>
          <w:tcPr>
            <w:tcW w:w="1207" w:type="dxa"/>
            <w:tcBorders>
              <w:top w:val="nil"/>
              <w:left w:val="nil"/>
              <w:bottom w:val="single" w:sz="4" w:space="0" w:color="auto"/>
              <w:right w:val="single" w:sz="4" w:space="0" w:color="auto"/>
            </w:tcBorders>
            <w:shd w:val="clear" w:color="auto" w:fill="auto"/>
            <w:noWrap/>
            <w:hideMark/>
          </w:tcPr>
          <w:p w14:paraId="5FC20E74" w14:textId="3E8DD4E4" w:rsidR="00D81801" w:rsidRPr="004D584A" w:rsidRDefault="00D81801" w:rsidP="00D81801">
            <w:pPr>
              <w:spacing w:after="0" w:line="240" w:lineRule="auto"/>
              <w:jc w:val="right"/>
              <w:rPr>
                <w:rFonts w:eastAsia="Times New Roman" w:cs="Calibri"/>
                <w:color w:val="000000"/>
                <w:sz w:val="20"/>
                <w:szCs w:val="20"/>
                <w:lang w:eastAsia="sl-SI"/>
              </w:rPr>
            </w:pPr>
            <w:r w:rsidRPr="003D1660">
              <w:t>33,1</w:t>
            </w:r>
          </w:p>
        </w:tc>
        <w:tc>
          <w:tcPr>
            <w:tcW w:w="1215" w:type="dxa"/>
            <w:tcBorders>
              <w:top w:val="nil"/>
              <w:left w:val="nil"/>
              <w:bottom w:val="single" w:sz="4" w:space="0" w:color="auto"/>
              <w:right w:val="single" w:sz="4" w:space="0" w:color="auto"/>
            </w:tcBorders>
            <w:shd w:val="clear" w:color="auto" w:fill="auto"/>
            <w:noWrap/>
            <w:hideMark/>
          </w:tcPr>
          <w:p w14:paraId="32B15BCC" w14:textId="74AC9A0C" w:rsidR="00D81801" w:rsidRPr="004D584A" w:rsidRDefault="00D81801" w:rsidP="00D81801">
            <w:pPr>
              <w:spacing w:after="0" w:line="240" w:lineRule="auto"/>
              <w:jc w:val="right"/>
              <w:rPr>
                <w:rFonts w:eastAsia="Times New Roman" w:cs="Calibri"/>
                <w:color w:val="000000"/>
                <w:sz w:val="20"/>
                <w:szCs w:val="20"/>
                <w:lang w:eastAsia="sl-SI"/>
              </w:rPr>
            </w:pPr>
            <w:r w:rsidRPr="003D1660">
              <w:t>37,</w:t>
            </w:r>
            <w:r>
              <w:t>9</w:t>
            </w:r>
          </w:p>
        </w:tc>
      </w:tr>
      <w:tr w:rsidR="00D81801" w:rsidRPr="004D584A" w14:paraId="75E30683" w14:textId="77777777" w:rsidTr="00D81801">
        <w:trPr>
          <w:trHeight w:val="495"/>
        </w:trPr>
        <w:tc>
          <w:tcPr>
            <w:tcW w:w="1739" w:type="dxa"/>
            <w:tcBorders>
              <w:top w:val="nil"/>
              <w:left w:val="single" w:sz="4" w:space="0" w:color="auto"/>
              <w:bottom w:val="single" w:sz="4" w:space="0" w:color="auto"/>
              <w:right w:val="single" w:sz="4" w:space="0" w:color="auto"/>
            </w:tcBorders>
            <w:shd w:val="clear" w:color="000000" w:fill="F2F2F2"/>
            <w:hideMark/>
          </w:tcPr>
          <w:p w14:paraId="0BE169A1" w14:textId="77777777" w:rsidR="00D81801" w:rsidRPr="004D584A" w:rsidRDefault="00D81801" w:rsidP="00D81801">
            <w:pPr>
              <w:spacing w:after="0" w:line="240" w:lineRule="auto"/>
              <w:jc w:val="left"/>
              <w:rPr>
                <w:rFonts w:eastAsia="Times New Roman" w:cs="Calibri"/>
                <w:b/>
                <w:bCs/>
                <w:sz w:val="20"/>
                <w:szCs w:val="20"/>
                <w:lang w:eastAsia="sl-SI"/>
              </w:rPr>
            </w:pPr>
            <w:r w:rsidRPr="004D584A">
              <w:rPr>
                <w:rFonts w:eastAsia="Times New Roman" w:cs="Calibri"/>
                <w:b/>
                <w:bCs/>
                <w:sz w:val="20"/>
                <w:szCs w:val="20"/>
                <w:lang w:eastAsia="sl-SI"/>
              </w:rPr>
              <w:t>Vmesna vsota promet</w:t>
            </w:r>
          </w:p>
        </w:tc>
        <w:tc>
          <w:tcPr>
            <w:tcW w:w="1159" w:type="dxa"/>
            <w:tcBorders>
              <w:top w:val="nil"/>
              <w:left w:val="nil"/>
              <w:bottom w:val="single" w:sz="4" w:space="0" w:color="auto"/>
              <w:right w:val="single" w:sz="4" w:space="0" w:color="auto"/>
            </w:tcBorders>
            <w:shd w:val="clear" w:color="000000" w:fill="F2F2F2"/>
            <w:noWrap/>
            <w:hideMark/>
          </w:tcPr>
          <w:p w14:paraId="619DF810" w14:textId="122C5E9D" w:rsidR="00D81801" w:rsidRPr="004D584A" w:rsidRDefault="00D81801" w:rsidP="00D81801">
            <w:pPr>
              <w:spacing w:after="0" w:line="240" w:lineRule="auto"/>
              <w:jc w:val="right"/>
              <w:rPr>
                <w:rFonts w:eastAsia="Times New Roman" w:cs="Calibri"/>
                <w:color w:val="000000"/>
                <w:sz w:val="20"/>
                <w:szCs w:val="20"/>
                <w:lang w:eastAsia="sl-SI"/>
              </w:rPr>
            </w:pPr>
            <w:r w:rsidRPr="003D1660">
              <w:t>38506,5</w:t>
            </w:r>
          </w:p>
        </w:tc>
        <w:tc>
          <w:tcPr>
            <w:tcW w:w="1305" w:type="dxa"/>
            <w:tcBorders>
              <w:top w:val="nil"/>
              <w:left w:val="nil"/>
              <w:bottom w:val="single" w:sz="4" w:space="0" w:color="auto"/>
              <w:right w:val="single" w:sz="4" w:space="0" w:color="auto"/>
            </w:tcBorders>
            <w:shd w:val="clear" w:color="000000" w:fill="F2F2F2"/>
            <w:noWrap/>
            <w:hideMark/>
          </w:tcPr>
          <w:p w14:paraId="04426EF5" w14:textId="001E7365" w:rsidR="00D81801" w:rsidRPr="004D584A" w:rsidRDefault="00D81801" w:rsidP="00D81801">
            <w:pPr>
              <w:spacing w:after="0" w:line="240" w:lineRule="auto"/>
              <w:jc w:val="right"/>
              <w:rPr>
                <w:rFonts w:eastAsia="Times New Roman" w:cs="Calibri"/>
                <w:color w:val="000000"/>
                <w:sz w:val="20"/>
                <w:szCs w:val="20"/>
                <w:lang w:eastAsia="sl-SI"/>
              </w:rPr>
            </w:pPr>
            <w:r w:rsidRPr="003D1660">
              <w:t>11394,2</w:t>
            </w:r>
          </w:p>
        </w:tc>
        <w:tc>
          <w:tcPr>
            <w:tcW w:w="1207" w:type="dxa"/>
            <w:tcBorders>
              <w:top w:val="nil"/>
              <w:left w:val="nil"/>
              <w:bottom w:val="single" w:sz="4" w:space="0" w:color="auto"/>
              <w:right w:val="single" w:sz="4" w:space="0" w:color="auto"/>
            </w:tcBorders>
            <w:shd w:val="clear" w:color="000000" w:fill="F2F2F2"/>
            <w:noWrap/>
            <w:hideMark/>
          </w:tcPr>
          <w:p w14:paraId="03A76B20" w14:textId="765025F4" w:rsidR="00D81801" w:rsidRPr="004D584A" w:rsidRDefault="00D81801" w:rsidP="00D81801">
            <w:pPr>
              <w:spacing w:after="0" w:line="240" w:lineRule="auto"/>
              <w:jc w:val="right"/>
              <w:rPr>
                <w:rFonts w:eastAsia="Times New Roman" w:cs="Calibri"/>
                <w:color w:val="000000"/>
                <w:sz w:val="20"/>
                <w:szCs w:val="20"/>
                <w:lang w:eastAsia="sl-SI"/>
              </w:rPr>
            </w:pPr>
            <w:r w:rsidRPr="003D1660">
              <w:t>14508,0</w:t>
            </w:r>
          </w:p>
        </w:tc>
        <w:tc>
          <w:tcPr>
            <w:tcW w:w="1207" w:type="dxa"/>
            <w:tcBorders>
              <w:top w:val="nil"/>
              <w:left w:val="nil"/>
              <w:bottom w:val="single" w:sz="4" w:space="0" w:color="auto"/>
              <w:right w:val="single" w:sz="4" w:space="0" w:color="auto"/>
            </w:tcBorders>
            <w:shd w:val="clear" w:color="000000" w:fill="F2F2F2"/>
            <w:noWrap/>
            <w:hideMark/>
          </w:tcPr>
          <w:p w14:paraId="48C54DFE" w14:textId="035F26B3" w:rsidR="00D81801" w:rsidRPr="004D584A" w:rsidRDefault="00D81801" w:rsidP="00D81801">
            <w:pPr>
              <w:spacing w:after="0" w:line="240" w:lineRule="auto"/>
              <w:jc w:val="right"/>
              <w:rPr>
                <w:rFonts w:eastAsia="Times New Roman" w:cs="Calibri"/>
                <w:color w:val="000000"/>
                <w:sz w:val="20"/>
                <w:szCs w:val="20"/>
                <w:lang w:eastAsia="sl-SI"/>
              </w:rPr>
            </w:pPr>
            <w:r w:rsidRPr="003D1660">
              <w:t>23,0</w:t>
            </w:r>
          </w:p>
        </w:tc>
        <w:tc>
          <w:tcPr>
            <w:tcW w:w="1207" w:type="dxa"/>
            <w:tcBorders>
              <w:top w:val="nil"/>
              <w:left w:val="nil"/>
              <w:bottom w:val="single" w:sz="4" w:space="0" w:color="auto"/>
              <w:right w:val="single" w:sz="4" w:space="0" w:color="auto"/>
            </w:tcBorders>
            <w:shd w:val="clear" w:color="000000" w:fill="F2F2F2"/>
            <w:noWrap/>
            <w:hideMark/>
          </w:tcPr>
          <w:p w14:paraId="544DD8EC" w14:textId="146AB2D1" w:rsidR="00D81801" w:rsidRPr="004D584A" w:rsidRDefault="00D81801" w:rsidP="00D81801">
            <w:pPr>
              <w:spacing w:after="0" w:line="240" w:lineRule="auto"/>
              <w:jc w:val="right"/>
              <w:rPr>
                <w:rFonts w:eastAsia="Times New Roman" w:cs="Calibri"/>
                <w:color w:val="000000"/>
                <w:sz w:val="20"/>
                <w:szCs w:val="20"/>
                <w:lang w:eastAsia="sl-SI"/>
              </w:rPr>
            </w:pPr>
            <w:r w:rsidRPr="003D1660">
              <w:t>33,1</w:t>
            </w:r>
          </w:p>
        </w:tc>
        <w:tc>
          <w:tcPr>
            <w:tcW w:w="1215" w:type="dxa"/>
            <w:tcBorders>
              <w:top w:val="nil"/>
              <w:left w:val="nil"/>
              <w:bottom w:val="single" w:sz="4" w:space="0" w:color="auto"/>
              <w:right w:val="single" w:sz="4" w:space="0" w:color="auto"/>
            </w:tcBorders>
            <w:shd w:val="clear" w:color="000000" w:fill="F2F2F2"/>
            <w:noWrap/>
            <w:hideMark/>
          </w:tcPr>
          <w:p w14:paraId="4987B2CC" w14:textId="1D445CE3" w:rsidR="00D81801" w:rsidRPr="004D584A" w:rsidRDefault="00D81801" w:rsidP="00D81801">
            <w:pPr>
              <w:spacing w:after="0" w:line="240" w:lineRule="auto"/>
              <w:jc w:val="right"/>
              <w:rPr>
                <w:rFonts w:eastAsia="Times New Roman" w:cs="Calibri"/>
                <w:color w:val="000000"/>
                <w:sz w:val="20"/>
                <w:szCs w:val="20"/>
                <w:lang w:eastAsia="sl-SI"/>
              </w:rPr>
            </w:pPr>
            <w:r w:rsidRPr="003D1660">
              <w:t>38,0</w:t>
            </w:r>
          </w:p>
        </w:tc>
      </w:tr>
      <w:tr w:rsidR="00D81801" w:rsidRPr="00586448" w14:paraId="2D5C5EA3" w14:textId="77777777" w:rsidTr="00D81801">
        <w:trPr>
          <w:trHeight w:val="309"/>
        </w:trPr>
        <w:tc>
          <w:tcPr>
            <w:tcW w:w="1739" w:type="dxa"/>
            <w:tcBorders>
              <w:top w:val="nil"/>
              <w:left w:val="single" w:sz="4" w:space="0" w:color="auto"/>
              <w:bottom w:val="single" w:sz="4" w:space="0" w:color="auto"/>
              <w:right w:val="single" w:sz="4" w:space="0" w:color="auto"/>
            </w:tcBorders>
            <w:shd w:val="clear" w:color="auto" w:fill="2F5496" w:themeFill="accent1" w:themeFillShade="BF"/>
            <w:hideMark/>
          </w:tcPr>
          <w:p w14:paraId="217DB798" w14:textId="77777777" w:rsidR="00D81801" w:rsidRPr="00586448" w:rsidRDefault="00D81801" w:rsidP="00D81801">
            <w:pPr>
              <w:spacing w:after="0" w:line="240" w:lineRule="auto"/>
              <w:jc w:val="left"/>
              <w:rPr>
                <w:rFonts w:eastAsia="Times New Roman" w:cs="Calibri"/>
                <w:b/>
                <w:bCs/>
                <w:color w:val="FFFFFF" w:themeColor="background1"/>
                <w:sz w:val="20"/>
                <w:szCs w:val="20"/>
                <w:lang w:eastAsia="sl-SI"/>
              </w:rPr>
            </w:pPr>
            <w:r w:rsidRPr="00586448">
              <w:rPr>
                <w:rFonts w:eastAsia="Times New Roman" w:cs="Calibri"/>
                <w:b/>
                <w:bCs/>
                <w:color w:val="FFFFFF" w:themeColor="background1"/>
                <w:sz w:val="20"/>
                <w:szCs w:val="20"/>
                <w:lang w:eastAsia="sl-SI"/>
              </w:rPr>
              <w:t>Skupaj</w:t>
            </w:r>
          </w:p>
        </w:tc>
        <w:tc>
          <w:tcPr>
            <w:tcW w:w="1159" w:type="dxa"/>
            <w:tcBorders>
              <w:top w:val="nil"/>
              <w:left w:val="nil"/>
              <w:bottom w:val="single" w:sz="4" w:space="0" w:color="auto"/>
              <w:right w:val="single" w:sz="4" w:space="0" w:color="auto"/>
            </w:tcBorders>
            <w:shd w:val="clear" w:color="auto" w:fill="2F5496" w:themeFill="accent1" w:themeFillShade="BF"/>
            <w:noWrap/>
            <w:hideMark/>
          </w:tcPr>
          <w:p w14:paraId="6EF8FA30" w14:textId="029AD2D4" w:rsidR="00D81801" w:rsidRPr="007B2C24" w:rsidRDefault="00D81801" w:rsidP="00D81801">
            <w:pPr>
              <w:spacing w:after="0" w:line="240" w:lineRule="auto"/>
              <w:jc w:val="right"/>
              <w:rPr>
                <w:rFonts w:eastAsia="Times New Roman" w:cs="Calibri"/>
                <w:color w:val="FFFFFF" w:themeColor="background1"/>
                <w:sz w:val="20"/>
                <w:szCs w:val="20"/>
                <w:lang w:eastAsia="sl-SI"/>
              </w:rPr>
            </w:pPr>
            <w:r w:rsidRPr="00EE3136">
              <w:rPr>
                <w:color w:val="FFFFFF" w:themeColor="background1"/>
              </w:rPr>
              <w:t>92962,1</w:t>
            </w:r>
          </w:p>
        </w:tc>
        <w:tc>
          <w:tcPr>
            <w:tcW w:w="1305" w:type="dxa"/>
            <w:tcBorders>
              <w:top w:val="nil"/>
              <w:left w:val="nil"/>
              <w:bottom w:val="single" w:sz="4" w:space="0" w:color="auto"/>
              <w:right w:val="single" w:sz="4" w:space="0" w:color="auto"/>
            </w:tcBorders>
            <w:shd w:val="clear" w:color="auto" w:fill="2F5496" w:themeFill="accent1" w:themeFillShade="BF"/>
            <w:noWrap/>
            <w:hideMark/>
          </w:tcPr>
          <w:p w14:paraId="60A2F793" w14:textId="19F835BA" w:rsidR="00D81801" w:rsidRPr="007B2C24" w:rsidRDefault="00D81801" w:rsidP="00D81801">
            <w:pPr>
              <w:spacing w:after="0" w:line="240" w:lineRule="auto"/>
              <w:jc w:val="right"/>
              <w:rPr>
                <w:rFonts w:eastAsia="Times New Roman" w:cs="Calibri"/>
                <w:color w:val="FFFFFF" w:themeColor="background1"/>
                <w:sz w:val="20"/>
                <w:szCs w:val="20"/>
                <w:lang w:eastAsia="sl-SI"/>
              </w:rPr>
            </w:pPr>
            <w:r w:rsidRPr="007B2C24">
              <w:rPr>
                <w:color w:val="FFFFFF" w:themeColor="background1"/>
              </w:rPr>
              <w:t>5296</w:t>
            </w:r>
            <w:r>
              <w:rPr>
                <w:color w:val="FFFFFF" w:themeColor="background1"/>
              </w:rPr>
              <w:t>5</w:t>
            </w:r>
            <w:r w:rsidRPr="007B2C24">
              <w:rPr>
                <w:color w:val="FFFFFF" w:themeColor="background1"/>
              </w:rPr>
              <w:t>,</w:t>
            </w:r>
            <w:r>
              <w:rPr>
                <w:color w:val="FFFFFF" w:themeColor="background1"/>
              </w:rPr>
              <w:t>3</w:t>
            </w:r>
          </w:p>
        </w:tc>
        <w:tc>
          <w:tcPr>
            <w:tcW w:w="1207" w:type="dxa"/>
            <w:tcBorders>
              <w:top w:val="nil"/>
              <w:left w:val="nil"/>
              <w:bottom w:val="single" w:sz="4" w:space="0" w:color="auto"/>
              <w:right w:val="single" w:sz="4" w:space="0" w:color="auto"/>
            </w:tcBorders>
            <w:shd w:val="clear" w:color="auto" w:fill="2F5496" w:themeFill="accent1" w:themeFillShade="BF"/>
            <w:noWrap/>
            <w:hideMark/>
          </w:tcPr>
          <w:p w14:paraId="6700B138" w14:textId="2F498768" w:rsidR="00D81801" w:rsidRPr="007B2C24" w:rsidRDefault="00D81801" w:rsidP="00D81801">
            <w:pPr>
              <w:spacing w:after="0" w:line="240" w:lineRule="auto"/>
              <w:jc w:val="right"/>
              <w:rPr>
                <w:rFonts w:eastAsia="Times New Roman" w:cs="Calibri"/>
                <w:color w:val="FFFFFF" w:themeColor="background1"/>
                <w:sz w:val="20"/>
                <w:szCs w:val="20"/>
                <w:lang w:eastAsia="sl-SI"/>
              </w:rPr>
            </w:pPr>
            <w:r w:rsidRPr="007B2C24">
              <w:rPr>
                <w:color w:val="FFFFFF" w:themeColor="background1"/>
              </w:rPr>
              <w:t>382</w:t>
            </w:r>
            <w:r>
              <w:rPr>
                <w:color w:val="FFFFFF" w:themeColor="background1"/>
              </w:rPr>
              <w:t>60</w:t>
            </w:r>
            <w:r w:rsidRPr="007B2C24">
              <w:rPr>
                <w:color w:val="FFFFFF" w:themeColor="background1"/>
              </w:rPr>
              <w:t>,</w:t>
            </w:r>
            <w:r>
              <w:rPr>
                <w:color w:val="FFFFFF" w:themeColor="background1"/>
              </w:rPr>
              <w:t>7</w:t>
            </w:r>
          </w:p>
        </w:tc>
        <w:tc>
          <w:tcPr>
            <w:tcW w:w="1207" w:type="dxa"/>
            <w:tcBorders>
              <w:top w:val="nil"/>
              <w:left w:val="nil"/>
              <w:bottom w:val="single" w:sz="4" w:space="0" w:color="auto"/>
              <w:right w:val="single" w:sz="4" w:space="0" w:color="auto"/>
            </w:tcBorders>
            <w:shd w:val="clear" w:color="auto" w:fill="2F5496" w:themeFill="accent1" w:themeFillShade="BF"/>
            <w:noWrap/>
            <w:hideMark/>
          </w:tcPr>
          <w:p w14:paraId="209BA3FC" w14:textId="4FB7D32A" w:rsidR="00D81801" w:rsidRPr="007B2C24" w:rsidRDefault="00D81801" w:rsidP="00D81801">
            <w:pPr>
              <w:spacing w:after="0" w:line="240" w:lineRule="auto"/>
              <w:jc w:val="right"/>
              <w:rPr>
                <w:rFonts w:eastAsia="Times New Roman" w:cs="Calibri"/>
                <w:color w:val="FFFFFF" w:themeColor="background1"/>
                <w:sz w:val="20"/>
                <w:szCs w:val="20"/>
                <w:lang w:eastAsia="sl-SI"/>
              </w:rPr>
            </w:pPr>
            <w:r w:rsidRPr="007B2C24">
              <w:rPr>
                <w:color w:val="FFFFFF" w:themeColor="background1"/>
              </w:rPr>
              <w:t>25,</w:t>
            </w:r>
            <w:r>
              <w:rPr>
                <w:color w:val="FFFFFF" w:themeColor="background1"/>
              </w:rPr>
              <w:t>7</w:t>
            </w:r>
          </w:p>
        </w:tc>
        <w:tc>
          <w:tcPr>
            <w:tcW w:w="1207" w:type="dxa"/>
            <w:tcBorders>
              <w:top w:val="nil"/>
              <w:left w:val="nil"/>
              <w:bottom w:val="single" w:sz="4" w:space="0" w:color="auto"/>
              <w:right w:val="single" w:sz="4" w:space="0" w:color="auto"/>
            </w:tcBorders>
            <w:shd w:val="clear" w:color="auto" w:fill="2F5496" w:themeFill="accent1" w:themeFillShade="BF"/>
            <w:noWrap/>
            <w:hideMark/>
          </w:tcPr>
          <w:p w14:paraId="0DEED0F1" w14:textId="062B2F67" w:rsidR="00D81801" w:rsidRPr="007B2C24" w:rsidRDefault="00D81801" w:rsidP="00D81801">
            <w:pPr>
              <w:spacing w:after="0" w:line="240" w:lineRule="auto"/>
              <w:jc w:val="right"/>
              <w:rPr>
                <w:rFonts w:eastAsia="Times New Roman" w:cs="Calibri"/>
                <w:b/>
                <w:bCs/>
                <w:color w:val="FFFFFF" w:themeColor="background1"/>
                <w:sz w:val="20"/>
                <w:szCs w:val="20"/>
                <w:lang w:eastAsia="sl-SI"/>
              </w:rPr>
            </w:pPr>
            <w:r w:rsidRPr="007B2C24">
              <w:rPr>
                <w:color w:val="FFFFFF" w:themeColor="background1"/>
              </w:rPr>
              <w:t>40,7</w:t>
            </w:r>
          </w:p>
        </w:tc>
        <w:tc>
          <w:tcPr>
            <w:tcW w:w="1215" w:type="dxa"/>
            <w:tcBorders>
              <w:top w:val="nil"/>
              <w:left w:val="nil"/>
              <w:bottom w:val="single" w:sz="4" w:space="0" w:color="auto"/>
              <w:right w:val="single" w:sz="4" w:space="0" w:color="auto"/>
            </w:tcBorders>
            <w:shd w:val="clear" w:color="auto" w:fill="2F5496" w:themeFill="accent1" w:themeFillShade="BF"/>
            <w:noWrap/>
            <w:hideMark/>
          </w:tcPr>
          <w:p w14:paraId="1DD27197" w14:textId="69C6DE1D" w:rsidR="00D81801" w:rsidRPr="007B2C24" w:rsidRDefault="00D81801" w:rsidP="00D81801">
            <w:pPr>
              <w:spacing w:after="0" w:line="240" w:lineRule="auto"/>
              <w:jc w:val="right"/>
              <w:rPr>
                <w:rFonts w:eastAsia="Times New Roman" w:cs="Calibri"/>
                <w:color w:val="FFFFFF" w:themeColor="background1"/>
                <w:sz w:val="20"/>
                <w:szCs w:val="20"/>
                <w:lang w:eastAsia="sl-SI"/>
              </w:rPr>
            </w:pPr>
            <w:r w:rsidRPr="007B2C24">
              <w:rPr>
                <w:color w:val="FFFFFF" w:themeColor="background1"/>
              </w:rPr>
              <w:t>100,0</w:t>
            </w:r>
          </w:p>
        </w:tc>
      </w:tr>
    </w:tbl>
    <w:p w14:paraId="1213ADD6" w14:textId="77777777" w:rsidR="004D584A" w:rsidRDefault="004D584A" w:rsidP="00177A1F"/>
    <w:p w14:paraId="1EE8D960" w14:textId="19D264F4" w:rsidR="00177A1F" w:rsidRPr="00EE6D95" w:rsidRDefault="00177A1F" w:rsidP="00177A1F">
      <w:pPr>
        <w:rPr>
          <w:lang w:eastAsia="sl-SI"/>
        </w:rPr>
      </w:pPr>
      <w:r w:rsidRPr="00EE6D95">
        <w:rPr>
          <w:lang w:eastAsia="sl-SI"/>
        </w:rPr>
        <w:t>V nadaljevanju so našteti in v podpoglavjih opisani ukrepi</w:t>
      </w:r>
      <w:r w:rsidR="00A24482" w:rsidRPr="00EE6D95">
        <w:rPr>
          <w:lang w:eastAsia="sl-SI"/>
        </w:rPr>
        <w:t xml:space="preserve"> prilagajanja </w:t>
      </w:r>
      <w:r w:rsidRPr="00EE6D95">
        <w:rPr>
          <w:lang w:eastAsia="sl-SI"/>
        </w:rPr>
        <w:t>po posameznih sektorjih, na koncu pa sledijo še medsektorski ukrepi. Zbrani ukrepi so predlagani na podlagi analize ranljivosti in tveganja posameznega sektorja in služijo kot osnova za prilagajanje sektorja podnebnim spremembam in težijo k zmanjšanju tveganja zaradi podnebnih sprememb.</w:t>
      </w:r>
    </w:p>
    <w:p w14:paraId="65E80CEB" w14:textId="4E27E17C" w:rsidR="00177A1F" w:rsidRPr="00EE6D95" w:rsidRDefault="00923C8D" w:rsidP="00177A1F">
      <w:pPr>
        <w:pStyle w:val="Napis"/>
        <w:keepNext/>
      </w:pPr>
      <w:bookmarkStart w:id="42" w:name="_Toc65436638"/>
      <w:bookmarkStart w:id="43" w:name="_Toc105005429"/>
      <w:r w:rsidRPr="00EE6D95">
        <w:t xml:space="preserve">Preglednica </w:t>
      </w:r>
      <w:r w:rsidR="002D5C9C">
        <w:fldChar w:fldCharType="begin"/>
      </w:r>
      <w:r w:rsidR="002D5C9C">
        <w:instrText xml:space="preserve"> SEQ Preglednica \* ARABIC </w:instrText>
      </w:r>
      <w:r w:rsidR="002D5C9C">
        <w:fldChar w:fldCharType="separate"/>
      </w:r>
      <w:r w:rsidR="00F27C72">
        <w:rPr>
          <w:noProof/>
        </w:rPr>
        <w:t>4</w:t>
      </w:r>
      <w:r w:rsidR="002D5C9C">
        <w:rPr>
          <w:noProof/>
        </w:rPr>
        <w:fldChar w:fldCharType="end"/>
      </w:r>
      <w:r w:rsidRPr="00EE6D95">
        <w:t>:</w:t>
      </w:r>
      <w:r w:rsidR="00177A1F" w:rsidRPr="00EE6D95">
        <w:t xml:space="preserve"> Seznam ukrepov za blaženje in prilagajanje podnebnim spremembam po sektorjih.</w:t>
      </w:r>
      <w:bookmarkEnd w:id="42"/>
      <w:bookmarkEnd w:id="43"/>
    </w:p>
    <w:tbl>
      <w:tblPr>
        <w:tblW w:w="0" w:type="auto"/>
        <w:tblLook w:val="04A0" w:firstRow="1" w:lastRow="0" w:firstColumn="1" w:lastColumn="0" w:noHBand="0" w:noVBand="1"/>
      </w:tblPr>
      <w:tblGrid>
        <w:gridCol w:w="1605"/>
        <w:gridCol w:w="7457"/>
      </w:tblGrid>
      <w:tr w:rsidR="00EE6D95" w:rsidRPr="00EE6D95" w14:paraId="5F2A65D5" w14:textId="77777777" w:rsidTr="00586448">
        <w:trPr>
          <w:trHeight w:val="300"/>
        </w:trPr>
        <w:tc>
          <w:tcPr>
            <w:tcW w:w="1641" w:type="dxa"/>
            <w:tcBorders>
              <w:top w:val="single" w:sz="4" w:space="0" w:color="BFBFBF"/>
              <w:left w:val="single" w:sz="4" w:space="0" w:color="BFBFBF"/>
              <w:bottom w:val="single" w:sz="4" w:space="0" w:color="BFBFBF"/>
              <w:right w:val="single" w:sz="4" w:space="0" w:color="BFBFBF"/>
            </w:tcBorders>
            <w:shd w:val="clear" w:color="000000" w:fill="203764"/>
            <w:noWrap/>
            <w:vAlign w:val="center"/>
            <w:hideMark/>
          </w:tcPr>
          <w:p w14:paraId="1EF633DB" w14:textId="77777777" w:rsidR="00EE6D95" w:rsidRPr="00EE6D95" w:rsidRDefault="00EE6D95" w:rsidP="00DB6376">
            <w:pPr>
              <w:spacing w:after="0"/>
              <w:rPr>
                <w:b/>
                <w:bCs/>
                <w:lang w:eastAsia="sl-SI"/>
              </w:rPr>
            </w:pPr>
            <w:r w:rsidRPr="00EE6D95">
              <w:rPr>
                <w:b/>
                <w:bCs/>
                <w:lang w:eastAsia="sl-SI"/>
              </w:rPr>
              <w:t>Številka ukrepa</w:t>
            </w:r>
          </w:p>
        </w:tc>
        <w:tc>
          <w:tcPr>
            <w:tcW w:w="7647" w:type="dxa"/>
            <w:tcBorders>
              <w:top w:val="single" w:sz="4" w:space="0" w:color="BFBFBF"/>
              <w:left w:val="nil"/>
              <w:bottom w:val="single" w:sz="4" w:space="0" w:color="BFBFBF"/>
              <w:right w:val="single" w:sz="4" w:space="0" w:color="BFBFBF"/>
            </w:tcBorders>
            <w:shd w:val="clear" w:color="000000" w:fill="203764"/>
            <w:noWrap/>
            <w:vAlign w:val="center"/>
            <w:hideMark/>
          </w:tcPr>
          <w:p w14:paraId="66301F37" w14:textId="77777777" w:rsidR="00EE6D95" w:rsidRPr="00EE6D95" w:rsidRDefault="00EE6D95" w:rsidP="00DB6376">
            <w:pPr>
              <w:spacing w:after="0"/>
              <w:rPr>
                <w:b/>
                <w:bCs/>
                <w:lang w:eastAsia="sl-SI"/>
              </w:rPr>
            </w:pPr>
            <w:r w:rsidRPr="00EE6D95">
              <w:rPr>
                <w:b/>
                <w:bCs/>
                <w:lang w:eastAsia="sl-SI"/>
              </w:rPr>
              <w:t>Ime ukrepa</w:t>
            </w:r>
          </w:p>
        </w:tc>
      </w:tr>
      <w:tr w:rsidR="00EE6D95" w:rsidRPr="00EE6D95" w14:paraId="023FB3B0" w14:textId="77777777" w:rsidTr="002B23B3">
        <w:trPr>
          <w:trHeight w:val="300"/>
        </w:trPr>
        <w:tc>
          <w:tcPr>
            <w:tcW w:w="0" w:type="auto"/>
            <w:gridSpan w:val="2"/>
            <w:tcBorders>
              <w:top w:val="single" w:sz="4" w:space="0" w:color="BFBFBF"/>
              <w:left w:val="single" w:sz="4" w:space="0" w:color="BFBFBF"/>
              <w:bottom w:val="single" w:sz="4" w:space="0" w:color="BFBFBF"/>
              <w:right w:val="single" w:sz="4" w:space="0" w:color="BFBFBF"/>
            </w:tcBorders>
            <w:shd w:val="clear" w:color="000000" w:fill="305496"/>
            <w:noWrap/>
            <w:vAlign w:val="center"/>
            <w:hideMark/>
          </w:tcPr>
          <w:p w14:paraId="789188F2" w14:textId="77777777" w:rsidR="00EE6D95" w:rsidRPr="00EE6D95" w:rsidRDefault="00EE6D95" w:rsidP="00DB6376">
            <w:pPr>
              <w:spacing w:after="0"/>
              <w:rPr>
                <w:lang w:eastAsia="sl-SI"/>
              </w:rPr>
            </w:pPr>
            <w:r w:rsidRPr="00EE6D95">
              <w:rPr>
                <w:lang w:eastAsia="sl-SI"/>
              </w:rPr>
              <w:t>SEKTOR KMETIJSTVO</w:t>
            </w:r>
          </w:p>
        </w:tc>
      </w:tr>
      <w:tr w:rsidR="00EE6D95" w:rsidRPr="00EE6D95" w14:paraId="31B8C3AB"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60DD1F82" w14:textId="77777777" w:rsidR="00EE6D95" w:rsidRPr="00EE6D95" w:rsidRDefault="00EE6D95" w:rsidP="00DB6376">
            <w:pPr>
              <w:spacing w:after="0"/>
              <w:rPr>
                <w:lang w:eastAsia="sl-SI"/>
              </w:rPr>
            </w:pPr>
            <w:r w:rsidRPr="00EE6D95">
              <w:rPr>
                <w:lang w:eastAsia="sl-SI"/>
              </w:rPr>
              <w:t>KM1</w:t>
            </w:r>
          </w:p>
        </w:tc>
        <w:tc>
          <w:tcPr>
            <w:tcW w:w="7647" w:type="dxa"/>
            <w:tcBorders>
              <w:top w:val="nil"/>
              <w:left w:val="nil"/>
              <w:bottom w:val="single" w:sz="4" w:space="0" w:color="BFBFBF"/>
              <w:right w:val="single" w:sz="4" w:space="0" w:color="BFBFBF"/>
            </w:tcBorders>
            <w:shd w:val="clear" w:color="auto" w:fill="auto"/>
            <w:noWrap/>
            <w:vAlign w:val="center"/>
            <w:hideMark/>
          </w:tcPr>
          <w:p w14:paraId="1E0E9D64" w14:textId="77777777" w:rsidR="00EE6D95" w:rsidRPr="00EE6D95" w:rsidRDefault="00EE6D95" w:rsidP="00DB6376">
            <w:pPr>
              <w:spacing w:after="0"/>
              <w:rPr>
                <w:lang w:eastAsia="sl-SI"/>
              </w:rPr>
            </w:pPr>
            <w:r w:rsidRPr="00EE6D95">
              <w:rPr>
                <w:lang w:eastAsia="sl-SI"/>
              </w:rPr>
              <w:t>Podpora za dejavnosti poklicnega usposabljanja in pridobivanja spretnosti</w:t>
            </w:r>
          </w:p>
        </w:tc>
      </w:tr>
      <w:tr w:rsidR="00EE6D95" w:rsidRPr="00EE6D95" w14:paraId="772D3506"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183755C2" w14:textId="77777777" w:rsidR="00EE6D95" w:rsidRPr="00EE6D95" w:rsidRDefault="00EE6D95" w:rsidP="00DB6376">
            <w:pPr>
              <w:spacing w:after="0"/>
              <w:rPr>
                <w:lang w:eastAsia="sl-SI"/>
              </w:rPr>
            </w:pPr>
            <w:r w:rsidRPr="00EE6D95">
              <w:rPr>
                <w:lang w:eastAsia="sl-SI"/>
              </w:rPr>
              <w:t>KM2</w:t>
            </w:r>
          </w:p>
        </w:tc>
        <w:tc>
          <w:tcPr>
            <w:tcW w:w="7647" w:type="dxa"/>
            <w:tcBorders>
              <w:top w:val="nil"/>
              <w:left w:val="nil"/>
              <w:bottom w:val="single" w:sz="4" w:space="0" w:color="BFBFBF"/>
              <w:right w:val="single" w:sz="4" w:space="0" w:color="BFBFBF"/>
            </w:tcBorders>
            <w:shd w:val="clear" w:color="auto" w:fill="auto"/>
            <w:noWrap/>
            <w:vAlign w:val="center"/>
            <w:hideMark/>
          </w:tcPr>
          <w:p w14:paraId="1DE1B6C4" w14:textId="77777777" w:rsidR="00EE6D95" w:rsidRPr="00EE6D95" w:rsidRDefault="00EE6D95" w:rsidP="00DB6376">
            <w:pPr>
              <w:spacing w:after="0"/>
              <w:rPr>
                <w:lang w:eastAsia="sl-SI"/>
              </w:rPr>
            </w:pPr>
            <w:r w:rsidRPr="00EE6D95">
              <w:rPr>
                <w:lang w:eastAsia="sl-SI"/>
              </w:rPr>
              <w:t>Podpora za demonstracijske aktivnosti in ukrepe informiranja</w:t>
            </w:r>
          </w:p>
        </w:tc>
      </w:tr>
      <w:tr w:rsidR="00EE6D95" w:rsidRPr="00EE6D95" w14:paraId="7ECB4AC1"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1C580D62" w14:textId="77777777" w:rsidR="00EE6D95" w:rsidRPr="00EE6D95" w:rsidRDefault="00EE6D95" w:rsidP="00DB6376">
            <w:pPr>
              <w:spacing w:after="0"/>
              <w:rPr>
                <w:lang w:eastAsia="sl-SI"/>
              </w:rPr>
            </w:pPr>
            <w:r w:rsidRPr="00EE6D95">
              <w:rPr>
                <w:lang w:eastAsia="sl-SI"/>
              </w:rPr>
              <w:t>KM3</w:t>
            </w:r>
          </w:p>
        </w:tc>
        <w:tc>
          <w:tcPr>
            <w:tcW w:w="7647" w:type="dxa"/>
            <w:tcBorders>
              <w:top w:val="nil"/>
              <w:left w:val="nil"/>
              <w:bottom w:val="single" w:sz="4" w:space="0" w:color="BFBFBF"/>
              <w:right w:val="single" w:sz="4" w:space="0" w:color="BFBFBF"/>
            </w:tcBorders>
            <w:shd w:val="clear" w:color="auto" w:fill="auto"/>
            <w:noWrap/>
            <w:vAlign w:val="center"/>
            <w:hideMark/>
          </w:tcPr>
          <w:p w14:paraId="79063925" w14:textId="77777777" w:rsidR="00EE6D95" w:rsidRPr="00EE6D95" w:rsidRDefault="00EE6D95" w:rsidP="00DB6376">
            <w:pPr>
              <w:spacing w:after="0"/>
              <w:rPr>
                <w:lang w:eastAsia="sl-SI"/>
              </w:rPr>
            </w:pPr>
            <w:r w:rsidRPr="00EE6D95">
              <w:rPr>
                <w:lang w:eastAsia="sl-SI"/>
              </w:rPr>
              <w:t>Podpora za pomoč pri uporabi storitev svetovanja</w:t>
            </w:r>
          </w:p>
        </w:tc>
      </w:tr>
      <w:tr w:rsidR="00EE6D95" w:rsidRPr="00EE6D95" w14:paraId="387365D9"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57FFDA4E" w14:textId="77777777" w:rsidR="00EE6D95" w:rsidRPr="00EE6D95" w:rsidRDefault="00EE6D95" w:rsidP="00DB6376">
            <w:pPr>
              <w:spacing w:after="0"/>
              <w:rPr>
                <w:lang w:eastAsia="sl-SI"/>
              </w:rPr>
            </w:pPr>
            <w:r w:rsidRPr="00EE6D95">
              <w:rPr>
                <w:lang w:eastAsia="sl-SI"/>
              </w:rPr>
              <w:t>KM4</w:t>
            </w:r>
          </w:p>
        </w:tc>
        <w:tc>
          <w:tcPr>
            <w:tcW w:w="7647" w:type="dxa"/>
            <w:tcBorders>
              <w:top w:val="nil"/>
              <w:left w:val="nil"/>
              <w:bottom w:val="single" w:sz="4" w:space="0" w:color="BFBFBF"/>
              <w:right w:val="single" w:sz="4" w:space="0" w:color="BFBFBF"/>
            </w:tcBorders>
            <w:shd w:val="clear" w:color="auto" w:fill="auto"/>
            <w:noWrap/>
            <w:vAlign w:val="center"/>
            <w:hideMark/>
          </w:tcPr>
          <w:p w14:paraId="0D66B67C" w14:textId="77777777" w:rsidR="00EE6D95" w:rsidRPr="00EE6D95" w:rsidRDefault="00EE6D95" w:rsidP="00DB6376">
            <w:pPr>
              <w:spacing w:after="0"/>
              <w:rPr>
                <w:lang w:eastAsia="sl-SI"/>
              </w:rPr>
            </w:pPr>
            <w:r w:rsidRPr="00EE6D95">
              <w:rPr>
                <w:lang w:eastAsia="sl-SI"/>
              </w:rPr>
              <w:t>Podpora za novo sodelovanje v shemah kakovosti</w:t>
            </w:r>
          </w:p>
        </w:tc>
      </w:tr>
      <w:tr w:rsidR="00EE6D95" w:rsidRPr="00EE6D95" w14:paraId="434A1A64"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3E171584" w14:textId="77777777" w:rsidR="00EE6D95" w:rsidRPr="00EE6D95" w:rsidRDefault="00EE6D95" w:rsidP="00DB6376">
            <w:pPr>
              <w:spacing w:after="0"/>
              <w:rPr>
                <w:lang w:eastAsia="sl-SI"/>
              </w:rPr>
            </w:pPr>
            <w:r w:rsidRPr="00EE6D95">
              <w:rPr>
                <w:lang w:eastAsia="sl-SI"/>
              </w:rPr>
              <w:t>KM5</w:t>
            </w:r>
          </w:p>
        </w:tc>
        <w:tc>
          <w:tcPr>
            <w:tcW w:w="7647" w:type="dxa"/>
            <w:tcBorders>
              <w:top w:val="nil"/>
              <w:left w:val="nil"/>
              <w:bottom w:val="single" w:sz="4" w:space="0" w:color="BFBFBF"/>
              <w:right w:val="single" w:sz="4" w:space="0" w:color="BFBFBF"/>
            </w:tcBorders>
            <w:shd w:val="clear" w:color="auto" w:fill="auto"/>
            <w:noWrap/>
            <w:vAlign w:val="center"/>
            <w:hideMark/>
          </w:tcPr>
          <w:p w14:paraId="16A14112" w14:textId="77777777" w:rsidR="00EE6D95" w:rsidRPr="00EE6D95" w:rsidRDefault="00EE6D95" w:rsidP="00DB6376">
            <w:pPr>
              <w:spacing w:after="0"/>
              <w:rPr>
                <w:lang w:eastAsia="sl-SI"/>
              </w:rPr>
            </w:pPr>
            <w:r w:rsidRPr="00EE6D95">
              <w:rPr>
                <w:lang w:eastAsia="sl-SI"/>
              </w:rPr>
              <w:t>Podpora za naložbe v kmetijska gospodarstva</w:t>
            </w:r>
          </w:p>
        </w:tc>
      </w:tr>
      <w:tr w:rsidR="00EE6D95" w:rsidRPr="00EE6D95" w14:paraId="2A4829F1"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0CE359C7" w14:textId="77777777" w:rsidR="00EE6D95" w:rsidRPr="00EE6D95" w:rsidRDefault="00EE6D95" w:rsidP="00DB6376">
            <w:pPr>
              <w:spacing w:after="0"/>
              <w:rPr>
                <w:lang w:eastAsia="sl-SI"/>
              </w:rPr>
            </w:pPr>
            <w:r w:rsidRPr="00EE6D95">
              <w:rPr>
                <w:lang w:eastAsia="sl-SI"/>
              </w:rPr>
              <w:t>KM6</w:t>
            </w:r>
          </w:p>
        </w:tc>
        <w:tc>
          <w:tcPr>
            <w:tcW w:w="7647" w:type="dxa"/>
            <w:tcBorders>
              <w:top w:val="nil"/>
              <w:left w:val="nil"/>
              <w:bottom w:val="single" w:sz="4" w:space="0" w:color="BFBFBF"/>
              <w:right w:val="single" w:sz="4" w:space="0" w:color="BFBFBF"/>
            </w:tcBorders>
            <w:shd w:val="clear" w:color="auto" w:fill="auto"/>
            <w:noWrap/>
            <w:vAlign w:val="center"/>
            <w:hideMark/>
          </w:tcPr>
          <w:p w14:paraId="08F7ECE8" w14:textId="77777777" w:rsidR="00EE6D95" w:rsidRPr="00EE6D95" w:rsidRDefault="00EE6D95" w:rsidP="00DB6376">
            <w:pPr>
              <w:spacing w:after="0"/>
              <w:rPr>
                <w:lang w:eastAsia="sl-SI"/>
              </w:rPr>
            </w:pPr>
            <w:r w:rsidRPr="00EE6D95">
              <w:rPr>
                <w:lang w:eastAsia="sl-SI"/>
              </w:rPr>
              <w:t>Podpora za naložbe v predelavo/trženje in/ali razvoj kmetijskih proizvodov</w:t>
            </w:r>
          </w:p>
        </w:tc>
      </w:tr>
      <w:tr w:rsidR="00EE6D95" w:rsidRPr="00EE6D95" w14:paraId="22DEC3D4"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2D7DDC17" w14:textId="77777777" w:rsidR="00EE6D95" w:rsidRPr="00EE6D95" w:rsidRDefault="00EE6D95" w:rsidP="00DB6376">
            <w:pPr>
              <w:spacing w:after="0"/>
              <w:rPr>
                <w:lang w:eastAsia="sl-SI"/>
              </w:rPr>
            </w:pPr>
            <w:r w:rsidRPr="00EE6D95">
              <w:rPr>
                <w:lang w:eastAsia="sl-SI"/>
              </w:rPr>
              <w:t>KM7</w:t>
            </w:r>
          </w:p>
        </w:tc>
        <w:tc>
          <w:tcPr>
            <w:tcW w:w="7647" w:type="dxa"/>
            <w:tcBorders>
              <w:top w:val="nil"/>
              <w:left w:val="nil"/>
              <w:bottom w:val="single" w:sz="4" w:space="0" w:color="BFBFBF"/>
              <w:right w:val="single" w:sz="4" w:space="0" w:color="BFBFBF"/>
            </w:tcBorders>
            <w:shd w:val="clear" w:color="auto" w:fill="auto"/>
            <w:noWrap/>
            <w:vAlign w:val="center"/>
            <w:hideMark/>
          </w:tcPr>
          <w:p w14:paraId="50713A84" w14:textId="77777777" w:rsidR="00EE6D95" w:rsidRPr="00EE6D95" w:rsidRDefault="00EE6D95" w:rsidP="00DB6376">
            <w:pPr>
              <w:spacing w:after="0"/>
              <w:rPr>
                <w:lang w:eastAsia="sl-SI"/>
              </w:rPr>
            </w:pPr>
            <w:r w:rsidRPr="00EE6D95">
              <w:rPr>
                <w:lang w:eastAsia="sl-SI"/>
              </w:rPr>
              <w:t>Podpora za naložbe v infrastrukturo, povezano z razvojem, posodabljanjem ali prilagoditvijo kmetijstva in gozdarstva</w:t>
            </w:r>
          </w:p>
        </w:tc>
      </w:tr>
      <w:tr w:rsidR="00EE6D95" w:rsidRPr="00EE6D95" w14:paraId="771961F4"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570B68BE" w14:textId="77777777" w:rsidR="00EE6D95" w:rsidRPr="00EE6D95" w:rsidRDefault="00EE6D95" w:rsidP="00DB6376">
            <w:pPr>
              <w:spacing w:after="0"/>
              <w:rPr>
                <w:lang w:eastAsia="sl-SI"/>
              </w:rPr>
            </w:pPr>
            <w:r w:rsidRPr="00EE6D95">
              <w:rPr>
                <w:lang w:eastAsia="sl-SI"/>
              </w:rPr>
              <w:t>KM8</w:t>
            </w:r>
          </w:p>
        </w:tc>
        <w:tc>
          <w:tcPr>
            <w:tcW w:w="7647" w:type="dxa"/>
            <w:tcBorders>
              <w:top w:val="nil"/>
              <w:left w:val="nil"/>
              <w:bottom w:val="single" w:sz="4" w:space="0" w:color="BFBFBF"/>
              <w:right w:val="single" w:sz="4" w:space="0" w:color="BFBFBF"/>
            </w:tcBorders>
            <w:shd w:val="clear" w:color="auto" w:fill="auto"/>
            <w:noWrap/>
            <w:vAlign w:val="center"/>
            <w:hideMark/>
          </w:tcPr>
          <w:p w14:paraId="6BBE1ADC" w14:textId="77777777" w:rsidR="00EE6D95" w:rsidRPr="00EE6D95" w:rsidRDefault="00EE6D95" w:rsidP="00DB6376">
            <w:pPr>
              <w:spacing w:after="0"/>
              <w:rPr>
                <w:lang w:eastAsia="sl-SI"/>
              </w:rPr>
            </w:pPr>
            <w:r w:rsidRPr="00EE6D95">
              <w:rPr>
                <w:lang w:eastAsia="sl-SI"/>
              </w:rPr>
              <w:t>Pomoč za zagon dejavnosti za mlade kmete</w:t>
            </w:r>
          </w:p>
        </w:tc>
      </w:tr>
      <w:tr w:rsidR="00EE6D95" w:rsidRPr="00EE6D95" w14:paraId="7206DBC6"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23CFCD8C" w14:textId="77777777" w:rsidR="00EE6D95" w:rsidRPr="00EE6D95" w:rsidRDefault="00EE6D95" w:rsidP="00DB6376">
            <w:pPr>
              <w:spacing w:after="0"/>
              <w:rPr>
                <w:lang w:eastAsia="sl-SI"/>
              </w:rPr>
            </w:pPr>
            <w:r w:rsidRPr="00EE6D95">
              <w:rPr>
                <w:lang w:eastAsia="sl-SI"/>
              </w:rPr>
              <w:t>KM9</w:t>
            </w:r>
          </w:p>
        </w:tc>
        <w:tc>
          <w:tcPr>
            <w:tcW w:w="7647" w:type="dxa"/>
            <w:tcBorders>
              <w:top w:val="nil"/>
              <w:left w:val="nil"/>
              <w:bottom w:val="single" w:sz="4" w:space="0" w:color="BFBFBF"/>
              <w:right w:val="single" w:sz="4" w:space="0" w:color="BFBFBF"/>
            </w:tcBorders>
            <w:shd w:val="clear" w:color="auto" w:fill="auto"/>
            <w:noWrap/>
            <w:vAlign w:val="center"/>
            <w:hideMark/>
          </w:tcPr>
          <w:p w14:paraId="760D29BB" w14:textId="77777777" w:rsidR="00EE6D95" w:rsidRPr="00EE6D95" w:rsidRDefault="00EE6D95" w:rsidP="00DB6376">
            <w:pPr>
              <w:spacing w:after="0"/>
              <w:rPr>
                <w:lang w:eastAsia="sl-SI"/>
              </w:rPr>
            </w:pPr>
            <w:r w:rsidRPr="00EE6D95">
              <w:rPr>
                <w:lang w:eastAsia="sl-SI"/>
              </w:rPr>
              <w:t>Pomoč za zagon dejavnosti, namenjena razvoju majhnih kmetij</w:t>
            </w:r>
          </w:p>
        </w:tc>
      </w:tr>
      <w:tr w:rsidR="00EE6D95" w:rsidRPr="00EE6D95" w14:paraId="224FA55F"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0C2A2A0D" w14:textId="77777777" w:rsidR="00EE6D95" w:rsidRPr="00EE6D95" w:rsidRDefault="00EE6D95" w:rsidP="00DB6376">
            <w:pPr>
              <w:spacing w:after="0"/>
              <w:rPr>
                <w:lang w:eastAsia="sl-SI"/>
              </w:rPr>
            </w:pPr>
            <w:r w:rsidRPr="00EE6D95">
              <w:rPr>
                <w:lang w:eastAsia="sl-SI"/>
              </w:rPr>
              <w:lastRenderedPageBreak/>
              <w:t>KM10</w:t>
            </w:r>
          </w:p>
        </w:tc>
        <w:tc>
          <w:tcPr>
            <w:tcW w:w="7647" w:type="dxa"/>
            <w:tcBorders>
              <w:top w:val="nil"/>
              <w:left w:val="nil"/>
              <w:bottom w:val="single" w:sz="4" w:space="0" w:color="BFBFBF"/>
              <w:right w:val="single" w:sz="4" w:space="0" w:color="BFBFBF"/>
            </w:tcBorders>
            <w:shd w:val="clear" w:color="auto" w:fill="auto"/>
            <w:noWrap/>
            <w:vAlign w:val="center"/>
            <w:hideMark/>
          </w:tcPr>
          <w:p w14:paraId="489BF696" w14:textId="77777777" w:rsidR="00EE6D95" w:rsidRPr="00EE6D95" w:rsidRDefault="00EE6D95" w:rsidP="00DB6376">
            <w:pPr>
              <w:spacing w:after="0"/>
              <w:rPr>
                <w:lang w:eastAsia="sl-SI"/>
              </w:rPr>
            </w:pPr>
            <w:r w:rsidRPr="00EE6D95">
              <w:rPr>
                <w:lang w:eastAsia="sl-SI"/>
              </w:rPr>
              <w:t>Podpora za naložbe v vzpostavitev in razvoj nekmetijskih dejavnosti</w:t>
            </w:r>
          </w:p>
        </w:tc>
      </w:tr>
      <w:tr w:rsidR="00EE6D95" w:rsidRPr="00EE6D95" w14:paraId="028AEC30"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6487EEEC" w14:textId="77777777" w:rsidR="00EE6D95" w:rsidRPr="00EE6D95" w:rsidRDefault="00EE6D95" w:rsidP="00DB6376">
            <w:pPr>
              <w:spacing w:after="0"/>
              <w:rPr>
                <w:lang w:eastAsia="sl-SI"/>
              </w:rPr>
            </w:pPr>
            <w:r w:rsidRPr="00EE6D95">
              <w:rPr>
                <w:lang w:eastAsia="sl-SI"/>
              </w:rPr>
              <w:t>KM11</w:t>
            </w:r>
          </w:p>
        </w:tc>
        <w:tc>
          <w:tcPr>
            <w:tcW w:w="7647" w:type="dxa"/>
            <w:tcBorders>
              <w:top w:val="nil"/>
              <w:left w:val="nil"/>
              <w:bottom w:val="single" w:sz="4" w:space="0" w:color="BFBFBF"/>
              <w:right w:val="single" w:sz="4" w:space="0" w:color="BFBFBF"/>
            </w:tcBorders>
            <w:shd w:val="clear" w:color="auto" w:fill="auto"/>
            <w:noWrap/>
            <w:vAlign w:val="center"/>
            <w:hideMark/>
          </w:tcPr>
          <w:p w14:paraId="4DE5C387" w14:textId="77777777" w:rsidR="00EE6D95" w:rsidRPr="00EE6D95" w:rsidRDefault="00EE6D95" w:rsidP="00DB6376">
            <w:pPr>
              <w:spacing w:after="0"/>
              <w:rPr>
                <w:lang w:eastAsia="sl-SI"/>
              </w:rPr>
            </w:pPr>
            <w:r w:rsidRPr="00EE6D95">
              <w:rPr>
                <w:lang w:eastAsia="sl-SI"/>
              </w:rPr>
              <w:t>Podpora za širokopasovno infrastrukturo, vključno z njeno vzpostavitvijo, izboljšanjem in razširitvijo, pasivno širokopasovno infrastrukturo ter zagotavljanje dostopa do širokopasovnega interneta in rešitev v zvezi z e</w:t>
            </w:r>
            <w:r w:rsidRPr="00EE6D95">
              <w:rPr>
                <w:lang w:eastAsia="sl-SI"/>
              </w:rPr>
              <w:noBreakHyphen/>
              <w:t>upravo</w:t>
            </w:r>
          </w:p>
        </w:tc>
      </w:tr>
      <w:tr w:rsidR="00EE6D95" w:rsidRPr="00EE6D95" w14:paraId="7BA3BED3"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26938E42" w14:textId="77777777" w:rsidR="00EE6D95" w:rsidRPr="00EE6D95" w:rsidRDefault="00EE6D95" w:rsidP="00DB6376">
            <w:pPr>
              <w:spacing w:after="0"/>
              <w:rPr>
                <w:lang w:eastAsia="sl-SI"/>
              </w:rPr>
            </w:pPr>
            <w:r w:rsidRPr="00EE6D95">
              <w:rPr>
                <w:lang w:eastAsia="sl-SI"/>
              </w:rPr>
              <w:t>KM12</w:t>
            </w:r>
          </w:p>
        </w:tc>
        <w:tc>
          <w:tcPr>
            <w:tcW w:w="7647" w:type="dxa"/>
            <w:tcBorders>
              <w:top w:val="nil"/>
              <w:left w:val="nil"/>
              <w:bottom w:val="single" w:sz="4" w:space="0" w:color="BFBFBF"/>
              <w:right w:val="single" w:sz="4" w:space="0" w:color="BFBFBF"/>
            </w:tcBorders>
            <w:shd w:val="clear" w:color="auto" w:fill="auto"/>
            <w:noWrap/>
            <w:vAlign w:val="center"/>
            <w:hideMark/>
          </w:tcPr>
          <w:p w14:paraId="05C542E3" w14:textId="77777777" w:rsidR="00EE6D95" w:rsidRPr="00EE6D95" w:rsidRDefault="00EE6D95" w:rsidP="00DB6376">
            <w:pPr>
              <w:spacing w:after="0"/>
              <w:rPr>
                <w:lang w:eastAsia="sl-SI"/>
              </w:rPr>
            </w:pPr>
            <w:r w:rsidRPr="00EE6D95">
              <w:rPr>
                <w:lang w:eastAsia="sl-SI"/>
              </w:rPr>
              <w:t>Ustanavljanje skupin in organizacij proizvajalcev v kmetijskem in gozdarskem sektorju</w:t>
            </w:r>
          </w:p>
        </w:tc>
      </w:tr>
      <w:tr w:rsidR="00EE6D95" w:rsidRPr="00EE6D95" w14:paraId="50529FEC"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53DCA5FA" w14:textId="77777777" w:rsidR="00EE6D95" w:rsidRPr="00EE6D95" w:rsidRDefault="00EE6D95" w:rsidP="00DB6376">
            <w:pPr>
              <w:spacing w:after="0"/>
              <w:rPr>
                <w:lang w:eastAsia="sl-SI"/>
              </w:rPr>
            </w:pPr>
            <w:r w:rsidRPr="00EE6D95">
              <w:rPr>
                <w:lang w:eastAsia="sl-SI"/>
              </w:rPr>
              <w:t>KM13</w:t>
            </w:r>
          </w:p>
        </w:tc>
        <w:tc>
          <w:tcPr>
            <w:tcW w:w="7647" w:type="dxa"/>
            <w:tcBorders>
              <w:top w:val="nil"/>
              <w:left w:val="nil"/>
              <w:bottom w:val="single" w:sz="4" w:space="0" w:color="BFBFBF"/>
              <w:right w:val="single" w:sz="4" w:space="0" w:color="BFBFBF"/>
            </w:tcBorders>
            <w:shd w:val="clear" w:color="auto" w:fill="auto"/>
            <w:noWrap/>
            <w:vAlign w:val="center"/>
            <w:hideMark/>
          </w:tcPr>
          <w:p w14:paraId="52D85571" w14:textId="77777777" w:rsidR="00EE6D95" w:rsidRPr="00EE6D95" w:rsidRDefault="00EE6D95" w:rsidP="00DB6376">
            <w:pPr>
              <w:spacing w:after="0"/>
              <w:rPr>
                <w:lang w:eastAsia="sl-SI"/>
              </w:rPr>
            </w:pPr>
            <w:r w:rsidRPr="00EE6D95">
              <w:rPr>
                <w:lang w:eastAsia="sl-SI"/>
              </w:rPr>
              <w:t>Plačilo kmetijsko-</w:t>
            </w:r>
            <w:proofErr w:type="spellStart"/>
            <w:r w:rsidRPr="00EE6D95">
              <w:rPr>
                <w:lang w:eastAsia="sl-SI"/>
              </w:rPr>
              <w:t>okoljskih</w:t>
            </w:r>
            <w:proofErr w:type="spellEnd"/>
            <w:r w:rsidRPr="00EE6D95">
              <w:rPr>
                <w:lang w:eastAsia="sl-SI"/>
              </w:rPr>
              <w:t>-podnebnih obveznosti (ukrep KOPOP)</w:t>
            </w:r>
          </w:p>
        </w:tc>
      </w:tr>
      <w:tr w:rsidR="00EE6D95" w:rsidRPr="00EE6D95" w14:paraId="7CCB0215"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0CCE12B4" w14:textId="77777777" w:rsidR="00EE6D95" w:rsidRPr="00EE6D95" w:rsidRDefault="00EE6D95" w:rsidP="00DB6376">
            <w:pPr>
              <w:spacing w:after="0"/>
              <w:rPr>
                <w:lang w:eastAsia="sl-SI"/>
              </w:rPr>
            </w:pPr>
            <w:r w:rsidRPr="00EE6D95">
              <w:rPr>
                <w:lang w:eastAsia="sl-SI"/>
              </w:rPr>
              <w:t>KM14</w:t>
            </w:r>
          </w:p>
        </w:tc>
        <w:tc>
          <w:tcPr>
            <w:tcW w:w="7647" w:type="dxa"/>
            <w:tcBorders>
              <w:top w:val="nil"/>
              <w:left w:val="nil"/>
              <w:bottom w:val="single" w:sz="4" w:space="0" w:color="BFBFBF"/>
              <w:right w:val="single" w:sz="4" w:space="0" w:color="BFBFBF"/>
            </w:tcBorders>
            <w:shd w:val="clear" w:color="auto" w:fill="auto"/>
            <w:noWrap/>
            <w:vAlign w:val="center"/>
            <w:hideMark/>
          </w:tcPr>
          <w:p w14:paraId="58B0416E" w14:textId="77777777" w:rsidR="00EE6D95" w:rsidRPr="00EE6D95" w:rsidRDefault="00EE6D95" w:rsidP="00DB6376">
            <w:pPr>
              <w:spacing w:after="0"/>
              <w:rPr>
                <w:lang w:eastAsia="sl-SI"/>
              </w:rPr>
            </w:pPr>
            <w:r w:rsidRPr="00EE6D95">
              <w:rPr>
                <w:lang w:eastAsia="sl-SI"/>
              </w:rPr>
              <w:t>Podpora za ohranjanje, trajnostno rabo in razvoj genskih virov v kmetijstvu</w:t>
            </w:r>
          </w:p>
        </w:tc>
      </w:tr>
      <w:tr w:rsidR="00EE6D95" w:rsidRPr="00EE6D95" w14:paraId="2FA0CAB6"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131BD9C4" w14:textId="77777777" w:rsidR="00EE6D95" w:rsidRPr="00EE6D95" w:rsidRDefault="00EE6D95" w:rsidP="00DB6376">
            <w:pPr>
              <w:spacing w:after="0"/>
              <w:rPr>
                <w:lang w:eastAsia="sl-SI"/>
              </w:rPr>
            </w:pPr>
            <w:r w:rsidRPr="00EE6D95">
              <w:rPr>
                <w:lang w:eastAsia="sl-SI"/>
              </w:rPr>
              <w:t>KM15</w:t>
            </w:r>
          </w:p>
        </w:tc>
        <w:tc>
          <w:tcPr>
            <w:tcW w:w="7647" w:type="dxa"/>
            <w:tcBorders>
              <w:top w:val="nil"/>
              <w:left w:val="nil"/>
              <w:bottom w:val="single" w:sz="4" w:space="0" w:color="BFBFBF"/>
              <w:right w:val="single" w:sz="4" w:space="0" w:color="BFBFBF"/>
            </w:tcBorders>
            <w:shd w:val="clear" w:color="auto" w:fill="auto"/>
            <w:noWrap/>
            <w:vAlign w:val="center"/>
            <w:hideMark/>
          </w:tcPr>
          <w:p w14:paraId="2E7DEAAD" w14:textId="77777777" w:rsidR="00EE6D95" w:rsidRPr="00EE6D95" w:rsidRDefault="00EE6D95" w:rsidP="00DB6376">
            <w:pPr>
              <w:spacing w:after="0"/>
              <w:rPr>
                <w:lang w:eastAsia="sl-SI"/>
              </w:rPr>
            </w:pPr>
            <w:r w:rsidRPr="00EE6D95">
              <w:rPr>
                <w:lang w:eastAsia="sl-SI"/>
              </w:rPr>
              <w:t>Plačila za preusmeritev v prakse in metode ekološkega kmetovanja</w:t>
            </w:r>
          </w:p>
        </w:tc>
      </w:tr>
      <w:tr w:rsidR="00EE6D95" w:rsidRPr="00EE6D95" w14:paraId="63371C83"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468D761E" w14:textId="77777777" w:rsidR="00EE6D95" w:rsidRPr="00EE6D95" w:rsidRDefault="00EE6D95" w:rsidP="00DB6376">
            <w:pPr>
              <w:spacing w:after="0"/>
              <w:rPr>
                <w:lang w:eastAsia="sl-SI"/>
              </w:rPr>
            </w:pPr>
            <w:r w:rsidRPr="00EE6D95">
              <w:rPr>
                <w:lang w:eastAsia="sl-SI"/>
              </w:rPr>
              <w:t>KM16</w:t>
            </w:r>
          </w:p>
        </w:tc>
        <w:tc>
          <w:tcPr>
            <w:tcW w:w="7647" w:type="dxa"/>
            <w:tcBorders>
              <w:top w:val="nil"/>
              <w:left w:val="nil"/>
              <w:bottom w:val="single" w:sz="4" w:space="0" w:color="BFBFBF"/>
              <w:right w:val="single" w:sz="4" w:space="0" w:color="BFBFBF"/>
            </w:tcBorders>
            <w:shd w:val="clear" w:color="auto" w:fill="auto"/>
            <w:noWrap/>
            <w:vAlign w:val="center"/>
            <w:hideMark/>
          </w:tcPr>
          <w:p w14:paraId="3BF93A1C" w14:textId="77777777" w:rsidR="00EE6D95" w:rsidRPr="00EE6D95" w:rsidRDefault="00EE6D95" w:rsidP="00DB6376">
            <w:pPr>
              <w:spacing w:after="0"/>
              <w:rPr>
                <w:lang w:eastAsia="sl-SI"/>
              </w:rPr>
            </w:pPr>
            <w:r w:rsidRPr="00EE6D95">
              <w:rPr>
                <w:lang w:eastAsia="sl-SI"/>
              </w:rPr>
              <w:t>Plačila za ohranitev praks in metod ekološkega kmetovanja</w:t>
            </w:r>
          </w:p>
        </w:tc>
      </w:tr>
      <w:tr w:rsidR="00EE6D95" w:rsidRPr="00EE6D95" w14:paraId="7435E59A"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544DAD59" w14:textId="77777777" w:rsidR="00EE6D95" w:rsidRPr="00EE6D95" w:rsidRDefault="00EE6D95" w:rsidP="00DB6376">
            <w:pPr>
              <w:spacing w:after="0"/>
              <w:rPr>
                <w:lang w:eastAsia="sl-SI"/>
              </w:rPr>
            </w:pPr>
            <w:r w:rsidRPr="00EE6D95">
              <w:rPr>
                <w:lang w:eastAsia="sl-SI"/>
              </w:rPr>
              <w:t>KM17</w:t>
            </w:r>
          </w:p>
        </w:tc>
        <w:tc>
          <w:tcPr>
            <w:tcW w:w="7647" w:type="dxa"/>
            <w:tcBorders>
              <w:top w:val="nil"/>
              <w:left w:val="nil"/>
              <w:bottom w:val="single" w:sz="4" w:space="0" w:color="BFBFBF"/>
              <w:right w:val="single" w:sz="4" w:space="0" w:color="BFBFBF"/>
            </w:tcBorders>
            <w:shd w:val="clear" w:color="auto" w:fill="auto"/>
            <w:noWrap/>
            <w:vAlign w:val="center"/>
            <w:hideMark/>
          </w:tcPr>
          <w:p w14:paraId="43000E6B" w14:textId="77777777" w:rsidR="00EE6D95" w:rsidRPr="00EE6D95" w:rsidRDefault="00EE6D95" w:rsidP="00DB6376">
            <w:pPr>
              <w:spacing w:after="0"/>
              <w:rPr>
                <w:lang w:eastAsia="sl-SI"/>
              </w:rPr>
            </w:pPr>
            <w:r w:rsidRPr="00EE6D95">
              <w:rPr>
                <w:lang w:eastAsia="sl-SI"/>
              </w:rPr>
              <w:t>Izplačilo nadomestil za druga območja s posebnimi omejitvami</w:t>
            </w:r>
          </w:p>
        </w:tc>
      </w:tr>
      <w:tr w:rsidR="00EE6D95" w:rsidRPr="00EE6D95" w14:paraId="028A4353"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52B630C4" w14:textId="77777777" w:rsidR="00EE6D95" w:rsidRPr="00EE6D95" w:rsidRDefault="00EE6D95" w:rsidP="00DB6376">
            <w:pPr>
              <w:spacing w:after="0"/>
              <w:rPr>
                <w:lang w:eastAsia="sl-SI"/>
              </w:rPr>
            </w:pPr>
            <w:r w:rsidRPr="00EE6D95">
              <w:rPr>
                <w:lang w:eastAsia="sl-SI"/>
              </w:rPr>
              <w:t>KM18</w:t>
            </w:r>
          </w:p>
        </w:tc>
        <w:tc>
          <w:tcPr>
            <w:tcW w:w="7647" w:type="dxa"/>
            <w:tcBorders>
              <w:top w:val="nil"/>
              <w:left w:val="nil"/>
              <w:bottom w:val="single" w:sz="4" w:space="0" w:color="BFBFBF"/>
              <w:right w:val="single" w:sz="4" w:space="0" w:color="BFBFBF"/>
            </w:tcBorders>
            <w:shd w:val="clear" w:color="auto" w:fill="auto"/>
            <w:noWrap/>
            <w:vAlign w:val="center"/>
            <w:hideMark/>
          </w:tcPr>
          <w:p w14:paraId="3279B7BB" w14:textId="77777777" w:rsidR="00EE6D95" w:rsidRPr="00EE6D95" w:rsidRDefault="00EE6D95" w:rsidP="00DB6376">
            <w:pPr>
              <w:spacing w:after="0"/>
              <w:rPr>
                <w:lang w:eastAsia="sl-SI"/>
              </w:rPr>
            </w:pPr>
            <w:r w:rsidRPr="00EE6D95">
              <w:rPr>
                <w:lang w:eastAsia="sl-SI"/>
              </w:rPr>
              <w:t>Plačilo za dobrobit živali</w:t>
            </w:r>
          </w:p>
        </w:tc>
      </w:tr>
      <w:tr w:rsidR="00EE6D95" w:rsidRPr="00EE6D95" w14:paraId="0AAFB900"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0D457815" w14:textId="77777777" w:rsidR="00EE6D95" w:rsidRPr="00EE6D95" w:rsidRDefault="00EE6D95" w:rsidP="00DB6376">
            <w:pPr>
              <w:spacing w:after="0"/>
              <w:rPr>
                <w:lang w:eastAsia="sl-SI"/>
              </w:rPr>
            </w:pPr>
            <w:r w:rsidRPr="00EE6D95">
              <w:rPr>
                <w:lang w:eastAsia="sl-SI"/>
              </w:rPr>
              <w:t>KM19</w:t>
            </w:r>
          </w:p>
        </w:tc>
        <w:tc>
          <w:tcPr>
            <w:tcW w:w="7647" w:type="dxa"/>
            <w:tcBorders>
              <w:top w:val="nil"/>
              <w:left w:val="nil"/>
              <w:bottom w:val="single" w:sz="4" w:space="0" w:color="BFBFBF"/>
              <w:right w:val="single" w:sz="4" w:space="0" w:color="BFBFBF"/>
            </w:tcBorders>
            <w:shd w:val="clear" w:color="auto" w:fill="auto"/>
            <w:noWrap/>
            <w:vAlign w:val="center"/>
            <w:hideMark/>
          </w:tcPr>
          <w:p w14:paraId="3D1C888F" w14:textId="77777777" w:rsidR="00EE6D95" w:rsidRPr="00EE6D95" w:rsidRDefault="00EE6D95" w:rsidP="00DB6376">
            <w:pPr>
              <w:spacing w:after="0"/>
              <w:rPr>
                <w:lang w:eastAsia="sl-SI"/>
              </w:rPr>
            </w:pPr>
            <w:r w:rsidRPr="00EE6D95">
              <w:rPr>
                <w:lang w:eastAsia="sl-SI"/>
              </w:rPr>
              <w:t>Podpora za ustanovitev in delovanje operativnih skupin evropskega partnerstva za inovacije na področju kmetijske produktivnosti in trajnosti</w:t>
            </w:r>
          </w:p>
        </w:tc>
      </w:tr>
      <w:tr w:rsidR="00EE6D95" w:rsidRPr="00EE6D95" w14:paraId="445611C0"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1258DE24" w14:textId="77777777" w:rsidR="00EE6D95" w:rsidRPr="00EE6D95" w:rsidRDefault="00EE6D95" w:rsidP="00DB6376">
            <w:pPr>
              <w:spacing w:after="0"/>
              <w:rPr>
                <w:lang w:eastAsia="sl-SI"/>
              </w:rPr>
            </w:pPr>
            <w:r w:rsidRPr="00EE6D95">
              <w:rPr>
                <w:lang w:eastAsia="sl-SI"/>
              </w:rPr>
              <w:t>KM20</w:t>
            </w:r>
          </w:p>
        </w:tc>
        <w:tc>
          <w:tcPr>
            <w:tcW w:w="7647" w:type="dxa"/>
            <w:tcBorders>
              <w:top w:val="nil"/>
              <w:left w:val="nil"/>
              <w:bottom w:val="single" w:sz="4" w:space="0" w:color="BFBFBF"/>
              <w:right w:val="single" w:sz="4" w:space="0" w:color="BFBFBF"/>
            </w:tcBorders>
            <w:shd w:val="clear" w:color="auto" w:fill="auto"/>
            <w:noWrap/>
            <w:vAlign w:val="center"/>
            <w:hideMark/>
          </w:tcPr>
          <w:p w14:paraId="764EB3D6" w14:textId="77777777" w:rsidR="00EE6D95" w:rsidRPr="00EE6D95" w:rsidRDefault="00EE6D95" w:rsidP="00DB6376">
            <w:pPr>
              <w:spacing w:after="0"/>
              <w:rPr>
                <w:lang w:eastAsia="sl-SI"/>
              </w:rPr>
            </w:pPr>
            <w:r w:rsidRPr="00EE6D95">
              <w:rPr>
                <w:lang w:eastAsia="sl-SI"/>
              </w:rPr>
              <w:t>Razvoj novih proizvodov, praks, procesov in tehnologij</w:t>
            </w:r>
          </w:p>
        </w:tc>
      </w:tr>
      <w:tr w:rsidR="00EE6D95" w:rsidRPr="00EE6D95" w14:paraId="08771EC1"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34F3DA14" w14:textId="77777777" w:rsidR="00EE6D95" w:rsidRPr="00EE6D95" w:rsidRDefault="00EE6D95" w:rsidP="00DB6376">
            <w:pPr>
              <w:spacing w:after="0"/>
              <w:rPr>
                <w:lang w:eastAsia="sl-SI"/>
              </w:rPr>
            </w:pPr>
            <w:r w:rsidRPr="00EE6D95">
              <w:rPr>
                <w:lang w:eastAsia="sl-SI"/>
              </w:rPr>
              <w:t>KM21</w:t>
            </w:r>
          </w:p>
        </w:tc>
        <w:tc>
          <w:tcPr>
            <w:tcW w:w="7647" w:type="dxa"/>
            <w:tcBorders>
              <w:top w:val="nil"/>
              <w:left w:val="nil"/>
              <w:bottom w:val="single" w:sz="4" w:space="0" w:color="BFBFBF"/>
              <w:right w:val="single" w:sz="4" w:space="0" w:color="BFBFBF"/>
            </w:tcBorders>
            <w:shd w:val="clear" w:color="auto" w:fill="auto"/>
            <w:noWrap/>
            <w:vAlign w:val="center"/>
            <w:hideMark/>
          </w:tcPr>
          <w:p w14:paraId="0A01F741" w14:textId="77777777" w:rsidR="00EE6D95" w:rsidRPr="00EE6D95" w:rsidRDefault="00EE6D95" w:rsidP="00DB6376">
            <w:pPr>
              <w:spacing w:after="0"/>
              <w:rPr>
                <w:lang w:eastAsia="sl-SI"/>
              </w:rPr>
            </w:pPr>
            <w:r w:rsidRPr="00EE6D95">
              <w:rPr>
                <w:lang w:eastAsia="sl-SI"/>
              </w:rPr>
              <w:t>Vzpostavitev in razvoj kratkih dobavnih verig in lokalnih trgov</w:t>
            </w:r>
          </w:p>
        </w:tc>
      </w:tr>
      <w:tr w:rsidR="00EE6D95" w:rsidRPr="00EE6D95" w14:paraId="3AD84BF5"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5CE3970C" w14:textId="77777777" w:rsidR="00EE6D95" w:rsidRPr="00EE6D95" w:rsidRDefault="00EE6D95" w:rsidP="00DB6376">
            <w:pPr>
              <w:spacing w:after="0"/>
              <w:rPr>
                <w:lang w:eastAsia="sl-SI"/>
              </w:rPr>
            </w:pPr>
            <w:r w:rsidRPr="00EE6D95">
              <w:rPr>
                <w:lang w:eastAsia="sl-SI"/>
              </w:rPr>
              <w:t>KM22</w:t>
            </w:r>
          </w:p>
        </w:tc>
        <w:tc>
          <w:tcPr>
            <w:tcW w:w="7647" w:type="dxa"/>
            <w:tcBorders>
              <w:top w:val="nil"/>
              <w:left w:val="nil"/>
              <w:bottom w:val="single" w:sz="4" w:space="0" w:color="BFBFBF"/>
              <w:right w:val="single" w:sz="4" w:space="0" w:color="BFBFBF"/>
            </w:tcBorders>
            <w:shd w:val="clear" w:color="auto" w:fill="auto"/>
            <w:noWrap/>
            <w:vAlign w:val="center"/>
            <w:hideMark/>
          </w:tcPr>
          <w:p w14:paraId="22268566" w14:textId="77777777" w:rsidR="00EE6D95" w:rsidRPr="00EE6D95" w:rsidRDefault="00EE6D95" w:rsidP="00DB6376">
            <w:pPr>
              <w:spacing w:after="0"/>
              <w:rPr>
                <w:lang w:eastAsia="sl-SI"/>
              </w:rPr>
            </w:pPr>
            <w:r w:rsidRPr="00EE6D95">
              <w:rPr>
                <w:lang w:eastAsia="sl-SI"/>
              </w:rPr>
              <w:t>Okolje in podnebne spremembe</w:t>
            </w:r>
          </w:p>
        </w:tc>
      </w:tr>
      <w:tr w:rsidR="00EE6D95" w:rsidRPr="00EE6D95" w14:paraId="7ACE6AFF"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16E6CECC" w14:textId="77777777" w:rsidR="00EE6D95" w:rsidRPr="00EE6D95" w:rsidRDefault="00EE6D95" w:rsidP="00DB6376">
            <w:pPr>
              <w:spacing w:after="0"/>
              <w:rPr>
                <w:lang w:eastAsia="sl-SI"/>
              </w:rPr>
            </w:pPr>
            <w:r w:rsidRPr="00EE6D95">
              <w:rPr>
                <w:lang w:eastAsia="sl-SI"/>
              </w:rPr>
              <w:t>KM23</w:t>
            </w:r>
          </w:p>
        </w:tc>
        <w:tc>
          <w:tcPr>
            <w:tcW w:w="7647" w:type="dxa"/>
            <w:tcBorders>
              <w:top w:val="nil"/>
              <w:left w:val="nil"/>
              <w:bottom w:val="single" w:sz="4" w:space="0" w:color="BFBFBF"/>
              <w:right w:val="single" w:sz="4" w:space="0" w:color="BFBFBF"/>
            </w:tcBorders>
            <w:shd w:val="clear" w:color="auto" w:fill="auto"/>
            <w:noWrap/>
            <w:vAlign w:val="center"/>
            <w:hideMark/>
          </w:tcPr>
          <w:p w14:paraId="2F9824F4" w14:textId="77777777" w:rsidR="00EE6D95" w:rsidRPr="00EE6D95" w:rsidRDefault="00EE6D95" w:rsidP="00DB6376">
            <w:pPr>
              <w:spacing w:after="0"/>
              <w:rPr>
                <w:lang w:eastAsia="sl-SI"/>
              </w:rPr>
            </w:pPr>
            <w:r w:rsidRPr="00EE6D95">
              <w:rPr>
                <w:lang w:eastAsia="sl-SI"/>
              </w:rPr>
              <w:t>Diverzifikacija dejavnosti na kmetiji</w:t>
            </w:r>
          </w:p>
        </w:tc>
      </w:tr>
      <w:tr w:rsidR="00EE6D95" w:rsidRPr="00EE6D95" w14:paraId="38EB1706"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5BEBA7FB" w14:textId="77777777" w:rsidR="00EE6D95" w:rsidRPr="00EE6D95" w:rsidRDefault="00EE6D95" w:rsidP="00DB6376">
            <w:pPr>
              <w:spacing w:after="0"/>
              <w:rPr>
                <w:lang w:eastAsia="sl-SI"/>
              </w:rPr>
            </w:pPr>
            <w:r w:rsidRPr="00EE6D95">
              <w:rPr>
                <w:lang w:eastAsia="sl-SI"/>
              </w:rPr>
              <w:t>KM24</w:t>
            </w:r>
          </w:p>
        </w:tc>
        <w:tc>
          <w:tcPr>
            <w:tcW w:w="7647" w:type="dxa"/>
            <w:tcBorders>
              <w:top w:val="nil"/>
              <w:left w:val="nil"/>
              <w:bottom w:val="single" w:sz="4" w:space="0" w:color="BFBFBF"/>
              <w:right w:val="single" w:sz="4" w:space="0" w:color="BFBFBF"/>
            </w:tcBorders>
            <w:shd w:val="clear" w:color="auto" w:fill="auto"/>
            <w:noWrap/>
            <w:vAlign w:val="center"/>
            <w:hideMark/>
          </w:tcPr>
          <w:p w14:paraId="7A981F06" w14:textId="77777777" w:rsidR="00EE6D95" w:rsidRPr="00EE6D95" w:rsidRDefault="00EE6D95" w:rsidP="00DB6376">
            <w:pPr>
              <w:spacing w:after="0"/>
              <w:rPr>
                <w:lang w:eastAsia="sl-SI"/>
              </w:rPr>
            </w:pPr>
            <w:r w:rsidRPr="00EE6D95">
              <w:rPr>
                <w:lang w:eastAsia="sl-SI"/>
              </w:rPr>
              <w:t>Podpora za lokalni razvoj v okviru pobude LEADER - Pripravljalna podpora</w:t>
            </w:r>
          </w:p>
        </w:tc>
      </w:tr>
      <w:tr w:rsidR="00EE6D95" w:rsidRPr="00EE6D95" w14:paraId="1363AC9F"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2DDF261C" w14:textId="77777777" w:rsidR="00EE6D95" w:rsidRPr="00EE6D95" w:rsidRDefault="00EE6D95" w:rsidP="00DB6376">
            <w:pPr>
              <w:spacing w:after="0"/>
              <w:rPr>
                <w:lang w:eastAsia="sl-SI"/>
              </w:rPr>
            </w:pPr>
            <w:r w:rsidRPr="00EE6D95">
              <w:rPr>
                <w:lang w:eastAsia="sl-SI"/>
              </w:rPr>
              <w:t>KM25</w:t>
            </w:r>
          </w:p>
        </w:tc>
        <w:tc>
          <w:tcPr>
            <w:tcW w:w="7647" w:type="dxa"/>
            <w:tcBorders>
              <w:top w:val="nil"/>
              <w:left w:val="nil"/>
              <w:bottom w:val="single" w:sz="4" w:space="0" w:color="BFBFBF"/>
              <w:right w:val="single" w:sz="4" w:space="0" w:color="BFBFBF"/>
            </w:tcBorders>
            <w:shd w:val="clear" w:color="auto" w:fill="auto"/>
            <w:noWrap/>
            <w:vAlign w:val="center"/>
            <w:hideMark/>
          </w:tcPr>
          <w:p w14:paraId="64C5CD59" w14:textId="77777777" w:rsidR="00EE6D95" w:rsidRPr="00EE6D95" w:rsidRDefault="00EE6D95" w:rsidP="00DB6376">
            <w:pPr>
              <w:spacing w:after="0"/>
              <w:rPr>
                <w:lang w:eastAsia="sl-SI"/>
              </w:rPr>
            </w:pPr>
            <w:r w:rsidRPr="00EE6D95">
              <w:rPr>
                <w:lang w:eastAsia="sl-SI"/>
              </w:rPr>
              <w:t>Podpora za izvajanje operacij v okviru strategije lokalnega razvoja, ki ga vodi skupnost (v povezavi z LEADER)</w:t>
            </w:r>
          </w:p>
        </w:tc>
      </w:tr>
      <w:tr w:rsidR="00EE6D95" w:rsidRPr="00EE6D95" w14:paraId="2A4452DD"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71E208B4" w14:textId="77777777" w:rsidR="00EE6D95" w:rsidRPr="00EE6D95" w:rsidRDefault="00EE6D95" w:rsidP="00DB6376">
            <w:pPr>
              <w:spacing w:after="0"/>
              <w:rPr>
                <w:lang w:eastAsia="sl-SI"/>
              </w:rPr>
            </w:pPr>
            <w:r w:rsidRPr="00EE6D95">
              <w:rPr>
                <w:lang w:eastAsia="sl-SI"/>
              </w:rPr>
              <w:t>KM26</w:t>
            </w:r>
          </w:p>
        </w:tc>
        <w:tc>
          <w:tcPr>
            <w:tcW w:w="7647" w:type="dxa"/>
            <w:tcBorders>
              <w:top w:val="nil"/>
              <w:left w:val="nil"/>
              <w:bottom w:val="single" w:sz="4" w:space="0" w:color="BFBFBF"/>
              <w:right w:val="single" w:sz="4" w:space="0" w:color="BFBFBF"/>
            </w:tcBorders>
            <w:shd w:val="clear" w:color="auto" w:fill="auto"/>
            <w:noWrap/>
            <w:vAlign w:val="center"/>
            <w:hideMark/>
          </w:tcPr>
          <w:p w14:paraId="0774E365" w14:textId="77777777" w:rsidR="00EE6D95" w:rsidRPr="00EE6D95" w:rsidRDefault="00EE6D95" w:rsidP="00DB6376">
            <w:pPr>
              <w:spacing w:after="0"/>
              <w:rPr>
                <w:lang w:eastAsia="sl-SI"/>
              </w:rPr>
            </w:pPr>
            <w:r w:rsidRPr="00EE6D95">
              <w:rPr>
                <w:lang w:eastAsia="sl-SI"/>
              </w:rPr>
              <w:t>Priprava in izvajanje dejavnosti sodelovanja lokalne akcijske skupine (v povezavi z LEADER)</w:t>
            </w:r>
          </w:p>
        </w:tc>
      </w:tr>
      <w:tr w:rsidR="00EE6D95" w:rsidRPr="00EE6D95" w14:paraId="1EE524DA"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1A2BB278" w14:textId="77777777" w:rsidR="00EE6D95" w:rsidRPr="00EE6D95" w:rsidRDefault="00EE6D95" w:rsidP="00DB6376">
            <w:pPr>
              <w:spacing w:after="0"/>
              <w:rPr>
                <w:lang w:eastAsia="sl-SI"/>
              </w:rPr>
            </w:pPr>
            <w:r w:rsidRPr="00EE6D95">
              <w:rPr>
                <w:lang w:eastAsia="sl-SI"/>
              </w:rPr>
              <w:t>KM27</w:t>
            </w:r>
          </w:p>
        </w:tc>
        <w:tc>
          <w:tcPr>
            <w:tcW w:w="7647" w:type="dxa"/>
            <w:tcBorders>
              <w:top w:val="nil"/>
              <w:left w:val="nil"/>
              <w:bottom w:val="single" w:sz="4" w:space="0" w:color="BFBFBF"/>
              <w:right w:val="single" w:sz="4" w:space="0" w:color="BFBFBF"/>
            </w:tcBorders>
            <w:shd w:val="clear" w:color="auto" w:fill="auto"/>
            <w:noWrap/>
            <w:vAlign w:val="center"/>
            <w:hideMark/>
          </w:tcPr>
          <w:p w14:paraId="196A5254" w14:textId="77777777" w:rsidR="00EE6D95" w:rsidRPr="00EE6D95" w:rsidRDefault="00EE6D95" w:rsidP="00DB6376">
            <w:pPr>
              <w:spacing w:after="0"/>
              <w:rPr>
                <w:lang w:eastAsia="sl-SI"/>
              </w:rPr>
            </w:pPr>
            <w:r w:rsidRPr="00EE6D95">
              <w:rPr>
                <w:lang w:eastAsia="sl-SI"/>
              </w:rPr>
              <w:t>Podpora za tekoče stroške in stroške animacije (v povezavi z LEADER)</w:t>
            </w:r>
          </w:p>
        </w:tc>
      </w:tr>
      <w:tr w:rsidR="00EE6D95" w:rsidRPr="00EE6D95" w14:paraId="03D8D6B5" w14:textId="77777777" w:rsidTr="002B23B3">
        <w:trPr>
          <w:trHeight w:val="300"/>
        </w:trPr>
        <w:tc>
          <w:tcPr>
            <w:tcW w:w="0" w:type="auto"/>
            <w:gridSpan w:val="2"/>
            <w:tcBorders>
              <w:top w:val="single" w:sz="4" w:space="0" w:color="BFBFBF"/>
              <w:left w:val="single" w:sz="4" w:space="0" w:color="BFBFBF"/>
              <w:bottom w:val="single" w:sz="4" w:space="0" w:color="BFBFBF"/>
              <w:right w:val="single" w:sz="4" w:space="0" w:color="BFBFBF"/>
            </w:tcBorders>
            <w:shd w:val="clear" w:color="000000" w:fill="305496"/>
            <w:noWrap/>
            <w:vAlign w:val="center"/>
            <w:hideMark/>
          </w:tcPr>
          <w:p w14:paraId="57C38BD9" w14:textId="77777777" w:rsidR="00EE6D95" w:rsidRPr="00EE6D95" w:rsidRDefault="00EE6D95" w:rsidP="00DB6376">
            <w:pPr>
              <w:spacing w:after="0"/>
              <w:rPr>
                <w:lang w:eastAsia="sl-SI"/>
              </w:rPr>
            </w:pPr>
            <w:r w:rsidRPr="00EE6D95">
              <w:rPr>
                <w:lang w:eastAsia="sl-SI"/>
              </w:rPr>
              <w:t>SEKTOR GOZDARSTVO</w:t>
            </w:r>
          </w:p>
        </w:tc>
      </w:tr>
      <w:tr w:rsidR="00EE6D95" w:rsidRPr="00EE6D95" w14:paraId="68A2CD1A"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30B18D2F" w14:textId="77777777" w:rsidR="00EE6D95" w:rsidRPr="00EE6D95" w:rsidRDefault="00EE6D95" w:rsidP="00DB6376">
            <w:pPr>
              <w:spacing w:after="0"/>
              <w:rPr>
                <w:lang w:eastAsia="sl-SI"/>
              </w:rPr>
            </w:pPr>
            <w:r w:rsidRPr="00EE6D95">
              <w:rPr>
                <w:lang w:eastAsia="sl-SI"/>
              </w:rPr>
              <w:t>GOZD 1</w:t>
            </w:r>
          </w:p>
        </w:tc>
        <w:tc>
          <w:tcPr>
            <w:tcW w:w="7647" w:type="dxa"/>
            <w:tcBorders>
              <w:top w:val="nil"/>
              <w:left w:val="nil"/>
              <w:bottom w:val="single" w:sz="4" w:space="0" w:color="BFBFBF"/>
              <w:right w:val="single" w:sz="4" w:space="0" w:color="BFBFBF"/>
            </w:tcBorders>
            <w:shd w:val="clear" w:color="auto" w:fill="auto"/>
            <w:noWrap/>
            <w:vAlign w:val="center"/>
            <w:hideMark/>
          </w:tcPr>
          <w:p w14:paraId="26821D17" w14:textId="77777777" w:rsidR="00EE6D95" w:rsidRPr="00EE6D95" w:rsidRDefault="00EE6D95" w:rsidP="00DB6376">
            <w:pPr>
              <w:spacing w:after="0"/>
              <w:rPr>
                <w:lang w:eastAsia="sl-SI"/>
              </w:rPr>
            </w:pPr>
            <w:r w:rsidRPr="00EE6D95">
              <w:rPr>
                <w:lang w:eastAsia="sl-SI"/>
              </w:rPr>
              <w:t>Ohranjanje stabilnega deleža gozdnatosti v kmetijski krajini in ohranjanje kmetijskih površin pred zaraščanjem</w:t>
            </w:r>
          </w:p>
        </w:tc>
      </w:tr>
      <w:tr w:rsidR="00EE6D95" w:rsidRPr="00EE6D95" w14:paraId="43EE9FAE"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48A33ECE" w14:textId="77777777" w:rsidR="00EE6D95" w:rsidRPr="00EE6D95" w:rsidRDefault="00EE6D95" w:rsidP="00DB6376">
            <w:pPr>
              <w:spacing w:after="0"/>
              <w:rPr>
                <w:lang w:eastAsia="sl-SI"/>
              </w:rPr>
            </w:pPr>
            <w:r w:rsidRPr="00EE6D95">
              <w:rPr>
                <w:lang w:eastAsia="sl-SI"/>
              </w:rPr>
              <w:t>GOZD 2</w:t>
            </w:r>
          </w:p>
        </w:tc>
        <w:tc>
          <w:tcPr>
            <w:tcW w:w="7647" w:type="dxa"/>
            <w:tcBorders>
              <w:top w:val="nil"/>
              <w:left w:val="nil"/>
              <w:bottom w:val="single" w:sz="4" w:space="0" w:color="BFBFBF"/>
              <w:right w:val="single" w:sz="4" w:space="0" w:color="BFBFBF"/>
            </w:tcBorders>
            <w:shd w:val="clear" w:color="auto" w:fill="auto"/>
            <w:noWrap/>
            <w:vAlign w:val="center"/>
            <w:hideMark/>
          </w:tcPr>
          <w:p w14:paraId="39AD2EF1" w14:textId="77777777" w:rsidR="00EE6D95" w:rsidRPr="00EE6D95" w:rsidRDefault="00EE6D95" w:rsidP="00DB6376">
            <w:pPr>
              <w:spacing w:after="0"/>
              <w:rPr>
                <w:lang w:eastAsia="sl-SI"/>
              </w:rPr>
            </w:pPr>
            <w:r w:rsidRPr="00EE6D95">
              <w:rPr>
                <w:lang w:eastAsia="sl-SI"/>
              </w:rPr>
              <w:t xml:space="preserve">Vzpostavitev in ohranjanje </w:t>
            </w:r>
            <w:proofErr w:type="spellStart"/>
            <w:r w:rsidRPr="00EE6D95">
              <w:rPr>
                <w:lang w:eastAsia="sl-SI"/>
              </w:rPr>
              <w:t>vetro</w:t>
            </w:r>
            <w:proofErr w:type="spellEnd"/>
            <w:r w:rsidRPr="00EE6D95">
              <w:rPr>
                <w:lang w:eastAsia="sl-SI"/>
              </w:rPr>
              <w:t xml:space="preserve">-zaščitnih pasov in </w:t>
            </w:r>
            <w:proofErr w:type="spellStart"/>
            <w:r w:rsidRPr="00EE6D95">
              <w:rPr>
                <w:lang w:eastAsia="sl-SI"/>
              </w:rPr>
              <w:t>omejkov</w:t>
            </w:r>
            <w:proofErr w:type="spellEnd"/>
          </w:p>
        </w:tc>
      </w:tr>
      <w:tr w:rsidR="00EE6D95" w:rsidRPr="00EE6D95" w14:paraId="5F2B6972"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34709EAB" w14:textId="77777777" w:rsidR="00EE6D95" w:rsidRPr="00EE6D95" w:rsidRDefault="00EE6D95" w:rsidP="00DB6376">
            <w:pPr>
              <w:spacing w:after="0"/>
              <w:rPr>
                <w:lang w:eastAsia="sl-SI"/>
              </w:rPr>
            </w:pPr>
            <w:r w:rsidRPr="00EE6D95">
              <w:rPr>
                <w:lang w:eastAsia="sl-SI"/>
              </w:rPr>
              <w:t>GOZD 3</w:t>
            </w:r>
          </w:p>
        </w:tc>
        <w:tc>
          <w:tcPr>
            <w:tcW w:w="7647" w:type="dxa"/>
            <w:tcBorders>
              <w:top w:val="nil"/>
              <w:left w:val="nil"/>
              <w:bottom w:val="single" w:sz="4" w:space="0" w:color="BFBFBF"/>
              <w:right w:val="single" w:sz="4" w:space="0" w:color="BFBFBF"/>
            </w:tcBorders>
            <w:shd w:val="clear" w:color="auto" w:fill="auto"/>
            <w:noWrap/>
            <w:vAlign w:val="center"/>
            <w:hideMark/>
          </w:tcPr>
          <w:p w14:paraId="5F83D266" w14:textId="77777777" w:rsidR="00EE6D95" w:rsidRPr="00EE6D95" w:rsidRDefault="00EE6D95" w:rsidP="00DB6376">
            <w:pPr>
              <w:spacing w:after="0"/>
              <w:rPr>
                <w:lang w:eastAsia="sl-SI"/>
              </w:rPr>
            </w:pPr>
            <w:r w:rsidRPr="00EE6D95">
              <w:rPr>
                <w:lang w:eastAsia="sl-SI"/>
              </w:rPr>
              <w:t>Povezovanje zelenih površine v urbanih središčih in zaledju v »zeleni sistem«</w:t>
            </w:r>
          </w:p>
        </w:tc>
      </w:tr>
      <w:tr w:rsidR="00EE6D95" w:rsidRPr="00EE6D95" w14:paraId="0421DAC0"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1F7924D1" w14:textId="77777777" w:rsidR="00EE6D95" w:rsidRPr="00EE6D95" w:rsidRDefault="00EE6D95" w:rsidP="00DB6376">
            <w:pPr>
              <w:spacing w:after="0"/>
              <w:rPr>
                <w:lang w:eastAsia="sl-SI"/>
              </w:rPr>
            </w:pPr>
            <w:r w:rsidRPr="00EE6D95">
              <w:rPr>
                <w:lang w:eastAsia="sl-SI"/>
              </w:rPr>
              <w:t>GOZD 4</w:t>
            </w:r>
          </w:p>
        </w:tc>
        <w:tc>
          <w:tcPr>
            <w:tcW w:w="7647" w:type="dxa"/>
            <w:tcBorders>
              <w:top w:val="nil"/>
              <w:left w:val="nil"/>
              <w:bottom w:val="single" w:sz="4" w:space="0" w:color="BFBFBF"/>
              <w:right w:val="single" w:sz="4" w:space="0" w:color="BFBFBF"/>
            </w:tcBorders>
            <w:shd w:val="clear" w:color="auto" w:fill="auto"/>
            <w:noWrap/>
            <w:vAlign w:val="center"/>
            <w:hideMark/>
          </w:tcPr>
          <w:p w14:paraId="058616B5" w14:textId="77777777" w:rsidR="00EE6D95" w:rsidRPr="00EE6D95" w:rsidRDefault="00EE6D95" w:rsidP="00DB6376">
            <w:pPr>
              <w:spacing w:after="0"/>
              <w:rPr>
                <w:lang w:eastAsia="sl-SI"/>
              </w:rPr>
            </w:pPr>
            <w:r w:rsidRPr="00EE6D95">
              <w:rPr>
                <w:lang w:eastAsia="sl-SI"/>
              </w:rPr>
              <w:t>Rekreacija in turizem v gozdu</w:t>
            </w:r>
          </w:p>
        </w:tc>
      </w:tr>
      <w:tr w:rsidR="00EE6D95" w:rsidRPr="00EE6D95" w14:paraId="30C93381"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21D1A5AF" w14:textId="77777777" w:rsidR="00EE6D95" w:rsidRPr="00EE6D95" w:rsidRDefault="00EE6D95" w:rsidP="00DB6376">
            <w:pPr>
              <w:spacing w:after="0"/>
              <w:rPr>
                <w:lang w:eastAsia="sl-SI"/>
              </w:rPr>
            </w:pPr>
            <w:r w:rsidRPr="00EE6D95">
              <w:rPr>
                <w:lang w:eastAsia="sl-SI"/>
              </w:rPr>
              <w:t>GOZD 5</w:t>
            </w:r>
          </w:p>
        </w:tc>
        <w:tc>
          <w:tcPr>
            <w:tcW w:w="7647" w:type="dxa"/>
            <w:tcBorders>
              <w:top w:val="nil"/>
              <w:left w:val="nil"/>
              <w:bottom w:val="single" w:sz="4" w:space="0" w:color="BFBFBF"/>
              <w:right w:val="single" w:sz="4" w:space="0" w:color="BFBFBF"/>
            </w:tcBorders>
            <w:shd w:val="clear" w:color="auto" w:fill="auto"/>
            <w:noWrap/>
            <w:vAlign w:val="center"/>
            <w:hideMark/>
          </w:tcPr>
          <w:p w14:paraId="02CDEB51" w14:textId="77777777" w:rsidR="00EE6D95" w:rsidRPr="00EE6D95" w:rsidRDefault="00EE6D95" w:rsidP="00DB6376">
            <w:pPr>
              <w:spacing w:after="0"/>
              <w:rPr>
                <w:lang w:eastAsia="sl-SI"/>
              </w:rPr>
            </w:pPr>
            <w:r w:rsidRPr="00EE6D95">
              <w:rPr>
                <w:lang w:eastAsia="sl-SI"/>
              </w:rPr>
              <w:t>Krepitev odpornosti gozdnih sestojev</w:t>
            </w:r>
          </w:p>
        </w:tc>
      </w:tr>
      <w:tr w:rsidR="00EE6D95" w:rsidRPr="00EE6D95" w14:paraId="578532EB"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31C9B4BB" w14:textId="77777777" w:rsidR="00EE6D95" w:rsidRPr="00EE6D95" w:rsidRDefault="00EE6D95" w:rsidP="00DB6376">
            <w:pPr>
              <w:spacing w:after="0"/>
              <w:rPr>
                <w:lang w:eastAsia="sl-SI"/>
              </w:rPr>
            </w:pPr>
            <w:r w:rsidRPr="00EE6D95">
              <w:rPr>
                <w:lang w:eastAsia="sl-SI"/>
              </w:rPr>
              <w:t>GOZD 6</w:t>
            </w:r>
          </w:p>
        </w:tc>
        <w:tc>
          <w:tcPr>
            <w:tcW w:w="7647" w:type="dxa"/>
            <w:tcBorders>
              <w:top w:val="nil"/>
              <w:left w:val="nil"/>
              <w:bottom w:val="single" w:sz="4" w:space="0" w:color="BFBFBF"/>
              <w:right w:val="single" w:sz="4" w:space="0" w:color="BFBFBF"/>
            </w:tcBorders>
            <w:shd w:val="clear" w:color="auto" w:fill="auto"/>
            <w:noWrap/>
            <w:vAlign w:val="center"/>
            <w:hideMark/>
          </w:tcPr>
          <w:p w14:paraId="222744C0" w14:textId="77777777" w:rsidR="00EE6D95" w:rsidRPr="00EE6D95" w:rsidRDefault="00EE6D95" w:rsidP="00DB6376">
            <w:pPr>
              <w:spacing w:after="0"/>
              <w:rPr>
                <w:lang w:eastAsia="sl-SI"/>
              </w:rPr>
            </w:pPr>
            <w:r w:rsidRPr="00EE6D95">
              <w:rPr>
                <w:lang w:eastAsia="sl-SI"/>
              </w:rPr>
              <w:t>Proti-erozijski ukrepi</w:t>
            </w:r>
          </w:p>
        </w:tc>
      </w:tr>
      <w:tr w:rsidR="00EE6D95" w:rsidRPr="00EE6D95" w14:paraId="10923D25"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2BFF51EA" w14:textId="77777777" w:rsidR="00EE6D95" w:rsidRPr="00EE6D95" w:rsidRDefault="00EE6D95" w:rsidP="00DB6376">
            <w:pPr>
              <w:spacing w:after="0"/>
              <w:rPr>
                <w:lang w:eastAsia="sl-SI"/>
              </w:rPr>
            </w:pPr>
            <w:r w:rsidRPr="00EE6D95">
              <w:rPr>
                <w:lang w:eastAsia="sl-SI"/>
              </w:rPr>
              <w:t>GOZD 7</w:t>
            </w:r>
          </w:p>
        </w:tc>
        <w:tc>
          <w:tcPr>
            <w:tcW w:w="7647" w:type="dxa"/>
            <w:tcBorders>
              <w:top w:val="nil"/>
              <w:left w:val="nil"/>
              <w:bottom w:val="single" w:sz="4" w:space="0" w:color="BFBFBF"/>
              <w:right w:val="single" w:sz="4" w:space="0" w:color="BFBFBF"/>
            </w:tcBorders>
            <w:shd w:val="clear" w:color="auto" w:fill="auto"/>
            <w:noWrap/>
            <w:vAlign w:val="center"/>
            <w:hideMark/>
          </w:tcPr>
          <w:p w14:paraId="7CF6511A" w14:textId="77777777" w:rsidR="00EE6D95" w:rsidRPr="00EE6D95" w:rsidRDefault="00EE6D95" w:rsidP="00DB6376">
            <w:pPr>
              <w:spacing w:after="0"/>
              <w:rPr>
                <w:lang w:eastAsia="sl-SI"/>
              </w:rPr>
            </w:pPr>
            <w:r w:rsidRPr="00EE6D95">
              <w:rPr>
                <w:lang w:eastAsia="sl-SI"/>
              </w:rPr>
              <w:t>Izboljšanje požarne varnosti gozdov</w:t>
            </w:r>
          </w:p>
        </w:tc>
      </w:tr>
      <w:tr w:rsidR="00EE6D95" w:rsidRPr="00EE6D95" w14:paraId="2DDE9EA6"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tcPr>
          <w:p w14:paraId="55408118" w14:textId="77777777" w:rsidR="00EE6D95" w:rsidRPr="00EE6D95" w:rsidRDefault="00EE6D95" w:rsidP="00DB6376">
            <w:pPr>
              <w:spacing w:after="0"/>
              <w:rPr>
                <w:lang w:eastAsia="sl-SI"/>
              </w:rPr>
            </w:pPr>
            <w:r w:rsidRPr="00EE6D95">
              <w:rPr>
                <w:lang w:eastAsia="sl-SI"/>
              </w:rPr>
              <w:t>GOZD 8</w:t>
            </w:r>
          </w:p>
        </w:tc>
        <w:tc>
          <w:tcPr>
            <w:tcW w:w="7647" w:type="dxa"/>
            <w:tcBorders>
              <w:top w:val="nil"/>
              <w:left w:val="nil"/>
              <w:bottom w:val="single" w:sz="4" w:space="0" w:color="BFBFBF"/>
              <w:right w:val="single" w:sz="4" w:space="0" w:color="BFBFBF"/>
            </w:tcBorders>
            <w:shd w:val="clear" w:color="auto" w:fill="auto"/>
            <w:noWrap/>
            <w:vAlign w:val="center"/>
          </w:tcPr>
          <w:p w14:paraId="26A54897" w14:textId="77777777" w:rsidR="00EE6D95" w:rsidRPr="00EE6D95" w:rsidRDefault="00EE6D95" w:rsidP="00DB6376">
            <w:pPr>
              <w:spacing w:after="0"/>
              <w:rPr>
                <w:lang w:eastAsia="sl-SI"/>
              </w:rPr>
            </w:pPr>
            <w:r w:rsidRPr="00EE6D95">
              <w:rPr>
                <w:lang w:eastAsia="sl-SI"/>
              </w:rPr>
              <w:t>Izboljšanje biološke odpornosti gozdov na bolezni in škodljivce</w:t>
            </w:r>
          </w:p>
        </w:tc>
      </w:tr>
      <w:tr w:rsidR="00EE6D95" w:rsidRPr="00EE6D95" w14:paraId="693E8E20"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tcPr>
          <w:p w14:paraId="50791F52" w14:textId="77777777" w:rsidR="00EE6D95" w:rsidRPr="00EE6D95" w:rsidRDefault="00EE6D95" w:rsidP="00DB6376">
            <w:pPr>
              <w:spacing w:after="0"/>
              <w:rPr>
                <w:lang w:eastAsia="sl-SI"/>
              </w:rPr>
            </w:pPr>
            <w:r w:rsidRPr="00EE6D95">
              <w:rPr>
                <w:lang w:eastAsia="sl-SI"/>
              </w:rPr>
              <w:t>GOZD 9</w:t>
            </w:r>
          </w:p>
        </w:tc>
        <w:tc>
          <w:tcPr>
            <w:tcW w:w="7647" w:type="dxa"/>
            <w:tcBorders>
              <w:top w:val="nil"/>
              <w:left w:val="nil"/>
              <w:bottom w:val="single" w:sz="4" w:space="0" w:color="BFBFBF"/>
              <w:right w:val="single" w:sz="4" w:space="0" w:color="BFBFBF"/>
            </w:tcBorders>
            <w:shd w:val="clear" w:color="auto" w:fill="auto"/>
            <w:noWrap/>
            <w:vAlign w:val="center"/>
          </w:tcPr>
          <w:p w14:paraId="51B35E89" w14:textId="77777777" w:rsidR="00EE6D95" w:rsidRPr="00EE6D95" w:rsidRDefault="00EE6D95" w:rsidP="00DB6376">
            <w:pPr>
              <w:spacing w:after="0"/>
              <w:rPr>
                <w:lang w:eastAsia="sl-SI"/>
              </w:rPr>
            </w:pPr>
            <w:r w:rsidRPr="00EE6D95">
              <w:rPr>
                <w:lang w:eastAsia="sl-SI"/>
              </w:rPr>
              <w:t>Izboljšanje gospodarjenja z zasebnimi gozdovi</w:t>
            </w:r>
          </w:p>
        </w:tc>
      </w:tr>
      <w:tr w:rsidR="00EE6D95" w:rsidRPr="00EE6D95" w14:paraId="72DB0349"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tcPr>
          <w:p w14:paraId="1FDF5218" w14:textId="77777777" w:rsidR="00EE6D95" w:rsidRPr="00EE6D95" w:rsidRDefault="00EE6D95" w:rsidP="00DB6376">
            <w:pPr>
              <w:spacing w:after="0"/>
              <w:rPr>
                <w:lang w:eastAsia="sl-SI"/>
              </w:rPr>
            </w:pPr>
            <w:r w:rsidRPr="00EE6D95">
              <w:rPr>
                <w:lang w:eastAsia="sl-SI"/>
              </w:rPr>
              <w:t>GOZD 10</w:t>
            </w:r>
          </w:p>
        </w:tc>
        <w:tc>
          <w:tcPr>
            <w:tcW w:w="7647" w:type="dxa"/>
            <w:tcBorders>
              <w:top w:val="nil"/>
              <w:left w:val="nil"/>
              <w:bottom w:val="single" w:sz="4" w:space="0" w:color="BFBFBF"/>
              <w:right w:val="single" w:sz="4" w:space="0" w:color="BFBFBF"/>
            </w:tcBorders>
            <w:shd w:val="clear" w:color="auto" w:fill="auto"/>
            <w:noWrap/>
            <w:vAlign w:val="center"/>
          </w:tcPr>
          <w:p w14:paraId="555D2ED8" w14:textId="77777777" w:rsidR="00EE6D95" w:rsidRPr="00EE6D95" w:rsidRDefault="00EE6D95" w:rsidP="00DB6376">
            <w:pPr>
              <w:spacing w:after="0"/>
              <w:rPr>
                <w:lang w:eastAsia="sl-SI"/>
              </w:rPr>
            </w:pPr>
            <w:r w:rsidRPr="00EE6D95">
              <w:rPr>
                <w:lang w:eastAsia="sl-SI"/>
              </w:rPr>
              <w:t>Izboljšanje stanja javne gozdarske službe</w:t>
            </w:r>
          </w:p>
        </w:tc>
      </w:tr>
      <w:tr w:rsidR="00EE6D95" w:rsidRPr="00EE6D95" w14:paraId="593C13A8"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tcPr>
          <w:p w14:paraId="5719FA29" w14:textId="77777777" w:rsidR="00EE6D95" w:rsidRPr="00EE6D95" w:rsidRDefault="00EE6D95" w:rsidP="00DB6376">
            <w:pPr>
              <w:spacing w:after="0"/>
              <w:rPr>
                <w:lang w:eastAsia="sl-SI"/>
              </w:rPr>
            </w:pPr>
            <w:r w:rsidRPr="00EE6D95">
              <w:rPr>
                <w:lang w:eastAsia="sl-SI"/>
              </w:rPr>
              <w:t>GOZD 11</w:t>
            </w:r>
          </w:p>
        </w:tc>
        <w:tc>
          <w:tcPr>
            <w:tcW w:w="7647" w:type="dxa"/>
            <w:tcBorders>
              <w:top w:val="nil"/>
              <w:left w:val="nil"/>
              <w:bottom w:val="single" w:sz="4" w:space="0" w:color="BFBFBF"/>
              <w:right w:val="single" w:sz="4" w:space="0" w:color="BFBFBF"/>
            </w:tcBorders>
            <w:shd w:val="clear" w:color="auto" w:fill="auto"/>
            <w:noWrap/>
            <w:vAlign w:val="center"/>
          </w:tcPr>
          <w:p w14:paraId="1A9ECD70" w14:textId="77777777" w:rsidR="00EE6D95" w:rsidRPr="00EE6D95" w:rsidRDefault="00EE6D95" w:rsidP="00DB6376">
            <w:pPr>
              <w:spacing w:after="0"/>
              <w:rPr>
                <w:lang w:eastAsia="sl-SI"/>
              </w:rPr>
            </w:pPr>
            <w:r w:rsidRPr="00EE6D95">
              <w:rPr>
                <w:lang w:eastAsia="sl-SI"/>
              </w:rPr>
              <w:t>Izboljšanje stanja gozdarske in lesno-predelovalne industrije</w:t>
            </w:r>
          </w:p>
        </w:tc>
      </w:tr>
      <w:tr w:rsidR="00EE6D95" w:rsidRPr="00EE6D95" w14:paraId="3830665A" w14:textId="77777777" w:rsidTr="00586448">
        <w:trPr>
          <w:trHeight w:val="300"/>
        </w:trPr>
        <w:tc>
          <w:tcPr>
            <w:tcW w:w="9288" w:type="dxa"/>
            <w:gridSpan w:val="2"/>
            <w:tcBorders>
              <w:top w:val="nil"/>
              <w:left w:val="single" w:sz="4" w:space="0" w:color="BFBFBF"/>
              <w:bottom w:val="single" w:sz="4" w:space="0" w:color="BFBFBF"/>
              <w:right w:val="single" w:sz="4" w:space="0" w:color="BFBFBF"/>
            </w:tcBorders>
            <w:shd w:val="clear" w:color="auto" w:fill="2F5496" w:themeFill="accent1" w:themeFillShade="BF"/>
            <w:noWrap/>
            <w:vAlign w:val="center"/>
          </w:tcPr>
          <w:p w14:paraId="70CB094B" w14:textId="77777777" w:rsidR="00EE6D95" w:rsidRPr="00EE6D95" w:rsidRDefault="00EE6D95" w:rsidP="00DB6376">
            <w:pPr>
              <w:spacing w:after="0"/>
              <w:rPr>
                <w:lang w:eastAsia="sl-SI"/>
              </w:rPr>
            </w:pPr>
            <w:r w:rsidRPr="00EE6D95">
              <w:rPr>
                <w:lang w:eastAsia="sl-SI"/>
              </w:rPr>
              <w:t>SEKTOR ZDRAVSTVO</w:t>
            </w:r>
          </w:p>
        </w:tc>
      </w:tr>
      <w:tr w:rsidR="00EE6D95" w:rsidRPr="00EE6D95" w14:paraId="690923CF"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tcPr>
          <w:p w14:paraId="33D357F3" w14:textId="77777777" w:rsidR="00EE6D95" w:rsidRPr="00EE6D95" w:rsidRDefault="00EE6D95" w:rsidP="00DB6376">
            <w:pPr>
              <w:spacing w:after="0"/>
              <w:rPr>
                <w:lang w:eastAsia="sl-SI"/>
              </w:rPr>
            </w:pPr>
            <w:r w:rsidRPr="00EE6D95">
              <w:rPr>
                <w:lang w:eastAsia="sl-SI"/>
              </w:rPr>
              <w:t>ZDRAVSTVO 1</w:t>
            </w:r>
          </w:p>
        </w:tc>
        <w:tc>
          <w:tcPr>
            <w:tcW w:w="7647" w:type="dxa"/>
            <w:tcBorders>
              <w:top w:val="nil"/>
              <w:left w:val="nil"/>
              <w:bottom w:val="single" w:sz="4" w:space="0" w:color="BFBFBF"/>
              <w:right w:val="single" w:sz="4" w:space="0" w:color="BFBFBF"/>
            </w:tcBorders>
            <w:shd w:val="clear" w:color="auto" w:fill="auto"/>
            <w:noWrap/>
          </w:tcPr>
          <w:p w14:paraId="4DE1C32B" w14:textId="77777777" w:rsidR="00EE6D95" w:rsidRPr="00EE6D95" w:rsidRDefault="00EE6D95" w:rsidP="00DB6376">
            <w:pPr>
              <w:spacing w:after="0"/>
              <w:rPr>
                <w:lang w:eastAsia="sl-SI"/>
              </w:rPr>
            </w:pPr>
            <w:r w:rsidRPr="00EE6D95">
              <w:rPr>
                <w:lang w:eastAsia="sl-SI"/>
              </w:rPr>
              <w:t>Identifikacija in ugotovitev možnosti uporabe javnih zgradb, ki so hlajene in/ali varne pred vplivi drugih ekstremnih vremenskih razmer</w:t>
            </w:r>
          </w:p>
        </w:tc>
      </w:tr>
      <w:tr w:rsidR="00EE6D95" w:rsidRPr="00EE6D95" w14:paraId="30E6BB8E"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tcPr>
          <w:p w14:paraId="1EAF9837" w14:textId="77777777" w:rsidR="00EE6D95" w:rsidRPr="00EE6D95" w:rsidRDefault="00EE6D95" w:rsidP="00DB6376">
            <w:pPr>
              <w:spacing w:after="0"/>
              <w:rPr>
                <w:lang w:eastAsia="sl-SI"/>
              </w:rPr>
            </w:pPr>
            <w:r w:rsidRPr="00EE6D95">
              <w:rPr>
                <w:lang w:eastAsia="sl-SI"/>
              </w:rPr>
              <w:t>ZDRAVSTVO 2</w:t>
            </w:r>
          </w:p>
        </w:tc>
        <w:tc>
          <w:tcPr>
            <w:tcW w:w="7647" w:type="dxa"/>
            <w:tcBorders>
              <w:top w:val="nil"/>
              <w:left w:val="nil"/>
              <w:bottom w:val="single" w:sz="4" w:space="0" w:color="BFBFBF"/>
              <w:right w:val="single" w:sz="4" w:space="0" w:color="BFBFBF"/>
            </w:tcBorders>
            <w:shd w:val="clear" w:color="auto" w:fill="auto"/>
            <w:noWrap/>
          </w:tcPr>
          <w:p w14:paraId="516F2B8E" w14:textId="77777777" w:rsidR="00EE6D95" w:rsidRPr="00EE6D95" w:rsidRDefault="00EE6D95" w:rsidP="00DB6376">
            <w:pPr>
              <w:spacing w:after="0"/>
              <w:rPr>
                <w:lang w:eastAsia="sl-SI"/>
              </w:rPr>
            </w:pPr>
            <w:r w:rsidRPr="00EE6D95">
              <w:rPr>
                <w:lang w:eastAsia="sl-SI"/>
              </w:rPr>
              <w:t>Manjšanje obremenitve s toploto in promocija aktivnega transporta (pešačenje, kolesarjenje)</w:t>
            </w:r>
          </w:p>
        </w:tc>
      </w:tr>
      <w:tr w:rsidR="00EE6D95" w:rsidRPr="00EE6D95" w14:paraId="707AC88C"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tcPr>
          <w:p w14:paraId="1EB60FAE" w14:textId="77777777" w:rsidR="00EE6D95" w:rsidRPr="00EE6D95" w:rsidRDefault="00EE6D95" w:rsidP="00DB6376">
            <w:pPr>
              <w:spacing w:after="0"/>
              <w:rPr>
                <w:lang w:eastAsia="sl-SI"/>
              </w:rPr>
            </w:pPr>
            <w:r w:rsidRPr="00EE6D95">
              <w:rPr>
                <w:lang w:eastAsia="sl-SI"/>
              </w:rPr>
              <w:lastRenderedPageBreak/>
              <w:t>ZDRAVSTVO 3</w:t>
            </w:r>
          </w:p>
        </w:tc>
        <w:tc>
          <w:tcPr>
            <w:tcW w:w="7647" w:type="dxa"/>
            <w:tcBorders>
              <w:top w:val="nil"/>
              <w:left w:val="nil"/>
              <w:bottom w:val="single" w:sz="4" w:space="0" w:color="BFBFBF"/>
              <w:right w:val="single" w:sz="4" w:space="0" w:color="BFBFBF"/>
            </w:tcBorders>
            <w:shd w:val="clear" w:color="auto" w:fill="auto"/>
            <w:noWrap/>
          </w:tcPr>
          <w:p w14:paraId="49843890" w14:textId="77777777" w:rsidR="00EE6D95" w:rsidRPr="00EE6D95" w:rsidRDefault="00EE6D95" w:rsidP="00DB6376">
            <w:pPr>
              <w:spacing w:after="0"/>
              <w:rPr>
                <w:lang w:eastAsia="sl-SI"/>
              </w:rPr>
            </w:pPr>
            <w:r w:rsidRPr="00EE6D95">
              <w:rPr>
                <w:lang w:eastAsia="sl-SI"/>
              </w:rPr>
              <w:t xml:space="preserve">Namestitev </w:t>
            </w:r>
            <w:proofErr w:type="spellStart"/>
            <w:r w:rsidRPr="00EE6D95">
              <w:rPr>
                <w:lang w:eastAsia="sl-SI"/>
              </w:rPr>
              <w:t>pitnikov</w:t>
            </w:r>
            <w:proofErr w:type="spellEnd"/>
          </w:p>
        </w:tc>
      </w:tr>
      <w:tr w:rsidR="00EE6D95" w:rsidRPr="00EE6D95" w14:paraId="03165899"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tcPr>
          <w:p w14:paraId="316C93B4" w14:textId="77777777" w:rsidR="00EE6D95" w:rsidRPr="00EE6D95" w:rsidRDefault="00EE6D95" w:rsidP="00DB6376">
            <w:pPr>
              <w:spacing w:after="0"/>
              <w:rPr>
                <w:lang w:eastAsia="sl-SI"/>
              </w:rPr>
            </w:pPr>
            <w:r w:rsidRPr="00EE6D95">
              <w:rPr>
                <w:lang w:eastAsia="sl-SI"/>
              </w:rPr>
              <w:t>ZDRAVSTVO 4</w:t>
            </w:r>
          </w:p>
        </w:tc>
        <w:tc>
          <w:tcPr>
            <w:tcW w:w="7647" w:type="dxa"/>
            <w:tcBorders>
              <w:top w:val="nil"/>
              <w:left w:val="nil"/>
              <w:bottom w:val="single" w:sz="4" w:space="0" w:color="BFBFBF"/>
              <w:right w:val="single" w:sz="4" w:space="0" w:color="BFBFBF"/>
            </w:tcBorders>
            <w:shd w:val="clear" w:color="auto" w:fill="auto"/>
            <w:noWrap/>
          </w:tcPr>
          <w:p w14:paraId="2D6B2926" w14:textId="77777777" w:rsidR="00EE6D95" w:rsidRPr="00EE6D95" w:rsidRDefault="00EE6D95" w:rsidP="00DB6376">
            <w:pPr>
              <w:spacing w:after="0"/>
              <w:rPr>
                <w:lang w:eastAsia="sl-SI"/>
              </w:rPr>
            </w:pPr>
            <w:r w:rsidRPr="00EE6D95">
              <w:rPr>
                <w:lang w:eastAsia="sl-SI"/>
              </w:rPr>
              <w:t>Ureditev dostopa do vodnih površin in spremljanje kakovosti površinskih voda na mestih, kjer ni uradnega nadzora, se pa tam tradicionalno kopa večje število ljudi</w:t>
            </w:r>
          </w:p>
        </w:tc>
      </w:tr>
      <w:tr w:rsidR="00EE6D95" w:rsidRPr="00EE6D95" w14:paraId="5EECDCBA"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tcPr>
          <w:p w14:paraId="0B518521" w14:textId="77777777" w:rsidR="00EE6D95" w:rsidRPr="00EE6D95" w:rsidRDefault="00EE6D95" w:rsidP="00DB6376">
            <w:pPr>
              <w:spacing w:after="0"/>
              <w:rPr>
                <w:lang w:eastAsia="sl-SI"/>
              </w:rPr>
            </w:pPr>
            <w:r w:rsidRPr="00EE6D95">
              <w:rPr>
                <w:lang w:eastAsia="sl-SI"/>
              </w:rPr>
              <w:t>ZDRAVSTVO 5</w:t>
            </w:r>
          </w:p>
        </w:tc>
        <w:tc>
          <w:tcPr>
            <w:tcW w:w="7647" w:type="dxa"/>
            <w:tcBorders>
              <w:top w:val="nil"/>
              <w:left w:val="nil"/>
              <w:bottom w:val="single" w:sz="4" w:space="0" w:color="BFBFBF"/>
              <w:right w:val="single" w:sz="4" w:space="0" w:color="BFBFBF"/>
            </w:tcBorders>
            <w:shd w:val="clear" w:color="auto" w:fill="auto"/>
            <w:noWrap/>
          </w:tcPr>
          <w:p w14:paraId="516D0886" w14:textId="77777777" w:rsidR="00EE6D95" w:rsidRPr="00EE6D95" w:rsidRDefault="00EE6D95" w:rsidP="00DB6376">
            <w:pPr>
              <w:spacing w:after="0"/>
              <w:rPr>
                <w:lang w:eastAsia="sl-SI"/>
              </w:rPr>
            </w:pPr>
            <w:r w:rsidRPr="00EE6D95">
              <w:rPr>
                <w:lang w:eastAsia="sl-SI"/>
              </w:rPr>
              <w:t>Preprečevanje razmnoževanja komarjev in zaščita pred klopi in komarji</w:t>
            </w:r>
          </w:p>
        </w:tc>
      </w:tr>
      <w:tr w:rsidR="00EE6D95" w:rsidRPr="00EE6D95" w14:paraId="5BFE634B"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tcPr>
          <w:p w14:paraId="3FDCB73E" w14:textId="77777777" w:rsidR="00EE6D95" w:rsidRPr="00EE6D95" w:rsidRDefault="00EE6D95" w:rsidP="00DB6376">
            <w:pPr>
              <w:spacing w:after="0"/>
              <w:rPr>
                <w:lang w:eastAsia="sl-SI"/>
              </w:rPr>
            </w:pPr>
            <w:r w:rsidRPr="00EE6D95">
              <w:rPr>
                <w:lang w:eastAsia="sl-SI"/>
              </w:rPr>
              <w:t>ZDRAVSTVO 6</w:t>
            </w:r>
          </w:p>
        </w:tc>
        <w:tc>
          <w:tcPr>
            <w:tcW w:w="7647" w:type="dxa"/>
            <w:tcBorders>
              <w:top w:val="nil"/>
              <w:left w:val="nil"/>
              <w:bottom w:val="single" w:sz="4" w:space="0" w:color="BFBFBF"/>
              <w:right w:val="single" w:sz="4" w:space="0" w:color="BFBFBF"/>
            </w:tcBorders>
            <w:shd w:val="clear" w:color="auto" w:fill="auto"/>
            <w:noWrap/>
          </w:tcPr>
          <w:p w14:paraId="116EA00A" w14:textId="77777777" w:rsidR="00EE6D95" w:rsidRPr="00EE6D95" w:rsidRDefault="00EE6D95" w:rsidP="00DB6376">
            <w:pPr>
              <w:spacing w:after="0"/>
              <w:rPr>
                <w:lang w:eastAsia="sl-SI"/>
              </w:rPr>
            </w:pPr>
            <w:r w:rsidRPr="00EE6D95">
              <w:rPr>
                <w:lang w:eastAsia="sl-SI"/>
              </w:rPr>
              <w:t>Preprečevanje rakov kože</w:t>
            </w:r>
          </w:p>
        </w:tc>
      </w:tr>
      <w:tr w:rsidR="00EE6D95" w:rsidRPr="00EE6D95" w14:paraId="6B8A66F1"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tcPr>
          <w:p w14:paraId="49340EE9" w14:textId="77777777" w:rsidR="00EE6D95" w:rsidRPr="00EE6D95" w:rsidRDefault="00EE6D95" w:rsidP="00DB6376">
            <w:pPr>
              <w:spacing w:after="0"/>
              <w:rPr>
                <w:lang w:eastAsia="sl-SI"/>
              </w:rPr>
            </w:pPr>
            <w:r w:rsidRPr="00EE6D95">
              <w:rPr>
                <w:lang w:eastAsia="sl-SI"/>
              </w:rPr>
              <w:t>ZDRAVSTVO 7</w:t>
            </w:r>
          </w:p>
        </w:tc>
        <w:tc>
          <w:tcPr>
            <w:tcW w:w="7647" w:type="dxa"/>
            <w:tcBorders>
              <w:top w:val="nil"/>
              <w:left w:val="nil"/>
              <w:bottom w:val="single" w:sz="4" w:space="0" w:color="BFBFBF"/>
              <w:right w:val="single" w:sz="4" w:space="0" w:color="BFBFBF"/>
            </w:tcBorders>
            <w:shd w:val="clear" w:color="auto" w:fill="auto"/>
            <w:noWrap/>
          </w:tcPr>
          <w:p w14:paraId="6D2CD23D" w14:textId="77777777" w:rsidR="00EE6D95" w:rsidRPr="00EE6D95" w:rsidRDefault="00EE6D95" w:rsidP="00DB6376">
            <w:pPr>
              <w:spacing w:after="0"/>
              <w:rPr>
                <w:lang w:eastAsia="sl-SI"/>
              </w:rPr>
            </w:pPr>
            <w:r w:rsidRPr="00EE6D95">
              <w:rPr>
                <w:lang w:eastAsia="sl-SI"/>
              </w:rPr>
              <w:t>Širjenje poznavanja sistemov za zgodnje opozarjanje in ukrepov</w:t>
            </w:r>
          </w:p>
        </w:tc>
      </w:tr>
      <w:tr w:rsidR="00EE6D95" w:rsidRPr="00EE6D95" w14:paraId="7C27E9CA" w14:textId="77777777" w:rsidTr="002B23B3">
        <w:trPr>
          <w:trHeight w:val="300"/>
        </w:trPr>
        <w:tc>
          <w:tcPr>
            <w:tcW w:w="0" w:type="auto"/>
            <w:gridSpan w:val="2"/>
            <w:tcBorders>
              <w:top w:val="single" w:sz="4" w:space="0" w:color="BFBFBF"/>
              <w:left w:val="single" w:sz="4" w:space="0" w:color="BFBFBF"/>
              <w:bottom w:val="single" w:sz="4" w:space="0" w:color="BFBFBF"/>
              <w:right w:val="single" w:sz="4" w:space="0" w:color="BFBFBF"/>
            </w:tcBorders>
            <w:shd w:val="clear" w:color="000000" w:fill="305496"/>
            <w:noWrap/>
            <w:vAlign w:val="center"/>
            <w:hideMark/>
          </w:tcPr>
          <w:p w14:paraId="379C2443" w14:textId="77777777" w:rsidR="00EE6D95" w:rsidRPr="00EE6D95" w:rsidRDefault="00EE6D95" w:rsidP="00DB6376">
            <w:pPr>
              <w:spacing w:after="0"/>
              <w:rPr>
                <w:lang w:eastAsia="sl-SI"/>
              </w:rPr>
            </w:pPr>
            <w:r w:rsidRPr="00EE6D95">
              <w:rPr>
                <w:lang w:eastAsia="sl-SI"/>
              </w:rPr>
              <w:t>SEKTOR TURIZEM</w:t>
            </w:r>
          </w:p>
        </w:tc>
      </w:tr>
      <w:tr w:rsidR="00EE6D95" w:rsidRPr="00EE6D95" w14:paraId="398C9D4F" w14:textId="77777777" w:rsidTr="00586448">
        <w:trPr>
          <w:trHeight w:val="177"/>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2240E737" w14:textId="77777777" w:rsidR="00EE6D95" w:rsidRPr="00EE6D95" w:rsidRDefault="00EE6D95" w:rsidP="00DB6376">
            <w:pPr>
              <w:spacing w:after="0"/>
              <w:rPr>
                <w:lang w:eastAsia="sl-SI"/>
              </w:rPr>
            </w:pPr>
            <w:r w:rsidRPr="00EE6D95">
              <w:rPr>
                <w:lang w:eastAsia="sl-SI"/>
              </w:rPr>
              <w:t>TURIZEM 01</w:t>
            </w:r>
          </w:p>
        </w:tc>
        <w:tc>
          <w:tcPr>
            <w:tcW w:w="7647" w:type="dxa"/>
            <w:tcBorders>
              <w:top w:val="nil"/>
              <w:left w:val="nil"/>
              <w:bottom w:val="single" w:sz="4" w:space="0" w:color="BFBFBF"/>
              <w:right w:val="single" w:sz="4" w:space="0" w:color="BFBFBF"/>
            </w:tcBorders>
            <w:shd w:val="clear" w:color="auto" w:fill="auto"/>
            <w:noWrap/>
            <w:vAlign w:val="center"/>
            <w:hideMark/>
          </w:tcPr>
          <w:p w14:paraId="2EF2F423" w14:textId="4CFA8D3B" w:rsidR="00EE6D95" w:rsidRPr="00EE6D95" w:rsidRDefault="00EE6D95" w:rsidP="00DB6376">
            <w:pPr>
              <w:spacing w:after="0"/>
              <w:rPr>
                <w:lang w:eastAsia="sl-SI"/>
              </w:rPr>
            </w:pPr>
            <w:r w:rsidRPr="00EE6D95">
              <w:rPr>
                <w:lang w:eastAsia="sl-SI"/>
              </w:rPr>
              <w:t xml:space="preserve">Informiranje, ozaveščanje in usposabljanje deležnikov turizma v destinaciji </w:t>
            </w:r>
            <w:r w:rsidR="009C433B">
              <w:rPr>
                <w:lang w:eastAsia="sl-SI"/>
              </w:rPr>
              <w:t>MONG</w:t>
            </w:r>
          </w:p>
        </w:tc>
      </w:tr>
      <w:tr w:rsidR="00EE6D95" w:rsidRPr="00EE6D95" w14:paraId="1AF735D3"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627BBB2F" w14:textId="77777777" w:rsidR="00EE6D95" w:rsidRPr="00EE6D95" w:rsidRDefault="00EE6D95" w:rsidP="00DB6376">
            <w:pPr>
              <w:spacing w:after="0"/>
              <w:rPr>
                <w:lang w:eastAsia="sl-SI"/>
              </w:rPr>
            </w:pPr>
            <w:r w:rsidRPr="00EE6D95">
              <w:rPr>
                <w:lang w:eastAsia="sl-SI"/>
              </w:rPr>
              <w:t>TURIZEM 02</w:t>
            </w:r>
          </w:p>
        </w:tc>
        <w:tc>
          <w:tcPr>
            <w:tcW w:w="7647" w:type="dxa"/>
            <w:tcBorders>
              <w:top w:val="nil"/>
              <w:left w:val="nil"/>
              <w:bottom w:val="single" w:sz="4" w:space="0" w:color="BFBFBF"/>
              <w:right w:val="single" w:sz="4" w:space="0" w:color="BFBFBF"/>
            </w:tcBorders>
            <w:shd w:val="clear" w:color="auto" w:fill="auto"/>
            <w:noWrap/>
            <w:vAlign w:val="center"/>
            <w:hideMark/>
          </w:tcPr>
          <w:p w14:paraId="3FC8F1F6" w14:textId="77777777" w:rsidR="00EE6D95" w:rsidRPr="00EE6D95" w:rsidRDefault="00EE6D95" w:rsidP="00DB6376">
            <w:pPr>
              <w:spacing w:after="0"/>
              <w:rPr>
                <w:lang w:eastAsia="sl-SI"/>
              </w:rPr>
            </w:pPr>
            <w:r w:rsidRPr="00EE6D95">
              <w:rPr>
                <w:lang w:eastAsia="sl-SI"/>
              </w:rPr>
              <w:t>Nadaljevanje prizadevanj za prilagoditev turistične ponudbe podnebnim spremembam</w:t>
            </w:r>
          </w:p>
        </w:tc>
      </w:tr>
      <w:tr w:rsidR="00EE6D95" w:rsidRPr="00EE6D95" w14:paraId="44BDD1B4"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18D88FC2" w14:textId="77777777" w:rsidR="00EE6D95" w:rsidRPr="00EE6D95" w:rsidRDefault="00EE6D95" w:rsidP="00DB6376">
            <w:pPr>
              <w:spacing w:after="0"/>
              <w:rPr>
                <w:lang w:eastAsia="sl-SI"/>
              </w:rPr>
            </w:pPr>
            <w:r w:rsidRPr="00EE6D95">
              <w:rPr>
                <w:lang w:eastAsia="sl-SI"/>
              </w:rPr>
              <w:t>TURIZEM 03</w:t>
            </w:r>
          </w:p>
        </w:tc>
        <w:tc>
          <w:tcPr>
            <w:tcW w:w="7647" w:type="dxa"/>
            <w:tcBorders>
              <w:top w:val="nil"/>
              <w:left w:val="nil"/>
              <w:bottom w:val="single" w:sz="4" w:space="0" w:color="BFBFBF"/>
              <w:right w:val="single" w:sz="4" w:space="0" w:color="BFBFBF"/>
            </w:tcBorders>
            <w:shd w:val="clear" w:color="auto" w:fill="auto"/>
            <w:noWrap/>
            <w:vAlign w:val="center"/>
            <w:hideMark/>
          </w:tcPr>
          <w:p w14:paraId="470FD07B" w14:textId="77777777" w:rsidR="00EE6D95" w:rsidRPr="00EE6D95" w:rsidRDefault="00EE6D95" w:rsidP="00DB6376">
            <w:pPr>
              <w:spacing w:after="0"/>
              <w:rPr>
                <w:lang w:eastAsia="sl-SI"/>
              </w:rPr>
            </w:pPr>
            <w:r w:rsidRPr="00EE6D95">
              <w:rPr>
                <w:lang w:eastAsia="sl-SI"/>
              </w:rPr>
              <w:t>Ciljno trženje destinacije ciljnim skupinam, ki so fleksibilne glede časa dopustovanja</w:t>
            </w:r>
          </w:p>
        </w:tc>
      </w:tr>
      <w:tr w:rsidR="00EE6D95" w:rsidRPr="00EE6D95" w14:paraId="115CA3C5"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4122CA1F" w14:textId="77777777" w:rsidR="00EE6D95" w:rsidRPr="00EE6D95" w:rsidRDefault="00EE6D95" w:rsidP="00DB6376">
            <w:pPr>
              <w:spacing w:after="0"/>
              <w:rPr>
                <w:lang w:eastAsia="sl-SI"/>
              </w:rPr>
            </w:pPr>
            <w:r w:rsidRPr="00EE6D95">
              <w:rPr>
                <w:lang w:eastAsia="sl-SI"/>
              </w:rPr>
              <w:t>TURIZEM 04</w:t>
            </w:r>
          </w:p>
        </w:tc>
        <w:tc>
          <w:tcPr>
            <w:tcW w:w="7647" w:type="dxa"/>
            <w:tcBorders>
              <w:top w:val="nil"/>
              <w:left w:val="nil"/>
              <w:bottom w:val="single" w:sz="4" w:space="0" w:color="BFBFBF"/>
              <w:right w:val="single" w:sz="4" w:space="0" w:color="BFBFBF"/>
            </w:tcBorders>
            <w:shd w:val="clear" w:color="auto" w:fill="auto"/>
            <w:noWrap/>
            <w:vAlign w:val="center"/>
            <w:hideMark/>
          </w:tcPr>
          <w:p w14:paraId="6EB0D808" w14:textId="75BF629A" w:rsidR="00EE6D95" w:rsidRPr="00EE6D95" w:rsidRDefault="00EE6D95" w:rsidP="00DB6376">
            <w:pPr>
              <w:spacing w:after="0"/>
              <w:rPr>
                <w:lang w:eastAsia="sl-SI"/>
              </w:rPr>
            </w:pPr>
            <w:r w:rsidRPr="00EE6D95">
              <w:rPr>
                <w:lang w:eastAsia="sl-SI"/>
              </w:rPr>
              <w:t xml:space="preserve">Infrastrukturni ukrepi za omilitev vpliva izjemnih vremenskih dogodkov na turizem v </w:t>
            </w:r>
            <w:r w:rsidR="009C433B">
              <w:rPr>
                <w:lang w:eastAsia="sl-SI"/>
              </w:rPr>
              <w:t>MONG</w:t>
            </w:r>
          </w:p>
        </w:tc>
      </w:tr>
      <w:tr w:rsidR="00EE6D95" w:rsidRPr="00EE6D95" w14:paraId="15CE292B"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2A036F98" w14:textId="77777777" w:rsidR="00EE6D95" w:rsidRPr="00EE6D95" w:rsidRDefault="00EE6D95" w:rsidP="00DB6376">
            <w:pPr>
              <w:spacing w:after="0"/>
              <w:rPr>
                <w:lang w:eastAsia="sl-SI"/>
              </w:rPr>
            </w:pPr>
            <w:r w:rsidRPr="00EE6D95">
              <w:rPr>
                <w:lang w:eastAsia="sl-SI"/>
              </w:rPr>
              <w:t>TURIZEM 05</w:t>
            </w:r>
          </w:p>
        </w:tc>
        <w:tc>
          <w:tcPr>
            <w:tcW w:w="7647" w:type="dxa"/>
            <w:tcBorders>
              <w:top w:val="nil"/>
              <w:left w:val="nil"/>
              <w:bottom w:val="single" w:sz="4" w:space="0" w:color="BFBFBF"/>
              <w:right w:val="single" w:sz="4" w:space="0" w:color="BFBFBF"/>
            </w:tcBorders>
            <w:shd w:val="clear" w:color="auto" w:fill="auto"/>
            <w:noWrap/>
            <w:vAlign w:val="center"/>
            <w:hideMark/>
          </w:tcPr>
          <w:p w14:paraId="60DCE871" w14:textId="77777777" w:rsidR="00EE6D95" w:rsidRPr="00EE6D95" w:rsidRDefault="00EE6D95" w:rsidP="00DB6376">
            <w:pPr>
              <w:spacing w:after="0"/>
              <w:rPr>
                <w:lang w:eastAsia="sl-SI"/>
              </w:rPr>
            </w:pPr>
            <w:r w:rsidRPr="00EE6D95">
              <w:rPr>
                <w:lang w:eastAsia="sl-SI"/>
              </w:rPr>
              <w:t>Urbanistični in gradbeni ukrepi blaženja in prilagajanja podnebnim spremembam</w:t>
            </w:r>
          </w:p>
        </w:tc>
      </w:tr>
      <w:tr w:rsidR="00EE6D95" w:rsidRPr="00EE6D95" w14:paraId="08E731C1"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210E229A" w14:textId="77777777" w:rsidR="00EE6D95" w:rsidRPr="00EE6D95" w:rsidRDefault="00EE6D95" w:rsidP="00DB6376">
            <w:pPr>
              <w:spacing w:after="0"/>
              <w:rPr>
                <w:lang w:eastAsia="sl-SI"/>
              </w:rPr>
            </w:pPr>
            <w:r w:rsidRPr="00EE6D95">
              <w:rPr>
                <w:lang w:eastAsia="sl-SI"/>
              </w:rPr>
              <w:t>TURIZEM 06</w:t>
            </w:r>
          </w:p>
        </w:tc>
        <w:tc>
          <w:tcPr>
            <w:tcW w:w="7647" w:type="dxa"/>
            <w:tcBorders>
              <w:top w:val="nil"/>
              <w:left w:val="nil"/>
              <w:bottom w:val="single" w:sz="4" w:space="0" w:color="BFBFBF"/>
              <w:right w:val="single" w:sz="4" w:space="0" w:color="BFBFBF"/>
            </w:tcBorders>
            <w:shd w:val="clear" w:color="auto" w:fill="auto"/>
            <w:noWrap/>
            <w:vAlign w:val="center"/>
            <w:hideMark/>
          </w:tcPr>
          <w:p w14:paraId="36522877" w14:textId="77777777" w:rsidR="00EE6D95" w:rsidRPr="00EE6D95" w:rsidRDefault="00EE6D95" w:rsidP="00DB6376">
            <w:pPr>
              <w:spacing w:after="0"/>
              <w:rPr>
                <w:lang w:eastAsia="sl-SI"/>
              </w:rPr>
            </w:pPr>
            <w:r w:rsidRPr="00EE6D95">
              <w:rPr>
                <w:lang w:eastAsia="sl-SI"/>
              </w:rPr>
              <w:t>Sistem spremljanja stanja okolja in zgodnjega opozarjanja na ekstremne vremenske dogodke deležnikov v turizmu</w:t>
            </w:r>
          </w:p>
        </w:tc>
      </w:tr>
      <w:tr w:rsidR="00EE6D95" w:rsidRPr="00EE6D95" w14:paraId="7763208D"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286C6865" w14:textId="77777777" w:rsidR="00EE6D95" w:rsidRPr="00EE6D95" w:rsidRDefault="00EE6D95" w:rsidP="00DB6376">
            <w:pPr>
              <w:spacing w:after="0"/>
              <w:rPr>
                <w:lang w:eastAsia="sl-SI"/>
              </w:rPr>
            </w:pPr>
            <w:r w:rsidRPr="00EE6D95">
              <w:rPr>
                <w:lang w:eastAsia="sl-SI"/>
              </w:rPr>
              <w:t>TURIZEM 07</w:t>
            </w:r>
          </w:p>
        </w:tc>
        <w:tc>
          <w:tcPr>
            <w:tcW w:w="7647" w:type="dxa"/>
            <w:tcBorders>
              <w:top w:val="nil"/>
              <w:left w:val="nil"/>
              <w:bottom w:val="single" w:sz="4" w:space="0" w:color="BFBFBF"/>
              <w:right w:val="single" w:sz="4" w:space="0" w:color="BFBFBF"/>
            </w:tcBorders>
            <w:shd w:val="clear" w:color="auto" w:fill="auto"/>
            <w:noWrap/>
            <w:vAlign w:val="center"/>
            <w:hideMark/>
          </w:tcPr>
          <w:p w14:paraId="61EDB5C5" w14:textId="77777777" w:rsidR="00EE6D95" w:rsidRPr="00EE6D95" w:rsidRDefault="00EE6D95" w:rsidP="00DB6376">
            <w:pPr>
              <w:spacing w:after="0"/>
              <w:rPr>
                <w:lang w:eastAsia="sl-SI"/>
              </w:rPr>
            </w:pPr>
            <w:r w:rsidRPr="00EE6D95">
              <w:rPr>
                <w:lang w:eastAsia="sl-SI"/>
              </w:rPr>
              <w:t>Aktivacija sredstev iz različnih programov in skladov za ukrepe blaženja in prilagajanja podnebnim spremembam ter sodelovanje v partnerskih projektih</w:t>
            </w:r>
          </w:p>
        </w:tc>
      </w:tr>
      <w:tr w:rsidR="00EE6D95" w:rsidRPr="00EE6D95" w14:paraId="38BEBE0A"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30E4C732" w14:textId="77777777" w:rsidR="00EE6D95" w:rsidRPr="00EE6D95" w:rsidRDefault="00EE6D95" w:rsidP="00DB6376">
            <w:pPr>
              <w:spacing w:after="0"/>
              <w:rPr>
                <w:lang w:eastAsia="sl-SI"/>
              </w:rPr>
            </w:pPr>
            <w:r w:rsidRPr="00EE6D95">
              <w:rPr>
                <w:lang w:eastAsia="sl-SI"/>
              </w:rPr>
              <w:t>TURIZEM 08</w:t>
            </w:r>
          </w:p>
        </w:tc>
        <w:tc>
          <w:tcPr>
            <w:tcW w:w="7647" w:type="dxa"/>
            <w:tcBorders>
              <w:top w:val="nil"/>
              <w:left w:val="nil"/>
              <w:bottom w:val="single" w:sz="4" w:space="0" w:color="BFBFBF"/>
              <w:right w:val="single" w:sz="4" w:space="0" w:color="BFBFBF"/>
            </w:tcBorders>
            <w:shd w:val="clear" w:color="auto" w:fill="auto"/>
            <w:noWrap/>
            <w:vAlign w:val="center"/>
            <w:hideMark/>
          </w:tcPr>
          <w:p w14:paraId="53BA9A4F" w14:textId="77777777" w:rsidR="00EE6D95" w:rsidRPr="00EE6D95" w:rsidRDefault="00EE6D95" w:rsidP="00DB6376">
            <w:pPr>
              <w:spacing w:after="0"/>
              <w:rPr>
                <w:lang w:eastAsia="sl-SI"/>
              </w:rPr>
            </w:pPr>
            <w:r w:rsidRPr="00EE6D95">
              <w:rPr>
                <w:lang w:eastAsia="sl-SI"/>
              </w:rPr>
              <w:t>Upravljanje zaščitenih območij narave</w:t>
            </w:r>
          </w:p>
        </w:tc>
      </w:tr>
      <w:tr w:rsidR="00EE6D95" w:rsidRPr="00EE6D95" w14:paraId="2F69DB1A" w14:textId="77777777" w:rsidTr="002B23B3">
        <w:trPr>
          <w:trHeight w:val="300"/>
        </w:trPr>
        <w:tc>
          <w:tcPr>
            <w:tcW w:w="0" w:type="auto"/>
            <w:gridSpan w:val="2"/>
            <w:tcBorders>
              <w:top w:val="single" w:sz="4" w:space="0" w:color="BFBFBF"/>
              <w:left w:val="single" w:sz="4" w:space="0" w:color="BFBFBF"/>
              <w:bottom w:val="single" w:sz="4" w:space="0" w:color="BFBFBF"/>
              <w:right w:val="single" w:sz="4" w:space="0" w:color="BFBFBF"/>
            </w:tcBorders>
            <w:shd w:val="clear" w:color="000000" w:fill="305496"/>
            <w:noWrap/>
            <w:vAlign w:val="center"/>
            <w:hideMark/>
          </w:tcPr>
          <w:p w14:paraId="088D4A59" w14:textId="77777777" w:rsidR="00EE6D95" w:rsidRPr="00EE6D95" w:rsidRDefault="00EE6D95" w:rsidP="00DB6376">
            <w:pPr>
              <w:spacing w:after="0"/>
              <w:rPr>
                <w:lang w:eastAsia="sl-SI"/>
              </w:rPr>
            </w:pPr>
            <w:r w:rsidRPr="00EE6D95">
              <w:rPr>
                <w:lang w:eastAsia="sl-SI"/>
              </w:rPr>
              <w:t>SEKTOR VODNI VIRI</w:t>
            </w:r>
          </w:p>
        </w:tc>
      </w:tr>
      <w:tr w:rsidR="00EE6D95" w:rsidRPr="00EE6D95" w14:paraId="339BB16D"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0B0732B7" w14:textId="77777777" w:rsidR="00EE6D95" w:rsidRPr="00EE6D95" w:rsidRDefault="00EE6D95" w:rsidP="00DB6376">
            <w:pPr>
              <w:spacing w:after="0"/>
              <w:rPr>
                <w:lang w:eastAsia="sl-SI"/>
              </w:rPr>
            </w:pPr>
            <w:r w:rsidRPr="00EE6D95">
              <w:rPr>
                <w:lang w:eastAsia="sl-SI"/>
              </w:rPr>
              <w:t>VO1</w:t>
            </w:r>
          </w:p>
        </w:tc>
        <w:tc>
          <w:tcPr>
            <w:tcW w:w="7647" w:type="dxa"/>
            <w:tcBorders>
              <w:top w:val="nil"/>
              <w:left w:val="nil"/>
              <w:bottom w:val="single" w:sz="4" w:space="0" w:color="BFBFBF"/>
              <w:right w:val="single" w:sz="4" w:space="0" w:color="BFBFBF"/>
            </w:tcBorders>
            <w:shd w:val="clear" w:color="auto" w:fill="auto"/>
            <w:noWrap/>
            <w:vAlign w:val="center"/>
            <w:hideMark/>
          </w:tcPr>
          <w:p w14:paraId="2E3147C9" w14:textId="77777777" w:rsidR="00EE6D95" w:rsidRPr="00EE6D95" w:rsidRDefault="00EE6D95" w:rsidP="00DB6376">
            <w:pPr>
              <w:spacing w:after="0"/>
              <w:rPr>
                <w:lang w:eastAsia="sl-SI"/>
              </w:rPr>
            </w:pPr>
            <w:r w:rsidRPr="00EE6D95">
              <w:rPr>
                <w:lang w:eastAsia="sl-SI"/>
              </w:rPr>
              <w:t>Dvig splošnega ozaveščanja prebivalstva o varčnem ravnanju z vodo</w:t>
            </w:r>
          </w:p>
        </w:tc>
      </w:tr>
      <w:tr w:rsidR="00EE6D95" w:rsidRPr="00EE6D95" w14:paraId="1C3ADD18"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76F28068" w14:textId="77777777" w:rsidR="00EE6D95" w:rsidRPr="00EE6D95" w:rsidRDefault="00EE6D95" w:rsidP="00DB6376">
            <w:pPr>
              <w:spacing w:after="0"/>
              <w:rPr>
                <w:lang w:eastAsia="sl-SI"/>
              </w:rPr>
            </w:pPr>
            <w:r w:rsidRPr="00EE6D95">
              <w:rPr>
                <w:lang w:eastAsia="sl-SI"/>
              </w:rPr>
              <w:t>VO2</w:t>
            </w:r>
          </w:p>
        </w:tc>
        <w:tc>
          <w:tcPr>
            <w:tcW w:w="7647" w:type="dxa"/>
            <w:tcBorders>
              <w:top w:val="nil"/>
              <w:left w:val="nil"/>
              <w:bottom w:val="single" w:sz="4" w:space="0" w:color="BFBFBF"/>
              <w:right w:val="single" w:sz="4" w:space="0" w:color="BFBFBF"/>
            </w:tcBorders>
            <w:shd w:val="clear" w:color="auto" w:fill="auto"/>
            <w:noWrap/>
            <w:vAlign w:val="center"/>
          </w:tcPr>
          <w:p w14:paraId="5034FF81" w14:textId="77777777" w:rsidR="00EE6D95" w:rsidRPr="00EE6D95" w:rsidRDefault="00EE6D95" w:rsidP="00DB6376">
            <w:pPr>
              <w:spacing w:after="0"/>
              <w:rPr>
                <w:lang w:eastAsia="sl-SI"/>
              </w:rPr>
            </w:pPr>
            <w:r w:rsidRPr="00EE6D95">
              <w:rPr>
                <w:lang w:eastAsia="sl-SI"/>
              </w:rPr>
              <w:t>Spodbuda k zmanjševanju porabe pitne vode</w:t>
            </w:r>
          </w:p>
        </w:tc>
      </w:tr>
      <w:tr w:rsidR="00EE6D95" w:rsidRPr="00EE6D95" w14:paraId="13D392F0"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1940A468" w14:textId="77777777" w:rsidR="00EE6D95" w:rsidRPr="00EE6D95" w:rsidRDefault="00EE6D95" w:rsidP="00DB6376">
            <w:pPr>
              <w:spacing w:after="0"/>
              <w:rPr>
                <w:lang w:eastAsia="sl-SI"/>
              </w:rPr>
            </w:pPr>
            <w:r w:rsidRPr="00EE6D95">
              <w:rPr>
                <w:lang w:eastAsia="sl-SI"/>
              </w:rPr>
              <w:t>VO3</w:t>
            </w:r>
          </w:p>
        </w:tc>
        <w:tc>
          <w:tcPr>
            <w:tcW w:w="7647" w:type="dxa"/>
            <w:tcBorders>
              <w:top w:val="nil"/>
              <w:left w:val="nil"/>
              <w:bottom w:val="single" w:sz="4" w:space="0" w:color="BFBFBF"/>
              <w:right w:val="single" w:sz="4" w:space="0" w:color="BFBFBF"/>
            </w:tcBorders>
            <w:shd w:val="clear" w:color="auto" w:fill="auto"/>
            <w:noWrap/>
            <w:vAlign w:val="center"/>
          </w:tcPr>
          <w:p w14:paraId="5FEFF695" w14:textId="77777777" w:rsidR="00EE6D95" w:rsidRPr="00EE6D95" w:rsidRDefault="00EE6D95" w:rsidP="00DB6376">
            <w:pPr>
              <w:spacing w:after="0"/>
              <w:rPr>
                <w:lang w:eastAsia="sl-SI"/>
              </w:rPr>
            </w:pPr>
            <w:r w:rsidRPr="00EE6D95">
              <w:rPr>
                <w:lang w:eastAsia="sl-SI"/>
              </w:rPr>
              <w:t>Podeljevanje vodnih pravic</w:t>
            </w:r>
          </w:p>
        </w:tc>
      </w:tr>
      <w:tr w:rsidR="00EE6D95" w:rsidRPr="00EE6D95" w14:paraId="2EC9DA4D"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36B8CEBD" w14:textId="77777777" w:rsidR="00EE6D95" w:rsidRPr="00EE6D95" w:rsidRDefault="00EE6D95" w:rsidP="00DB6376">
            <w:pPr>
              <w:spacing w:after="0"/>
              <w:rPr>
                <w:lang w:eastAsia="sl-SI"/>
              </w:rPr>
            </w:pPr>
            <w:r w:rsidRPr="00EE6D95">
              <w:rPr>
                <w:lang w:eastAsia="sl-SI"/>
              </w:rPr>
              <w:t>VO4</w:t>
            </w:r>
          </w:p>
        </w:tc>
        <w:tc>
          <w:tcPr>
            <w:tcW w:w="7647" w:type="dxa"/>
            <w:tcBorders>
              <w:top w:val="nil"/>
              <w:left w:val="nil"/>
              <w:bottom w:val="single" w:sz="4" w:space="0" w:color="BFBFBF"/>
              <w:right w:val="single" w:sz="4" w:space="0" w:color="BFBFBF"/>
            </w:tcBorders>
            <w:shd w:val="clear" w:color="auto" w:fill="auto"/>
            <w:noWrap/>
            <w:vAlign w:val="center"/>
          </w:tcPr>
          <w:p w14:paraId="6AE0026C" w14:textId="77777777" w:rsidR="00EE6D95" w:rsidRPr="00EE6D95" w:rsidRDefault="00EE6D95" w:rsidP="00DB6376">
            <w:pPr>
              <w:spacing w:after="0"/>
              <w:rPr>
                <w:lang w:eastAsia="sl-SI"/>
              </w:rPr>
            </w:pPr>
            <w:r w:rsidRPr="00EE6D95">
              <w:rPr>
                <w:lang w:eastAsia="sl-SI"/>
              </w:rPr>
              <w:t>Sistem poročanja rabe vode</w:t>
            </w:r>
          </w:p>
        </w:tc>
      </w:tr>
      <w:tr w:rsidR="00EE6D95" w:rsidRPr="00EE6D95" w14:paraId="79DD6BB7"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10C89990" w14:textId="77777777" w:rsidR="00EE6D95" w:rsidRPr="00EE6D95" w:rsidRDefault="00EE6D95" w:rsidP="00DB6376">
            <w:pPr>
              <w:spacing w:after="0"/>
              <w:rPr>
                <w:lang w:eastAsia="sl-SI"/>
              </w:rPr>
            </w:pPr>
            <w:r w:rsidRPr="00EE6D95">
              <w:rPr>
                <w:lang w:eastAsia="sl-SI"/>
              </w:rPr>
              <w:t>VO5</w:t>
            </w:r>
          </w:p>
        </w:tc>
        <w:tc>
          <w:tcPr>
            <w:tcW w:w="7647" w:type="dxa"/>
            <w:tcBorders>
              <w:top w:val="nil"/>
              <w:left w:val="nil"/>
              <w:bottom w:val="single" w:sz="4" w:space="0" w:color="BFBFBF"/>
              <w:right w:val="single" w:sz="4" w:space="0" w:color="BFBFBF"/>
            </w:tcBorders>
            <w:shd w:val="clear" w:color="auto" w:fill="auto"/>
            <w:noWrap/>
            <w:vAlign w:val="center"/>
          </w:tcPr>
          <w:p w14:paraId="7AB7D7C4" w14:textId="77777777" w:rsidR="00EE6D95" w:rsidRPr="00EE6D95" w:rsidRDefault="00EE6D95" w:rsidP="00DB6376">
            <w:pPr>
              <w:spacing w:after="0"/>
              <w:rPr>
                <w:lang w:eastAsia="sl-SI"/>
              </w:rPr>
            </w:pPr>
            <w:r w:rsidRPr="00EE6D95">
              <w:rPr>
                <w:lang w:eastAsia="sl-SI"/>
              </w:rPr>
              <w:t>Vzpostavitev rezervnega vodnega vira</w:t>
            </w:r>
          </w:p>
        </w:tc>
      </w:tr>
      <w:tr w:rsidR="00EE6D95" w:rsidRPr="00EE6D95" w14:paraId="6AB5C1A6"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3E7A52E0" w14:textId="77777777" w:rsidR="00EE6D95" w:rsidRPr="00EE6D95" w:rsidRDefault="00EE6D95" w:rsidP="00DB6376">
            <w:pPr>
              <w:spacing w:after="0"/>
              <w:rPr>
                <w:lang w:eastAsia="sl-SI"/>
              </w:rPr>
            </w:pPr>
            <w:r w:rsidRPr="00EE6D95">
              <w:rPr>
                <w:lang w:eastAsia="sl-SI"/>
              </w:rPr>
              <w:t>VO6</w:t>
            </w:r>
          </w:p>
        </w:tc>
        <w:tc>
          <w:tcPr>
            <w:tcW w:w="7647" w:type="dxa"/>
            <w:tcBorders>
              <w:top w:val="nil"/>
              <w:left w:val="nil"/>
              <w:bottom w:val="single" w:sz="4" w:space="0" w:color="BFBFBF"/>
              <w:right w:val="single" w:sz="4" w:space="0" w:color="BFBFBF"/>
            </w:tcBorders>
            <w:shd w:val="clear" w:color="auto" w:fill="auto"/>
            <w:noWrap/>
            <w:vAlign w:val="center"/>
            <w:hideMark/>
          </w:tcPr>
          <w:p w14:paraId="75CA3DE7" w14:textId="77777777" w:rsidR="00EE6D95" w:rsidRPr="00EE6D95" w:rsidRDefault="00EE6D95" w:rsidP="00DB6376">
            <w:pPr>
              <w:spacing w:after="0"/>
              <w:rPr>
                <w:lang w:eastAsia="sl-SI"/>
              </w:rPr>
            </w:pPr>
            <w:r w:rsidRPr="00EE6D95">
              <w:rPr>
                <w:lang w:eastAsia="sl-SI"/>
              </w:rPr>
              <w:t xml:space="preserve">Ureditev namakanja z vodo iz zajetja </w:t>
            </w:r>
            <w:proofErr w:type="spellStart"/>
            <w:r w:rsidRPr="00EE6D95">
              <w:rPr>
                <w:lang w:eastAsia="sl-SI"/>
              </w:rPr>
              <w:t>Vogršček</w:t>
            </w:r>
            <w:proofErr w:type="spellEnd"/>
          </w:p>
        </w:tc>
      </w:tr>
      <w:tr w:rsidR="00EE6D95" w:rsidRPr="00EE6D95" w14:paraId="0BA254F1" w14:textId="77777777" w:rsidTr="002B23B3">
        <w:trPr>
          <w:trHeight w:val="300"/>
        </w:trPr>
        <w:tc>
          <w:tcPr>
            <w:tcW w:w="0" w:type="auto"/>
            <w:gridSpan w:val="2"/>
            <w:tcBorders>
              <w:top w:val="single" w:sz="4" w:space="0" w:color="BFBFBF"/>
              <w:left w:val="single" w:sz="4" w:space="0" w:color="BFBFBF"/>
              <w:bottom w:val="single" w:sz="4" w:space="0" w:color="BFBFBF"/>
              <w:right w:val="single" w:sz="4" w:space="0" w:color="BFBFBF"/>
            </w:tcBorders>
            <w:shd w:val="clear" w:color="000000" w:fill="305496"/>
            <w:noWrap/>
            <w:vAlign w:val="center"/>
            <w:hideMark/>
          </w:tcPr>
          <w:p w14:paraId="59D2EB86" w14:textId="77777777" w:rsidR="00EE6D95" w:rsidRPr="00EE6D95" w:rsidRDefault="00EE6D95" w:rsidP="00DB6376">
            <w:pPr>
              <w:spacing w:after="0"/>
              <w:rPr>
                <w:lang w:eastAsia="sl-SI"/>
              </w:rPr>
            </w:pPr>
            <w:r w:rsidRPr="00EE6D95">
              <w:rPr>
                <w:lang w:eastAsia="sl-SI"/>
              </w:rPr>
              <w:t>SEKTOR VODOVODNI SISTEMI</w:t>
            </w:r>
          </w:p>
        </w:tc>
      </w:tr>
      <w:tr w:rsidR="00EE6D95" w:rsidRPr="00EE6D95" w14:paraId="440AAB46"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6DA14C2F" w14:textId="77777777" w:rsidR="00EE6D95" w:rsidRPr="00EE6D95" w:rsidRDefault="00EE6D95" w:rsidP="00DB6376">
            <w:pPr>
              <w:spacing w:after="0"/>
              <w:rPr>
                <w:lang w:eastAsia="sl-SI"/>
              </w:rPr>
            </w:pPr>
            <w:r w:rsidRPr="00EE6D95">
              <w:rPr>
                <w:lang w:eastAsia="sl-SI"/>
              </w:rPr>
              <w:t>VSS1</w:t>
            </w:r>
          </w:p>
        </w:tc>
        <w:tc>
          <w:tcPr>
            <w:tcW w:w="7647" w:type="dxa"/>
            <w:tcBorders>
              <w:top w:val="nil"/>
              <w:left w:val="nil"/>
              <w:bottom w:val="single" w:sz="4" w:space="0" w:color="BFBFBF"/>
              <w:right w:val="single" w:sz="4" w:space="0" w:color="BFBFBF"/>
            </w:tcBorders>
            <w:shd w:val="clear" w:color="auto" w:fill="auto"/>
            <w:noWrap/>
            <w:vAlign w:val="center"/>
            <w:hideMark/>
          </w:tcPr>
          <w:p w14:paraId="5FF48E79" w14:textId="77777777" w:rsidR="00EE6D95" w:rsidRPr="00EE6D95" w:rsidRDefault="00EE6D95" w:rsidP="00DB6376">
            <w:pPr>
              <w:spacing w:after="0"/>
              <w:rPr>
                <w:lang w:eastAsia="sl-SI"/>
              </w:rPr>
            </w:pPr>
            <w:r w:rsidRPr="00EE6D95">
              <w:rPr>
                <w:lang w:eastAsia="sl-SI"/>
              </w:rPr>
              <w:t>Preprečevanje zastajanja vode in obvladovanje visokih temperatur</w:t>
            </w:r>
          </w:p>
        </w:tc>
      </w:tr>
      <w:tr w:rsidR="00EE6D95" w:rsidRPr="00EE6D95" w14:paraId="08C7F987"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685964CF" w14:textId="77777777" w:rsidR="00EE6D95" w:rsidRPr="00EE6D95" w:rsidRDefault="00EE6D95" w:rsidP="00DB6376">
            <w:pPr>
              <w:spacing w:after="0"/>
              <w:rPr>
                <w:lang w:eastAsia="sl-SI"/>
              </w:rPr>
            </w:pPr>
            <w:r w:rsidRPr="00EE6D95">
              <w:rPr>
                <w:lang w:eastAsia="sl-SI"/>
              </w:rPr>
              <w:t>VVS2</w:t>
            </w:r>
          </w:p>
        </w:tc>
        <w:tc>
          <w:tcPr>
            <w:tcW w:w="7647" w:type="dxa"/>
            <w:tcBorders>
              <w:top w:val="nil"/>
              <w:left w:val="nil"/>
              <w:bottom w:val="single" w:sz="4" w:space="0" w:color="BFBFBF"/>
              <w:right w:val="single" w:sz="4" w:space="0" w:color="BFBFBF"/>
            </w:tcBorders>
            <w:shd w:val="clear" w:color="auto" w:fill="auto"/>
            <w:noWrap/>
            <w:vAlign w:val="center"/>
            <w:hideMark/>
          </w:tcPr>
          <w:p w14:paraId="487D44DF" w14:textId="77777777" w:rsidR="00EE6D95" w:rsidRPr="00EE6D95" w:rsidRDefault="00EE6D95" w:rsidP="00DB6376">
            <w:pPr>
              <w:spacing w:after="0"/>
              <w:rPr>
                <w:lang w:eastAsia="sl-SI"/>
              </w:rPr>
            </w:pPr>
            <w:r w:rsidRPr="00EE6D95">
              <w:rPr>
                <w:lang w:eastAsia="sl-SI"/>
              </w:rPr>
              <w:t>Kartiranje stabilnosti tal za načrtovanje in gradnjo VS</w:t>
            </w:r>
          </w:p>
        </w:tc>
      </w:tr>
      <w:tr w:rsidR="00EE6D95" w:rsidRPr="00EE6D95" w14:paraId="2DDC39D6"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7ABC73B3" w14:textId="77777777" w:rsidR="00EE6D95" w:rsidRPr="00EE6D95" w:rsidRDefault="00EE6D95" w:rsidP="00DB6376">
            <w:pPr>
              <w:spacing w:after="0"/>
              <w:rPr>
                <w:lang w:eastAsia="sl-SI"/>
              </w:rPr>
            </w:pPr>
            <w:r w:rsidRPr="00EE6D95">
              <w:rPr>
                <w:lang w:eastAsia="sl-SI"/>
              </w:rPr>
              <w:t>VVS3</w:t>
            </w:r>
          </w:p>
        </w:tc>
        <w:tc>
          <w:tcPr>
            <w:tcW w:w="7647" w:type="dxa"/>
            <w:tcBorders>
              <w:top w:val="nil"/>
              <w:left w:val="nil"/>
              <w:bottom w:val="single" w:sz="4" w:space="0" w:color="BFBFBF"/>
              <w:right w:val="single" w:sz="4" w:space="0" w:color="BFBFBF"/>
            </w:tcBorders>
            <w:shd w:val="clear" w:color="auto" w:fill="auto"/>
            <w:noWrap/>
            <w:vAlign w:val="center"/>
            <w:hideMark/>
          </w:tcPr>
          <w:p w14:paraId="2AAF9B0E" w14:textId="77777777" w:rsidR="00EE6D95" w:rsidRPr="00EE6D95" w:rsidRDefault="00EE6D95" w:rsidP="00DB6376">
            <w:pPr>
              <w:spacing w:after="0"/>
              <w:rPr>
                <w:lang w:eastAsia="sl-SI"/>
              </w:rPr>
            </w:pPr>
            <w:r w:rsidRPr="00EE6D95">
              <w:rPr>
                <w:lang w:eastAsia="sl-SI"/>
              </w:rPr>
              <w:t xml:space="preserve">Razvoj ciljnih pravilnikov rabe vode </w:t>
            </w:r>
          </w:p>
        </w:tc>
      </w:tr>
      <w:tr w:rsidR="00EE6D95" w:rsidRPr="00EE6D95" w14:paraId="5D20D767"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74A380BC" w14:textId="77777777" w:rsidR="00EE6D95" w:rsidRPr="00EE6D95" w:rsidRDefault="00EE6D95" w:rsidP="00DB6376">
            <w:pPr>
              <w:spacing w:after="0"/>
              <w:rPr>
                <w:lang w:eastAsia="sl-SI"/>
              </w:rPr>
            </w:pPr>
            <w:r w:rsidRPr="00EE6D95">
              <w:rPr>
                <w:lang w:eastAsia="sl-SI"/>
              </w:rPr>
              <w:t>VVS4</w:t>
            </w:r>
          </w:p>
        </w:tc>
        <w:tc>
          <w:tcPr>
            <w:tcW w:w="7647" w:type="dxa"/>
            <w:tcBorders>
              <w:top w:val="nil"/>
              <w:left w:val="nil"/>
              <w:bottom w:val="single" w:sz="4" w:space="0" w:color="BFBFBF"/>
              <w:right w:val="single" w:sz="4" w:space="0" w:color="BFBFBF"/>
            </w:tcBorders>
            <w:shd w:val="clear" w:color="auto" w:fill="auto"/>
            <w:noWrap/>
            <w:vAlign w:val="center"/>
            <w:hideMark/>
          </w:tcPr>
          <w:p w14:paraId="3F8E9CC4" w14:textId="77777777" w:rsidR="00EE6D95" w:rsidRPr="00EE6D95" w:rsidRDefault="00EE6D95" w:rsidP="00DB6376">
            <w:pPr>
              <w:spacing w:after="0"/>
              <w:rPr>
                <w:lang w:eastAsia="sl-SI"/>
              </w:rPr>
            </w:pPr>
            <w:r w:rsidRPr="00EE6D95">
              <w:rPr>
                <w:lang w:eastAsia="sl-SI"/>
              </w:rPr>
              <w:t>Upravljanje s sezonskimi variacijami rabe vode v vodovodnih sistemih</w:t>
            </w:r>
          </w:p>
        </w:tc>
      </w:tr>
      <w:tr w:rsidR="00EE6D95" w:rsidRPr="00EE6D95" w14:paraId="4E9247E9"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4FF48034" w14:textId="77777777" w:rsidR="00EE6D95" w:rsidRPr="00EE6D95" w:rsidRDefault="00EE6D95" w:rsidP="00DB6376">
            <w:pPr>
              <w:spacing w:after="0"/>
              <w:rPr>
                <w:lang w:eastAsia="sl-SI"/>
              </w:rPr>
            </w:pPr>
            <w:r w:rsidRPr="00EE6D95">
              <w:rPr>
                <w:lang w:eastAsia="sl-SI"/>
              </w:rPr>
              <w:t>VVS5</w:t>
            </w:r>
          </w:p>
        </w:tc>
        <w:tc>
          <w:tcPr>
            <w:tcW w:w="7647" w:type="dxa"/>
            <w:tcBorders>
              <w:top w:val="nil"/>
              <w:left w:val="nil"/>
              <w:bottom w:val="single" w:sz="4" w:space="0" w:color="BFBFBF"/>
              <w:right w:val="single" w:sz="4" w:space="0" w:color="BFBFBF"/>
            </w:tcBorders>
            <w:shd w:val="clear" w:color="auto" w:fill="auto"/>
            <w:noWrap/>
            <w:vAlign w:val="center"/>
            <w:hideMark/>
          </w:tcPr>
          <w:p w14:paraId="71E73968" w14:textId="77777777" w:rsidR="00EE6D95" w:rsidRPr="00EE6D95" w:rsidRDefault="00EE6D95" w:rsidP="00DB6376">
            <w:pPr>
              <w:spacing w:after="0"/>
              <w:rPr>
                <w:lang w:eastAsia="sl-SI"/>
              </w:rPr>
            </w:pPr>
            <w:r w:rsidRPr="00EE6D95">
              <w:rPr>
                <w:lang w:eastAsia="sl-SI"/>
              </w:rPr>
              <w:t>Povezovanje s sosednjimi vodovodnimi sistemi</w:t>
            </w:r>
          </w:p>
        </w:tc>
      </w:tr>
      <w:tr w:rsidR="00EE6D95" w:rsidRPr="00EE6D95" w14:paraId="1CA58DFE"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5CDD9CAB" w14:textId="77777777" w:rsidR="00EE6D95" w:rsidRPr="00EE6D95" w:rsidRDefault="00EE6D95" w:rsidP="00DB6376">
            <w:pPr>
              <w:spacing w:after="0"/>
              <w:rPr>
                <w:lang w:eastAsia="sl-SI"/>
              </w:rPr>
            </w:pPr>
            <w:r w:rsidRPr="00EE6D95">
              <w:rPr>
                <w:lang w:eastAsia="sl-SI"/>
              </w:rPr>
              <w:t>VVS6</w:t>
            </w:r>
          </w:p>
        </w:tc>
        <w:tc>
          <w:tcPr>
            <w:tcW w:w="7647" w:type="dxa"/>
            <w:tcBorders>
              <w:top w:val="nil"/>
              <w:left w:val="nil"/>
              <w:bottom w:val="single" w:sz="4" w:space="0" w:color="BFBFBF"/>
              <w:right w:val="single" w:sz="4" w:space="0" w:color="BFBFBF"/>
            </w:tcBorders>
            <w:shd w:val="clear" w:color="auto" w:fill="auto"/>
            <w:noWrap/>
            <w:vAlign w:val="center"/>
            <w:hideMark/>
          </w:tcPr>
          <w:p w14:paraId="3CD042F5" w14:textId="77777777" w:rsidR="00EE6D95" w:rsidRPr="00EE6D95" w:rsidRDefault="00EE6D95" w:rsidP="00DB6376">
            <w:pPr>
              <w:spacing w:after="0"/>
              <w:rPr>
                <w:lang w:eastAsia="sl-SI"/>
              </w:rPr>
            </w:pPr>
            <w:r w:rsidRPr="00EE6D95">
              <w:rPr>
                <w:lang w:eastAsia="sl-SI"/>
              </w:rPr>
              <w:t>Razvoj varnostnih načrtov za oskrbo s pitno vodo kot nadgradnja HACCP postopkov</w:t>
            </w:r>
          </w:p>
        </w:tc>
      </w:tr>
      <w:tr w:rsidR="00EE6D95" w:rsidRPr="00EE6D95" w14:paraId="720567DF" w14:textId="77777777" w:rsidTr="00586448">
        <w:trPr>
          <w:trHeight w:val="300"/>
        </w:trPr>
        <w:tc>
          <w:tcPr>
            <w:tcW w:w="9288" w:type="dxa"/>
            <w:gridSpan w:val="2"/>
            <w:tcBorders>
              <w:top w:val="nil"/>
              <w:left w:val="single" w:sz="4" w:space="0" w:color="BFBFBF"/>
              <w:bottom w:val="single" w:sz="4" w:space="0" w:color="BFBFBF"/>
              <w:right w:val="single" w:sz="4" w:space="0" w:color="BFBFBF"/>
            </w:tcBorders>
            <w:shd w:val="clear" w:color="auto" w:fill="2F5496" w:themeFill="accent1" w:themeFillShade="BF"/>
            <w:noWrap/>
            <w:vAlign w:val="center"/>
          </w:tcPr>
          <w:p w14:paraId="16450CB6" w14:textId="77777777" w:rsidR="00EE6D95" w:rsidRPr="00EE6D95" w:rsidRDefault="00EE6D95" w:rsidP="00DB6376">
            <w:pPr>
              <w:spacing w:after="0"/>
              <w:rPr>
                <w:lang w:eastAsia="sl-SI"/>
              </w:rPr>
            </w:pPr>
            <w:r w:rsidRPr="00EE6D95">
              <w:rPr>
                <w:lang w:eastAsia="sl-SI"/>
              </w:rPr>
              <w:t>SEKTOR POPLAVNE OGROŽENOSTI</w:t>
            </w:r>
          </w:p>
        </w:tc>
      </w:tr>
      <w:tr w:rsidR="00EE6D95" w:rsidRPr="00EE6D95" w14:paraId="0C30D8CA"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546EDA56" w14:textId="77777777" w:rsidR="00EE6D95" w:rsidRPr="00EE6D95" w:rsidRDefault="00EE6D95" w:rsidP="00DB6376">
            <w:pPr>
              <w:spacing w:after="0"/>
              <w:rPr>
                <w:lang w:eastAsia="sl-SI"/>
              </w:rPr>
            </w:pPr>
            <w:r w:rsidRPr="00EE6D95">
              <w:rPr>
                <w:lang w:eastAsia="sl-SI"/>
              </w:rPr>
              <w:t>POPL_1</w:t>
            </w:r>
          </w:p>
        </w:tc>
        <w:tc>
          <w:tcPr>
            <w:tcW w:w="7647" w:type="dxa"/>
            <w:tcBorders>
              <w:top w:val="nil"/>
              <w:left w:val="nil"/>
              <w:bottom w:val="single" w:sz="4" w:space="0" w:color="BFBFBF"/>
              <w:right w:val="single" w:sz="4" w:space="0" w:color="BFBFBF"/>
            </w:tcBorders>
            <w:shd w:val="clear" w:color="auto" w:fill="auto"/>
            <w:noWrap/>
            <w:vAlign w:val="center"/>
            <w:hideMark/>
          </w:tcPr>
          <w:p w14:paraId="3BBAE6B1" w14:textId="77777777" w:rsidR="00EE6D95" w:rsidRPr="00EE6D95" w:rsidRDefault="00EE6D95" w:rsidP="00DB6376">
            <w:pPr>
              <w:spacing w:after="0"/>
              <w:rPr>
                <w:lang w:eastAsia="sl-SI"/>
              </w:rPr>
            </w:pPr>
            <w:r w:rsidRPr="00EE6D95">
              <w:rPr>
                <w:lang w:eastAsia="sl-SI"/>
              </w:rPr>
              <w:t xml:space="preserve">Izobraževanje in ozaveščanje o poplavni ogroženosti </w:t>
            </w:r>
          </w:p>
        </w:tc>
      </w:tr>
      <w:tr w:rsidR="00EE6D95" w:rsidRPr="00EE6D95" w14:paraId="18E4B884"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48F9719C" w14:textId="77777777" w:rsidR="00EE6D95" w:rsidRPr="00EE6D95" w:rsidRDefault="00EE6D95" w:rsidP="00DB6376">
            <w:pPr>
              <w:spacing w:after="0"/>
              <w:rPr>
                <w:lang w:eastAsia="sl-SI"/>
              </w:rPr>
            </w:pPr>
            <w:r w:rsidRPr="00EE6D95">
              <w:rPr>
                <w:lang w:eastAsia="sl-SI"/>
              </w:rPr>
              <w:t>POPL_2</w:t>
            </w:r>
          </w:p>
        </w:tc>
        <w:tc>
          <w:tcPr>
            <w:tcW w:w="7647" w:type="dxa"/>
            <w:tcBorders>
              <w:top w:val="nil"/>
              <w:left w:val="nil"/>
              <w:bottom w:val="single" w:sz="4" w:space="0" w:color="BFBFBF"/>
              <w:right w:val="single" w:sz="4" w:space="0" w:color="BFBFBF"/>
            </w:tcBorders>
            <w:shd w:val="clear" w:color="auto" w:fill="auto"/>
            <w:noWrap/>
            <w:vAlign w:val="center"/>
            <w:hideMark/>
          </w:tcPr>
          <w:p w14:paraId="2488384D" w14:textId="77777777" w:rsidR="00EE6D95" w:rsidRPr="00EE6D95" w:rsidRDefault="00EE6D95" w:rsidP="00DB6376">
            <w:pPr>
              <w:spacing w:after="0"/>
              <w:rPr>
                <w:lang w:eastAsia="sl-SI"/>
              </w:rPr>
            </w:pPr>
            <w:r w:rsidRPr="00EE6D95">
              <w:rPr>
                <w:lang w:eastAsia="sl-SI"/>
              </w:rPr>
              <w:t>Gradbeni ukrepi</w:t>
            </w:r>
          </w:p>
        </w:tc>
      </w:tr>
      <w:tr w:rsidR="00EE6D95" w:rsidRPr="00EE6D95" w14:paraId="00B19DBF"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198771ED" w14:textId="77777777" w:rsidR="00EE6D95" w:rsidRPr="00EE6D95" w:rsidRDefault="00EE6D95" w:rsidP="00DB6376">
            <w:pPr>
              <w:spacing w:after="0"/>
              <w:rPr>
                <w:lang w:eastAsia="sl-SI"/>
              </w:rPr>
            </w:pPr>
            <w:r w:rsidRPr="00EE6D95">
              <w:rPr>
                <w:lang w:eastAsia="sl-SI"/>
              </w:rPr>
              <w:t>POPL_3</w:t>
            </w:r>
          </w:p>
        </w:tc>
        <w:tc>
          <w:tcPr>
            <w:tcW w:w="7647" w:type="dxa"/>
            <w:tcBorders>
              <w:top w:val="nil"/>
              <w:left w:val="nil"/>
              <w:bottom w:val="single" w:sz="4" w:space="0" w:color="BFBFBF"/>
              <w:right w:val="single" w:sz="4" w:space="0" w:color="BFBFBF"/>
            </w:tcBorders>
            <w:shd w:val="clear" w:color="auto" w:fill="auto"/>
            <w:noWrap/>
            <w:vAlign w:val="center"/>
            <w:hideMark/>
          </w:tcPr>
          <w:p w14:paraId="7C2A5FFE" w14:textId="77777777" w:rsidR="00EE6D95" w:rsidRPr="00EE6D95" w:rsidRDefault="00EE6D95" w:rsidP="00DB6376">
            <w:pPr>
              <w:spacing w:after="0"/>
              <w:rPr>
                <w:lang w:eastAsia="sl-SI"/>
              </w:rPr>
            </w:pPr>
            <w:r w:rsidRPr="00EE6D95">
              <w:rPr>
                <w:lang w:eastAsia="sl-SI"/>
              </w:rPr>
              <w:t>Načrtovanje in izvajanje individualnih ukrepov za zmanjšanje poplavne ogroženosti</w:t>
            </w:r>
          </w:p>
        </w:tc>
      </w:tr>
      <w:tr w:rsidR="00EE6D95" w:rsidRPr="00EE6D95" w14:paraId="1E41643A"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38FD4F46" w14:textId="77777777" w:rsidR="00EE6D95" w:rsidRPr="00EE6D95" w:rsidRDefault="00EE6D95" w:rsidP="00DB6376">
            <w:pPr>
              <w:spacing w:after="0"/>
              <w:rPr>
                <w:lang w:eastAsia="sl-SI"/>
              </w:rPr>
            </w:pPr>
            <w:r w:rsidRPr="00EE6D95">
              <w:rPr>
                <w:lang w:eastAsia="sl-SI"/>
              </w:rPr>
              <w:t>POPL_4</w:t>
            </w:r>
          </w:p>
        </w:tc>
        <w:tc>
          <w:tcPr>
            <w:tcW w:w="7647" w:type="dxa"/>
            <w:tcBorders>
              <w:top w:val="nil"/>
              <w:left w:val="nil"/>
              <w:bottom w:val="single" w:sz="4" w:space="0" w:color="BFBFBF"/>
              <w:right w:val="single" w:sz="4" w:space="0" w:color="BFBFBF"/>
            </w:tcBorders>
            <w:shd w:val="clear" w:color="auto" w:fill="auto"/>
            <w:noWrap/>
            <w:vAlign w:val="center"/>
            <w:hideMark/>
          </w:tcPr>
          <w:p w14:paraId="68D714AF" w14:textId="77777777" w:rsidR="00EE6D95" w:rsidRPr="00EE6D95" w:rsidRDefault="00EE6D95" w:rsidP="00DB6376">
            <w:pPr>
              <w:spacing w:after="0"/>
              <w:rPr>
                <w:lang w:eastAsia="sl-SI"/>
              </w:rPr>
            </w:pPr>
            <w:r w:rsidRPr="00EE6D95">
              <w:rPr>
                <w:lang w:eastAsia="sl-SI"/>
              </w:rPr>
              <w:t>Načrtovanje za potrebe učinkovitega odziva v času poplavnih dogodkov</w:t>
            </w:r>
          </w:p>
        </w:tc>
      </w:tr>
      <w:tr w:rsidR="00EE6D95" w:rsidRPr="00EE6D95" w14:paraId="32165358"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4DAED910" w14:textId="77777777" w:rsidR="00EE6D95" w:rsidRPr="00EE6D95" w:rsidRDefault="00EE6D95" w:rsidP="00DB6376">
            <w:pPr>
              <w:spacing w:after="0"/>
              <w:rPr>
                <w:lang w:eastAsia="sl-SI"/>
              </w:rPr>
            </w:pPr>
            <w:r w:rsidRPr="00EE6D95">
              <w:rPr>
                <w:lang w:eastAsia="sl-SI"/>
              </w:rPr>
              <w:lastRenderedPageBreak/>
              <w:t>POPL_5</w:t>
            </w:r>
          </w:p>
        </w:tc>
        <w:tc>
          <w:tcPr>
            <w:tcW w:w="7647" w:type="dxa"/>
            <w:tcBorders>
              <w:top w:val="nil"/>
              <w:left w:val="nil"/>
              <w:bottom w:val="single" w:sz="4" w:space="0" w:color="BFBFBF"/>
              <w:right w:val="single" w:sz="4" w:space="0" w:color="BFBFBF"/>
            </w:tcBorders>
            <w:shd w:val="clear" w:color="auto" w:fill="auto"/>
            <w:noWrap/>
            <w:vAlign w:val="center"/>
            <w:hideMark/>
          </w:tcPr>
          <w:p w14:paraId="47CA2C67" w14:textId="77777777" w:rsidR="00EE6D95" w:rsidRPr="00EE6D95" w:rsidRDefault="00EE6D95" w:rsidP="00DB6376">
            <w:pPr>
              <w:spacing w:after="0"/>
              <w:rPr>
                <w:lang w:eastAsia="sl-SI"/>
              </w:rPr>
            </w:pPr>
            <w:r w:rsidRPr="00EE6D95">
              <w:rPr>
                <w:lang w:eastAsia="sl-SI"/>
              </w:rPr>
              <w:t xml:space="preserve">Dokumentiranje in analiza poplavnih dogodkov </w:t>
            </w:r>
          </w:p>
        </w:tc>
      </w:tr>
      <w:tr w:rsidR="00EE6D95" w:rsidRPr="00EE6D95" w14:paraId="50290C02"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1D882E56" w14:textId="77777777" w:rsidR="00EE6D95" w:rsidRPr="00EE6D95" w:rsidRDefault="00EE6D95" w:rsidP="00DB6376">
            <w:pPr>
              <w:spacing w:after="0"/>
              <w:rPr>
                <w:lang w:eastAsia="sl-SI"/>
              </w:rPr>
            </w:pPr>
            <w:r w:rsidRPr="00EE6D95">
              <w:rPr>
                <w:lang w:eastAsia="sl-SI"/>
              </w:rPr>
              <w:t>POPL_6</w:t>
            </w:r>
          </w:p>
        </w:tc>
        <w:tc>
          <w:tcPr>
            <w:tcW w:w="7647" w:type="dxa"/>
            <w:tcBorders>
              <w:top w:val="nil"/>
              <w:left w:val="nil"/>
              <w:bottom w:val="single" w:sz="4" w:space="0" w:color="BFBFBF"/>
              <w:right w:val="single" w:sz="4" w:space="0" w:color="BFBFBF"/>
            </w:tcBorders>
            <w:shd w:val="clear" w:color="auto" w:fill="auto"/>
            <w:noWrap/>
            <w:vAlign w:val="center"/>
            <w:hideMark/>
          </w:tcPr>
          <w:p w14:paraId="0C666B24" w14:textId="77777777" w:rsidR="00EE6D95" w:rsidRPr="00EE6D95" w:rsidRDefault="00EE6D95" w:rsidP="00DB6376">
            <w:pPr>
              <w:spacing w:after="0"/>
              <w:rPr>
                <w:lang w:eastAsia="sl-SI"/>
              </w:rPr>
            </w:pPr>
            <w:r w:rsidRPr="00EE6D95">
              <w:rPr>
                <w:lang w:eastAsia="sl-SI"/>
              </w:rPr>
              <w:t>Izboljšano obvladovanje poplav zaradi padavinskih voda</w:t>
            </w:r>
          </w:p>
        </w:tc>
      </w:tr>
      <w:tr w:rsidR="00EE6D95" w:rsidRPr="00EE6D95" w14:paraId="1ECC88BB"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51BE90F3" w14:textId="77777777" w:rsidR="00EE6D95" w:rsidRPr="00EE6D95" w:rsidRDefault="00EE6D95" w:rsidP="00DB6376">
            <w:pPr>
              <w:spacing w:after="0"/>
              <w:rPr>
                <w:lang w:eastAsia="sl-SI"/>
              </w:rPr>
            </w:pPr>
            <w:r w:rsidRPr="00EE6D95">
              <w:rPr>
                <w:lang w:eastAsia="sl-SI"/>
              </w:rPr>
              <w:t>POPL_7</w:t>
            </w:r>
          </w:p>
        </w:tc>
        <w:tc>
          <w:tcPr>
            <w:tcW w:w="7647" w:type="dxa"/>
            <w:tcBorders>
              <w:top w:val="nil"/>
              <w:left w:val="nil"/>
              <w:bottom w:val="single" w:sz="4" w:space="0" w:color="BFBFBF"/>
              <w:right w:val="single" w:sz="4" w:space="0" w:color="BFBFBF"/>
            </w:tcBorders>
            <w:shd w:val="clear" w:color="auto" w:fill="auto"/>
            <w:noWrap/>
            <w:vAlign w:val="center"/>
            <w:hideMark/>
          </w:tcPr>
          <w:p w14:paraId="16CBAD85" w14:textId="77777777" w:rsidR="00EE6D95" w:rsidRPr="00EE6D95" w:rsidRDefault="00EE6D95" w:rsidP="00DB6376">
            <w:pPr>
              <w:spacing w:after="0"/>
              <w:rPr>
                <w:lang w:eastAsia="sl-SI"/>
              </w:rPr>
            </w:pPr>
            <w:r w:rsidRPr="00EE6D95">
              <w:rPr>
                <w:lang w:eastAsia="sl-SI"/>
              </w:rPr>
              <w:t>Zemljišča za potrebe zmanjševanja poplavne ogroženosti</w:t>
            </w:r>
          </w:p>
        </w:tc>
      </w:tr>
      <w:tr w:rsidR="00EE6D95" w:rsidRPr="00EE6D95" w14:paraId="4EDD7F47" w14:textId="77777777" w:rsidTr="00586448">
        <w:trPr>
          <w:trHeight w:val="300"/>
        </w:trPr>
        <w:tc>
          <w:tcPr>
            <w:tcW w:w="1641" w:type="dxa"/>
            <w:tcBorders>
              <w:top w:val="nil"/>
              <w:left w:val="single" w:sz="4" w:space="0" w:color="BFBFBF"/>
              <w:bottom w:val="nil"/>
              <w:right w:val="single" w:sz="4" w:space="0" w:color="BFBFBF"/>
            </w:tcBorders>
            <w:shd w:val="clear" w:color="auto" w:fill="auto"/>
            <w:noWrap/>
            <w:vAlign w:val="center"/>
            <w:hideMark/>
          </w:tcPr>
          <w:p w14:paraId="27A6375D" w14:textId="77777777" w:rsidR="00EE6D95" w:rsidRPr="00EE6D95" w:rsidRDefault="00EE6D95" w:rsidP="00DB6376">
            <w:pPr>
              <w:spacing w:after="0"/>
              <w:rPr>
                <w:lang w:eastAsia="sl-SI"/>
              </w:rPr>
            </w:pPr>
            <w:r w:rsidRPr="00EE6D95">
              <w:rPr>
                <w:lang w:eastAsia="sl-SI"/>
              </w:rPr>
              <w:t>POPL_8</w:t>
            </w:r>
          </w:p>
        </w:tc>
        <w:tc>
          <w:tcPr>
            <w:tcW w:w="7647" w:type="dxa"/>
            <w:tcBorders>
              <w:top w:val="nil"/>
              <w:left w:val="nil"/>
              <w:bottom w:val="nil"/>
              <w:right w:val="single" w:sz="4" w:space="0" w:color="BFBFBF"/>
            </w:tcBorders>
            <w:shd w:val="clear" w:color="auto" w:fill="auto"/>
            <w:noWrap/>
            <w:vAlign w:val="center"/>
            <w:hideMark/>
          </w:tcPr>
          <w:p w14:paraId="2EA6C4ED" w14:textId="77777777" w:rsidR="00EE6D95" w:rsidRPr="00EE6D95" w:rsidRDefault="00EE6D95" w:rsidP="00DB6376">
            <w:pPr>
              <w:spacing w:after="0"/>
              <w:rPr>
                <w:lang w:eastAsia="sl-SI"/>
              </w:rPr>
            </w:pPr>
            <w:r w:rsidRPr="00EE6D95">
              <w:rPr>
                <w:lang w:eastAsia="sl-SI"/>
              </w:rPr>
              <w:t>Ravnanje z izkopnimi materiali in deponijami na območju občine</w:t>
            </w:r>
          </w:p>
        </w:tc>
      </w:tr>
      <w:tr w:rsidR="00EE6D95" w:rsidRPr="00EE6D95" w14:paraId="4D513C7D" w14:textId="77777777" w:rsidTr="002B23B3">
        <w:trPr>
          <w:trHeight w:val="300"/>
        </w:trPr>
        <w:tc>
          <w:tcPr>
            <w:tcW w:w="0" w:type="auto"/>
            <w:gridSpan w:val="2"/>
            <w:tcBorders>
              <w:top w:val="single" w:sz="4" w:space="0" w:color="BFBFBF"/>
              <w:left w:val="single" w:sz="4" w:space="0" w:color="BFBFBF"/>
              <w:bottom w:val="single" w:sz="4" w:space="0" w:color="BFBFBF"/>
              <w:right w:val="single" w:sz="4" w:space="0" w:color="BFBFBF"/>
            </w:tcBorders>
            <w:shd w:val="clear" w:color="000000" w:fill="305496"/>
            <w:noWrap/>
            <w:vAlign w:val="center"/>
            <w:hideMark/>
          </w:tcPr>
          <w:p w14:paraId="6C7E88C1" w14:textId="77777777" w:rsidR="00EE6D95" w:rsidRPr="00EE6D95" w:rsidRDefault="00EE6D95" w:rsidP="00DB6376">
            <w:pPr>
              <w:spacing w:after="0"/>
              <w:rPr>
                <w:lang w:eastAsia="sl-SI"/>
              </w:rPr>
            </w:pPr>
            <w:r w:rsidRPr="00EE6D95">
              <w:rPr>
                <w:lang w:eastAsia="sl-SI"/>
              </w:rPr>
              <w:t>MEDSEKTORKSI UKREPI</w:t>
            </w:r>
          </w:p>
        </w:tc>
      </w:tr>
      <w:tr w:rsidR="00586448" w:rsidRPr="00EE6D95" w14:paraId="02E0F299" w14:textId="77777777" w:rsidTr="00550DD2">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408A624C" w14:textId="77777777" w:rsidR="00586448" w:rsidRPr="00EE6D95" w:rsidRDefault="00586448" w:rsidP="00586448">
            <w:pPr>
              <w:spacing w:after="0"/>
              <w:rPr>
                <w:lang w:eastAsia="sl-SI"/>
              </w:rPr>
            </w:pPr>
            <w:r w:rsidRPr="00EE6D95">
              <w:rPr>
                <w:lang w:eastAsia="sl-SI"/>
              </w:rPr>
              <w:t>SK01</w:t>
            </w:r>
          </w:p>
        </w:tc>
        <w:tc>
          <w:tcPr>
            <w:tcW w:w="7647" w:type="dxa"/>
            <w:tcBorders>
              <w:top w:val="nil"/>
              <w:left w:val="nil"/>
              <w:bottom w:val="single" w:sz="4" w:space="0" w:color="BFBFBF"/>
              <w:right w:val="single" w:sz="4" w:space="0" w:color="BFBFBF"/>
            </w:tcBorders>
            <w:shd w:val="clear" w:color="auto" w:fill="auto"/>
            <w:noWrap/>
            <w:hideMark/>
          </w:tcPr>
          <w:p w14:paraId="17E9E41D" w14:textId="5CCB7157" w:rsidR="00586448" w:rsidRPr="00EE6D95" w:rsidRDefault="00586448" w:rsidP="00586448">
            <w:pPr>
              <w:spacing w:after="0"/>
              <w:rPr>
                <w:lang w:eastAsia="sl-SI"/>
              </w:rPr>
            </w:pPr>
            <w:r w:rsidRPr="00400CFA">
              <w:t>Izobraževanje in ozaveščanje prebivalstva na področju podnebnih sprememb</w:t>
            </w:r>
          </w:p>
        </w:tc>
      </w:tr>
      <w:tr w:rsidR="00586448" w:rsidRPr="00EE6D95" w14:paraId="0BFABCF1" w14:textId="77777777" w:rsidTr="00550DD2">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hideMark/>
          </w:tcPr>
          <w:p w14:paraId="0AC784B1" w14:textId="77777777" w:rsidR="00586448" w:rsidRPr="00EE6D95" w:rsidRDefault="00586448" w:rsidP="00586448">
            <w:pPr>
              <w:spacing w:after="0"/>
              <w:rPr>
                <w:lang w:eastAsia="sl-SI"/>
              </w:rPr>
            </w:pPr>
            <w:r w:rsidRPr="00EE6D95">
              <w:rPr>
                <w:lang w:eastAsia="sl-SI"/>
              </w:rPr>
              <w:t>SK02</w:t>
            </w:r>
          </w:p>
        </w:tc>
        <w:tc>
          <w:tcPr>
            <w:tcW w:w="7647" w:type="dxa"/>
            <w:tcBorders>
              <w:top w:val="nil"/>
              <w:left w:val="nil"/>
              <w:bottom w:val="single" w:sz="4" w:space="0" w:color="BFBFBF"/>
              <w:right w:val="single" w:sz="4" w:space="0" w:color="BFBFBF"/>
            </w:tcBorders>
            <w:shd w:val="clear" w:color="auto" w:fill="auto"/>
            <w:noWrap/>
            <w:hideMark/>
          </w:tcPr>
          <w:p w14:paraId="233A3B1E" w14:textId="2A0C63D1" w:rsidR="00586448" w:rsidRPr="00EE6D95" w:rsidRDefault="00586448" w:rsidP="00586448">
            <w:pPr>
              <w:spacing w:after="0"/>
              <w:rPr>
                <w:lang w:eastAsia="sl-SI"/>
              </w:rPr>
            </w:pPr>
            <w:r w:rsidRPr="00400CFA">
              <w:t>Celostna ureditev namakanja</w:t>
            </w:r>
          </w:p>
        </w:tc>
      </w:tr>
      <w:tr w:rsidR="00EE6D95" w:rsidRPr="00EE6D95" w14:paraId="5D57F04D" w14:textId="77777777" w:rsidTr="00586448">
        <w:trPr>
          <w:trHeight w:val="300"/>
        </w:trPr>
        <w:tc>
          <w:tcPr>
            <w:tcW w:w="1641" w:type="dxa"/>
            <w:tcBorders>
              <w:top w:val="nil"/>
              <w:left w:val="single" w:sz="4" w:space="0" w:color="BFBFBF"/>
              <w:bottom w:val="nil"/>
              <w:right w:val="single" w:sz="4" w:space="0" w:color="BFBFBF"/>
            </w:tcBorders>
            <w:shd w:val="clear" w:color="auto" w:fill="auto"/>
            <w:noWrap/>
            <w:vAlign w:val="center"/>
            <w:hideMark/>
          </w:tcPr>
          <w:p w14:paraId="2D2F25FB" w14:textId="77777777" w:rsidR="00EE6D95" w:rsidRPr="00EE6D95" w:rsidRDefault="00EE6D95" w:rsidP="00DB6376">
            <w:pPr>
              <w:spacing w:after="0"/>
              <w:rPr>
                <w:lang w:eastAsia="sl-SI"/>
              </w:rPr>
            </w:pPr>
            <w:r w:rsidRPr="00EE6D95">
              <w:rPr>
                <w:lang w:eastAsia="sl-SI"/>
              </w:rPr>
              <w:t>SK03</w:t>
            </w:r>
          </w:p>
        </w:tc>
        <w:tc>
          <w:tcPr>
            <w:tcW w:w="7647" w:type="dxa"/>
            <w:tcBorders>
              <w:top w:val="nil"/>
              <w:left w:val="nil"/>
              <w:bottom w:val="nil"/>
              <w:right w:val="single" w:sz="4" w:space="0" w:color="BFBFBF"/>
            </w:tcBorders>
            <w:shd w:val="clear" w:color="auto" w:fill="auto"/>
            <w:noWrap/>
            <w:vAlign w:val="center"/>
            <w:hideMark/>
          </w:tcPr>
          <w:p w14:paraId="04D0E7C4" w14:textId="77777777" w:rsidR="00EE6D95" w:rsidRPr="00EE6D95" w:rsidRDefault="00EE6D95" w:rsidP="00DB6376">
            <w:pPr>
              <w:spacing w:after="0"/>
              <w:rPr>
                <w:lang w:eastAsia="sl-SI"/>
              </w:rPr>
            </w:pPr>
            <w:r w:rsidRPr="00EE6D95">
              <w:rPr>
                <w:lang w:eastAsia="sl-SI"/>
              </w:rPr>
              <w:t>Infrastrukturni ukrepi za omilitev vpliva ekstremnih vremenskih dogodkov</w:t>
            </w:r>
          </w:p>
        </w:tc>
      </w:tr>
      <w:tr w:rsidR="00EE6D95" w:rsidRPr="00EE6D95" w14:paraId="18C7C3DF" w14:textId="77777777" w:rsidTr="00586448">
        <w:trPr>
          <w:trHeight w:val="300"/>
        </w:trPr>
        <w:tc>
          <w:tcPr>
            <w:tcW w:w="1641" w:type="dxa"/>
            <w:tcBorders>
              <w:top w:val="nil"/>
              <w:left w:val="single" w:sz="4" w:space="0" w:color="BFBFBF"/>
              <w:bottom w:val="nil"/>
              <w:right w:val="single" w:sz="4" w:space="0" w:color="BFBFBF"/>
            </w:tcBorders>
            <w:shd w:val="clear" w:color="auto" w:fill="auto"/>
            <w:noWrap/>
            <w:vAlign w:val="center"/>
          </w:tcPr>
          <w:p w14:paraId="11AAB4F8" w14:textId="77777777" w:rsidR="00EE6D95" w:rsidRPr="00EE6D95" w:rsidRDefault="00EE6D95" w:rsidP="00DB6376">
            <w:pPr>
              <w:spacing w:after="0"/>
              <w:rPr>
                <w:lang w:eastAsia="sl-SI"/>
              </w:rPr>
            </w:pPr>
            <w:r w:rsidRPr="00EE6D95">
              <w:rPr>
                <w:lang w:eastAsia="sl-SI"/>
              </w:rPr>
              <w:t>SK04</w:t>
            </w:r>
          </w:p>
        </w:tc>
        <w:tc>
          <w:tcPr>
            <w:tcW w:w="7647" w:type="dxa"/>
            <w:tcBorders>
              <w:top w:val="nil"/>
              <w:left w:val="nil"/>
              <w:bottom w:val="nil"/>
              <w:right w:val="single" w:sz="4" w:space="0" w:color="BFBFBF"/>
            </w:tcBorders>
            <w:shd w:val="clear" w:color="auto" w:fill="auto"/>
            <w:noWrap/>
            <w:vAlign w:val="center"/>
          </w:tcPr>
          <w:p w14:paraId="5CED5AF8" w14:textId="77777777" w:rsidR="00EE6D95" w:rsidRPr="00EE6D95" w:rsidRDefault="00EE6D95" w:rsidP="00DB6376">
            <w:pPr>
              <w:spacing w:after="0"/>
              <w:rPr>
                <w:lang w:eastAsia="sl-SI"/>
              </w:rPr>
            </w:pPr>
            <w:r w:rsidRPr="00EE6D95">
              <w:rPr>
                <w:lang w:eastAsia="sl-SI"/>
              </w:rPr>
              <w:t xml:space="preserve">Vzpostavitev in ohranjanje </w:t>
            </w:r>
            <w:proofErr w:type="spellStart"/>
            <w:r w:rsidRPr="00EE6D95">
              <w:rPr>
                <w:lang w:eastAsia="sl-SI"/>
              </w:rPr>
              <w:t>vetro</w:t>
            </w:r>
            <w:proofErr w:type="spellEnd"/>
            <w:r w:rsidRPr="00EE6D95">
              <w:rPr>
                <w:lang w:eastAsia="sl-SI"/>
              </w:rPr>
              <w:t xml:space="preserve">-zaščitnih pasov, mejic in </w:t>
            </w:r>
            <w:proofErr w:type="spellStart"/>
            <w:r w:rsidRPr="00EE6D95">
              <w:rPr>
                <w:lang w:eastAsia="sl-SI"/>
              </w:rPr>
              <w:t>omejkov</w:t>
            </w:r>
            <w:proofErr w:type="spellEnd"/>
          </w:p>
        </w:tc>
      </w:tr>
      <w:tr w:rsidR="00EE6D95" w:rsidRPr="00EE6D95" w14:paraId="65A5C6FB" w14:textId="77777777" w:rsidTr="00586448">
        <w:trPr>
          <w:trHeight w:val="300"/>
        </w:trPr>
        <w:tc>
          <w:tcPr>
            <w:tcW w:w="1641" w:type="dxa"/>
            <w:tcBorders>
              <w:top w:val="nil"/>
              <w:left w:val="single" w:sz="4" w:space="0" w:color="BFBFBF"/>
              <w:bottom w:val="single" w:sz="4" w:space="0" w:color="BFBFBF"/>
              <w:right w:val="single" w:sz="4" w:space="0" w:color="BFBFBF"/>
            </w:tcBorders>
            <w:shd w:val="clear" w:color="auto" w:fill="auto"/>
            <w:noWrap/>
            <w:vAlign w:val="center"/>
          </w:tcPr>
          <w:p w14:paraId="42B20B71" w14:textId="77777777" w:rsidR="00EE6D95" w:rsidRPr="00EE6D95" w:rsidRDefault="00EE6D95" w:rsidP="00DB6376">
            <w:pPr>
              <w:spacing w:after="0"/>
              <w:rPr>
                <w:lang w:eastAsia="sl-SI"/>
              </w:rPr>
            </w:pPr>
            <w:r w:rsidRPr="00EE6D95">
              <w:rPr>
                <w:lang w:eastAsia="sl-SI"/>
              </w:rPr>
              <w:t>SK05</w:t>
            </w:r>
          </w:p>
        </w:tc>
        <w:tc>
          <w:tcPr>
            <w:tcW w:w="7647" w:type="dxa"/>
            <w:tcBorders>
              <w:top w:val="nil"/>
              <w:left w:val="nil"/>
              <w:bottom w:val="single" w:sz="4" w:space="0" w:color="BFBFBF"/>
              <w:right w:val="single" w:sz="4" w:space="0" w:color="BFBFBF"/>
            </w:tcBorders>
            <w:shd w:val="clear" w:color="auto" w:fill="auto"/>
            <w:noWrap/>
            <w:vAlign w:val="center"/>
          </w:tcPr>
          <w:p w14:paraId="436DC831" w14:textId="77777777" w:rsidR="00EE6D95" w:rsidRPr="00EE6D95" w:rsidRDefault="00EE6D95" w:rsidP="00DB6376">
            <w:pPr>
              <w:spacing w:after="0"/>
              <w:rPr>
                <w:lang w:eastAsia="sl-SI"/>
              </w:rPr>
            </w:pPr>
            <w:r w:rsidRPr="00EE6D95">
              <w:rPr>
                <w:lang w:eastAsia="sl-SI"/>
              </w:rPr>
              <w:t>Zelene površine v urbanih središčih ter vzpostavitev »zelenega sistema«</w:t>
            </w:r>
          </w:p>
        </w:tc>
      </w:tr>
    </w:tbl>
    <w:p w14:paraId="1296F0AE" w14:textId="77777777" w:rsidR="00177A1F" w:rsidRPr="00040CF5" w:rsidRDefault="00177A1F" w:rsidP="00177A1F">
      <w:pPr>
        <w:rPr>
          <w:lang w:eastAsia="sl-SI"/>
        </w:rPr>
      </w:pPr>
    </w:p>
    <w:p w14:paraId="0162E78B" w14:textId="77777777" w:rsidR="00177A1F" w:rsidRPr="00040CF5" w:rsidRDefault="00177A1F" w:rsidP="00177A1F">
      <w:pPr>
        <w:pStyle w:val="Naslov2"/>
      </w:pPr>
      <w:bookmarkStart w:id="44" w:name="_Toc59169016"/>
      <w:bookmarkStart w:id="45" w:name="_Toc105005387"/>
      <w:r w:rsidRPr="00040CF5">
        <w:t>Načrtovani ukrepi za spremljanje</w:t>
      </w:r>
      <w:bookmarkEnd w:id="44"/>
      <w:bookmarkEnd w:id="45"/>
    </w:p>
    <w:p w14:paraId="4A596F26" w14:textId="4A04F3C0" w:rsidR="00177A1F" w:rsidRPr="00040CF5" w:rsidRDefault="00177A1F" w:rsidP="00177A1F">
      <w:r w:rsidRPr="00040CF5">
        <w:t>Izvedbo posameznih ukrepov in dosežene učinke zmanjšanja rabe energije (glede na referenčno leto)</w:t>
      </w:r>
      <w:r w:rsidR="00283DAE">
        <w:t xml:space="preserve"> ter</w:t>
      </w:r>
      <w:r w:rsidRPr="00040CF5">
        <w:t xml:space="preserve"> posledično stroškov in emisij</w:t>
      </w:r>
      <w:r w:rsidR="00283DAE">
        <w:t>,</w:t>
      </w:r>
      <w:r w:rsidRPr="00040CF5">
        <w:t xml:space="preserve"> se bo spremljalo tudi v prihodnjih letih. V </w:t>
      </w:r>
      <w:r w:rsidR="00923C8D" w:rsidRPr="00040CF5">
        <w:t xml:space="preserve">večini </w:t>
      </w:r>
      <w:r w:rsidRPr="00040CF5">
        <w:t>javn</w:t>
      </w:r>
      <w:r w:rsidR="00923C8D" w:rsidRPr="00040CF5">
        <w:t xml:space="preserve">ih stavb je </w:t>
      </w:r>
      <w:r w:rsidRPr="00040CF5">
        <w:t>uved</w:t>
      </w:r>
      <w:r w:rsidR="00923C8D" w:rsidRPr="00040CF5">
        <w:t>en</w:t>
      </w:r>
      <w:r w:rsidRPr="00040CF5">
        <w:t xml:space="preserve"> sistem upravljanja z energijo. V največje občinske javne stavbe se bo </w:t>
      </w:r>
      <w:r w:rsidR="00923C8D" w:rsidRPr="00040CF5">
        <w:t xml:space="preserve">lahko </w:t>
      </w:r>
      <w:r w:rsidRPr="00040CF5">
        <w:t xml:space="preserve">namestilo dodatno merilno opremo za spremljanje rabe energentov za ogrevanje, električne energije in vode. Rabo energije v manjših javnih objektih se bo spremljalo preko energetskega knjigovodstva. Programska oprema za energetsko knjigovodstvo oziroma ciljno spremljanje rabe energije bo nameščena pri upravitelju objekta. Vpogled v stanje porabe bo imela tudi </w:t>
      </w:r>
      <w:r w:rsidR="00923C8D" w:rsidRPr="00040CF5">
        <w:t>MO</w:t>
      </w:r>
      <w:r w:rsidR="00EE6D95" w:rsidRPr="00040CF5">
        <w:t>NG</w:t>
      </w:r>
      <w:r w:rsidRPr="00040CF5">
        <w:t xml:space="preserve"> in lokalna energetska agencija – GOLEA, ki bo nudila strokovno neodvisno podporo.</w:t>
      </w:r>
    </w:p>
    <w:p w14:paraId="48AB936C" w14:textId="77777777" w:rsidR="009B626D" w:rsidRDefault="009B626D" w:rsidP="009B626D">
      <w:r>
        <w:t>Spremljanje in slednje v javnem sektorju se bo spremljalo preko energetskega knjigovodstva CSRE.</w:t>
      </w:r>
    </w:p>
    <w:p w14:paraId="5E1BEB53" w14:textId="77777777" w:rsidR="009B626D" w:rsidRDefault="009B626D" w:rsidP="009B626D">
      <w:r>
        <w:t>Spremljanje in sledenje v stanovanjskih zgradbah bo potekalo preko izračuna na podlagi podatkov SURS, ZRMK, Popisa prebivalstva, gospodinjstev in stanovanj, podatkov MOP o malih kurilnih napravah preko podatkov dimnikarske službe in podatkov distributerjev električne energije.</w:t>
      </w:r>
    </w:p>
    <w:p w14:paraId="6CB19A6A" w14:textId="1787D674" w:rsidR="00177A1F" w:rsidRPr="00040CF5" w:rsidRDefault="00177A1F" w:rsidP="009B626D">
      <w:r w:rsidRPr="00040CF5">
        <w:t xml:space="preserve">Sistem upravljanja z energijo se </w:t>
      </w:r>
      <w:r w:rsidR="00283DAE">
        <w:t xml:space="preserve">izvaja v </w:t>
      </w:r>
      <w:r w:rsidRPr="00040CF5">
        <w:t>občinskih javnih stavb</w:t>
      </w:r>
      <w:r w:rsidR="00283DAE">
        <w:t xml:space="preserve">ah. Upravljanje z energijo javne razsvetljave je v domeni koncesionarja za </w:t>
      </w:r>
      <w:r w:rsidR="002F7476" w:rsidRPr="002F7476">
        <w:t>opravljanje izbirne lokalne gospodarske javne službe izvajanja javne razsvetljave</w:t>
      </w:r>
      <w:r w:rsidR="00283DAE">
        <w:t>.</w:t>
      </w:r>
      <w:r w:rsidRPr="00040CF5">
        <w:t xml:space="preserve"> </w:t>
      </w:r>
    </w:p>
    <w:p w14:paraId="747DD455" w14:textId="77777777" w:rsidR="00177A1F" w:rsidRPr="00EE6D95" w:rsidRDefault="00177A1F" w:rsidP="00177A1F">
      <w:r w:rsidRPr="00EE6D95">
        <w:t>Spremljanje javnega voznega parka se bo odvijalo na nivoju beleženja letno prevoženih kilometrov in porabljenega goriva. Spremljanje zasebnega in komercialnega prometa pa se bo odvijalo na nivoju spremljanja prometnih obremenitev Direkcije RS za infrastrukturo na cestah znotraj meja občine.</w:t>
      </w:r>
    </w:p>
    <w:p w14:paraId="1A47BC97" w14:textId="2293454E" w:rsidR="00177A1F" w:rsidRPr="00EE6D95" w:rsidRDefault="00177A1F" w:rsidP="00177A1F">
      <w:pPr>
        <w:spacing w:after="0" w:line="240" w:lineRule="auto"/>
      </w:pPr>
      <w:r w:rsidRPr="00EE6D95">
        <w:t>V okviru konvencije županov (</w:t>
      </w:r>
      <w:proofErr w:type="spellStart"/>
      <w:r w:rsidRPr="00EE6D95">
        <w:t>Reporting</w:t>
      </w:r>
      <w:proofErr w:type="spellEnd"/>
      <w:r w:rsidRPr="00EE6D95">
        <w:t xml:space="preserve"> </w:t>
      </w:r>
      <w:proofErr w:type="spellStart"/>
      <w:r w:rsidRPr="00EE6D95">
        <w:t>Guidelines</w:t>
      </w:r>
      <w:proofErr w:type="spellEnd"/>
      <w:r w:rsidRPr="00EE6D95">
        <w:t>) je potrebno poročanje/spremljanje ukrepov (»</w:t>
      </w:r>
      <w:proofErr w:type="spellStart"/>
      <w:r w:rsidRPr="00EE6D95">
        <w:t>key</w:t>
      </w:r>
      <w:proofErr w:type="spellEnd"/>
      <w:r w:rsidRPr="00EE6D95">
        <w:t xml:space="preserve"> </w:t>
      </w:r>
      <w:proofErr w:type="spellStart"/>
      <w:r w:rsidRPr="00EE6D95">
        <w:t>actions</w:t>
      </w:r>
      <w:proofErr w:type="spellEnd"/>
      <w:r w:rsidRPr="00EE6D95">
        <w:t xml:space="preserve">«), tako dokončanih ukrepov kot tistih v postopku izvedbe. Akcijski načrt vsebuje </w:t>
      </w:r>
      <w:proofErr w:type="spellStart"/>
      <w:r w:rsidRPr="00EE6D95">
        <w:t>blažitvene</w:t>
      </w:r>
      <w:proofErr w:type="spellEnd"/>
      <w:r w:rsidRPr="00EE6D95">
        <w:t xml:space="preserve"> in prilagoditvene ukrepe osnovane na osnovni evidenci emisij ter analizi tveganja in ranljivosti na podnebne spremembe. Akcijski načrt naslavljala ukrepe, ki pripomorejo k zmanjšanju emisij toplogrednih plinov oziroma tiste, ki znižujejo ranljivost in tveganje zaradi podnebnih sprememb. Minimalne zahteve konvencije glede spremljanja </w:t>
      </w:r>
      <w:r w:rsidR="00923C8D" w:rsidRPr="00EE6D95">
        <w:t xml:space="preserve">in izvedbe </w:t>
      </w:r>
      <w:r w:rsidRPr="00EE6D95">
        <w:t>ukrepov so:</w:t>
      </w:r>
    </w:p>
    <w:p w14:paraId="4D1A9C22" w14:textId="77777777" w:rsidR="00177A1F" w:rsidRPr="00EE6D95" w:rsidRDefault="00177A1F" w:rsidP="008E5B79">
      <w:pPr>
        <w:pStyle w:val="Odstavekseznama"/>
        <w:numPr>
          <w:ilvl w:val="0"/>
          <w:numId w:val="5"/>
        </w:numPr>
        <w:spacing w:line="240" w:lineRule="auto"/>
      </w:pPr>
      <w:r w:rsidRPr="00EE6D95">
        <w:rPr>
          <w:rFonts w:ascii="Trebuchet MS" w:hAnsi="Trebuchet MS"/>
        </w:rPr>
        <w:t>najmanj 3 ukrepe naslovljene na blaženje, poročane znotraj 2 let po pristopu,</w:t>
      </w:r>
    </w:p>
    <w:p w14:paraId="10E4B5CC" w14:textId="77777777" w:rsidR="00177A1F" w:rsidRPr="00EE6D95" w:rsidRDefault="00177A1F" w:rsidP="008E5B79">
      <w:pPr>
        <w:pStyle w:val="Odstavekseznama"/>
        <w:numPr>
          <w:ilvl w:val="0"/>
          <w:numId w:val="5"/>
        </w:numPr>
        <w:spacing w:line="240" w:lineRule="auto"/>
      </w:pPr>
      <w:r w:rsidRPr="00EE6D95">
        <w:rPr>
          <w:rFonts w:ascii="Trebuchet MS" w:hAnsi="Trebuchet MS"/>
        </w:rPr>
        <w:lastRenderedPageBreak/>
        <w:t xml:space="preserve">najmanj 3 ukrepe naslovljene na prilagajanje, poročane </w:t>
      </w:r>
      <w:bookmarkStart w:id="46" w:name="_Hlk57367124"/>
      <w:r w:rsidRPr="00EE6D95">
        <w:rPr>
          <w:rFonts w:ascii="Trebuchet MS" w:hAnsi="Trebuchet MS"/>
        </w:rPr>
        <w:t xml:space="preserve">znotraj 4 let </w:t>
      </w:r>
      <w:bookmarkEnd w:id="46"/>
      <w:r w:rsidRPr="00EE6D95">
        <w:rPr>
          <w:rFonts w:ascii="Trebuchet MS" w:hAnsi="Trebuchet MS"/>
        </w:rPr>
        <w:t>po pristopu,</w:t>
      </w:r>
    </w:p>
    <w:p w14:paraId="311F06BC" w14:textId="77777777" w:rsidR="00177A1F" w:rsidRPr="00EE6D95" w:rsidRDefault="00177A1F" w:rsidP="008E5B79">
      <w:pPr>
        <w:pStyle w:val="Odstavekseznama"/>
        <w:numPr>
          <w:ilvl w:val="0"/>
          <w:numId w:val="5"/>
        </w:numPr>
        <w:spacing w:line="240" w:lineRule="auto"/>
      </w:pPr>
      <w:r w:rsidRPr="00EE6D95">
        <w:rPr>
          <w:rFonts w:ascii="Trebuchet MS" w:hAnsi="Trebuchet MS"/>
        </w:rPr>
        <w:t>najmanj 1 ukrep naslovljen na energetsko revščino, poročan znotraj 4 let po pristopu.</w:t>
      </w:r>
    </w:p>
    <w:p w14:paraId="0E5239E9" w14:textId="77777777" w:rsidR="00177A1F" w:rsidRPr="00EE6D95" w:rsidRDefault="00177A1F" w:rsidP="00177A1F">
      <w:pPr>
        <w:spacing w:after="0" w:line="240" w:lineRule="auto"/>
      </w:pPr>
      <w:r w:rsidRPr="00EE6D95">
        <w:t xml:space="preserve">Ukrep pa lahko pokriva več področij, tako prilagajanje kot blaženje, v takem primeru se ukrep šteje kot </w:t>
      </w:r>
      <w:proofErr w:type="spellStart"/>
      <w:r w:rsidRPr="00EE6D95">
        <w:t>blažitveni</w:t>
      </w:r>
      <w:proofErr w:type="spellEnd"/>
      <w:r w:rsidRPr="00EE6D95">
        <w:t xml:space="preserve"> in prilagoditveni.</w:t>
      </w:r>
    </w:p>
    <w:p w14:paraId="03844A6F" w14:textId="77777777" w:rsidR="00177A1F" w:rsidRPr="00EE6D95" w:rsidRDefault="00177A1F" w:rsidP="00177A1F">
      <w:pPr>
        <w:spacing w:after="0" w:line="240" w:lineRule="auto"/>
      </w:pPr>
    </w:p>
    <w:p w14:paraId="05282CF0" w14:textId="06D67950" w:rsidR="00177A1F" w:rsidRPr="00EE6D95" w:rsidRDefault="00177A1F" w:rsidP="00177A1F">
      <w:pPr>
        <w:spacing w:after="0" w:line="240" w:lineRule="auto"/>
      </w:pPr>
      <w:r w:rsidRPr="00EE6D95">
        <w:t xml:space="preserve">Način spremljanja posameznega </w:t>
      </w:r>
      <w:proofErr w:type="spellStart"/>
      <w:r w:rsidRPr="00EE6D95">
        <w:t>blažitvenega</w:t>
      </w:r>
      <w:proofErr w:type="spellEnd"/>
      <w:r w:rsidRPr="00EE6D95">
        <w:t xml:space="preserve"> oz. prilagoditvenega ukrepa je podan v podpoglavju 2.1 oz. 2.2.</w:t>
      </w:r>
    </w:p>
    <w:p w14:paraId="3E8B5F4C" w14:textId="77777777" w:rsidR="00177A1F" w:rsidRPr="00E24E19" w:rsidRDefault="00177A1F" w:rsidP="00177A1F">
      <w:pPr>
        <w:spacing w:after="0" w:line="240" w:lineRule="auto"/>
        <w:rPr>
          <w:highlight w:val="yellow"/>
        </w:rPr>
      </w:pPr>
    </w:p>
    <w:p w14:paraId="157D3693" w14:textId="7FA3508F" w:rsidR="00177A1F" w:rsidRPr="00E24E19" w:rsidRDefault="00177A1F" w:rsidP="00177A1F">
      <w:pPr>
        <w:spacing w:after="0" w:line="240" w:lineRule="auto"/>
        <w:rPr>
          <w:highlight w:val="yellow"/>
        </w:rPr>
      </w:pPr>
    </w:p>
    <w:p w14:paraId="2B0932F9" w14:textId="77777777" w:rsidR="00022021" w:rsidRPr="00E24E19" w:rsidRDefault="00022021">
      <w:pPr>
        <w:rPr>
          <w:rFonts w:eastAsiaTheme="majorEastAsia" w:cstheme="majorBidi"/>
          <w:b/>
          <w:bCs/>
          <w:color w:val="2F5496" w:themeColor="accent1" w:themeShade="BF"/>
          <w:sz w:val="32"/>
          <w:szCs w:val="32"/>
          <w:highlight w:val="yellow"/>
        </w:rPr>
      </w:pPr>
      <w:bookmarkStart w:id="47" w:name="_Toc59169017"/>
      <w:r w:rsidRPr="00E24E19">
        <w:rPr>
          <w:highlight w:val="yellow"/>
        </w:rPr>
        <w:br w:type="page"/>
      </w:r>
    </w:p>
    <w:p w14:paraId="0A0A88C0" w14:textId="4E5B98FE" w:rsidR="00177A1F" w:rsidRPr="00EE6D95" w:rsidRDefault="00177A1F" w:rsidP="00177A1F">
      <w:pPr>
        <w:pStyle w:val="Naslov1"/>
      </w:pPr>
      <w:bookmarkStart w:id="48" w:name="_Toc105005388"/>
      <w:r w:rsidRPr="00EE6D95">
        <w:lastRenderedPageBreak/>
        <w:t xml:space="preserve">Predvidene aktivnosti in </w:t>
      </w:r>
      <w:bookmarkStart w:id="49" w:name="_Hlk57120962"/>
      <w:r w:rsidRPr="00EE6D95">
        <w:t>ukrepi za zmanjšanje emisij CO</w:t>
      </w:r>
      <w:r w:rsidRPr="00EE6D95">
        <w:rPr>
          <w:vertAlign w:val="subscript"/>
        </w:rPr>
        <w:t>2</w:t>
      </w:r>
      <w:bookmarkEnd w:id="49"/>
      <w:r w:rsidRPr="00EE6D95">
        <w:t xml:space="preserve"> in prilagajanje na podnebne spremembe do leta 2030</w:t>
      </w:r>
      <w:bookmarkEnd w:id="47"/>
      <w:bookmarkEnd w:id="48"/>
    </w:p>
    <w:p w14:paraId="512CD95C" w14:textId="4E4971BF" w:rsidR="00177A1F" w:rsidRPr="00EE6D95" w:rsidRDefault="00177A1F" w:rsidP="00177A1F">
      <w:r w:rsidRPr="00EE6D95">
        <w:t>Predvidene aktivnosti in ukrepe za zmanjšanje emisij CO</w:t>
      </w:r>
      <w:r w:rsidRPr="00EE6D95">
        <w:rPr>
          <w:vertAlign w:val="subscript"/>
        </w:rPr>
        <w:t>2</w:t>
      </w:r>
      <w:r w:rsidRPr="00EE6D95">
        <w:t xml:space="preserve"> in prilagajanje na podnebne spremembe smo v nadaljevanju ločili na </w:t>
      </w:r>
      <w:proofErr w:type="spellStart"/>
      <w:r w:rsidRPr="00EE6D95">
        <w:t>blažitvene</w:t>
      </w:r>
      <w:proofErr w:type="spellEnd"/>
      <w:r w:rsidRPr="00EE6D95">
        <w:t xml:space="preserve"> in prilagoditvene ukrepe, s pomočjo katerih se bo dosegalo zastavljeni cilj (zmanjšanje za vsaj 40</w:t>
      </w:r>
      <w:r w:rsidR="002C38D4">
        <w:t xml:space="preserve"> </w:t>
      </w:r>
      <w:r w:rsidRPr="00EE6D95">
        <w:t>% CO</w:t>
      </w:r>
      <w:r w:rsidRPr="00EE6D95">
        <w:rPr>
          <w:vertAlign w:val="subscript"/>
        </w:rPr>
        <w:t>2</w:t>
      </w:r>
      <w:r w:rsidRPr="00EE6D95">
        <w:t xml:space="preserve"> do 2030).</w:t>
      </w:r>
    </w:p>
    <w:p w14:paraId="409B6D52" w14:textId="77777777" w:rsidR="00177A1F" w:rsidRPr="00E24E19" w:rsidRDefault="00177A1F" w:rsidP="00177A1F">
      <w:pPr>
        <w:rPr>
          <w:highlight w:val="yellow"/>
        </w:rPr>
      </w:pPr>
    </w:p>
    <w:p w14:paraId="25BDC6E5" w14:textId="357D4027" w:rsidR="00177A1F" w:rsidRPr="00D51DF6" w:rsidRDefault="00177A1F" w:rsidP="00177A1F">
      <w:pPr>
        <w:pStyle w:val="Naslov2"/>
      </w:pPr>
      <w:bookmarkStart w:id="50" w:name="_Toc59169018"/>
      <w:bookmarkStart w:id="51" w:name="_Toc105005389"/>
      <w:r w:rsidRPr="00D51DF6">
        <w:t>Ukrepi za zmanjšanje emisij CO</w:t>
      </w:r>
      <w:r w:rsidRPr="00D51DF6">
        <w:rPr>
          <w:vertAlign w:val="subscript"/>
        </w:rPr>
        <w:t>2</w:t>
      </w:r>
      <w:bookmarkEnd w:id="51"/>
      <w:r w:rsidRPr="00D51DF6">
        <w:t xml:space="preserve"> </w:t>
      </w:r>
      <w:bookmarkEnd w:id="50"/>
    </w:p>
    <w:p w14:paraId="7C840C70" w14:textId="77777777" w:rsidR="00177A1F" w:rsidRPr="00EE6D95" w:rsidRDefault="00177A1F" w:rsidP="00177A1F">
      <w:r w:rsidRPr="00EE6D95">
        <w:t>V nadaljevanju so našteti in v podpoglavjih opisani ukrepi po posameznih sektorjih. Zbrani ukrepi so  predlagani na podlagi osnovne evidence emisij. Ukrepi blaženja se osredotočajo na vzroke klimatskih sprememb in vplivajo na zmanjšanje emisij toplogrednih plinov (npr. CO</w:t>
      </w:r>
      <w:r w:rsidRPr="00EE6D95">
        <w:rPr>
          <w:vertAlign w:val="subscript"/>
        </w:rPr>
        <w:t>2</w:t>
      </w:r>
      <w:r w:rsidRPr="00EE6D95">
        <w:t>), kar ima globalen vpliv ter dolgoročno vpliva na podnebje zaradi odpornosti atmosfere.</w:t>
      </w:r>
    </w:p>
    <w:p w14:paraId="70DE2F4D" w14:textId="77777777" w:rsidR="00177A1F" w:rsidRPr="00A54363" w:rsidRDefault="00177A1F" w:rsidP="00177A1F">
      <w:pPr>
        <w:pStyle w:val="Naslov3"/>
      </w:pPr>
      <w:bookmarkStart w:id="52" w:name="_Toc59169019"/>
      <w:bookmarkStart w:id="53" w:name="_Toc105005390"/>
      <w:r w:rsidRPr="00A54363">
        <w:t>Zgradbe in oprema</w:t>
      </w:r>
      <w:bookmarkEnd w:id="52"/>
      <w:bookmarkEnd w:id="53"/>
    </w:p>
    <w:p w14:paraId="16C99EAD" w14:textId="59335E5D" w:rsidR="00177A1F" w:rsidRPr="00A54363" w:rsidRDefault="00177A1F" w:rsidP="00177A1F">
      <w:r w:rsidRPr="00A54363">
        <w:t>Zgradbe in opremo delimo na javne zgradbe, stanovanjske zgradbe</w:t>
      </w:r>
      <w:r w:rsidR="00EE6D95" w:rsidRPr="00A54363">
        <w:t xml:space="preserve"> </w:t>
      </w:r>
      <w:r w:rsidRPr="00A54363">
        <w:t xml:space="preserve">in javno razsvetljavo. V nadaljevanju so </w:t>
      </w:r>
      <w:r w:rsidR="00D51DF6" w:rsidRPr="00A54363">
        <w:t>opisani</w:t>
      </w:r>
      <w:r w:rsidRPr="00A54363">
        <w:t xml:space="preserve"> ukrepi.</w:t>
      </w:r>
    </w:p>
    <w:p w14:paraId="73C02050" w14:textId="602E9DBE" w:rsidR="00177A1F" w:rsidRPr="00A54363" w:rsidRDefault="00177A1F" w:rsidP="00177A1F">
      <w:pPr>
        <w:pStyle w:val="Naslov4"/>
      </w:pPr>
      <w:r w:rsidRPr="00A54363">
        <w:t>Javne zgradbe</w:t>
      </w:r>
    </w:p>
    <w:tbl>
      <w:tblPr>
        <w:tblW w:w="9300" w:type="dxa"/>
        <w:tblInd w:w="75" w:type="dxa"/>
        <w:tblCellMar>
          <w:left w:w="70" w:type="dxa"/>
          <w:right w:w="70" w:type="dxa"/>
        </w:tblCellMar>
        <w:tblLook w:val="04A0" w:firstRow="1" w:lastRow="0" w:firstColumn="1" w:lastColumn="0" w:noHBand="0" w:noVBand="1"/>
      </w:tblPr>
      <w:tblGrid>
        <w:gridCol w:w="2680"/>
        <w:gridCol w:w="6620"/>
      </w:tblGrid>
      <w:tr w:rsidR="00206819" w:rsidRPr="00206819" w14:paraId="61C24297" w14:textId="77777777" w:rsidTr="00A54363">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0F4C35C"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8F74943"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J1</w:t>
            </w:r>
          </w:p>
        </w:tc>
      </w:tr>
      <w:tr w:rsidR="00206819" w:rsidRPr="00206819" w14:paraId="5789E139"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4817DFC"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vAlign w:val="bottom"/>
            <w:hideMark/>
          </w:tcPr>
          <w:p w14:paraId="26CB124D"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Izvedba energetske sanacije ovoja stavbe telovadnice OŠ Solkan</w:t>
            </w:r>
          </w:p>
        </w:tc>
      </w:tr>
      <w:tr w:rsidR="00206819" w:rsidRPr="00206819" w14:paraId="6604BE99" w14:textId="77777777" w:rsidTr="00A54363">
        <w:trPr>
          <w:trHeight w:val="864"/>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F922BF6"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vAlign w:val="bottom"/>
            <w:hideMark/>
          </w:tcPr>
          <w:p w14:paraId="05AD578F" w14:textId="100CF02E"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 xml:space="preserve">Izvedena je bila energetska sanacija ovoja stavbe telovadnice OŠ Solkan vključno z: izvedbo toplotne izolacije fasade, menjavo </w:t>
            </w:r>
            <w:r w:rsidR="00032CF5">
              <w:rPr>
                <w:rFonts w:eastAsia="Times New Roman" w:cs="Calibri"/>
                <w:lang w:eastAsia="sl-SI"/>
              </w:rPr>
              <w:t>stavbnega pohištva</w:t>
            </w:r>
            <w:r w:rsidRPr="00206819">
              <w:rPr>
                <w:rFonts w:eastAsia="Times New Roman" w:cs="Calibri"/>
                <w:lang w:eastAsia="sl-SI"/>
              </w:rPr>
              <w:t xml:space="preserve">, izvedba toplotne izolacije strehe. </w:t>
            </w:r>
          </w:p>
        </w:tc>
      </w:tr>
      <w:tr w:rsidR="00206819" w:rsidRPr="00206819" w14:paraId="50F6279C"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F10CF84"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vAlign w:val="bottom"/>
            <w:hideMark/>
          </w:tcPr>
          <w:p w14:paraId="22F5F64A"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Mestna občina Nova Gorica</w:t>
            </w:r>
          </w:p>
        </w:tc>
      </w:tr>
      <w:tr w:rsidR="00206819" w:rsidRPr="00206819" w14:paraId="2D5CC35F"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E5A6464"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vAlign w:val="bottom"/>
            <w:hideMark/>
          </w:tcPr>
          <w:p w14:paraId="3CCA0634"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2017</w:t>
            </w:r>
          </w:p>
        </w:tc>
      </w:tr>
      <w:tr w:rsidR="00206819" w:rsidRPr="00206819" w14:paraId="0DA437B0"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ABFDC1E"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w:t>
            </w:r>
          </w:p>
        </w:tc>
        <w:tc>
          <w:tcPr>
            <w:tcW w:w="6620" w:type="dxa"/>
            <w:tcBorders>
              <w:top w:val="nil"/>
              <w:left w:val="nil"/>
              <w:bottom w:val="nil"/>
              <w:right w:val="nil"/>
            </w:tcBorders>
            <w:shd w:val="clear" w:color="auto" w:fill="auto"/>
            <w:noWrap/>
            <w:vAlign w:val="bottom"/>
            <w:hideMark/>
          </w:tcPr>
          <w:p w14:paraId="0D6C451E" w14:textId="77777777" w:rsidR="00206819" w:rsidRPr="00206819" w:rsidRDefault="00206819" w:rsidP="00206819">
            <w:pPr>
              <w:spacing w:after="0" w:line="240" w:lineRule="auto"/>
              <w:jc w:val="left"/>
              <w:rPr>
                <w:rFonts w:eastAsia="Times New Roman" w:cs="Calibri"/>
                <w:color w:val="000000"/>
                <w:lang w:eastAsia="sl-SI"/>
              </w:rPr>
            </w:pPr>
            <w:r w:rsidRPr="00206819">
              <w:rPr>
                <w:rFonts w:eastAsia="Times New Roman" w:cs="Calibri"/>
                <w:color w:val="000000"/>
                <w:lang w:eastAsia="sl-SI"/>
              </w:rPr>
              <w:t>431.177,37 €</w:t>
            </w:r>
          </w:p>
        </w:tc>
      </w:tr>
      <w:tr w:rsidR="00206819" w:rsidRPr="00206819" w14:paraId="74A4ACEA" w14:textId="77777777" w:rsidTr="00A54363">
        <w:trPr>
          <w:trHeight w:val="144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FF91FB8"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single" w:sz="4" w:space="0" w:color="auto"/>
              <w:left w:val="nil"/>
              <w:bottom w:val="single" w:sz="4" w:space="0" w:color="auto"/>
              <w:right w:val="single" w:sz="4" w:space="0" w:color="auto"/>
            </w:tcBorders>
            <w:shd w:val="clear" w:color="auto" w:fill="auto"/>
            <w:vAlign w:val="bottom"/>
            <w:hideMark/>
          </w:tcPr>
          <w:p w14:paraId="4342CC4E"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 xml:space="preserve">Ministrstvo za infrastrukturo in prostor v okviru javnega razpisa za sofinanciranje energetske prenove stavb v lasti in rabi občin, v okviru OP Evropske kohezijske politike za obdobje 2014-2020, specifičnega cilja »Povečanje učinkovitosti rabe energije v javnem sektorju«; Mestna občina Nova Gorica </w:t>
            </w:r>
          </w:p>
        </w:tc>
      </w:tr>
      <w:tr w:rsidR="00206819" w:rsidRPr="00206819" w14:paraId="7B22D4CD" w14:textId="77777777" w:rsidTr="00A54363">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C8A9261"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vAlign w:val="bottom"/>
            <w:hideMark/>
          </w:tcPr>
          <w:p w14:paraId="1B1E795E" w14:textId="77777777" w:rsidR="00206819" w:rsidRPr="00206819" w:rsidRDefault="00206819" w:rsidP="00206819">
            <w:pPr>
              <w:spacing w:after="0" w:line="240" w:lineRule="auto"/>
              <w:jc w:val="left"/>
              <w:rPr>
                <w:rFonts w:eastAsia="Times New Roman" w:cs="Calibri"/>
                <w:color w:val="000000"/>
                <w:lang w:eastAsia="sl-SI"/>
              </w:rPr>
            </w:pPr>
            <w:r w:rsidRPr="00206819">
              <w:rPr>
                <w:rFonts w:eastAsia="Times New Roman" w:cs="Calibri"/>
                <w:color w:val="000000"/>
                <w:lang w:eastAsia="sl-SI"/>
              </w:rPr>
              <w:t>0,0</w:t>
            </w:r>
          </w:p>
        </w:tc>
      </w:tr>
      <w:tr w:rsidR="00206819" w:rsidRPr="00206819" w14:paraId="50EA707D"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24AAB85"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vAlign w:val="bottom"/>
            <w:hideMark/>
          </w:tcPr>
          <w:p w14:paraId="05A2C84A"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126,3</w:t>
            </w:r>
          </w:p>
        </w:tc>
      </w:tr>
      <w:tr w:rsidR="00206819" w:rsidRPr="00206819" w14:paraId="04209D94" w14:textId="77777777" w:rsidTr="00A54363">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CEA3F52"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vAlign w:val="bottom"/>
            <w:hideMark/>
          </w:tcPr>
          <w:p w14:paraId="518C0820"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27,1</w:t>
            </w:r>
          </w:p>
        </w:tc>
      </w:tr>
    </w:tbl>
    <w:p w14:paraId="6AFB171D" w14:textId="3DB2B46A" w:rsidR="00D7246B" w:rsidRDefault="00D7246B"/>
    <w:p w14:paraId="0BC00A2C" w14:textId="6152EE48" w:rsidR="00D7246B" w:rsidRDefault="00D7246B"/>
    <w:p w14:paraId="458C381E" w14:textId="2F51A952" w:rsidR="00D7246B" w:rsidRDefault="00D7246B"/>
    <w:p w14:paraId="6AD98122" w14:textId="353BE718" w:rsidR="00D7246B" w:rsidRDefault="00D7246B"/>
    <w:p w14:paraId="561D535E" w14:textId="77777777" w:rsidR="00D7246B" w:rsidRDefault="00D7246B"/>
    <w:tbl>
      <w:tblPr>
        <w:tblW w:w="9300" w:type="dxa"/>
        <w:tblInd w:w="75" w:type="dxa"/>
        <w:tblCellMar>
          <w:left w:w="70" w:type="dxa"/>
          <w:right w:w="70" w:type="dxa"/>
        </w:tblCellMar>
        <w:tblLook w:val="04A0" w:firstRow="1" w:lastRow="0" w:firstColumn="1" w:lastColumn="0" w:noHBand="0" w:noVBand="1"/>
      </w:tblPr>
      <w:tblGrid>
        <w:gridCol w:w="2680"/>
        <w:gridCol w:w="6620"/>
      </w:tblGrid>
      <w:tr w:rsidR="00206819" w:rsidRPr="00206819" w14:paraId="3731EA13" w14:textId="77777777" w:rsidTr="00A54363">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B478E2F"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326810F"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J2</w:t>
            </w:r>
          </w:p>
        </w:tc>
      </w:tr>
      <w:tr w:rsidR="00806957" w:rsidRPr="00206819" w14:paraId="4FF7C9FE"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0EDBBA3"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hideMark/>
          </w:tcPr>
          <w:p w14:paraId="0B4422CD" w14:textId="4963433A" w:rsidR="00806957" w:rsidRPr="00206819" w:rsidRDefault="00806957" w:rsidP="00806957">
            <w:pPr>
              <w:spacing w:after="0" w:line="240" w:lineRule="auto"/>
              <w:jc w:val="left"/>
              <w:rPr>
                <w:rFonts w:eastAsia="Times New Roman" w:cs="Calibri"/>
                <w:b/>
                <w:bCs/>
                <w:lang w:eastAsia="sl-SI"/>
              </w:rPr>
            </w:pPr>
            <w:r w:rsidRPr="00A16894">
              <w:t>Izvedba energetske sanacije ovoja stavbe Vrtec Šempas</w:t>
            </w:r>
          </w:p>
        </w:tc>
      </w:tr>
      <w:tr w:rsidR="00806957" w:rsidRPr="00206819" w14:paraId="360BDC5F" w14:textId="77777777" w:rsidTr="00550DD2">
        <w:trPr>
          <w:trHeight w:val="864"/>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00D05F7"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hideMark/>
          </w:tcPr>
          <w:p w14:paraId="3EAAB5C3" w14:textId="370B6C1A" w:rsidR="00806957" w:rsidRPr="00206819" w:rsidRDefault="00806957" w:rsidP="00806957">
            <w:pPr>
              <w:spacing w:after="0" w:line="240" w:lineRule="auto"/>
              <w:jc w:val="left"/>
              <w:rPr>
                <w:rFonts w:eastAsia="Times New Roman" w:cs="Calibri"/>
                <w:lang w:eastAsia="sl-SI"/>
              </w:rPr>
            </w:pPr>
            <w:r w:rsidRPr="00A16894">
              <w:t xml:space="preserve">Izvedena je bila energetska sanacija ovoja stavbe Vrtca Šempas vključno z: izvedbo toplotne izolacije fasade, </w:t>
            </w:r>
            <w:r w:rsidR="00032CF5" w:rsidRPr="00206819">
              <w:rPr>
                <w:rFonts w:eastAsia="Times New Roman" w:cs="Calibri"/>
                <w:lang w:eastAsia="sl-SI"/>
              </w:rPr>
              <w:t xml:space="preserve">menjavo </w:t>
            </w:r>
            <w:r w:rsidR="00032CF5">
              <w:rPr>
                <w:rFonts w:eastAsia="Times New Roman" w:cs="Calibri"/>
                <w:lang w:eastAsia="sl-SI"/>
              </w:rPr>
              <w:t>stavbnega pohištva</w:t>
            </w:r>
            <w:r w:rsidRPr="00A16894">
              <w:t xml:space="preserve">, izvedba toplotne izolacije strehe. </w:t>
            </w:r>
          </w:p>
        </w:tc>
      </w:tr>
      <w:tr w:rsidR="00806957" w:rsidRPr="00206819" w14:paraId="40C6A585"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011FCE3"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hideMark/>
          </w:tcPr>
          <w:p w14:paraId="4D1F31CF" w14:textId="6ABE0C98" w:rsidR="00806957" w:rsidRPr="00206819" w:rsidRDefault="00806957" w:rsidP="00806957">
            <w:pPr>
              <w:spacing w:after="0" w:line="240" w:lineRule="auto"/>
              <w:jc w:val="left"/>
              <w:rPr>
                <w:rFonts w:eastAsia="Times New Roman" w:cs="Calibri"/>
                <w:lang w:eastAsia="sl-SI"/>
              </w:rPr>
            </w:pPr>
            <w:r w:rsidRPr="00A16894">
              <w:t>Mestna občina Nova Gorica</w:t>
            </w:r>
          </w:p>
        </w:tc>
      </w:tr>
      <w:tr w:rsidR="00806957" w:rsidRPr="00206819" w14:paraId="5BD46E41"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FC8C632"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hideMark/>
          </w:tcPr>
          <w:p w14:paraId="74682EB3" w14:textId="53EB6F42" w:rsidR="00806957" w:rsidRPr="00206819" w:rsidRDefault="00806957" w:rsidP="00806957">
            <w:pPr>
              <w:spacing w:after="0" w:line="240" w:lineRule="auto"/>
              <w:jc w:val="left"/>
              <w:rPr>
                <w:rFonts w:eastAsia="Times New Roman" w:cs="Calibri"/>
                <w:lang w:eastAsia="sl-SI"/>
              </w:rPr>
            </w:pPr>
            <w:r w:rsidRPr="00A16894">
              <w:t>2017</w:t>
            </w:r>
          </w:p>
        </w:tc>
      </w:tr>
      <w:tr w:rsidR="00806957" w:rsidRPr="00206819" w14:paraId="5720A2CC"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F969CBC"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w:t>
            </w:r>
          </w:p>
        </w:tc>
        <w:tc>
          <w:tcPr>
            <w:tcW w:w="6620" w:type="dxa"/>
            <w:tcBorders>
              <w:top w:val="nil"/>
              <w:left w:val="nil"/>
              <w:bottom w:val="nil"/>
              <w:right w:val="nil"/>
            </w:tcBorders>
            <w:shd w:val="clear" w:color="auto" w:fill="auto"/>
            <w:noWrap/>
            <w:hideMark/>
          </w:tcPr>
          <w:p w14:paraId="5007D26E" w14:textId="581635ED" w:rsidR="00806957" w:rsidRPr="00206819" w:rsidRDefault="00806957" w:rsidP="00806957">
            <w:pPr>
              <w:spacing w:after="0" w:line="240" w:lineRule="auto"/>
              <w:jc w:val="left"/>
              <w:rPr>
                <w:rFonts w:eastAsia="Times New Roman" w:cs="Calibri"/>
                <w:color w:val="000000"/>
                <w:lang w:eastAsia="sl-SI"/>
              </w:rPr>
            </w:pPr>
            <w:r w:rsidRPr="00A16894">
              <w:t>234.522,19 €</w:t>
            </w:r>
          </w:p>
        </w:tc>
      </w:tr>
      <w:tr w:rsidR="00806957" w:rsidRPr="00206819" w14:paraId="5C8C0AB7" w14:textId="77777777" w:rsidTr="00550DD2">
        <w:trPr>
          <w:trHeight w:val="144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A1247F9"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single" w:sz="4" w:space="0" w:color="auto"/>
              <w:left w:val="nil"/>
              <w:bottom w:val="single" w:sz="4" w:space="0" w:color="auto"/>
              <w:right w:val="single" w:sz="4" w:space="0" w:color="auto"/>
            </w:tcBorders>
            <w:shd w:val="clear" w:color="auto" w:fill="auto"/>
            <w:hideMark/>
          </w:tcPr>
          <w:p w14:paraId="4A5FE975" w14:textId="42AE3408" w:rsidR="00806957" w:rsidRPr="00206819" w:rsidRDefault="00806957" w:rsidP="00806957">
            <w:pPr>
              <w:spacing w:after="0" w:line="240" w:lineRule="auto"/>
              <w:jc w:val="left"/>
              <w:rPr>
                <w:rFonts w:eastAsia="Times New Roman" w:cs="Calibri"/>
                <w:lang w:eastAsia="sl-SI"/>
              </w:rPr>
            </w:pPr>
            <w:r w:rsidRPr="00A16894">
              <w:t xml:space="preserve">Ministrstvo za infrastrukturo in prostor v okviru javnega razpisa za sofinanciranje energetske prenove stavb v lasti in rabi občin, v okviru OP Evropske kohezijske politike za obdobje 2014-2020, specifičnega cilja »Povečanje učinkovitosti rabe energije v javnem sektorju«; Mestna občina Nova Gorica </w:t>
            </w:r>
          </w:p>
        </w:tc>
      </w:tr>
      <w:tr w:rsidR="00806957" w:rsidRPr="00206819" w14:paraId="4C983971"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383E6D3"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763AE60B" w14:textId="49DA4E2D" w:rsidR="00806957" w:rsidRPr="00206819" w:rsidRDefault="00806957" w:rsidP="00806957">
            <w:pPr>
              <w:spacing w:after="0" w:line="240" w:lineRule="auto"/>
              <w:jc w:val="left"/>
              <w:rPr>
                <w:rFonts w:eastAsia="Times New Roman" w:cs="Calibri"/>
                <w:color w:val="000000"/>
                <w:lang w:eastAsia="sl-SI"/>
              </w:rPr>
            </w:pPr>
            <w:r w:rsidRPr="00A16894">
              <w:t>20,3</w:t>
            </w:r>
          </w:p>
        </w:tc>
      </w:tr>
      <w:tr w:rsidR="00806957" w:rsidRPr="00206819" w14:paraId="7D1B70AD"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6E0913A"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hideMark/>
          </w:tcPr>
          <w:p w14:paraId="70300422" w14:textId="357FE4EF" w:rsidR="00806957" w:rsidRPr="00206819" w:rsidRDefault="00806957" w:rsidP="00806957">
            <w:pPr>
              <w:spacing w:after="0" w:line="240" w:lineRule="auto"/>
              <w:jc w:val="left"/>
              <w:rPr>
                <w:rFonts w:eastAsia="Times New Roman" w:cs="Calibri"/>
                <w:lang w:eastAsia="sl-SI"/>
              </w:rPr>
            </w:pPr>
            <w:r w:rsidRPr="00A16894">
              <w:t>46,2</w:t>
            </w:r>
          </w:p>
        </w:tc>
      </w:tr>
      <w:tr w:rsidR="00806957" w:rsidRPr="00206819" w14:paraId="71F4A8B4"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0BEA572"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hideMark/>
          </w:tcPr>
          <w:p w14:paraId="4CDDBEFC" w14:textId="3F21422B" w:rsidR="00806957" w:rsidRPr="00206819" w:rsidRDefault="00806957" w:rsidP="00806957">
            <w:pPr>
              <w:spacing w:after="0" w:line="240" w:lineRule="auto"/>
              <w:jc w:val="left"/>
              <w:rPr>
                <w:rFonts w:eastAsia="Times New Roman" w:cs="Calibri"/>
                <w:lang w:eastAsia="sl-SI"/>
              </w:rPr>
            </w:pPr>
            <w:r w:rsidRPr="00A16894">
              <w:t>16,1</w:t>
            </w:r>
          </w:p>
        </w:tc>
      </w:tr>
      <w:tr w:rsidR="00206819" w:rsidRPr="00206819" w14:paraId="685FE2CC" w14:textId="77777777" w:rsidTr="00D7246B">
        <w:trPr>
          <w:trHeight w:val="288"/>
        </w:trPr>
        <w:tc>
          <w:tcPr>
            <w:tcW w:w="2680" w:type="dxa"/>
            <w:tcBorders>
              <w:top w:val="nil"/>
              <w:left w:val="nil"/>
              <w:bottom w:val="nil"/>
              <w:right w:val="nil"/>
            </w:tcBorders>
            <w:shd w:val="clear" w:color="auto" w:fill="auto"/>
            <w:noWrap/>
            <w:vAlign w:val="bottom"/>
            <w:hideMark/>
          </w:tcPr>
          <w:p w14:paraId="51F8F574" w14:textId="77777777" w:rsidR="00206819" w:rsidRPr="00206819" w:rsidRDefault="00206819" w:rsidP="00206819">
            <w:pPr>
              <w:spacing w:after="0" w:line="240" w:lineRule="auto"/>
              <w:jc w:val="left"/>
              <w:rPr>
                <w:rFonts w:eastAsia="Times New Roman" w:cs="Calibri"/>
                <w:lang w:eastAsia="sl-SI"/>
              </w:rPr>
            </w:pPr>
          </w:p>
        </w:tc>
        <w:tc>
          <w:tcPr>
            <w:tcW w:w="6620" w:type="dxa"/>
            <w:tcBorders>
              <w:top w:val="nil"/>
              <w:left w:val="nil"/>
              <w:bottom w:val="nil"/>
              <w:right w:val="nil"/>
            </w:tcBorders>
            <w:shd w:val="clear" w:color="auto" w:fill="auto"/>
            <w:noWrap/>
            <w:vAlign w:val="bottom"/>
            <w:hideMark/>
          </w:tcPr>
          <w:p w14:paraId="56ED4AEA" w14:textId="77777777" w:rsidR="00206819" w:rsidRPr="00206819" w:rsidRDefault="00206819" w:rsidP="00206819">
            <w:pPr>
              <w:spacing w:after="0" w:line="240" w:lineRule="auto"/>
              <w:jc w:val="left"/>
              <w:rPr>
                <w:rFonts w:eastAsia="Times New Roman" w:cs="Times New Roman"/>
                <w:sz w:val="20"/>
                <w:szCs w:val="20"/>
                <w:lang w:eastAsia="sl-SI"/>
              </w:rPr>
            </w:pPr>
          </w:p>
        </w:tc>
      </w:tr>
      <w:tr w:rsidR="00206819" w:rsidRPr="00206819" w14:paraId="01488F41" w14:textId="77777777" w:rsidTr="00A54363">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18CAC9D"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CC6CA37"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J3</w:t>
            </w:r>
          </w:p>
        </w:tc>
      </w:tr>
      <w:tr w:rsidR="00806957" w:rsidRPr="00206819" w14:paraId="6B1B5228"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7AC59F9"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hideMark/>
          </w:tcPr>
          <w:p w14:paraId="0A04897E" w14:textId="18BACC50" w:rsidR="00806957" w:rsidRPr="00206819" w:rsidRDefault="00806957" w:rsidP="00806957">
            <w:pPr>
              <w:spacing w:after="0" w:line="240" w:lineRule="auto"/>
              <w:jc w:val="left"/>
              <w:rPr>
                <w:rFonts w:eastAsia="Times New Roman" w:cs="Calibri"/>
                <w:b/>
                <w:bCs/>
                <w:lang w:eastAsia="sl-SI"/>
              </w:rPr>
            </w:pPr>
            <w:r w:rsidRPr="00CD486F">
              <w:t>Izvedba energetske sanacije ovoja stavbe telovadnice OŠ Branik</w:t>
            </w:r>
          </w:p>
        </w:tc>
      </w:tr>
      <w:tr w:rsidR="00806957" w:rsidRPr="00206819" w14:paraId="4ACBE8B1" w14:textId="77777777" w:rsidTr="00550DD2">
        <w:trPr>
          <w:trHeight w:val="864"/>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22BA8E4"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hideMark/>
          </w:tcPr>
          <w:p w14:paraId="2FFAFD15" w14:textId="74D6A997" w:rsidR="00806957" w:rsidRPr="00206819" w:rsidRDefault="00806957" w:rsidP="00806957">
            <w:pPr>
              <w:spacing w:after="0" w:line="240" w:lineRule="auto"/>
              <w:jc w:val="left"/>
              <w:rPr>
                <w:rFonts w:eastAsia="Times New Roman" w:cs="Calibri"/>
                <w:lang w:eastAsia="sl-SI"/>
              </w:rPr>
            </w:pPr>
            <w:r w:rsidRPr="00CD486F">
              <w:t xml:space="preserve">Izvedena je bila energetska sanacija ovoja stavbe </w:t>
            </w:r>
            <w:r w:rsidR="001A5186" w:rsidRPr="00CD486F">
              <w:t>telovadnice</w:t>
            </w:r>
            <w:r w:rsidR="001A5186" w:rsidRPr="00032CF5">
              <w:t xml:space="preserve"> </w:t>
            </w:r>
            <w:r w:rsidR="00032CF5" w:rsidRPr="00032CF5">
              <w:t xml:space="preserve">OŠ Branik </w:t>
            </w:r>
            <w:r w:rsidRPr="00CD486F">
              <w:t xml:space="preserve">vključno z: izvedbo toplotne izolacije fasade, </w:t>
            </w:r>
            <w:r w:rsidR="00032CF5" w:rsidRPr="00206819">
              <w:rPr>
                <w:rFonts w:eastAsia="Times New Roman" w:cs="Calibri"/>
                <w:lang w:eastAsia="sl-SI"/>
              </w:rPr>
              <w:t xml:space="preserve">menjavo </w:t>
            </w:r>
            <w:r w:rsidR="00032CF5">
              <w:rPr>
                <w:rFonts w:eastAsia="Times New Roman" w:cs="Calibri"/>
                <w:lang w:eastAsia="sl-SI"/>
              </w:rPr>
              <w:t>stavbnega pohištva</w:t>
            </w:r>
            <w:r w:rsidRPr="00CD486F">
              <w:t xml:space="preserve">, izvedba toplotne izolacije strehe. </w:t>
            </w:r>
          </w:p>
        </w:tc>
      </w:tr>
      <w:tr w:rsidR="00806957" w:rsidRPr="00206819" w14:paraId="5E93768D"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BAAB4E2"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hideMark/>
          </w:tcPr>
          <w:p w14:paraId="2EE9E8C4" w14:textId="4AEF36E3" w:rsidR="00806957" w:rsidRPr="00206819" w:rsidRDefault="00806957" w:rsidP="00806957">
            <w:pPr>
              <w:spacing w:after="0" w:line="240" w:lineRule="auto"/>
              <w:jc w:val="left"/>
              <w:rPr>
                <w:rFonts w:eastAsia="Times New Roman" w:cs="Calibri"/>
                <w:lang w:eastAsia="sl-SI"/>
              </w:rPr>
            </w:pPr>
            <w:r w:rsidRPr="00CD486F">
              <w:t>Mestna občina Nova Gorica</w:t>
            </w:r>
          </w:p>
        </w:tc>
      </w:tr>
      <w:tr w:rsidR="00806957" w:rsidRPr="00206819" w14:paraId="7E347C6D"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A37E6C6"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hideMark/>
          </w:tcPr>
          <w:p w14:paraId="2D9D14D2" w14:textId="28F98293" w:rsidR="00806957" w:rsidRPr="00206819" w:rsidRDefault="00806957" w:rsidP="00806957">
            <w:pPr>
              <w:spacing w:after="0" w:line="240" w:lineRule="auto"/>
              <w:jc w:val="left"/>
              <w:rPr>
                <w:rFonts w:eastAsia="Times New Roman" w:cs="Calibri"/>
                <w:lang w:eastAsia="sl-SI"/>
              </w:rPr>
            </w:pPr>
            <w:r w:rsidRPr="00CD486F">
              <w:t>2018</w:t>
            </w:r>
          </w:p>
        </w:tc>
      </w:tr>
      <w:tr w:rsidR="00806957" w:rsidRPr="00206819" w14:paraId="40745C91"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E964E05"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w:t>
            </w:r>
          </w:p>
        </w:tc>
        <w:tc>
          <w:tcPr>
            <w:tcW w:w="6620" w:type="dxa"/>
            <w:tcBorders>
              <w:top w:val="nil"/>
              <w:left w:val="nil"/>
              <w:bottom w:val="nil"/>
              <w:right w:val="nil"/>
            </w:tcBorders>
            <w:shd w:val="clear" w:color="auto" w:fill="auto"/>
            <w:noWrap/>
            <w:hideMark/>
          </w:tcPr>
          <w:p w14:paraId="273BE95D" w14:textId="7DADC8E1" w:rsidR="00806957" w:rsidRPr="00206819" w:rsidRDefault="00806957" w:rsidP="00806957">
            <w:pPr>
              <w:spacing w:after="0" w:line="240" w:lineRule="auto"/>
              <w:jc w:val="left"/>
              <w:rPr>
                <w:rFonts w:eastAsia="Times New Roman" w:cs="Calibri"/>
                <w:color w:val="000000"/>
                <w:lang w:eastAsia="sl-SI"/>
              </w:rPr>
            </w:pPr>
            <w:r w:rsidRPr="00CD486F">
              <w:t>224.719,49 €</w:t>
            </w:r>
          </w:p>
        </w:tc>
      </w:tr>
      <w:tr w:rsidR="00806957" w:rsidRPr="00206819" w14:paraId="21E8E3DC" w14:textId="77777777" w:rsidTr="00550DD2">
        <w:trPr>
          <w:trHeight w:val="144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B1000F7"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single" w:sz="4" w:space="0" w:color="auto"/>
              <w:left w:val="nil"/>
              <w:bottom w:val="single" w:sz="4" w:space="0" w:color="auto"/>
              <w:right w:val="single" w:sz="4" w:space="0" w:color="auto"/>
            </w:tcBorders>
            <w:shd w:val="clear" w:color="auto" w:fill="auto"/>
            <w:hideMark/>
          </w:tcPr>
          <w:p w14:paraId="4001D8D9" w14:textId="1DBDC318" w:rsidR="00806957" w:rsidRPr="00206819" w:rsidRDefault="00806957" w:rsidP="00806957">
            <w:pPr>
              <w:spacing w:after="0" w:line="240" w:lineRule="auto"/>
              <w:jc w:val="left"/>
              <w:rPr>
                <w:rFonts w:eastAsia="Times New Roman" w:cs="Calibri"/>
                <w:lang w:eastAsia="sl-SI"/>
              </w:rPr>
            </w:pPr>
            <w:r w:rsidRPr="00CD486F">
              <w:t xml:space="preserve">Ministrstvo za infrastrukturo in prostor v okviru javnega razpisa za sofinanciranje energetske prenove stavb v lasti in rabi občin, v okviru OP Evropske kohezijske politike za obdobje 2014-2020, specifičnega cilja »Povečanje učinkovitosti rabe energije v javnem sektorju«; Mestna občina Nova Gorica </w:t>
            </w:r>
          </w:p>
        </w:tc>
      </w:tr>
      <w:tr w:rsidR="00806957" w:rsidRPr="00206819" w14:paraId="2BAAF0B9"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E7A3F64"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000000" w:fill="FFFFFF"/>
            <w:noWrap/>
            <w:hideMark/>
          </w:tcPr>
          <w:p w14:paraId="32DEE2AE" w14:textId="4DA70B08" w:rsidR="00806957" w:rsidRPr="00206819" w:rsidRDefault="00806957" w:rsidP="00806957">
            <w:pPr>
              <w:spacing w:after="0" w:line="240" w:lineRule="auto"/>
              <w:jc w:val="left"/>
              <w:rPr>
                <w:rFonts w:eastAsia="Times New Roman" w:cs="Calibri"/>
                <w:color w:val="000000"/>
                <w:lang w:eastAsia="sl-SI"/>
              </w:rPr>
            </w:pPr>
            <w:r w:rsidRPr="00CD486F">
              <w:t>4,355</w:t>
            </w:r>
          </w:p>
        </w:tc>
      </w:tr>
      <w:tr w:rsidR="00806957" w:rsidRPr="00206819" w14:paraId="62E82A6E"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7E1B5EF"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hideMark/>
          </w:tcPr>
          <w:p w14:paraId="090D6BAB" w14:textId="04B4572D" w:rsidR="00806957" w:rsidRPr="00206819" w:rsidRDefault="00806957" w:rsidP="00806957">
            <w:pPr>
              <w:spacing w:after="0" w:line="240" w:lineRule="auto"/>
              <w:jc w:val="left"/>
              <w:rPr>
                <w:rFonts w:eastAsia="Times New Roman" w:cs="Calibri"/>
                <w:lang w:eastAsia="sl-SI"/>
              </w:rPr>
            </w:pPr>
            <w:r w:rsidRPr="00CD486F">
              <w:t>69,9</w:t>
            </w:r>
          </w:p>
        </w:tc>
      </w:tr>
      <w:tr w:rsidR="00806957" w:rsidRPr="00206819" w14:paraId="24DA9A7D"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FB09759"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hideMark/>
          </w:tcPr>
          <w:p w14:paraId="34AB25EC" w14:textId="123D732E" w:rsidR="00806957" w:rsidRPr="00206819" w:rsidRDefault="00806957" w:rsidP="00806957">
            <w:pPr>
              <w:spacing w:after="0" w:line="240" w:lineRule="auto"/>
              <w:jc w:val="left"/>
              <w:rPr>
                <w:rFonts w:eastAsia="Times New Roman" w:cs="Calibri"/>
                <w:lang w:eastAsia="sl-SI"/>
              </w:rPr>
            </w:pPr>
            <w:r w:rsidRPr="00CD486F">
              <w:t>19,6</w:t>
            </w:r>
          </w:p>
        </w:tc>
      </w:tr>
    </w:tbl>
    <w:p w14:paraId="48641D98" w14:textId="43D02EDA" w:rsidR="00D7246B" w:rsidRPr="00D7246B" w:rsidRDefault="00D7246B"/>
    <w:p w14:paraId="24A24AD9" w14:textId="011E1EA8" w:rsidR="00D7246B" w:rsidRPr="00D7246B" w:rsidRDefault="00D7246B"/>
    <w:p w14:paraId="1E0B99C6" w14:textId="77777777" w:rsidR="00D7246B" w:rsidRPr="00D7246B" w:rsidRDefault="00D7246B"/>
    <w:tbl>
      <w:tblPr>
        <w:tblW w:w="9300" w:type="dxa"/>
        <w:tblInd w:w="75" w:type="dxa"/>
        <w:tblCellMar>
          <w:left w:w="70" w:type="dxa"/>
          <w:right w:w="70" w:type="dxa"/>
        </w:tblCellMar>
        <w:tblLook w:val="04A0" w:firstRow="1" w:lastRow="0" w:firstColumn="1" w:lastColumn="0" w:noHBand="0" w:noVBand="1"/>
      </w:tblPr>
      <w:tblGrid>
        <w:gridCol w:w="2680"/>
        <w:gridCol w:w="6620"/>
      </w:tblGrid>
      <w:tr w:rsidR="00206819" w:rsidRPr="00206819" w14:paraId="469321D7" w14:textId="77777777" w:rsidTr="00A54363">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66FCA35"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lastRenderedPageBreak/>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9AD4093"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J4</w:t>
            </w:r>
          </w:p>
        </w:tc>
      </w:tr>
      <w:tr w:rsidR="00806957" w:rsidRPr="00206819" w14:paraId="1181D370"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586182A"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hideMark/>
          </w:tcPr>
          <w:p w14:paraId="5459BBAE" w14:textId="7CB45DFD" w:rsidR="00806957" w:rsidRPr="00206819" w:rsidRDefault="00806957" w:rsidP="00806957">
            <w:pPr>
              <w:spacing w:after="0" w:line="240" w:lineRule="auto"/>
              <w:jc w:val="left"/>
              <w:rPr>
                <w:rFonts w:eastAsia="Times New Roman" w:cs="Calibri"/>
                <w:b/>
                <w:bCs/>
                <w:lang w:eastAsia="sl-SI"/>
              </w:rPr>
            </w:pPr>
            <w:r w:rsidRPr="00D53672">
              <w:t>Izvedba energetske sanacije ovoja stavbe Vrtca Dornberk</w:t>
            </w:r>
          </w:p>
        </w:tc>
      </w:tr>
      <w:tr w:rsidR="00806957" w:rsidRPr="00206819" w14:paraId="210FA88A" w14:textId="77777777" w:rsidTr="00550DD2">
        <w:trPr>
          <w:trHeight w:val="864"/>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C991F44"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hideMark/>
          </w:tcPr>
          <w:p w14:paraId="59515AA7" w14:textId="7FDFF94C" w:rsidR="00806957" w:rsidRPr="00206819" w:rsidRDefault="00806957" w:rsidP="00806957">
            <w:pPr>
              <w:spacing w:after="0" w:line="240" w:lineRule="auto"/>
              <w:jc w:val="left"/>
              <w:rPr>
                <w:rFonts w:eastAsia="Times New Roman" w:cs="Calibri"/>
                <w:lang w:eastAsia="sl-SI"/>
              </w:rPr>
            </w:pPr>
            <w:r w:rsidRPr="00D53672">
              <w:t xml:space="preserve">Izvedena je bila energetska sanacija ovoja stavbe Vrtca Dornberk vključno z: izvedbo toplotne izolacije fasade, menjavo ali vgradnja vrat, izvedba toplotne izolacije strehe. </w:t>
            </w:r>
          </w:p>
        </w:tc>
      </w:tr>
      <w:tr w:rsidR="00806957" w:rsidRPr="00206819" w14:paraId="48BAC3D4"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0C170E0"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hideMark/>
          </w:tcPr>
          <w:p w14:paraId="48142ACD" w14:textId="196F607D" w:rsidR="00806957" w:rsidRPr="00206819" w:rsidRDefault="00806957" w:rsidP="00806957">
            <w:pPr>
              <w:spacing w:after="0" w:line="240" w:lineRule="auto"/>
              <w:jc w:val="left"/>
              <w:rPr>
                <w:rFonts w:eastAsia="Times New Roman" w:cs="Calibri"/>
                <w:lang w:eastAsia="sl-SI"/>
              </w:rPr>
            </w:pPr>
            <w:r w:rsidRPr="00D53672">
              <w:t>Mestna občina Nova Gorica</w:t>
            </w:r>
          </w:p>
        </w:tc>
      </w:tr>
      <w:tr w:rsidR="00806957" w:rsidRPr="00206819" w14:paraId="200CF48E"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FF76F30"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hideMark/>
          </w:tcPr>
          <w:p w14:paraId="12714FBE" w14:textId="742BB605" w:rsidR="00806957" w:rsidRPr="00206819" w:rsidRDefault="00806957" w:rsidP="00806957">
            <w:pPr>
              <w:spacing w:after="0" w:line="240" w:lineRule="auto"/>
              <w:jc w:val="left"/>
              <w:rPr>
                <w:rFonts w:eastAsia="Times New Roman" w:cs="Calibri"/>
                <w:lang w:eastAsia="sl-SI"/>
              </w:rPr>
            </w:pPr>
            <w:r w:rsidRPr="00D53672">
              <w:t>2018</w:t>
            </w:r>
          </w:p>
        </w:tc>
      </w:tr>
      <w:tr w:rsidR="00806957" w:rsidRPr="00206819" w14:paraId="5A4DA214"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C0EBED5"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w:t>
            </w:r>
          </w:p>
        </w:tc>
        <w:tc>
          <w:tcPr>
            <w:tcW w:w="6620" w:type="dxa"/>
            <w:tcBorders>
              <w:top w:val="nil"/>
              <w:left w:val="nil"/>
              <w:bottom w:val="nil"/>
              <w:right w:val="nil"/>
            </w:tcBorders>
            <w:shd w:val="clear" w:color="auto" w:fill="auto"/>
            <w:noWrap/>
            <w:hideMark/>
          </w:tcPr>
          <w:p w14:paraId="4CBBC3A6" w14:textId="3D0BB0B5" w:rsidR="00806957" w:rsidRPr="00206819" w:rsidRDefault="00806957" w:rsidP="00806957">
            <w:pPr>
              <w:spacing w:after="0" w:line="240" w:lineRule="auto"/>
              <w:jc w:val="left"/>
              <w:rPr>
                <w:rFonts w:eastAsia="Times New Roman" w:cs="Calibri"/>
                <w:color w:val="000000"/>
                <w:lang w:eastAsia="sl-SI"/>
              </w:rPr>
            </w:pPr>
            <w:r w:rsidRPr="00D53672">
              <w:t>432.249,16 €</w:t>
            </w:r>
          </w:p>
        </w:tc>
      </w:tr>
      <w:tr w:rsidR="00806957" w:rsidRPr="00206819" w14:paraId="79F3C738" w14:textId="77777777" w:rsidTr="00550DD2">
        <w:trPr>
          <w:trHeight w:val="144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F4FACE2"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single" w:sz="4" w:space="0" w:color="auto"/>
              <w:left w:val="nil"/>
              <w:bottom w:val="single" w:sz="4" w:space="0" w:color="auto"/>
              <w:right w:val="single" w:sz="4" w:space="0" w:color="auto"/>
            </w:tcBorders>
            <w:shd w:val="clear" w:color="auto" w:fill="auto"/>
            <w:hideMark/>
          </w:tcPr>
          <w:p w14:paraId="5EA84F37" w14:textId="465D6229" w:rsidR="00806957" w:rsidRPr="00206819" w:rsidRDefault="00806957" w:rsidP="00806957">
            <w:pPr>
              <w:spacing w:after="0" w:line="240" w:lineRule="auto"/>
              <w:jc w:val="left"/>
              <w:rPr>
                <w:rFonts w:eastAsia="Times New Roman" w:cs="Calibri"/>
                <w:lang w:eastAsia="sl-SI"/>
              </w:rPr>
            </w:pPr>
            <w:r w:rsidRPr="00D53672">
              <w:t xml:space="preserve">Ministrstvo za infrastrukturo in prostor v okviru javnega razpisa za sofinanciranje energetske prenove stavb v lasti in rabi občin, v okviru OP Evropske kohezijske politike za obdobje 2014-2020, specifičnega cilja »Povečanje učinkovitosti rabe energije v javnem sektorju«; Mestna občina Nova Gorica </w:t>
            </w:r>
          </w:p>
        </w:tc>
      </w:tr>
      <w:tr w:rsidR="00806957" w:rsidRPr="00206819" w14:paraId="1330F7B7"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82EB22C"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000000" w:fill="FFFFFF"/>
            <w:noWrap/>
            <w:hideMark/>
          </w:tcPr>
          <w:p w14:paraId="5275FB27" w14:textId="0EC034E2" w:rsidR="00806957" w:rsidRPr="00206819" w:rsidRDefault="00806957" w:rsidP="00806957">
            <w:pPr>
              <w:spacing w:after="0" w:line="240" w:lineRule="auto"/>
              <w:jc w:val="left"/>
              <w:rPr>
                <w:rFonts w:eastAsia="Times New Roman" w:cs="Calibri"/>
                <w:color w:val="000000"/>
                <w:lang w:eastAsia="sl-SI"/>
              </w:rPr>
            </w:pPr>
            <w:r w:rsidRPr="00D53672">
              <w:t>20,2</w:t>
            </w:r>
          </w:p>
        </w:tc>
      </w:tr>
      <w:tr w:rsidR="00806957" w:rsidRPr="00206819" w14:paraId="59E41E14"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89BD436"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000000" w:fill="FFFFFF"/>
            <w:noWrap/>
            <w:hideMark/>
          </w:tcPr>
          <w:p w14:paraId="6D290650" w14:textId="29EF36D0" w:rsidR="00806957" w:rsidRPr="00206819" w:rsidRDefault="00806957" w:rsidP="00806957">
            <w:pPr>
              <w:spacing w:after="0" w:line="240" w:lineRule="auto"/>
              <w:jc w:val="left"/>
              <w:rPr>
                <w:rFonts w:eastAsia="Times New Roman" w:cs="Calibri"/>
                <w:color w:val="000000"/>
                <w:lang w:eastAsia="sl-SI"/>
              </w:rPr>
            </w:pPr>
            <w:r w:rsidRPr="00D53672">
              <w:t>45,905</w:t>
            </w:r>
          </w:p>
        </w:tc>
      </w:tr>
      <w:tr w:rsidR="00806957" w:rsidRPr="00206819" w14:paraId="5C4A7A21"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F62B837"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hideMark/>
          </w:tcPr>
          <w:p w14:paraId="2941CC61" w14:textId="5214D448" w:rsidR="00806957" w:rsidRPr="00206819" w:rsidRDefault="00806957" w:rsidP="00806957">
            <w:pPr>
              <w:spacing w:after="0" w:line="240" w:lineRule="auto"/>
              <w:jc w:val="left"/>
              <w:rPr>
                <w:rFonts w:eastAsia="Times New Roman" w:cs="Calibri"/>
                <w:lang w:eastAsia="sl-SI"/>
              </w:rPr>
            </w:pPr>
            <w:r w:rsidRPr="00D53672">
              <w:t>16,4</w:t>
            </w:r>
          </w:p>
        </w:tc>
      </w:tr>
      <w:tr w:rsidR="00206819" w:rsidRPr="00206819" w14:paraId="2AB8A99C" w14:textId="77777777" w:rsidTr="00D7246B">
        <w:trPr>
          <w:trHeight w:val="288"/>
        </w:trPr>
        <w:tc>
          <w:tcPr>
            <w:tcW w:w="2680" w:type="dxa"/>
            <w:tcBorders>
              <w:top w:val="nil"/>
              <w:left w:val="nil"/>
              <w:bottom w:val="nil"/>
              <w:right w:val="nil"/>
            </w:tcBorders>
            <w:shd w:val="clear" w:color="auto" w:fill="auto"/>
            <w:vAlign w:val="bottom"/>
            <w:hideMark/>
          </w:tcPr>
          <w:p w14:paraId="303C3C79"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 </w:t>
            </w:r>
          </w:p>
        </w:tc>
        <w:tc>
          <w:tcPr>
            <w:tcW w:w="6620" w:type="dxa"/>
            <w:tcBorders>
              <w:top w:val="nil"/>
              <w:left w:val="nil"/>
              <w:bottom w:val="nil"/>
              <w:right w:val="nil"/>
            </w:tcBorders>
            <w:shd w:val="clear" w:color="auto" w:fill="auto"/>
            <w:vAlign w:val="bottom"/>
            <w:hideMark/>
          </w:tcPr>
          <w:p w14:paraId="11E8CACC"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 </w:t>
            </w:r>
          </w:p>
        </w:tc>
      </w:tr>
      <w:tr w:rsidR="00206819" w:rsidRPr="00206819" w14:paraId="70642700" w14:textId="77777777" w:rsidTr="00A54363">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94F93AD"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CE10AB2"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J5</w:t>
            </w:r>
          </w:p>
        </w:tc>
      </w:tr>
      <w:tr w:rsidR="00806957" w:rsidRPr="00206819" w14:paraId="742949CE"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D39311F"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hideMark/>
          </w:tcPr>
          <w:p w14:paraId="261E517F" w14:textId="66A9C290" w:rsidR="00806957" w:rsidRPr="00206819" w:rsidRDefault="00806957" w:rsidP="00806957">
            <w:pPr>
              <w:spacing w:after="0" w:line="240" w:lineRule="auto"/>
              <w:jc w:val="left"/>
              <w:rPr>
                <w:rFonts w:eastAsia="Times New Roman" w:cs="Calibri"/>
                <w:b/>
                <w:bCs/>
                <w:lang w:eastAsia="sl-SI"/>
              </w:rPr>
            </w:pPr>
            <w:r w:rsidRPr="00E26B1A">
              <w:t>Izvedba energetske sanacije ovoja stavbe OŠ Milojka Štrukelj</w:t>
            </w:r>
          </w:p>
        </w:tc>
      </w:tr>
      <w:tr w:rsidR="00806957" w:rsidRPr="00206819" w14:paraId="4D2E5870" w14:textId="77777777" w:rsidTr="00550DD2">
        <w:trPr>
          <w:trHeight w:val="1152"/>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F01476A"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hideMark/>
          </w:tcPr>
          <w:p w14:paraId="1F1D96C9" w14:textId="40943008" w:rsidR="00806957" w:rsidRPr="00206819" w:rsidRDefault="00806957" w:rsidP="00806957">
            <w:pPr>
              <w:spacing w:after="0" w:line="240" w:lineRule="auto"/>
              <w:jc w:val="left"/>
              <w:rPr>
                <w:rFonts w:eastAsia="Times New Roman" w:cs="Calibri"/>
                <w:lang w:eastAsia="sl-SI"/>
              </w:rPr>
            </w:pPr>
            <w:r w:rsidRPr="00E26B1A">
              <w:t>Predvidena je celovita energetska sanacija ovoja stavbe OŠ Milojke Štrukelj vključno z: izvedbo toplotne izolacije fasade in strehe zamenjavo stavbnega pohištva, sanacijo sistema ogrevanja ter vgradnjo prezračevalnega sistema.</w:t>
            </w:r>
          </w:p>
        </w:tc>
      </w:tr>
      <w:tr w:rsidR="00806957" w:rsidRPr="00206819" w14:paraId="313E3B93"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6039C1B"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hideMark/>
          </w:tcPr>
          <w:p w14:paraId="53885C00" w14:textId="6DDE9F33" w:rsidR="00806957" w:rsidRPr="00206819" w:rsidRDefault="00806957" w:rsidP="00806957">
            <w:pPr>
              <w:spacing w:after="0" w:line="240" w:lineRule="auto"/>
              <w:jc w:val="left"/>
              <w:rPr>
                <w:rFonts w:eastAsia="Times New Roman" w:cs="Calibri"/>
                <w:lang w:eastAsia="sl-SI"/>
              </w:rPr>
            </w:pPr>
            <w:r w:rsidRPr="00E26B1A">
              <w:t>Mestna občina Nova Gorica</w:t>
            </w:r>
          </w:p>
        </w:tc>
      </w:tr>
      <w:tr w:rsidR="00806957" w:rsidRPr="00206819" w14:paraId="5352A505"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B804C7F"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hideMark/>
          </w:tcPr>
          <w:p w14:paraId="440372A9" w14:textId="3E6E2DE0" w:rsidR="00806957" w:rsidRPr="00206819" w:rsidRDefault="00806957" w:rsidP="00806957">
            <w:pPr>
              <w:spacing w:after="0" w:line="240" w:lineRule="auto"/>
              <w:jc w:val="left"/>
              <w:rPr>
                <w:rFonts w:eastAsia="Times New Roman" w:cs="Calibri"/>
                <w:lang w:eastAsia="sl-SI"/>
              </w:rPr>
            </w:pPr>
            <w:r w:rsidRPr="00E26B1A">
              <w:t>2022</w:t>
            </w:r>
          </w:p>
        </w:tc>
      </w:tr>
      <w:tr w:rsidR="00806957" w:rsidRPr="00206819" w14:paraId="523EB515"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49192AD"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w:t>
            </w:r>
          </w:p>
        </w:tc>
        <w:tc>
          <w:tcPr>
            <w:tcW w:w="6620" w:type="dxa"/>
            <w:tcBorders>
              <w:top w:val="nil"/>
              <w:left w:val="nil"/>
              <w:bottom w:val="single" w:sz="4" w:space="0" w:color="auto"/>
              <w:right w:val="single" w:sz="4" w:space="0" w:color="auto"/>
            </w:tcBorders>
            <w:shd w:val="clear" w:color="auto" w:fill="auto"/>
            <w:hideMark/>
          </w:tcPr>
          <w:p w14:paraId="7FB4B2DD" w14:textId="4DD6206B" w:rsidR="00806957" w:rsidRPr="00206819" w:rsidRDefault="00806957" w:rsidP="00806957">
            <w:pPr>
              <w:spacing w:after="0" w:line="240" w:lineRule="auto"/>
              <w:jc w:val="left"/>
              <w:rPr>
                <w:rFonts w:eastAsia="Times New Roman" w:cs="Calibri"/>
                <w:lang w:eastAsia="sl-SI"/>
              </w:rPr>
            </w:pPr>
            <w:r w:rsidRPr="00E26B1A">
              <w:t>3.900.000,00 €</w:t>
            </w:r>
          </w:p>
        </w:tc>
      </w:tr>
      <w:tr w:rsidR="00806957" w:rsidRPr="00206819" w14:paraId="42DAA986" w14:textId="77777777" w:rsidTr="00550DD2">
        <w:trPr>
          <w:trHeight w:val="144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AB5B694"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hideMark/>
          </w:tcPr>
          <w:p w14:paraId="382A1E56" w14:textId="52AEDDBE" w:rsidR="00806957" w:rsidRPr="00206819" w:rsidRDefault="00806957" w:rsidP="00806957">
            <w:pPr>
              <w:spacing w:after="0" w:line="240" w:lineRule="auto"/>
              <w:jc w:val="left"/>
              <w:rPr>
                <w:rFonts w:eastAsia="Times New Roman" w:cs="Calibri"/>
                <w:lang w:eastAsia="sl-SI"/>
              </w:rPr>
            </w:pPr>
            <w:r w:rsidRPr="00E26B1A">
              <w:t>Ministrstvo za infrastrukturo in prostor v okviru javnega razpisa za sofinanciranje energetske prenove stavb v lasti in rabi občin, v okviru OP Evropske kohezijske politike za obdobje 2014-2020, specifičnega cilja »Povečanje učinkovitosti rabe energije v javnem sektorju«; Mestna občina Nova Gorica; zasebni partner</w:t>
            </w:r>
          </w:p>
        </w:tc>
      </w:tr>
      <w:tr w:rsidR="00806957" w:rsidRPr="00206819" w14:paraId="75CCC472"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9A6632D"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5F37ABF5" w14:textId="04C28896" w:rsidR="00806957" w:rsidRPr="00206819" w:rsidRDefault="00806957" w:rsidP="00806957">
            <w:pPr>
              <w:spacing w:after="0" w:line="240" w:lineRule="auto"/>
              <w:jc w:val="left"/>
              <w:rPr>
                <w:rFonts w:eastAsia="Times New Roman" w:cs="Calibri"/>
                <w:color w:val="000000"/>
                <w:lang w:eastAsia="sl-SI"/>
              </w:rPr>
            </w:pPr>
            <w:r w:rsidRPr="00E26B1A">
              <w:t>0,0</w:t>
            </w:r>
          </w:p>
        </w:tc>
      </w:tr>
      <w:tr w:rsidR="00806957" w:rsidRPr="00206819" w14:paraId="26927274"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B993F93"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hideMark/>
          </w:tcPr>
          <w:p w14:paraId="5128D579" w14:textId="051F2200" w:rsidR="00806957" w:rsidRPr="00206819" w:rsidRDefault="00806957" w:rsidP="00806957">
            <w:pPr>
              <w:spacing w:after="0" w:line="240" w:lineRule="auto"/>
              <w:jc w:val="left"/>
              <w:rPr>
                <w:rFonts w:eastAsia="Times New Roman" w:cs="Calibri"/>
                <w:color w:val="000000"/>
                <w:lang w:eastAsia="sl-SI"/>
              </w:rPr>
            </w:pPr>
            <w:r w:rsidRPr="00E26B1A">
              <w:t>214,8</w:t>
            </w:r>
          </w:p>
        </w:tc>
      </w:tr>
      <w:tr w:rsidR="00806957" w:rsidRPr="00206819" w14:paraId="34D2F62F"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B3D8A68"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hideMark/>
          </w:tcPr>
          <w:p w14:paraId="62F38F72" w14:textId="2F6CC36B" w:rsidR="00806957" w:rsidRPr="00206819" w:rsidRDefault="00806957" w:rsidP="00806957">
            <w:pPr>
              <w:spacing w:after="0" w:line="240" w:lineRule="auto"/>
              <w:jc w:val="left"/>
              <w:rPr>
                <w:rFonts w:eastAsia="Times New Roman" w:cs="Calibri"/>
                <w:lang w:eastAsia="sl-SI"/>
              </w:rPr>
            </w:pPr>
            <w:r w:rsidRPr="00E26B1A">
              <w:t>74,0</w:t>
            </w:r>
          </w:p>
        </w:tc>
      </w:tr>
    </w:tbl>
    <w:p w14:paraId="3E16F959" w14:textId="126894EA" w:rsidR="00D7246B" w:rsidRPr="00D7246B" w:rsidRDefault="00D7246B"/>
    <w:p w14:paraId="512596B8" w14:textId="2A13F626" w:rsidR="00D7246B" w:rsidRPr="00D7246B" w:rsidRDefault="00D7246B"/>
    <w:p w14:paraId="5AD6D975" w14:textId="7F614C8B" w:rsidR="00D7246B" w:rsidRPr="00D7246B" w:rsidRDefault="00D7246B"/>
    <w:p w14:paraId="52C2780A" w14:textId="0984081B" w:rsidR="00D7246B" w:rsidRPr="00D7246B" w:rsidRDefault="00D7246B"/>
    <w:tbl>
      <w:tblPr>
        <w:tblW w:w="9300" w:type="dxa"/>
        <w:tblInd w:w="75" w:type="dxa"/>
        <w:tblCellMar>
          <w:left w:w="70" w:type="dxa"/>
          <w:right w:w="70" w:type="dxa"/>
        </w:tblCellMar>
        <w:tblLook w:val="04A0" w:firstRow="1" w:lastRow="0" w:firstColumn="1" w:lastColumn="0" w:noHBand="0" w:noVBand="1"/>
      </w:tblPr>
      <w:tblGrid>
        <w:gridCol w:w="2680"/>
        <w:gridCol w:w="6620"/>
      </w:tblGrid>
      <w:tr w:rsidR="00206819" w:rsidRPr="00206819" w14:paraId="679499AD" w14:textId="77777777" w:rsidTr="00A54363">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D46F4EA"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lastRenderedPageBreak/>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62EAC4C"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J6</w:t>
            </w:r>
          </w:p>
        </w:tc>
      </w:tr>
      <w:tr w:rsidR="00806957" w:rsidRPr="00206819" w14:paraId="545ADCDF"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AD87948"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hideMark/>
          </w:tcPr>
          <w:p w14:paraId="6DB1AD86" w14:textId="7D434F56" w:rsidR="00806957" w:rsidRPr="00206819" w:rsidRDefault="00806957" w:rsidP="00806957">
            <w:pPr>
              <w:spacing w:after="0" w:line="240" w:lineRule="auto"/>
              <w:jc w:val="left"/>
              <w:rPr>
                <w:rFonts w:eastAsia="Times New Roman" w:cs="Calibri"/>
                <w:b/>
                <w:bCs/>
                <w:lang w:eastAsia="sl-SI"/>
              </w:rPr>
            </w:pPr>
            <w:r w:rsidRPr="00181210">
              <w:t>Celovita energetska sanacija POŠ in vrtca Trnovo</w:t>
            </w:r>
          </w:p>
        </w:tc>
      </w:tr>
      <w:tr w:rsidR="00806957" w:rsidRPr="00206819" w14:paraId="426752FD" w14:textId="77777777" w:rsidTr="00550DD2">
        <w:trPr>
          <w:trHeight w:val="144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CD84622"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hideMark/>
          </w:tcPr>
          <w:p w14:paraId="50074823" w14:textId="45CB3786" w:rsidR="00806957" w:rsidRPr="00206819" w:rsidRDefault="00806957" w:rsidP="00806957">
            <w:pPr>
              <w:spacing w:after="0" w:line="240" w:lineRule="auto"/>
              <w:jc w:val="left"/>
              <w:rPr>
                <w:rFonts w:eastAsia="Times New Roman" w:cs="Calibri"/>
                <w:lang w:eastAsia="sl-SI"/>
              </w:rPr>
            </w:pPr>
            <w:r w:rsidRPr="00181210">
              <w:t xml:space="preserve">Izvedena je bila energetska sanacija POŠ in Vrtca Trnovo vključno z: izvedbo toplotne izolacije fasade, menjavo stavbnega pohištva, rekonstrukcijo strehe z izolacijo, menjavo kotla na lesno biomaso, namestitvijo termostatskih ventilov in hidravličnim uravnoteženjem sistema ogrevanja. </w:t>
            </w:r>
          </w:p>
        </w:tc>
      </w:tr>
      <w:tr w:rsidR="00806957" w:rsidRPr="00206819" w14:paraId="54FF8041"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0E77972"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hideMark/>
          </w:tcPr>
          <w:p w14:paraId="1B2AD379" w14:textId="390428ED" w:rsidR="00806957" w:rsidRPr="00206819" w:rsidRDefault="00806957" w:rsidP="00806957">
            <w:pPr>
              <w:spacing w:after="0" w:line="240" w:lineRule="auto"/>
              <w:jc w:val="left"/>
              <w:rPr>
                <w:rFonts w:eastAsia="Times New Roman" w:cs="Calibri"/>
                <w:lang w:eastAsia="sl-SI"/>
              </w:rPr>
            </w:pPr>
            <w:r w:rsidRPr="00181210">
              <w:t>Mestna občina Nova Gorica</w:t>
            </w:r>
          </w:p>
        </w:tc>
      </w:tr>
      <w:tr w:rsidR="00806957" w:rsidRPr="00206819" w14:paraId="04125C1D"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8E81966"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hideMark/>
          </w:tcPr>
          <w:p w14:paraId="2B234B74" w14:textId="5581AF32" w:rsidR="00806957" w:rsidRPr="00206819" w:rsidRDefault="00806957" w:rsidP="00806957">
            <w:pPr>
              <w:spacing w:after="0" w:line="240" w:lineRule="auto"/>
              <w:jc w:val="left"/>
              <w:rPr>
                <w:rFonts w:eastAsia="Times New Roman" w:cs="Calibri"/>
                <w:lang w:eastAsia="sl-SI"/>
              </w:rPr>
            </w:pPr>
            <w:r w:rsidRPr="00181210">
              <w:t>2014</w:t>
            </w:r>
          </w:p>
        </w:tc>
      </w:tr>
      <w:tr w:rsidR="00806957" w:rsidRPr="00206819" w14:paraId="2CADA6F7"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F647623"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w:t>
            </w:r>
          </w:p>
        </w:tc>
        <w:tc>
          <w:tcPr>
            <w:tcW w:w="6620" w:type="dxa"/>
            <w:tcBorders>
              <w:top w:val="nil"/>
              <w:left w:val="nil"/>
              <w:bottom w:val="single" w:sz="4" w:space="0" w:color="auto"/>
              <w:right w:val="single" w:sz="4" w:space="0" w:color="auto"/>
            </w:tcBorders>
            <w:shd w:val="clear" w:color="auto" w:fill="auto"/>
            <w:hideMark/>
          </w:tcPr>
          <w:p w14:paraId="5C14FFFE" w14:textId="6CA267B3" w:rsidR="00806957" w:rsidRPr="00206819" w:rsidRDefault="00806957" w:rsidP="00806957">
            <w:pPr>
              <w:spacing w:after="0" w:line="240" w:lineRule="auto"/>
              <w:jc w:val="left"/>
              <w:rPr>
                <w:rFonts w:eastAsia="Times New Roman" w:cs="Calibri"/>
                <w:lang w:eastAsia="sl-SI"/>
              </w:rPr>
            </w:pPr>
            <w:r w:rsidRPr="00181210">
              <w:t>184.380,09 €</w:t>
            </w:r>
          </w:p>
        </w:tc>
      </w:tr>
      <w:tr w:rsidR="00806957" w:rsidRPr="00206819" w14:paraId="688EBB1E"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CEB1698"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hideMark/>
          </w:tcPr>
          <w:p w14:paraId="01CE75ED" w14:textId="6A8A44E8" w:rsidR="00806957" w:rsidRPr="00206819" w:rsidRDefault="00806957" w:rsidP="00806957">
            <w:pPr>
              <w:spacing w:after="0" w:line="240" w:lineRule="auto"/>
              <w:jc w:val="left"/>
              <w:rPr>
                <w:rFonts w:eastAsia="Times New Roman" w:cs="Calibri"/>
                <w:lang w:eastAsia="sl-SI"/>
              </w:rPr>
            </w:pPr>
            <w:r w:rsidRPr="00181210">
              <w:t>Švicarski sklad, Mestna občina Nova Gorica</w:t>
            </w:r>
          </w:p>
        </w:tc>
      </w:tr>
      <w:tr w:rsidR="00806957" w:rsidRPr="00206819" w14:paraId="59E7CDA9"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6AD6CAE"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000000" w:fill="FFFFFF"/>
            <w:noWrap/>
            <w:hideMark/>
          </w:tcPr>
          <w:p w14:paraId="062F2695" w14:textId="04D45295" w:rsidR="00806957" w:rsidRPr="00206819" w:rsidRDefault="00806957" w:rsidP="00806957">
            <w:pPr>
              <w:spacing w:after="0" w:line="240" w:lineRule="auto"/>
              <w:jc w:val="left"/>
              <w:rPr>
                <w:rFonts w:eastAsia="Times New Roman" w:cs="Calibri"/>
                <w:color w:val="000000"/>
                <w:lang w:eastAsia="sl-SI"/>
              </w:rPr>
            </w:pPr>
            <w:r w:rsidRPr="00181210">
              <w:t>56,5</w:t>
            </w:r>
          </w:p>
        </w:tc>
      </w:tr>
      <w:tr w:rsidR="00806957" w:rsidRPr="00206819" w14:paraId="2BBD4A23"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CC9BAB1"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hideMark/>
          </w:tcPr>
          <w:p w14:paraId="520BDA29" w14:textId="6384D4B6" w:rsidR="00806957" w:rsidRPr="00206819" w:rsidRDefault="00806957" w:rsidP="00806957">
            <w:pPr>
              <w:spacing w:after="0" w:line="240" w:lineRule="auto"/>
              <w:jc w:val="left"/>
              <w:rPr>
                <w:rFonts w:eastAsia="Times New Roman" w:cs="Calibri"/>
                <w:lang w:eastAsia="sl-SI"/>
              </w:rPr>
            </w:pPr>
            <w:r w:rsidRPr="00181210">
              <w:t>15,0</w:t>
            </w:r>
          </w:p>
        </w:tc>
      </w:tr>
      <w:tr w:rsidR="00806957" w:rsidRPr="00206819" w14:paraId="57F44402"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7D1E221"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hideMark/>
          </w:tcPr>
          <w:p w14:paraId="69DCD56A" w14:textId="4FB9C251" w:rsidR="00806957" w:rsidRPr="00206819" w:rsidRDefault="00806957" w:rsidP="00806957">
            <w:pPr>
              <w:spacing w:after="0" w:line="240" w:lineRule="auto"/>
              <w:jc w:val="left"/>
              <w:rPr>
                <w:rFonts w:eastAsia="Times New Roman" w:cs="Calibri"/>
                <w:lang w:eastAsia="sl-SI"/>
              </w:rPr>
            </w:pPr>
            <w:r w:rsidRPr="00181210">
              <w:t>18,9</w:t>
            </w:r>
          </w:p>
        </w:tc>
      </w:tr>
      <w:tr w:rsidR="00206819" w:rsidRPr="00206819" w14:paraId="470BFEF7" w14:textId="77777777" w:rsidTr="00D7246B">
        <w:trPr>
          <w:trHeight w:val="288"/>
        </w:trPr>
        <w:tc>
          <w:tcPr>
            <w:tcW w:w="2680" w:type="dxa"/>
            <w:tcBorders>
              <w:top w:val="single" w:sz="4" w:space="0" w:color="auto"/>
              <w:bottom w:val="single" w:sz="4" w:space="0" w:color="auto"/>
            </w:tcBorders>
            <w:shd w:val="clear" w:color="auto" w:fill="auto"/>
            <w:vAlign w:val="bottom"/>
            <w:hideMark/>
          </w:tcPr>
          <w:p w14:paraId="50E1EE45"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 </w:t>
            </w:r>
          </w:p>
        </w:tc>
        <w:tc>
          <w:tcPr>
            <w:tcW w:w="6620" w:type="dxa"/>
            <w:tcBorders>
              <w:top w:val="single" w:sz="4" w:space="0" w:color="auto"/>
              <w:bottom w:val="single" w:sz="4" w:space="0" w:color="auto"/>
            </w:tcBorders>
            <w:shd w:val="clear" w:color="auto" w:fill="auto"/>
            <w:vAlign w:val="bottom"/>
            <w:hideMark/>
          </w:tcPr>
          <w:p w14:paraId="067EBC57"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 </w:t>
            </w:r>
          </w:p>
        </w:tc>
      </w:tr>
      <w:tr w:rsidR="00206819" w:rsidRPr="00206819" w14:paraId="5B9285A3" w14:textId="77777777" w:rsidTr="00D7246B">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2412DC3"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9855820"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J7</w:t>
            </w:r>
          </w:p>
        </w:tc>
      </w:tr>
      <w:tr w:rsidR="00806957" w:rsidRPr="00206819" w14:paraId="6F58A671"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F1D9908"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hideMark/>
          </w:tcPr>
          <w:p w14:paraId="4D848113" w14:textId="65919202" w:rsidR="00806957" w:rsidRPr="00206819" w:rsidRDefault="00806957" w:rsidP="00806957">
            <w:pPr>
              <w:spacing w:after="0" w:line="240" w:lineRule="auto"/>
              <w:jc w:val="left"/>
              <w:rPr>
                <w:rFonts w:eastAsia="Times New Roman" w:cs="Calibri"/>
                <w:b/>
                <w:bCs/>
                <w:lang w:eastAsia="sl-SI"/>
              </w:rPr>
            </w:pPr>
            <w:r w:rsidRPr="00CC3531">
              <w:t xml:space="preserve">Zamenjava obstoječega dotrajanega kotla na ZP z novim učinkovitejšim kotlom na zemeljski plin v objektu Vrtec </w:t>
            </w:r>
            <w:proofErr w:type="spellStart"/>
            <w:r w:rsidRPr="00CC3531">
              <w:t>Najdihojca</w:t>
            </w:r>
            <w:proofErr w:type="spellEnd"/>
          </w:p>
        </w:tc>
      </w:tr>
      <w:tr w:rsidR="00806957" w:rsidRPr="00206819" w14:paraId="7C24479E" w14:textId="77777777" w:rsidTr="00550DD2">
        <w:trPr>
          <w:trHeight w:val="864"/>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6F63683"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nil"/>
              <w:right w:val="nil"/>
            </w:tcBorders>
            <w:shd w:val="clear" w:color="auto" w:fill="auto"/>
            <w:hideMark/>
          </w:tcPr>
          <w:p w14:paraId="1E960400" w14:textId="0C0CD509" w:rsidR="00806957" w:rsidRPr="00206819" w:rsidRDefault="00806957" w:rsidP="00806957">
            <w:pPr>
              <w:spacing w:after="0" w:line="240" w:lineRule="auto"/>
              <w:jc w:val="left"/>
              <w:rPr>
                <w:rFonts w:eastAsia="Times New Roman" w:cs="Calibri"/>
                <w:color w:val="000000"/>
                <w:lang w:eastAsia="sl-SI"/>
              </w:rPr>
            </w:pPr>
            <w:r w:rsidRPr="00CC3531">
              <w:t xml:space="preserve">Izvedena je bila zamenjava obstoječih dotrajanih kotlov na zemeljski plin z novim učinkovitejšim kondenzacijskim kotlom na zemeljski plin v objektu Vrtec </w:t>
            </w:r>
            <w:proofErr w:type="spellStart"/>
            <w:r w:rsidRPr="00CC3531">
              <w:t>Najdihojca</w:t>
            </w:r>
            <w:proofErr w:type="spellEnd"/>
          </w:p>
        </w:tc>
      </w:tr>
      <w:tr w:rsidR="00806957" w:rsidRPr="00206819" w14:paraId="4A2C97D7"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6DC6D84"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single" w:sz="4" w:space="0" w:color="auto"/>
              <w:left w:val="nil"/>
              <w:bottom w:val="single" w:sz="4" w:space="0" w:color="auto"/>
              <w:right w:val="single" w:sz="4" w:space="0" w:color="auto"/>
            </w:tcBorders>
            <w:shd w:val="clear" w:color="auto" w:fill="auto"/>
            <w:hideMark/>
          </w:tcPr>
          <w:p w14:paraId="216210D6" w14:textId="6148B412" w:rsidR="00806957" w:rsidRPr="00206819" w:rsidRDefault="00806957" w:rsidP="00806957">
            <w:pPr>
              <w:spacing w:after="0" w:line="240" w:lineRule="auto"/>
              <w:jc w:val="left"/>
              <w:rPr>
                <w:rFonts w:eastAsia="Times New Roman" w:cs="Calibri"/>
                <w:lang w:eastAsia="sl-SI"/>
              </w:rPr>
            </w:pPr>
            <w:r w:rsidRPr="00CC3531">
              <w:t>Mestna občina Nova Gorica</w:t>
            </w:r>
          </w:p>
        </w:tc>
      </w:tr>
      <w:tr w:rsidR="00806957" w:rsidRPr="00206819" w14:paraId="2E36DCCB"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BC9F27E"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hideMark/>
          </w:tcPr>
          <w:p w14:paraId="7D688803" w14:textId="1DAFDACE" w:rsidR="00806957" w:rsidRPr="00206819" w:rsidRDefault="00806957" w:rsidP="00806957">
            <w:pPr>
              <w:spacing w:after="0" w:line="240" w:lineRule="auto"/>
              <w:jc w:val="left"/>
              <w:rPr>
                <w:rFonts w:eastAsia="Times New Roman" w:cs="Calibri"/>
                <w:lang w:eastAsia="sl-SI"/>
              </w:rPr>
            </w:pPr>
            <w:r w:rsidRPr="00CC3531">
              <w:t>2018</w:t>
            </w:r>
          </w:p>
        </w:tc>
      </w:tr>
      <w:tr w:rsidR="00806957" w:rsidRPr="00206819" w14:paraId="0B9FCA04"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9C11B69"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 (€)</w:t>
            </w:r>
          </w:p>
        </w:tc>
        <w:tc>
          <w:tcPr>
            <w:tcW w:w="6620" w:type="dxa"/>
            <w:tcBorders>
              <w:top w:val="nil"/>
              <w:left w:val="nil"/>
              <w:bottom w:val="single" w:sz="4" w:space="0" w:color="auto"/>
              <w:right w:val="single" w:sz="4" w:space="0" w:color="auto"/>
            </w:tcBorders>
            <w:shd w:val="clear" w:color="auto" w:fill="auto"/>
            <w:hideMark/>
          </w:tcPr>
          <w:p w14:paraId="50453F72" w14:textId="3AC540ED" w:rsidR="00806957" w:rsidRPr="00206819" w:rsidRDefault="00806957" w:rsidP="00806957">
            <w:pPr>
              <w:spacing w:after="0" w:line="240" w:lineRule="auto"/>
              <w:jc w:val="left"/>
              <w:rPr>
                <w:rFonts w:eastAsia="Times New Roman" w:cs="Calibri"/>
                <w:lang w:eastAsia="sl-SI"/>
              </w:rPr>
            </w:pPr>
            <w:r w:rsidRPr="00CC3531">
              <w:t>20.455,39 €</w:t>
            </w:r>
          </w:p>
        </w:tc>
      </w:tr>
      <w:tr w:rsidR="00806957" w:rsidRPr="00206819" w14:paraId="5957A890"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C15A784"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hideMark/>
          </w:tcPr>
          <w:p w14:paraId="35C81EF0" w14:textId="2BB8F401" w:rsidR="00806957" w:rsidRPr="00206819" w:rsidRDefault="00806957" w:rsidP="00806957">
            <w:pPr>
              <w:spacing w:after="0" w:line="240" w:lineRule="auto"/>
              <w:jc w:val="left"/>
              <w:rPr>
                <w:rFonts w:eastAsia="Times New Roman" w:cs="Calibri"/>
                <w:lang w:eastAsia="sl-SI"/>
              </w:rPr>
            </w:pPr>
            <w:r w:rsidRPr="00CC3531">
              <w:t>Mestna občina Nova Gorica</w:t>
            </w:r>
          </w:p>
        </w:tc>
      </w:tr>
      <w:tr w:rsidR="00806957" w:rsidRPr="00206819" w14:paraId="4E1DCF9A"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2EA922E"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hideMark/>
          </w:tcPr>
          <w:p w14:paraId="4BF69779" w14:textId="45691BC2" w:rsidR="00806957" w:rsidRPr="00206819" w:rsidRDefault="00806957" w:rsidP="00806957">
            <w:pPr>
              <w:spacing w:after="0" w:line="240" w:lineRule="auto"/>
              <w:jc w:val="left"/>
              <w:rPr>
                <w:rFonts w:eastAsia="Times New Roman" w:cs="Calibri"/>
                <w:lang w:eastAsia="sl-SI"/>
              </w:rPr>
            </w:pPr>
            <w:r w:rsidRPr="00CC3531">
              <w:t>0,0</w:t>
            </w:r>
          </w:p>
        </w:tc>
      </w:tr>
      <w:tr w:rsidR="00806957" w:rsidRPr="00206819" w14:paraId="0A17BA1F"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8B22E32"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hideMark/>
          </w:tcPr>
          <w:p w14:paraId="16A3198B" w14:textId="6F0D6CE4" w:rsidR="00806957" w:rsidRPr="00206819" w:rsidRDefault="00806957" w:rsidP="00806957">
            <w:pPr>
              <w:spacing w:after="0" w:line="240" w:lineRule="auto"/>
              <w:jc w:val="left"/>
              <w:rPr>
                <w:rFonts w:eastAsia="Times New Roman" w:cs="Calibri"/>
                <w:lang w:eastAsia="sl-SI"/>
              </w:rPr>
            </w:pPr>
            <w:r w:rsidRPr="00CC3531">
              <w:t>24,2</w:t>
            </w:r>
          </w:p>
        </w:tc>
      </w:tr>
      <w:tr w:rsidR="00806957" w:rsidRPr="00206819" w14:paraId="0B76B358"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B4BFBD2"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hideMark/>
          </w:tcPr>
          <w:p w14:paraId="3D0888D9" w14:textId="25CD9E36" w:rsidR="00806957" w:rsidRPr="00206819" w:rsidRDefault="00806957" w:rsidP="00806957">
            <w:pPr>
              <w:spacing w:after="0" w:line="240" w:lineRule="auto"/>
              <w:jc w:val="left"/>
              <w:rPr>
                <w:rFonts w:eastAsia="Times New Roman" w:cs="Calibri"/>
                <w:lang w:eastAsia="sl-SI"/>
              </w:rPr>
            </w:pPr>
            <w:r w:rsidRPr="00CC3531">
              <w:t>4,8</w:t>
            </w:r>
          </w:p>
        </w:tc>
      </w:tr>
    </w:tbl>
    <w:p w14:paraId="53AF1964" w14:textId="7F6DE89E" w:rsidR="00D7246B" w:rsidRPr="00D7246B" w:rsidRDefault="00D7246B"/>
    <w:p w14:paraId="3681E6B1" w14:textId="307BE05B" w:rsidR="00D7246B" w:rsidRPr="00D7246B" w:rsidRDefault="00D7246B"/>
    <w:p w14:paraId="1B5AC48C" w14:textId="32A586B5" w:rsidR="00D7246B" w:rsidRDefault="00D7246B"/>
    <w:p w14:paraId="132D9217" w14:textId="77777777" w:rsidR="00CA0D63" w:rsidRPr="00D7246B" w:rsidRDefault="00CA0D63"/>
    <w:p w14:paraId="33775CFF" w14:textId="05376A32" w:rsidR="00D7246B" w:rsidRPr="00D7246B" w:rsidRDefault="00D7246B"/>
    <w:p w14:paraId="63FE7F9D" w14:textId="77777777" w:rsidR="00D7246B" w:rsidRPr="00D7246B" w:rsidRDefault="00D7246B"/>
    <w:tbl>
      <w:tblPr>
        <w:tblW w:w="9300" w:type="dxa"/>
        <w:tblInd w:w="75" w:type="dxa"/>
        <w:tblCellMar>
          <w:left w:w="70" w:type="dxa"/>
          <w:right w:w="70" w:type="dxa"/>
        </w:tblCellMar>
        <w:tblLook w:val="04A0" w:firstRow="1" w:lastRow="0" w:firstColumn="1" w:lastColumn="0" w:noHBand="0" w:noVBand="1"/>
      </w:tblPr>
      <w:tblGrid>
        <w:gridCol w:w="2680"/>
        <w:gridCol w:w="6620"/>
      </w:tblGrid>
      <w:tr w:rsidR="00206819" w:rsidRPr="00206819" w14:paraId="64D75AF9" w14:textId="77777777" w:rsidTr="00A54363">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3A2A811"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lastRenderedPageBreak/>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216841E"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J8</w:t>
            </w:r>
          </w:p>
        </w:tc>
      </w:tr>
      <w:tr w:rsidR="00806957" w:rsidRPr="00206819" w14:paraId="7F0653B4"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4C9E7D6"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hideMark/>
          </w:tcPr>
          <w:p w14:paraId="40CFCD5E" w14:textId="0A8CF994" w:rsidR="00806957" w:rsidRPr="00206819" w:rsidRDefault="00806957" w:rsidP="00806957">
            <w:pPr>
              <w:spacing w:after="0" w:line="240" w:lineRule="auto"/>
              <w:jc w:val="left"/>
              <w:rPr>
                <w:rFonts w:eastAsia="Times New Roman" w:cs="Calibri"/>
                <w:b/>
                <w:bCs/>
                <w:lang w:eastAsia="sl-SI"/>
              </w:rPr>
            </w:pPr>
            <w:r w:rsidRPr="003B392A">
              <w:t>Zamenjava obstoječega dotrajanega kotla na ZP z novim učinkovitejšim kotlom na zemeljski plin v objektu Vrtec Čriček</w:t>
            </w:r>
          </w:p>
        </w:tc>
      </w:tr>
      <w:tr w:rsidR="00806957" w:rsidRPr="00206819" w14:paraId="0F36B6B3" w14:textId="77777777" w:rsidTr="00550DD2">
        <w:trPr>
          <w:trHeight w:val="864"/>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0C62850"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nil"/>
              <w:right w:val="nil"/>
            </w:tcBorders>
            <w:shd w:val="clear" w:color="auto" w:fill="auto"/>
            <w:hideMark/>
          </w:tcPr>
          <w:p w14:paraId="3D054BB8" w14:textId="48EB6BD7" w:rsidR="00806957" w:rsidRPr="00206819" w:rsidRDefault="00806957" w:rsidP="00806957">
            <w:pPr>
              <w:spacing w:after="0" w:line="240" w:lineRule="auto"/>
              <w:jc w:val="left"/>
              <w:rPr>
                <w:rFonts w:eastAsia="Times New Roman" w:cs="Calibri"/>
                <w:color w:val="000000"/>
                <w:lang w:eastAsia="sl-SI"/>
              </w:rPr>
            </w:pPr>
            <w:r w:rsidRPr="003B392A">
              <w:t>Izvedena je bila zamenjava obstoječih dotrajanih kotlov na zemeljski plin z novim učinkovitejšim kondenzacijskim kotlom na zemeljski plin v objektu Vrtec Čriček</w:t>
            </w:r>
          </w:p>
        </w:tc>
      </w:tr>
      <w:tr w:rsidR="00806957" w:rsidRPr="00206819" w14:paraId="726E5BD2"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10BB73C"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single" w:sz="4" w:space="0" w:color="auto"/>
              <w:left w:val="nil"/>
              <w:bottom w:val="single" w:sz="4" w:space="0" w:color="auto"/>
              <w:right w:val="single" w:sz="4" w:space="0" w:color="auto"/>
            </w:tcBorders>
            <w:shd w:val="clear" w:color="auto" w:fill="auto"/>
            <w:hideMark/>
          </w:tcPr>
          <w:p w14:paraId="79815A33" w14:textId="0F4B2152" w:rsidR="00806957" w:rsidRPr="00206819" w:rsidRDefault="00806957" w:rsidP="00806957">
            <w:pPr>
              <w:spacing w:after="0" w:line="240" w:lineRule="auto"/>
              <w:jc w:val="left"/>
              <w:rPr>
                <w:rFonts w:eastAsia="Times New Roman" w:cs="Calibri"/>
                <w:lang w:eastAsia="sl-SI"/>
              </w:rPr>
            </w:pPr>
            <w:r w:rsidRPr="003B392A">
              <w:t>Mestna občina Nova Gorica</w:t>
            </w:r>
          </w:p>
        </w:tc>
      </w:tr>
      <w:tr w:rsidR="00806957" w:rsidRPr="00206819" w14:paraId="54C69CCD"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EC58CE4"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hideMark/>
          </w:tcPr>
          <w:p w14:paraId="4BBAB535" w14:textId="439F5705" w:rsidR="00806957" w:rsidRPr="00206819" w:rsidRDefault="00806957" w:rsidP="00806957">
            <w:pPr>
              <w:spacing w:after="0" w:line="240" w:lineRule="auto"/>
              <w:jc w:val="left"/>
              <w:rPr>
                <w:rFonts w:eastAsia="Times New Roman" w:cs="Calibri"/>
                <w:lang w:eastAsia="sl-SI"/>
              </w:rPr>
            </w:pPr>
            <w:r w:rsidRPr="003B392A">
              <w:t>2019</w:t>
            </w:r>
          </w:p>
        </w:tc>
      </w:tr>
      <w:tr w:rsidR="00806957" w:rsidRPr="00206819" w14:paraId="12C2954A"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27A498D"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 (€)</w:t>
            </w:r>
          </w:p>
        </w:tc>
        <w:tc>
          <w:tcPr>
            <w:tcW w:w="6620" w:type="dxa"/>
            <w:tcBorders>
              <w:top w:val="nil"/>
              <w:left w:val="nil"/>
              <w:bottom w:val="single" w:sz="4" w:space="0" w:color="auto"/>
              <w:right w:val="single" w:sz="4" w:space="0" w:color="auto"/>
            </w:tcBorders>
            <w:shd w:val="clear" w:color="auto" w:fill="auto"/>
            <w:hideMark/>
          </w:tcPr>
          <w:p w14:paraId="08648157" w14:textId="15DB5CF6" w:rsidR="00806957" w:rsidRPr="00206819" w:rsidRDefault="00806957" w:rsidP="00806957">
            <w:pPr>
              <w:spacing w:after="0" w:line="240" w:lineRule="auto"/>
              <w:jc w:val="left"/>
              <w:rPr>
                <w:rFonts w:eastAsia="Times New Roman" w:cs="Calibri"/>
                <w:lang w:eastAsia="sl-SI"/>
              </w:rPr>
            </w:pPr>
            <w:r w:rsidRPr="003B392A">
              <w:t>34.160,00 €</w:t>
            </w:r>
          </w:p>
        </w:tc>
      </w:tr>
      <w:tr w:rsidR="00806957" w:rsidRPr="00206819" w14:paraId="64959908"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DE5F194"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hideMark/>
          </w:tcPr>
          <w:p w14:paraId="09718F5D" w14:textId="1687E9B9" w:rsidR="00806957" w:rsidRPr="00206819" w:rsidRDefault="00806957" w:rsidP="00806957">
            <w:pPr>
              <w:spacing w:after="0" w:line="240" w:lineRule="auto"/>
              <w:jc w:val="left"/>
              <w:rPr>
                <w:rFonts w:eastAsia="Times New Roman" w:cs="Calibri"/>
                <w:lang w:eastAsia="sl-SI"/>
              </w:rPr>
            </w:pPr>
            <w:r w:rsidRPr="003B392A">
              <w:t>Mestna občina Nova Gorica</w:t>
            </w:r>
          </w:p>
        </w:tc>
      </w:tr>
      <w:tr w:rsidR="00806957" w:rsidRPr="00206819" w14:paraId="21BE1A6A"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A1CB53A"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hideMark/>
          </w:tcPr>
          <w:p w14:paraId="1A614C70" w14:textId="59230687" w:rsidR="00806957" w:rsidRPr="00206819" w:rsidRDefault="00806957" w:rsidP="00806957">
            <w:pPr>
              <w:spacing w:after="0" w:line="240" w:lineRule="auto"/>
              <w:jc w:val="left"/>
              <w:rPr>
                <w:rFonts w:eastAsia="Times New Roman" w:cs="Calibri"/>
                <w:lang w:eastAsia="sl-SI"/>
              </w:rPr>
            </w:pPr>
            <w:r w:rsidRPr="003B392A">
              <w:t>0,0</w:t>
            </w:r>
          </w:p>
        </w:tc>
      </w:tr>
      <w:tr w:rsidR="00806957" w:rsidRPr="00206819" w14:paraId="4753EA81"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508110E"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hideMark/>
          </w:tcPr>
          <w:p w14:paraId="7182F091" w14:textId="32AB17AB" w:rsidR="00806957" w:rsidRPr="00206819" w:rsidRDefault="00806957" w:rsidP="00806957">
            <w:pPr>
              <w:spacing w:after="0" w:line="240" w:lineRule="auto"/>
              <w:jc w:val="left"/>
              <w:rPr>
                <w:rFonts w:eastAsia="Times New Roman" w:cs="Calibri"/>
                <w:lang w:eastAsia="sl-SI"/>
              </w:rPr>
            </w:pPr>
            <w:r w:rsidRPr="003B392A">
              <w:t>32,0</w:t>
            </w:r>
          </w:p>
        </w:tc>
      </w:tr>
      <w:tr w:rsidR="00806957" w:rsidRPr="00206819" w14:paraId="39D2DCEA"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9582C34"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hideMark/>
          </w:tcPr>
          <w:p w14:paraId="46A4C2D2" w14:textId="6F26F666" w:rsidR="00806957" w:rsidRPr="00206819" w:rsidRDefault="00806957" w:rsidP="00806957">
            <w:pPr>
              <w:spacing w:after="0" w:line="240" w:lineRule="auto"/>
              <w:jc w:val="left"/>
              <w:rPr>
                <w:rFonts w:eastAsia="Times New Roman" w:cs="Calibri"/>
                <w:lang w:eastAsia="sl-SI"/>
              </w:rPr>
            </w:pPr>
            <w:r w:rsidRPr="003B392A">
              <w:t>6,4</w:t>
            </w:r>
          </w:p>
        </w:tc>
      </w:tr>
      <w:tr w:rsidR="00206819" w:rsidRPr="00206819" w14:paraId="54BE2DAA" w14:textId="77777777" w:rsidTr="00D7246B">
        <w:trPr>
          <w:trHeight w:val="288"/>
        </w:trPr>
        <w:tc>
          <w:tcPr>
            <w:tcW w:w="2680" w:type="dxa"/>
            <w:tcBorders>
              <w:top w:val="nil"/>
              <w:left w:val="nil"/>
              <w:bottom w:val="nil"/>
              <w:right w:val="nil"/>
            </w:tcBorders>
            <w:shd w:val="clear" w:color="auto" w:fill="auto"/>
            <w:noWrap/>
            <w:vAlign w:val="bottom"/>
            <w:hideMark/>
          </w:tcPr>
          <w:p w14:paraId="6971C2B0" w14:textId="77777777" w:rsidR="00206819" w:rsidRPr="00206819" w:rsidRDefault="00206819" w:rsidP="00206819">
            <w:pPr>
              <w:spacing w:after="0" w:line="240" w:lineRule="auto"/>
              <w:jc w:val="left"/>
              <w:rPr>
                <w:rFonts w:eastAsia="Times New Roman" w:cs="Calibri"/>
                <w:lang w:eastAsia="sl-SI"/>
              </w:rPr>
            </w:pPr>
          </w:p>
        </w:tc>
        <w:tc>
          <w:tcPr>
            <w:tcW w:w="6620" w:type="dxa"/>
            <w:tcBorders>
              <w:top w:val="nil"/>
              <w:left w:val="nil"/>
              <w:bottom w:val="nil"/>
              <w:right w:val="nil"/>
            </w:tcBorders>
            <w:shd w:val="clear" w:color="auto" w:fill="auto"/>
            <w:noWrap/>
            <w:vAlign w:val="bottom"/>
            <w:hideMark/>
          </w:tcPr>
          <w:p w14:paraId="4C46D74B" w14:textId="77777777" w:rsidR="00206819" w:rsidRPr="00206819" w:rsidRDefault="00206819" w:rsidP="00206819">
            <w:pPr>
              <w:spacing w:after="0" w:line="240" w:lineRule="auto"/>
              <w:jc w:val="left"/>
              <w:rPr>
                <w:rFonts w:eastAsia="Times New Roman" w:cs="Times New Roman"/>
                <w:sz w:val="20"/>
                <w:szCs w:val="20"/>
                <w:lang w:eastAsia="sl-SI"/>
              </w:rPr>
            </w:pPr>
          </w:p>
        </w:tc>
      </w:tr>
      <w:tr w:rsidR="00206819" w:rsidRPr="00206819" w14:paraId="2290EA12" w14:textId="77777777" w:rsidTr="00A54363">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EEAAF4C"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C53B69A"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J9</w:t>
            </w:r>
          </w:p>
        </w:tc>
      </w:tr>
      <w:tr w:rsidR="00806957" w:rsidRPr="00206819" w14:paraId="2ABD8348"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C7069E4"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hideMark/>
          </w:tcPr>
          <w:p w14:paraId="6F9B0FE4" w14:textId="0767D0B2" w:rsidR="00806957" w:rsidRPr="00206819" w:rsidRDefault="00806957" w:rsidP="00806957">
            <w:pPr>
              <w:spacing w:after="0" w:line="240" w:lineRule="auto"/>
              <w:jc w:val="left"/>
              <w:rPr>
                <w:rFonts w:eastAsia="Times New Roman" w:cs="Calibri"/>
                <w:b/>
                <w:bCs/>
                <w:lang w:eastAsia="sl-SI"/>
              </w:rPr>
            </w:pPr>
            <w:r w:rsidRPr="00537551">
              <w:t xml:space="preserve">Rekonstrukcija kotlovnice in vgradnja dveh kotlov na </w:t>
            </w:r>
            <w:proofErr w:type="spellStart"/>
            <w:r w:rsidRPr="00537551">
              <w:t>pelete</w:t>
            </w:r>
            <w:proofErr w:type="spellEnd"/>
            <w:r w:rsidRPr="00537551">
              <w:t xml:space="preserve"> objekta OŠ Čepovan</w:t>
            </w:r>
          </w:p>
        </w:tc>
      </w:tr>
      <w:tr w:rsidR="00806957" w:rsidRPr="00206819" w14:paraId="33108D27"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36238E6"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hideMark/>
          </w:tcPr>
          <w:p w14:paraId="2A2D9DEE" w14:textId="7417593E" w:rsidR="00806957" w:rsidRPr="00206819" w:rsidRDefault="00806957" w:rsidP="00806957">
            <w:pPr>
              <w:spacing w:after="0" w:line="240" w:lineRule="auto"/>
              <w:jc w:val="left"/>
              <w:rPr>
                <w:rFonts w:eastAsia="Times New Roman" w:cs="Calibri"/>
                <w:lang w:eastAsia="sl-SI"/>
              </w:rPr>
            </w:pPr>
            <w:r w:rsidRPr="00537551">
              <w:t xml:space="preserve">V celoti obnovljena kotlovnica z vsemi instalacijami, tlakom, požarnimi vrati, itd. Vgrajena sta bila dva kotla na </w:t>
            </w:r>
            <w:proofErr w:type="spellStart"/>
            <w:r w:rsidRPr="00537551">
              <w:t>pelete</w:t>
            </w:r>
            <w:proofErr w:type="spellEnd"/>
            <w:r w:rsidRPr="00537551">
              <w:t xml:space="preserve"> po 106 kW, vezana v kaskadi in zalogovnik za </w:t>
            </w:r>
            <w:proofErr w:type="spellStart"/>
            <w:r w:rsidRPr="00537551">
              <w:t>pelete</w:t>
            </w:r>
            <w:proofErr w:type="spellEnd"/>
            <w:r w:rsidRPr="00537551">
              <w:t>.</w:t>
            </w:r>
          </w:p>
        </w:tc>
      </w:tr>
      <w:tr w:rsidR="00806957" w:rsidRPr="00206819" w14:paraId="4FC285B3"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D03D4E8"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hideMark/>
          </w:tcPr>
          <w:p w14:paraId="370B838D" w14:textId="078A3F76" w:rsidR="00806957" w:rsidRPr="00206819" w:rsidRDefault="00806957" w:rsidP="00806957">
            <w:pPr>
              <w:spacing w:after="0" w:line="240" w:lineRule="auto"/>
              <w:jc w:val="left"/>
              <w:rPr>
                <w:rFonts w:eastAsia="Times New Roman" w:cs="Calibri"/>
                <w:lang w:eastAsia="sl-SI"/>
              </w:rPr>
            </w:pPr>
            <w:r w:rsidRPr="00537551">
              <w:t>Mestna občina Nova Gorica</w:t>
            </w:r>
          </w:p>
        </w:tc>
      </w:tr>
      <w:tr w:rsidR="00806957" w:rsidRPr="00206819" w14:paraId="6A16E474"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48FF6D2"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hideMark/>
          </w:tcPr>
          <w:p w14:paraId="51FCCB7A" w14:textId="75732A7D" w:rsidR="00806957" w:rsidRPr="00206819" w:rsidRDefault="00806957" w:rsidP="00806957">
            <w:pPr>
              <w:spacing w:after="0" w:line="240" w:lineRule="auto"/>
              <w:jc w:val="left"/>
              <w:rPr>
                <w:rFonts w:eastAsia="Times New Roman" w:cs="Calibri"/>
                <w:lang w:eastAsia="sl-SI"/>
              </w:rPr>
            </w:pPr>
            <w:r w:rsidRPr="00537551">
              <w:t>2020</w:t>
            </w:r>
          </w:p>
        </w:tc>
      </w:tr>
      <w:tr w:rsidR="00806957" w:rsidRPr="00206819" w14:paraId="5A707252"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B472DE1"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w:t>
            </w:r>
          </w:p>
        </w:tc>
        <w:tc>
          <w:tcPr>
            <w:tcW w:w="6620" w:type="dxa"/>
            <w:tcBorders>
              <w:top w:val="nil"/>
              <w:left w:val="nil"/>
              <w:bottom w:val="single" w:sz="4" w:space="0" w:color="auto"/>
              <w:right w:val="single" w:sz="4" w:space="0" w:color="auto"/>
            </w:tcBorders>
            <w:shd w:val="clear" w:color="auto" w:fill="auto"/>
            <w:hideMark/>
          </w:tcPr>
          <w:p w14:paraId="44B7CE41" w14:textId="40201318" w:rsidR="00806957" w:rsidRPr="00206819" w:rsidRDefault="00806957" w:rsidP="00806957">
            <w:pPr>
              <w:spacing w:after="0" w:line="240" w:lineRule="auto"/>
              <w:jc w:val="left"/>
              <w:rPr>
                <w:rFonts w:eastAsia="Times New Roman" w:cs="Calibri"/>
                <w:lang w:eastAsia="sl-SI"/>
              </w:rPr>
            </w:pPr>
            <w:r w:rsidRPr="00537551">
              <w:t>93.240,32 €</w:t>
            </w:r>
          </w:p>
        </w:tc>
      </w:tr>
      <w:tr w:rsidR="00806957" w:rsidRPr="00206819" w14:paraId="6CDE5C0B"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6DEA468"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hideMark/>
          </w:tcPr>
          <w:p w14:paraId="465603D8" w14:textId="14603E95" w:rsidR="00806957" w:rsidRPr="00206819" w:rsidRDefault="00806957" w:rsidP="00806957">
            <w:pPr>
              <w:spacing w:after="0" w:line="240" w:lineRule="auto"/>
              <w:jc w:val="left"/>
              <w:rPr>
                <w:rFonts w:eastAsia="Times New Roman" w:cs="Calibri"/>
                <w:lang w:eastAsia="sl-SI"/>
              </w:rPr>
            </w:pPr>
            <w:r w:rsidRPr="00537551">
              <w:t>Mestna občina Nova Gorica, Eko sklad</w:t>
            </w:r>
          </w:p>
        </w:tc>
      </w:tr>
      <w:tr w:rsidR="00806957" w:rsidRPr="00206819" w14:paraId="6744C29C"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97E0563"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62A17650" w14:textId="7ABC93C7" w:rsidR="00806957" w:rsidRPr="00206819" w:rsidRDefault="00806957" w:rsidP="00806957">
            <w:pPr>
              <w:spacing w:after="0" w:line="240" w:lineRule="auto"/>
              <w:jc w:val="left"/>
              <w:rPr>
                <w:rFonts w:eastAsia="Times New Roman" w:cs="Calibri"/>
                <w:color w:val="000000"/>
                <w:lang w:eastAsia="sl-SI"/>
              </w:rPr>
            </w:pPr>
            <w:r w:rsidRPr="00537551">
              <w:t>87,0</w:t>
            </w:r>
          </w:p>
        </w:tc>
      </w:tr>
      <w:tr w:rsidR="00806957" w:rsidRPr="00206819" w14:paraId="51CB9138"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3EADBEC"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hideMark/>
          </w:tcPr>
          <w:p w14:paraId="7403D33C" w14:textId="16B8C2C0" w:rsidR="00806957" w:rsidRPr="00206819" w:rsidRDefault="00806957" w:rsidP="00806957">
            <w:pPr>
              <w:spacing w:after="0" w:line="240" w:lineRule="auto"/>
              <w:jc w:val="left"/>
              <w:rPr>
                <w:rFonts w:eastAsia="Times New Roman" w:cs="Calibri"/>
                <w:color w:val="000000"/>
                <w:lang w:eastAsia="sl-SI"/>
              </w:rPr>
            </w:pPr>
            <w:r w:rsidRPr="00537551">
              <w:t>0,0</w:t>
            </w:r>
          </w:p>
        </w:tc>
      </w:tr>
      <w:tr w:rsidR="00806957" w:rsidRPr="00206819" w14:paraId="0EA328F7"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98EE4E4" w14:textId="77777777" w:rsidR="00806957" w:rsidRPr="00206819" w:rsidRDefault="00806957" w:rsidP="00806957">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hideMark/>
          </w:tcPr>
          <w:p w14:paraId="49EFC69C" w14:textId="1C2D77D7" w:rsidR="00806957" w:rsidRPr="00206819" w:rsidRDefault="00806957" w:rsidP="00806957">
            <w:pPr>
              <w:spacing w:after="0" w:line="240" w:lineRule="auto"/>
              <w:jc w:val="left"/>
              <w:rPr>
                <w:rFonts w:eastAsia="Times New Roman" w:cs="Calibri"/>
                <w:lang w:eastAsia="sl-SI"/>
              </w:rPr>
            </w:pPr>
            <w:r w:rsidRPr="00537551">
              <w:t>23,5</w:t>
            </w:r>
          </w:p>
        </w:tc>
      </w:tr>
    </w:tbl>
    <w:p w14:paraId="61A028EE" w14:textId="584F25B3" w:rsidR="007537DD" w:rsidRDefault="007537DD"/>
    <w:p w14:paraId="6F662BCD" w14:textId="3DAB4744" w:rsidR="007537DD" w:rsidRDefault="007537DD"/>
    <w:p w14:paraId="6ED9D5D7" w14:textId="35ED86A7" w:rsidR="007537DD" w:rsidRDefault="007537DD"/>
    <w:p w14:paraId="74537DB8" w14:textId="420AFFDE" w:rsidR="007537DD" w:rsidRDefault="007537DD"/>
    <w:p w14:paraId="3B06C396" w14:textId="0D8A2677" w:rsidR="007537DD" w:rsidRDefault="007537DD"/>
    <w:p w14:paraId="07F255F6" w14:textId="76D870B7" w:rsidR="007537DD" w:rsidRDefault="007537DD"/>
    <w:p w14:paraId="68691F14" w14:textId="77777777" w:rsidR="007537DD" w:rsidRDefault="007537DD"/>
    <w:tbl>
      <w:tblPr>
        <w:tblW w:w="9300" w:type="dxa"/>
        <w:tblInd w:w="75" w:type="dxa"/>
        <w:tblCellMar>
          <w:left w:w="70" w:type="dxa"/>
          <w:right w:w="70" w:type="dxa"/>
        </w:tblCellMar>
        <w:tblLook w:val="04A0" w:firstRow="1" w:lastRow="0" w:firstColumn="1" w:lastColumn="0" w:noHBand="0" w:noVBand="1"/>
      </w:tblPr>
      <w:tblGrid>
        <w:gridCol w:w="2680"/>
        <w:gridCol w:w="6620"/>
      </w:tblGrid>
      <w:tr w:rsidR="00206819" w:rsidRPr="00206819" w14:paraId="7D37EDF6" w14:textId="77777777" w:rsidTr="007537DD">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A7A22DC"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lastRenderedPageBreak/>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A983BB9"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J10</w:t>
            </w:r>
          </w:p>
        </w:tc>
      </w:tr>
      <w:tr w:rsidR="00206819" w:rsidRPr="00206819" w14:paraId="55E46F3C"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5B0FAB0"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vAlign w:val="bottom"/>
            <w:hideMark/>
          </w:tcPr>
          <w:p w14:paraId="518E29BF"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Racionalizacija rabe električne energije v javnih stavbah</w:t>
            </w:r>
          </w:p>
        </w:tc>
      </w:tr>
      <w:tr w:rsidR="00206819" w:rsidRPr="00206819" w14:paraId="3BB980C3" w14:textId="77777777" w:rsidTr="002C38D4">
        <w:trPr>
          <w:trHeight w:val="1661"/>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78C2B63"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vAlign w:val="bottom"/>
            <w:hideMark/>
          </w:tcPr>
          <w:p w14:paraId="47393991" w14:textId="77777777" w:rsidR="002C38D4" w:rsidRPr="002C38D4" w:rsidRDefault="002C38D4" w:rsidP="002C38D4">
            <w:pPr>
              <w:spacing w:after="0" w:line="240" w:lineRule="auto"/>
              <w:jc w:val="left"/>
              <w:rPr>
                <w:rFonts w:eastAsia="Times New Roman" w:cs="Calibri"/>
                <w:lang w:eastAsia="sl-SI"/>
              </w:rPr>
            </w:pPr>
            <w:r w:rsidRPr="002C38D4">
              <w:rPr>
                <w:rFonts w:eastAsia="Times New Roman" w:cs="Calibri"/>
                <w:lang w:eastAsia="sl-SI"/>
              </w:rPr>
              <w:t>Ukrep zajema:</w:t>
            </w:r>
          </w:p>
          <w:p w14:paraId="796251C1" w14:textId="77777777" w:rsidR="002C38D4" w:rsidRPr="002C38D4" w:rsidRDefault="002C38D4" w:rsidP="002C38D4">
            <w:pPr>
              <w:spacing w:after="0" w:line="240" w:lineRule="auto"/>
              <w:jc w:val="left"/>
              <w:rPr>
                <w:rFonts w:eastAsia="Times New Roman" w:cs="Calibri"/>
                <w:lang w:eastAsia="sl-SI"/>
              </w:rPr>
            </w:pPr>
            <w:r w:rsidRPr="002C38D4">
              <w:rPr>
                <w:rFonts w:eastAsia="Times New Roman" w:cs="Calibri"/>
                <w:lang w:eastAsia="sl-SI"/>
              </w:rPr>
              <w:t>-zamenjava izrabljenih aparatov z energetsko učinkovitimi,</w:t>
            </w:r>
          </w:p>
          <w:p w14:paraId="4BE75066" w14:textId="77777777" w:rsidR="002C38D4" w:rsidRPr="002C38D4" w:rsidRDefault="002C38D4" w:rsidP="002C38D4">
            <w:pPr>
              <w:spacing w:after="0" w:line="240" w:lineRule="auto"/>
              <w:jc w:val="left"/>
              <w:rPr>
                <w:rFonts w:eastAsia="Times New Roman" w:cs="Calibri"/>
                <w:lang w:eastAsia="sl-SI"/>
              </w:rPr>
            </w:pPr>
            <w:r w:rsidRPr="002C38D4">
              <w:rPr>
                <w:rFonts w:eastAsia="Times New Roman" w:cs="Calibri"/>
                <w:lang w:eastAsia="sl-SI"/>
              </w:rPr>
              <w:t>-zamenjava uporovnih svetil (10 W/m</w:t>
            </w:r>
            <w:r w:rsidRPr="002C38D4">
              <w:rPr>
                <w:rFonts w:eastAsia="Times New Roman" w:cs="Calibri"/>
                <w:vertAlign w:val="superscript"/>
                <w:lang w:eastAsia="sl-SI"/>
              </w:rPr>
              <w:t>2</w:t>
            </w:r>
            <w:r w:rsidRPr="002C38D4">
              <w:rPr>
                <w:rFonts w:eastAsia="Times New Roman" w:cs="Calibri"/>
                <w:lang w:eastAsia="sl-SI"/>
              </w:rPr>
              <w:t>) z energetsko varčnimi (2,5 W/m</w:t>
            </w:r>
            <w:r w:rsidRPr="002C38D4">
              <w:rPr>
                <w:rFonts w:eastAsia="Times New Roman" w:cs="Calibri"/>
                <w:vertAlign w:val="superscript"/>
                <w:lang w:eastAsia="sl-SI"/>
              </w:rPr>
              <w:t>2</w:t>
            </w:r>
            <w:r w:rsidRPr="002C38D4">
              <w:rPr>
                <w:rFonts w:eastAsia="Times New Roman" w:cs="Calibri"/>
                <w:lang w:eastAsia="sl-SI"/>
              </w:rPr>
              <w:t>).</w:t>
            </w:r>
          </w:p>
          <w:p w14:paraId="17693F99" w14:textId="7905318F" w:rsidR="00206819" w:rsidRPr="00206819" w:rsidRDefault="002C38D4" w:rsidP="002C38D4">
            <w:pPr>
              <w:spacing w:after="0" w:line="240" w:lineRule="auto"/>
              <w:jc w:val="left"/>
              <w:rPr>
                <w:rFonts w:eastAsia="Times New Roman" w:cs="Calibri"/>
                <w:lang w:eastAsia="sl-SI"/>
              </w:rPr>
            </w:pPr>
            <w:r w:rsidRPr="002C38D4">
              <w:rPr>
                <w:rFonts w:eastAsia="Times New Roman" w:cs="Calibri"/>
                <w:lang w:eastAsia="sl-SI"/>
              </w:rPr>
              <w:t>Pričakovani prihranek je 15 % glede na rabo v referenčnem letu 2005.</w:t>
            </w:r>
          </w:p>
        </w:tc>
      </w:tr>
      <w:tr w:rsidR="00206819" w:rsidRPr="00206819" w14:paraId="6B37BEF8"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68D8ACF"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vAlign w:val="bottom"/>
            <w:hideMark/>
          </w:tcPr>
          <w:p w14:paraId="0F131C77"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Mestna občina Nova Gorica</w:t>
            </w:r>
          </w:p>
        </w:tc>
      </w:tr>
      <w:tr w:rsidR="00206819" w:rsidRPr="00206819" w14:paraId="2479F6C9"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4A623B5"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vAlign w:val="bottom"/>
            <w:hideMark/>
          </w:tcPr>
          <w:p w14:paraId="04B4BB16"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2005 - 2030</w:t>
            </w:r>
          </w:p>
        </w:tc>
      </w:tr>
      <w:tr w:rsidR="00206819" w:rsidRPr="00206819" w14:paraId="69DB6A73"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5FD54E8"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w:t>
            </w:r>
          </w:p>
        </w:tc>
        <w:tc>
          <w:tcPr>
            <w:tcW w:w="6620" w:type="dxa"/>
            <w:tcBorders>
              <w:top w:val="nil"/>
              <w:left w:val="nil"/>
              <w:bottom w:val="single" w:sz="4" w:space="0" w:color="auto"/>
              <w:right w:val="single" w:sz="4" w:space="0" w:color="auto"/>
            </w:tcBorders>
            <w:shd w:val="clear" w:color="auto" w:fill="auto"/>
            <w:vAlign w:val="bottom"/>
            <w:hideMark/>
          </w:tcPr>
          <w:p w14:paraId="12AF4AF6"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€/a (vzdrževanje, amortizacija)</w:t>
            </w:r>
          </w:p>
        </w:tc>
      </w:tr>
      <w:tr w:rsidR="00206819" w:rsidRPr="00206819" w14:paraId="2FD4231C"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18FA8A1" w14:textId="270A67F8"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 xml:space="preserve">Finančni viri za </w:t>
            </w:r>
            <w:r w:rsidR="007537DD">
              <w:rPr>
                <w:rFonts w:eastAsia="Times New Roman" w:cs="Calibri"/>
                <w:b/>
                <w:bCs/>
                <w:color w:val="000000"/>
                <w:lang w:eastAsia="sl-SI"/>
              </w:rPr>
              <w:t>izvedbo</w:t>
            </w:r>
          </w:p>
        </w:tc>
        <w:tc>
          <w:tcPr>
            <w:tcW w:w="6620" w:type="dxa"/>
            <w:tcBorders>
              <w:top w:val="nil"/>
              <w:left w:val="nil"/>
              <w:bottom w:val="single" w:sz="4" w:space="0" w:color="auto"/>
              <w:right w:val="single" w:sz="4" w:space="0" w:color="auto"/>
            </w:tcBorders>
            <w:shd w:val="clear" w:color="auto" w:fill="auto"/>
            <w:vAlign w:val="bottom"/>
            <w:hideMark/>
          </w:tcPr>
          <w:p w14:paraId="1F44DCB7" w14:textId="3CA13D8F"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 xml:space="preserve">nepovratna sredstva </w:t>
            </w:r>
            <w:proofErr w:type="spellStart"/>
            <w:r w:rsidRPr="00206819">
              <w:rPr>
                <w:rFonts w:eastAsia="Times New Roman" w:cs="Calibri"/>
                <w:lang w:eastAsia="sl-SI"/>
              </w:rPr>
              <w:t>Ekosklad</w:t>
            </w:r>
            <w:proofErr w:type="spellEnd"/>
            <w:r w:rsidRPr="00206819">
              <w:rPr>
                <w:rFonts w:eastAsia="Times New Roman" w:cs="Calibri"/>
                <w:lang w:eastAsia="sl-SI"/>
              </w:rPr>
              <w:t>, razpisi SLO in EU, ESCO, MO</w:t>
            </w:r>
            <w:r w:rsidR="007537DD">
              <w:rPr>
                <w:rFonts w:eastAsia="Times New Roman" w:cs="Calibri"/>
                <w:lang w:eastAsia="sl-SI"/>
              </w:rPr>
              <w:t>NG</w:t>
            </w:r>
          </w:p>
        </w:tc>
      </w:tr>
      <w:tr w:rsidR="00206819" w:rsidRPr="00206819" w14:paraId="40B4AE31" w14:textId="77777777" w:rsidTr="00A54363">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853BFB6"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vAlign w:val="bottom"/>
            <w:hideMark/>
          </w:tcPr>
          <w:p w14:paraId="3FEEA174" w14:textId="77777777" w:rsidR="00206819" w:rsidRPr="00206819" w:rsidRDefault="00206819" w:rsidP="00206819">
            <w:pPr>
              <w:spacing w:after="0" w:line="240" w:lineRule="auto"/>
              <w:jc w:val="left"/>
              <w:rPr>
                <w:rFonts w:eastAsia="Times New Roman" w:cs="Calibri"/>
                <w:color w:val="000000"/>
                <w:lang w:eastAsia="sl-SI"/>
              </w:rPr>
            </w:pPr>
            <w:r w:rsidRPr="00206819">
              <w:rPr>
                <w:rFonts w:eastAsia="Times New Roman" w:cs="Calibri"/>
                <w:color w:val="000000"/>
                <w:lang w:eastAsia="sl-SI"/>
              </w:rPr>
              <w:t>0,0</w:t>
            </w:r>
          </w:p>
        </w:tc>
      </w:tr>
      <w:tr w:rsidR="002C38D4" w:rsidRPr="00206819" w14:paraId="2A2CD361"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E8B597A" w14:textId="77777777" w:rsidR="002C38D4" w:rsidRPr="00206819" w:rsidRDefault="002C38D4" w:rsidP="002C38D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hideMark/>
          </w:tcPr>
          <w:p w14:paraId="72F488B1" w14:textId="4BDB4C6E" w:rsidR="002C38D4" w:rsidRPr="00206819" w:rsidRDefault="002C38D4" w:rsidP="002C38D4">
            <w:pPr>
              <w:spacing w:after="0" w:line="240" w:lineRule="auto"/>
              <w:jc w:val="left"/>
              <w:rPr>
                <w:rFonts w:eastAsia="Times New Roman" w:cs="Calibri"/>
                <w:color w:val="000000"/>
                <w:lang w:eastAsia="sl-SI"/>
              </w:rPr>
            </w:pPr>
            <w:r w:rsidRPr="00BC7FFB">
              <w:t>402,2</w:t>
            </w:r>
          </w:p>
        </w:tc>
      </w:tr>
      <w:tr w:rsidR="002C38D4" w:rsidRPr="00206819" w14:paraId="2812AC9C"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4B60B6E" w14:textId="77777777" w:rsidR="002C38D4" w:rsidRPr="00206819" w:rsidRDefault="002C38D4" w:rsidP="002C38D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hideMark/>
          </w:tcPr>
          <w:p w14:paraId="26E1309D" w14:textId="7CC43439" w:rsidR="002C38D4" w:rsidRPr="00206819" w:rsidRDefault="002C38D4" w:rsidP="002C38D4">
            <w:pPr>
              <w:spacing w:after="0" w:line="240" w:lineRule="auto"/>
              <w:jc w:val="left"/>
              <w:rPr>
                <w:rFonts w:eastAsia="Times New Roman" w:cs="Calibri"/>
                <w:lang w:eastAsia="sl-SI"/>
              </w:rPr>
            </w:pPr>
            <w:r w:rsidRPr="00BC7FFB">
              <w:t>197,1</w:t>
            </w:r>
          </w:p>
        </w:tc>
      </w:tr>
    </w:tbl>
    <w:p w14:paraId="3DCE0269" w14:textId="731F1FDE" w:rsidR="007537DD" w:rsidRDefault="007537DD"/>
    <w:tbl>
      <w:tblPr>
        <w:tblW w:w="9300" w:type="dxa"/>
        <w:tblInd w:w="75" w:type="dxa"/>
        <w:tblCellMar>
          <w:left w:w="70" w:type="dxa"/>
          <w:right w:w="70" w:type="dxa"/>
        </w:tblCellMar>
        <w:tblLook w:val="04A0" w:firstRow="1" w:lastRow="0" w:firstColumn="1" w:lastColumn="0" w:noHBand="0" w:noVBand="1"/>
      </w:tblPr>
      <w:tblGrid>
        <w:gridCol w:w="2680"/>
        <w:gridCol w:w="6620"/>
      </w:tblGrid>
      <w:tr w:rsidR="00045E2D" w:rsidRPr="00206819" w14:paraId="76151DCE" w14:textId="77777777" w:rsidTr="00550DD2">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411FF5F" w14:textId="77777777" w:rsidR="00045E2D" w:rsidRPr="00206819" w:rsidRDefault="00045E2D" w:rsidP="00550DD2">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17EBC94" w14:textId="77777777" w:rsidR="00045E2D" w:rsidRPr="00206819" w:rsidRDefault="00045E2D" w:rsidP="00550DD2">
            <w:pPr>
              <w:spacing w:after="0" w:line="240" w:lineRule="auto"/>
              <w:jc w:val="left"/>
              <w:rPr>
                <w:rFonts w:eastAsia="Times New Roman" w:cs="Calibri"/>
                <w:b/>
                <w:bCs/>
                <w:lang w:eastAsia="sl-SI"/>
              </w:rPr>
            </w:pPr>
            <w:r w:rsidRPr="00206819">
              <w:rPr>
                <w:rFonts w:eastAsia="Times New Roman" w:cs="Calibri"/>
                <w:b/>
                <w:bCs/>
                <w:lang w:eastAsia="sl-SI"/>
              </w:rPr>
              <w:t>J11</w:t>
            </w:r>
          </w:p>
        </w:tc>
      </w:tr>
      <w:tr w:rsidR="00045E2D" w:rsidRPr="00206819" w14:paraId="3C5BB020" w14:textId="77777777" w:rsidTr="00550DD2">
        <w:trPr>
          <w:trHeight w:val="304"/>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3254FD7" w14:textId="77777777" w:rsidR="00045E2D" w:rsidRPr="00206819" w:rsidRDefault="00045E2D" w:rsidP="00550DD2">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vAlign w:val="bottom"/>
            <w:hideMark/>
          </w:tcPr>
          <w:p w14:paraId="6974AE9D" w14:textId="77777777" w:rsidR="00045E2D" w:rsidRPr="00206819" w:rsidRDefault="00045E2D" w:rsidP="00550DD2">
            <w:pPr>
              <w:spacing w:after="0" w:line="240" w:lineRule="auto"/>
              <w:jc w:val="left"/>
              <w:rPr>
                <w:rFonts w:eastAsia="Times New Roman" w:cs="Calibri"/>
                <w:b/>
                <w:bCs/>
                <w:lang w:eastAsia="sl-SI"/>
              </w:rPr>
            </w:pPr>
            <w:r w:rsidRPr="00045E2D">
              <w:rPr>
                <w:rFonts w:eastAsia="Times New Roman" w:cs="Calibri"/>
                <w:b/>
                <w:bCs/>
                <w:lang w:eastAsia="sl-SI"/>
              </w:rPr>
              <w:t>Ostale celovite energetske sanacije</w:t>
            </w:r>
          </w:p>
        </w:tc>
      </w:tr>
      <w:tr w:rsidR="00045E2D" w:rsidRPr="00206819" w14:paraId="43EBC24F" w14:textId="77777777" w:rsidTr="00550DD2">
        <w:trPr>
          <w:trHeight w:val="3402"/>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4809577" w14:textId="77777777" w:rsidR="00045E2D" w:rsidRPr="00206819" w:rsidRDefault="00045E2D" w:rsidP="00550DD2">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vAlign w:val="bottom"/>
            <w:hideMark/>
          </w:tcPr>
          <w:p w14:paraId="73F2C7E6" w14:textId="77777777" w:rsidR="00045E2D" w:rsidRPr="00206819" w:rsidRDefault="00045E2D" w:rsidP="00550DD2">
            <w:pPr>
              <w:spacing w:after="0" w:line="240" w:lineRule="auto"/>
              <w:jc w:val="left"/>
              <w:rPr>
                <w:rFonts w:eastAsia="Times New Roman" w:cs="Calibri"/>
                <w:lang w:eastAsia="sl-SI"/>
              </w:rPr>
            </w:pPr>
            <w:r w:rsidRPr="00045E2D">
              <w:rPr>
                <w:rFonts w:eastAsia="Times New Roman" w:cs="Calibri"/>
                <w:lang w:eastAsia="sl-SI"/>
              </w:rPr>
              <w:t xml:space="preserve">Sploh pri večjih objektih, ki so stalno v uporabi in kažejo večji varčevalni potencial se izvede celovita energetska sanacija. Za sanacijo OŠ </w:t>
            </w:r>
            <w:proofErr w:type="spellStart"/>
            <w:r w:rsidRPr="00045E2D">
              <w:rPr>
                <w:rFonts w:eastAsia="Times New Roman" w:cs="Calibri"/>
                <w:lang w:eastAsia="sl-SI"/>
              </w:rPr>
              <w:t>Miljoka</w:t>
            </w:r>
            <w:proofErr w:type="spellEnd"/>
            <w:r w:rsidRPr="00045E2D">
              <w:rPr>
                <w:rFonts w:eastAsia="Times New Roman" w:cs="Calibri"/>
                <w:lang w:eastAsia="sl-SI"/>
              </w:rPr>
              <w:t xml:space="preserve"> Štrukelj se nadaljuje postopna energetska prenova osnovnih šol in vrtcev ter ostalih objektov.</w:t>
            </w:r>
            <w:r w:rsidRPr="00045E2D">
              <w:rPr>
                <w:rFonts w:eastAsia="Times New Roman" w:cs="Calibri"/>
                <w:lang w:eastAsia="sl-SI"/>
              </w:rPr>
              <w:br/>
            </w:r>
            <w:r w:rsidRPr="00045E2D">
              <w:rPr>
                <w:rFonts w:eastAsia="Times New Roman" w:cs="Calibri"/>
                <w:lang w:eastAsia="sl-SI"/>
              </w:rPr>
              <w:br/>
              <w:t xml:space="preserve">Novogradnje se gradi v standardu skoraj nič-energijske stavbe. V slednjem je na primer grajen Bazen v Novi Gorici in Vrtec Grgar. </w:t>
            </w:r>
            <w:r w:rsidRPr="00045E2D">
              <w:rPr>
                <w:rFonts w:eastAsia="Times New Roman" w:cs="Calibri"/>
                <w:lang w:eastAsia="sl-SI"/>
              </w:rPr>
              <w:br/>
            </w:r>
            <w:r w:rsidRPr="00045E2D">
              <w:rPr>
                <w:rFonts w:eastAsia="Times New Roman" w:cs="Calibri"/>
                <w:lang w:eastAsia="sl-SI"/>
              </w:rPr>
              <w:br/>
              <w:t xml:space="preserve">V okviru pilotnih projektov je </w:t>
            </w:r>
            <w:proofErr w:type="spellStart"/>
            <w:r w:rsidRPr="00045E2D">
              <w:rPr>
                <w:rFonts w:eastAsia="Times New Roman" w:cs="Calibri"/>
                <w:lang w:eastAsia="sl-SI"/>
              </w:rPr>
              <w:t>smislena</w:t>
            </w:r>
            <w:proofErr w:type="spellEnd"/>
            <w:r w:rsidRPr="00045E2D">
              <w:rPr>
                <w:rFonts w:eastAsia="Times New Roman" w:cs="Calibri"/>
                <w:lang w:eastAsia="sl-SI"/>
              </w:rPr>
              <w:t xml:space="preserve"> izvedba ukrepov, ki imajo učinek tako v blaženju kot prilagajanju </w:t>
            </w:r>
            <w:proofErr w:type="spellStart"/>
            <w:r w:rsidRPr="00045E2D">
              <w:rPr>
                <w:rFonts w:eastAsia="Times New Roman" w:cs="Calibri"/>
                <w:lang w:eastAsia="sl-SI"/>
              </w:rPr>
              <w:t>podenbnih</w:t>
            </w:r>
            <w:proofErr w:type="spellEnd"/>
            <w:r w:rsidRPr="00045E2D">
              <w:rPr>
                <w:rFonts w:eastAsia="Times New Roman" w:cs="Calibri"/>
                <w:lang w:eastAsia="sl-SI"/>
              </w:rPr>
              <w:t xml:space="preserve"> sprememb (zmanjševanje učinka toplotnih udarov poleti in absorpcija CO2 ter tvorba O2):</w:t>
            </w:r>
            <w:r w:rsidRPr="00045E2D">
              <w:rPr>
                <w:rFonts w:eastAsia="Times New Roman" w:cs="Calibri"/>
                <w:lang w:eastAsia="sl-SI"/>
              </w:rPr>
              <w:br/>
              <w:t>-zelena streha,</w:t>
            </w:r>
            <w:r w:rsidRPr="00045E2D">
              <w:rPr>
                <w:rFonts w:eastAsia="Times New Roman" w:cs="Calibri"/>
                <w:lang w:eastAsia="sl-SI"/>
              </w:rPr>
              <w:br/>
              <w:t>-zelene fasade.</w:t>
            </w:r>
          </w:p>
        </w:tc>
      </w:tr>
      <w:tr w:rsidR="00045E2D" w:rsidRPr="00206819" w14:paraId="52522210"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68A1F00" w14:textId="77777777" w:rsidR="00045E2D" w:rsidRPr="00206819" w:rsidRDefault="00045E2D" w:rsidP="00550DD2">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vAlign w:val="bottom"/>
            <w:hideMark/>
          </w:tcPr>
          <w:p w14:paraId="3BD415B9" w14:textId="77777777" w:rsidR="00045E2D" w:rsidRPr="00206819" w:rsidRDefault="00045E2D" w:rsidP="00550DD2">
            <w:pPr>
              <w:spacing w:after="0" w:line="240" w:lineRule="auto"/>
              <w:jc w:val="left"/>
              <w:rPr>
                <w:rFonts w:eastAsia="Times New Roman" w:cs="Calibri"/>
                <w:lang w:eastAsia="sl-SI"/>
              </w:rPr>
            </w:pPr>
            <w:r w:rsidRPr="00045E2D">
              <w:rPr>
                <w:rFonts w:eastAsia="Times New Roman" w:cs="Calibri"/>
                <w:lang w:eastAsia="sl-SI"/>
              </w:rPr>
              <w:t>Mestna občina Nova Gorica</w:t>
            </w:r>
          </w:p>
        </w:tc>
      </w:tr>
      <w:tr w:rsidR="00045E2D" w:rsidRPr="00206819" w14:paraId="08CA6F2D"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3F1A112" w14:textId="77777777" w:rsidR="00045E2D" w:rsidRPr="00206819" w:rsidRDefault="00045E2D" w:rsidP="00550DD2">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vAlign w:val="bottom"/>
            <w:hideMark/>
          </w:tcPr>
          <w:p w14:paraId="57BD0089" w14:textId="77777777" w:rsidR="00045E2D" w:rsidRPr="00206819" w:rsidRDefault="00045E2D" w:rsidP="00550DD2">
            <w:pPr>
              <w:spacing w:after="0" w:line="240" w:lineRule="auto"/>
              <w:jc w:val="left"/>
              <w:rPr>
                <w:rFonts w:eastAsia="Times New Roman" w:cs="Calibri"/>
                <w:lang w:eastAsia="sl-SI"/>
              </w:rPr>
            </w:pPr>
            <w:r w:rsidRPr="00045E2D">
              <w:rPr>
                <w:rFonts w:eastAsia="Times New Roman" w:cs="Calibri"/>
                <w:lang w:eastAsia="sl-SI"/>
              </w:rPr>
              <w:t>2005 - 2030</w:t>
            </w:r>
          </w:p>
        </w:tc>
      </w:tr>
      <w:tr w:rsidR="00045E2D" w:rsidRPr="00206819" w14:paraId="36EBB859"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917B7EF" w14:textId="77777777" w:rsidR="00045E2D" w:rsidRPr="00206819" w:rsidRDefault="00045E2D" w:rsidP="00550DD2">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w:t>
            </w:r>
          </w:p>
        </w:tc>
        <w:tc>
          <w:tcPr>
            <w:tcW w:w="6620" w:type="dxa"/>
            <w:tcBorders>
              <w:top w:val="nil"/>
              <w:left w:val="nil"/>
              <w:bottom w:val="single" w:sz="4" w:space="0" w:color="auto"/>
              <w:right w:val="single" w:sz="4" w:space="0" w:color="auto"/>
            </w:tcBorders>
            <w:shd w:val="clear" w:color="auto" w:fill="auto"/>
            <w:vAlign w:val="bottom"/>
            <w:hideMark/>
          </w:tcPr>
          <w:p w14:paraId="7DF83A91" w14:textId="77777777" w:rsidR="00045E2D" w:rsidRPr="00206819" w:rsidRDefault="00045E2D" w:rsidP="00550DD2">
            <w:pPr>
              <w:spacing w:after="0" w:line="240" w:lineRule="auto"/>
              <w:jc w:val="left"/>
              <w:rPr>
                <w:rFonts w:eastAsia="Times New Roman" w:cs="Calibri"/>
                <w:lang w:eastAsia="sl-SI"/>
              </w:rPr>
            </w:pPr>
            <w:r w:rsidRPr="00045E2D">
              <w:rPr>
                <w:rFonts w:eastAsia="Times New Roman" w:cs="Calibri"/>
                <w:lang w:eastAsia="sl-SI"/>
              </w:rPr>
              <w:t>€/a (vzdrževanje, amortizacija)</w:t>
            </w:r>
          </w:p>
        </w:tc>
      </w:tr>
      <w:tr w:rsidR="00045E2D" w:rsidRPr="00206819" w14:paraId="70E39653"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C0C08ED" w14:textId="77777777" w:rsidR="00045E2D" w:rsidRPr="00206819" w:rsidRDefault="00045E2D" w:rsidP="00550DD2">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 xml:space="preserve">Finančni viri za </w:t>
            </w:r>
            <w:r>
              <w:rPr>
                <w:rFonts w:eastAsia="Times New Roman" w:cs="Calibri"/>
                <w:b/>
                <w:bCs/>
                <w:color w:val="000000"/>
                <w:lang w:eastAsia="sl-SI"/>
              </w:rPr>
              <w:t>izvedbo</w:t>
            </w:r>
          </w:p>
        </w:tc>
        <w:tc>
          <w:tcPr>
            <w:tcW w:w="6620" w:type="dxa"/>
            <w:tcBorders>
              <w:top w:val="nil"/>
              <w:left w:val="nil"/>
              <w:bottom w:val="single" w:sz="4" w:space="0" w:color="auto"/>
              <w:right w:val="single" w:sz="4" w:space="0" w:color="auto"/>
            </w:tcBorders>
            <w:shd w:val="clear" w:color="auto" w:fill="auto"/>
            <w:vAlign w:val="bottom"/>
            <w:hideMark/>
          </w:tcPr>
          <w:p w14:paraId="44BF105D" w14:textId="77777777" w:rsidR="00045E2D" w:rsidRPr="00206819" w:rsidRDefault="00045E2D" w:rsidP="00550DD2">
            <w:pPr>
              <w:spacing w:after="0" w:line="240" w:lineRule="auto"/>
              <w:jc w:val="left"/>
              <w:rPr>
                <w:rFonts w:eastAsia="Times New Roman" w:cs="Calibri"/>
                <w:lang w:eastAsia="sl-SI"/>
              </w:rPr>
            </w:pPr>
            <w:r w:rsidRPr="00045E2D">
              <w:rPr>
                <w:rFonts w:eastAsia="Times New Roman" w:cs="Calibri"/>
                <w:lang w:eastAsia="sl-SI"/>
              </w:rPr>
              <w:t xml:space="preserve">nepovratna sredstva </w:t>
            </w:r>
            <w:proofErr w:type="spellStart"/>
            <w:r w:rsidRPr="00045E2D">
              <w:rPr>
                <w:rFonts w:eastAsia="Times New Roman" w:cs="Calibri"/>
                <w:lang w:eastAsia="sl-SI"/>
              </w:rPr>
              <w:t>Ekosklad</w:t>
            </w:r>
            <w:proofErr w:type="spellEnd"/>
            <w:r w:rsidRPr="00045E2D">
              <w:rPr>
                <w:rFonts w:eastAsia="Times New Roman" w:cs="Calibri"/>
                <w:lang w:eastAsia="sl-SI"/>
              </w:rPr>
              <w:t>, razpisi SLO in EU, ESCO, Mestna občina Nova Gorica</w:t>
            </w:r>
          </w:p>
        </w:tc>
      </w:tr>
      <w:tr w:rsidR="00045E2D" w:rsidRPr="00206819" w14:paraId="686C328B"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60AE67C" w14:textId="77777777" w:rsidR="00045E2D" w:rsidRPr="00206819" w:rsidRDefault="00045E2D" w:rsidP="00550DD2">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vAlign w:val="bottom"/>
            <w:hideMark/>
          </w:tcPr>
          <w:p w14:paraId="4B391876" w14:textId="77777777" w:rsidR="00045E2D" w:rsidRPr="00045E2D" w:rsidRDefault="00045E2D" w:rsidP="00550DD2">
            <w:pPr>
              <w:spacing w:after="0" w:line="240" w:lineRule="auto"/>
              <w:jc w:val="left"/>
              <w:rPr>
                <w:rFonts w:eastAsia="Times New Roman" w:cs="Calibri"/>
                <w:lang w:eastAsia="sl-SI"/>
              </w:rPr>
            </w:pPr>
            <w:r w:rsidRPr="00045E2D">
              <w:rPr>
                <w:rFonts w:eastAsia="Times New Roman" w:cs="Calibri"/>
                <w:lang w:eastAsia="sl-SI"/>
              </w:rPr>
              <w:t>0,0</w:t>
            </w:r>
          </w:p>
        </w:tc>
      </w:tr>
      <w:tr w:rsidR="00045E2D" w:rsidRPr="00206819" w14:paraId="54AFB0D0"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9DBE9DF" w14:textId="77777777" w:rsidR="00045E2D" w:rsidRPr="00206819" w:rsidRDefault="00045E2D" w:rsidP="00550DD2">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vAlign w:val="bottom"/>
            <w:hideMark/>
          </w:tcPr>
          <w:p w14:paraId="24A7CEA7" w14:textId="77777777" w:rsidR="00045E2D" w:rsidRPr="00045E2D" w:rsidRDefault="00045E2D" w:rsidP="00550DD2">
            <w:pPr>
              <w:spacing w:after="0" w:line="240" w:lineRule="auto"/>
              <w:jc w:val="left"/>
              <w:rPr>
                <w:rFonts w:eastAsia="Times New Roman" w:cs="Calibri"/>
                <w:lang w:eastAsia="sl-SI"/>
              </w:rPr>
            </w:pPr>
            <w:r w:rsidRPr="00045E2D">
              <w:rPr>
                <w:rFonts w:eastAsia="Times New Roman" w:cs="Calibri"/>
                <w:lang w:eastAsia="sl-SI"/>
              </w:rPr>
              <w:t>956,3</w:t>
            </w:r>
          </w:p>
        </w:tc>
      </w:tr>
      <w:tr w:rsidR="00045E2D" w:rsidRPr="00206819" w14:paraId="4EAF8CCE" w14:textId="77777777" w:rsidTr="00045E2D">
        <w:trPr>
          <w:trHeight w:val="41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31EF4B9" w14:textId="77777777" w:rsidR="00045E2D" w:rsidRPr="00206819" w:rsidRDefault="00045E2D" w:rsidP="00550DD2">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vAlign w:val="bottom"/>
            <w:hideMark/>
          </w:tcPr>
          <w:p w14:paraId="059F6342" w14:textId="77777777" w:rsidR="00045E2D" w:rsidRPr="00206819" w:rsidRDefault="00045E2D" w:rsidP="00550DD2">
            <w:pPr>
              <w:spacing w:after="0" w:line="240" w:lineRule="auto"/>
              <w:jc w:val="left"/>
              <w:rPr>
                <w:rFonts w:eastAsia="Times New Roman" w:cs="Calibri"/>
                <w:lang w:eastAsia="sl-SI"/>
              </w:rPr>
            </w:pPr>
            <w:r w:rsidRPr="00045E2D">
              <w:rPr>
                <w:rFonts w:eastAsia="Times New Roman" w:cs="Calibri"/>
                <w:lang w:eastAsia="sl-SI"/>
              </w:rPr>
              <w:t>146,6</w:t>
            </w:r>
          </w:p>
        </w:tc>
      </w:tr>
    </w:tbl>
    <w:p w14:paraId="44D6233D" w14:textId="77777777" w:rsidR="00045E2D" w:rsidRDefault="00045E2D"/>
    <w:tbl>
      <w:tblPr>
        <w:tblW w:w="9300" w:type="dxa"/>
        <w:tblInd w:w="75" w:type="dxa"/>
        <w:tblCellMar>
          <w:left w:w="70" w:type="dxa"/>
          <w:right w:w="70" w:type="dxa"/>
        </w:tblCellMar>
        <w:tblLook w:val="04A0" w:firstRow="1" w:lastRow="0" w:firstColumn="1" w:lastColumn="0" w:noHBand="0" w:noVBand="1"/>
      </w:tblPr>
      <w:tblGrid>
        <w:gridCol w:w="2680"/>
        <w:gridCol w:w="6620"/>
      </w:tblGrid>
      <w:tr w:rsidR="00045E2D" w:rsidRPr="00206819" w14:paraId="2216DD75" w14:textId="77777777" w:rsidTr="00A54363">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DA6A6EC" w14:textId="77777777" w:rsidR="00045E2D" w:rsidRPr="00206819" w:rsidRDefault="00045E2D" w:rsidP="00045E2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lastRenderedPageBreak/>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D5E9F6D" w14:textId="6D877616" w:rsidR="00045E2D" w:rsidRPr="00206819" w:rsidRDefault="00045E2D" w:rsidP="00045E2D">
            <w:pPr>
              <w:spacing w:after="0" w:line="240" w:lineRule="auto"/>
              <w:jc w:val="left"/>
              <w:rPr>
                <w:rFonts w:eastAsia="Times New Roman" w:cs="Calibri"/>
                <w:b/>
                <w:bCs/>
                <w:lang w:eastAsia="sl-SI"/>
              </w:rPr>
            </w:pPr>
            <w:r w:rsidRPr="00045E2D">
              <w:rPr>
                <w:rFonts w:eastAsia="Times New Roman" w:cs="Calibri"/>
                <w:b/>
                <w:bCs/>
                <w:lang w:eastAsia="sl-SI"/>
              </w:rPr>
              <w:t>J12</w:t>
            </w:r>
          </w:p>
        </w:tc>
      </w:tr>
      <w:tr w:rsidR="00045E2D" w:rsidRPr="00206819" w14:paraId="64DFBF03" w14:textId="77777777" w:rsidTr="00045E2D">
        <w:trPr>
          <w:trHeight w:val="304"/>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23AA892" w14:textId="77777777" w:rsidR="00045E2D" w:rsidRPr="00206819" w:rsidRDefault="00045E2D" w:rsidP="00045E2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vAlign w:val="bottom"/>
            <w:hideMark/>
          </w:tcPr>
          <w:p w14:paraId="7F61C56C" w14:textId="67514B71" w:rsidR="00045E2D" w:rsidRPr="00206819" w:rsidRDefault="00045E2D" w:rsidP="00045E2D">
            <w:pPr>
              <w:spacing w:after="0" w:line="240" w:lineRule="auto"/>
              <w:jc w:val="left"/>
              <w:rPr>
                <w:rFonts w:eastAsia="Times New Roman" w:cs="Calibri"/>
                <w:b/>
                <w:bCs/>
                <w:lang w:eastAsia="sl-SI"/>
              </w:rPr>
            </w:pPr>
            <w:r w:rsidRPr="00045E2D">
              <w:rPr>
                <w:rFonts w:eastAsia="Times New Roman" w:cs="Calibri"/>
                <w:b/>
                <w:bCs/>
                <w:lang w:eastAsia="sl-SI"/>
              </w:rPr>
              <w:t>Investicijsko in redno vzdrževanje objektov</w:t>
            </w:r>
          </w:p>
        </w:tc>
      </w:tr>
      <w:tr w:rsidR="00045E2D" w:rsidRPr="00206819" w14:paraId="3A898A16" w14:textId="77777777" w:rsidTr="00045E2D">
        <w:trPr>
          <w:trHeight w:val="3402"/>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6AFBCD0" w14:textId="77777777" w:rsidR="00045E2D" w:rsidRPr="00206819" w:rsidRDefault="00045E2D" w:rsidP="00045E2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vAlign w:val="bottom"/>
            <w:hideMark/>
          </w:tcPr>
          <w:p w14:paraId="4EEB78E3" w14:textId="7D7B3E11" w:rsidR="00045E2D" w:rsidRPr="00206819" w:rsidRDefault="00045E2D" w:rsidP="00045E2D">
            <w:pPr>
              <w:spacing w:after="0" w:line="240" w:lineRule="auto"/>
              <w:jc w:val="left"/>
              <w:rPr>
                <w:rFonts w:eastAsia="Times New Roman" w:cs="Calibri"/>
                <w:lang w:eastAsia="sl-SI"/>
              </w:rPr>
            </w:pPr>
            <w:r w:rsidRPr="00045E2D">
              <w:rPr>
                <w:rFonts w:eastAsia="Times New Roman" w:cs="Calibri"/>
                <w:lang w:eastAsia="sl-SI"/>
              </w:rPr>
              <w:t xml:space="preserve">Aktivnost se sicer nanaša primarno na izvajanje ukrepov na posameznih objektih v okviru rednega in investicijskega vzdrževanja objektov. </w:t>
            </w:r>
            <w:r w:rsidRPr="00045E2D">
              <w:rPr>
                <w:rFonts w:eastAsia="Times New Roman" w:cs="Calibri"/>
                <w:lang w:eastAsia="sl-SI"/>
              </w:rPr>
              <w:br/>
            </w:r>
            <w:r w:rsidRPr="00045E2D">
              <w:rPr>
                <w:rFonts w:eastAsia="Times New Roman" w:cs="Calibri"/>
                <w:lang w:eastAsia="sl-SI"/>
              </w:rPr>
              <w:br/>
              <w:t xml:space="preserve">Izvede se: </w:t>
            </w:r>
            <w:r w:rsidRPr="00045E2D">
              <w:rPr>
                <w:rFonts w:eastAsia="Times New Roman" w:cs="Calibri"/>
                <w:lang w:eastAsia="sl-SI"/>
              </w:rPr>
              <w:br/>
              <w:t>-postopna sanacija in toplotna izolacija ovoja stavbe,</w:t>
            </w:r>
            <w:r w:rsidRPr="00045E2D">
              <w:rPr>
                <w:rFonts w:eastAsia="Times New Roman" w:cs="Calibri"/>
                <w:lang w:eastAsia="sl-SI"/>
              </w:rPr>
              <w:br/>
              <w:t>-sanacija ogrevalnega sistema in sistema za pripravo tople sanitarne vode,</w:t>
            </w:r>
            <w:r w:rsidRPr="00045E2D">
              <w:rPr>
                <w:rFonts w:eastAsia="Times New Roman" w:cs="Calibri"/>
                <w:lang w:eastAsia="sl-SI"/>
              </w:rPr>
              <w:br/>
              <w:t xml:space="preserve">-namestitev termostatskih ventilov, kjer še niso, </w:t>
            </w:r>
            <w:r w:rsidRPr="00045E2D">
              <w:rPr>
                <w:rFonts w:eastAsia="Times New Roman" w:cs="Calibri"/>
                <w:lang w:eastAsia="sl-SI"/>
              </w:rPr>
              <w:br/>
              <w:t xml:space="preserve">-izvedba preostalih neizvedenih ukrepov skladno z Lokalnim energetskim konceptom.           </w:t>
            </w:r>
            <w:r w:rsidRPr="00045E2D">
              <w:rPr>
                <w:rFonts w:eastAsia="Times New Roman" w:cs="Calibri"/>
                <w:lang w:eastAsia="sl-SI"/>
              </w:rPr>
              <w:br/>
              <w:t>Opomba: Ocena zmanjšanja emisij upošteva le zmanjšanje, ki je nastalo zaradi izvedbe tega ukrepa in ni posledica izvedbe preostalih ukrepov.</w:t>
            </w:r>
          </w:p>
        </w:tc>
      </w:tr>
      <w:tr w:rsidR="00045E2D" w:rsidRPr="00206819" w14:paraId="704630A7"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9833DDE" w14:textId="77777777" w:rsidR="00045E2D" w:rsidRPr="00206819" w:rsidRDefault="00045E2D" w:rsidP="00045E2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vAlign w:val="bottom"/>
            <w:hideMark/>
          </w:tcPr>
          <w:p w14:paraId="4AE93940" w14:textId="022CEF56" w:rsidR="00045E2D" w:rsidRPr="00206819" w:rsidRDefault="00045E2D" w:rsidP="00045E2D">
            <w:pPr>
              <w:spacing w:after="0" w:line="240" w:lineRule="auto"/>
              <w:jc w:val="left"/>
              <w:rPr>
                <w:rFonts w:eastAsia="Times New Roman" w:cs="Calibri"/>
                <w:lang w:eastAsia="sl-SI"/>
              </w:rPr>
            </w:pPr>
            <w:r w:rsidRPr="00045E2D">
              <w:rPr>
                <w:rFonts w:eastAsia="Times New Roman" w:cs="Calibri"/>
                <w:lang w:eastAsia="sl-SI"/>
              </w:rPr>
              <w:t>Mestna občina Nova Gorica</w:t>
            </w:r>
          </w:p>
        </w:tc>
      </w:tr>
      <w:tr w:rsidR="00045E2D" w:rsidRPr="00206819" w14:paraId="1F4DFE83"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FC55FCB" w14:textId="77777777" w:rsidR="00045E2D" w:rsidRPr="00206819" w:rsidRDefault="00045E2D" w:rsidP="00045E2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vAlign w:val="bottom"/>
            <w:hideMark/>
          </w:tcPr>
          <w:p w14:paraId="61F8C297" w14:textId="71199909" w:rsidR="00045E2D" w:rsidRPr="00206819" w:rsidRDefault="00045E2D" w:rsidP="00045E2D">
            <w:pPr>
              <w:spacing w:after="0" w:line="240" w:lineRule="auto"/>
              <w:jc w:val="left"/>
              <w:rPr>
                <w:rFonts w:eastAsia="Times New Roman" w:cs="Calibri"/>
                <w:lang w:eastAsia="sl-SI"/>
              </w:rPr>
            </w:pPr>
            <w:r w:rsidRPr="00045E2D">
              <w:rPr>
                <w:rFonts w:eastAsia="Times New Roman" w:cs="Calibri"/>
                <w:lang w:eastAsia="sl-SI"/>
              </w:rPr>
              <w:t>2005 - 2030</w:t>
            </w:r>
          </w:p>
        </w:tc>
      </w:tr>
      <w:tr w:rsidR="00045E2D" w:rsidRPr="00206819" w14:paraId="10A11DA4"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E29B166" w14:textId="77777777" w:rsidR="00045E2D" w:rsidRPr="00206819" w:rsidRDefault="00045E2D" w:rsidP="00045E2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w:t>
            </w:r>
          </w:p>
        </w:tc>
        <w:tc>
          <w:tcPr>
            <w:tcW w:w="6620" w:type="dxa"/>
            <w:tcBorders>
              <w:top w:val="nil"/>
              <w:left w:val="nil"/>
              <w:bottom w:val="single" w:sz="4" w:space="0" w:color="auto"/>
              <w:right w:val="single" w:sz="4" w:space="0" w:color="auto"/>
            </w:tcBorders>
            <w:shd w:val="clear" w:color="auto" w:fill="auto"/>
            <w:vAlign w:val="bottom"/>
            <w:hideMark/>
          </w:tcPr>
          <w:p w14:paraId="7087464E" w14:textId="6799EC28" w:rsidR="00045E2D" w:rsidRPr="00206819" w:rsidRDefault="00045E2D" w:rsidP="00045E2D">
            <w:pPr>
              <w:spacing w:after="0" w:line="240" w:lineRule="auto"/>
              <w:jc w:val="left"/>
              <w:rPr>
                <w:rFonts w:eastAsia="Times New Roman" w:cs="Calibri"/>
                <w:lang w:eastAsia="sl-SI"/>
              </w:rPr>
            </w:pPr>
            <w:r w:rsidRPr="00045E2D">
              <w:rPr>
                <w:rFonts w:eastAsia="Times New Roman" w:cs="Calibri"/>
                <w:lang w:eastAsia="sl-SI"/>
              </w:rPr>
              <w:t>€/a (investicijsko vzdrževanje, amortizacija)</w:t>
            </w:r>
          </w:p>
        </w:tc>
      </w:tr>
      <w:tr w:rsidR="00045E2D" w:rsidRPr="00206819" w14:paraId="739F4BC0"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FFAE76F" w14:textId="76F2A8E5" w:rsidR="00045E2D" w:rsidRPr="00206819" w:rsidRDefault="00045E2D" w:rsidP="00045E2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 xml:space="preserve">Finančni viri za </w:t>
            </w:r>
            <w:r>
              <w:rPr>
                <w:rFonts w:eastAsia="Times New Roman" w:cs="Calibri"/>
                <w:b/>
                <w:bCs/>
                <w:color w:val="000000"/>
                <w:lang w:eastAsia="sl-SI"/>
              </w:rPr>
              <w:t>izvedbo</w:t>
            </w:r>
          </w:p>
        </w:tc>
        <w:tc>
          <w:tcPr>
            <w:tcW w:w="6620" w:type="dxa"/>
            <w:tcBorders>
              <w:top w:val="nil"/>
              <w:left w:val="nil"/>
              <w:bottom w:val="single" w:sz="4" w:space="0" w:color="auto"/>
              <w:right w:val="single" w:sz="4" w:space="0" w:color="auto"/>
            </w:tcBorders>
            <w:shd w:val="clear" w:color="auto" w:fill="auto"/>
            <w:vAlign w:val="bottom"/>
            <w:hideMark/>
          </w:tcPr>
          <w:p w14:paraId="278D5269" w14:textId="4FF6A5B2" w:rsidR="00045E2D" w:rsidRPr="00206819" w:rsidRDefault="00045E2D" w:rsidP="00045E2D">
            <w:pPr>
              <w:spacing w:after="0" w:line="240" w:lineRule="auto"/>
              <w:jc w:val="left"/>
              <w:rPr>
                <w:rFonts w:eastAsia="Times New Roman" w:cs="Calibri"/>
                <w:lang w:eastAsia="sl-SI"/>
              </w:rPr>
            </w:pPr>
            <w:r w:rsidRPr="00045E2D">
              <w:rPr>
                <w:rFonts w:eastAsia="Times New Roman" w:cs="Calibri"/>
                <w:lang w:eastAsia="sl-SI"/>
              </w:rPr>
              <w:t xml:space="preserve">nepovratna sredstva </w:t>
            </w:r>
            <w:proofErr w:type="spellStart"/>
            <w:r w:rsidRPr="00045E2D">
              <w:rPr>
                <w:rFonts w:eastAsia="Times New Roman" w:cs="Calibri"/>
                <w:lang w:eastAsia="sl-SI"/>
              </w:rPr>
              <w:t>Ekosklad</w:t>
            </w:r>
            <w:proofErr w:type="spellEnd"/>
            <w:r w:rsidRPr="00045E2D">
              <w:rPr>
                <w:rFonts w:eastAsia="Times New Roman" w:cs="Calibri"/>
                <w:lang w:eastAsia="sl-SI"/>
              </w:rPr>
              <w:t>, razpisi SLO in EU, ESCO, Mestna občina Nova Gorica</w:t>
            </w:r>
          </w:p>
        </w:tc>
      </w:tr>
      <w:tr w:rsidR="00045E2D" w:rsidRPr="00206819" w14:paraId="0D7E64C7"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129FB23" w14:textId="77777777" w:rsidR="00045E2D" w:rsidRPr="00206819" w:rsidRDefault="00045E2D" w:rsidP="00045E2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vAlign w:val="bottom"/>
            <w:hideMark/>
          </w:tcPr>
          <w:p w14:paraId="02944742" w14:textId="520C1F35" w:rsidR="00045E2D" w:rsidRPr="00045E2D" w:rsidRDefault="00045E2D" w:rsidP="00045E2D">
            <w:pPr>
              <w:spacing w:after="0" w:line="240" w:lineRule="auto"/>
              <w:jc w:val="left"/>
              <w:rPr>
                <w:rFonts w:eastAsia="Times New Roman" w:cs="Calibri"/>
                <w:lang w:eastAsia="sl-SI"/>
              </w:rPr>
            </w:pPr>
            <w:r w:rsidRPr="00045E2D">
              <w:rPr>
                <w:rFonts w:eastAsia="Times New Roman" w:cs="Calibri"/>
                <w:lang w:eastAsia="sl-SI"/>
              </w:rPr>
              <w:t>0,0</w:t>
            </w:r>
          </w:p>
        </w:tc>
      </w:tr>
      <w:tr w:rsidR="00045E2D" w:rsidRPr="00206819" w14:paraId="55DBF673"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4ECE9CE" w14:textId="77777777" w:rsidR="00045E2D" w:rsidRPr="00206819" w:rsidRDefault="00045E2D" w:rsidP="00045E2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vAlign w:val="bottom"/>
            <w:hideMark/>
          </w:tcPr>
          <w:p w14:paraId="4FD26791" w14:textId="0777FCC6" w:rsidR="00045E2D" w:rsidRPr="00045E2D" w:rsidRDefault="00045E2D" w:rsidP="00045E2D">
            <w:pPr>
              <w:spacing w:after="0" w:line="240" w:lineRule="auto"/>
              <w:jc w:val="left"/>
              <w:rPr>
                <w:rFonts w:eastAsia="Times New Roman" w:cs="Calibri"/>
                <w:lang w:eastAsia="sl-SI"/>
              </w:rPr>
            </w:pPr>
            <w:r w:rsidRPr="00045E2D">
              <w:rPr>
                <w:rFonts w:eastAsia="Times New Roman" w:cs="Calibri"/>
                <w:lang w:eastAsia="sl-SI"/>
              </w:rPr>
              <w:t>637,5</w:t>
            </w:r>
          </w:p>
        </w:tc>
      </w:tr>
      <w:tr w:rsidR="00045E2D" w:rsidRPr="00206819" w14:paraId="1DD270A5"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28A6C45" w14:textId="77777777" w:rsidR="00045E2D" w:rsidRPr="00206819" w:rsidRDefault="00045E2D" w:rsidP="00045E2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vAlign w:val="bottom"/>
            <w:hideMark/>
          </w:tcPr>
          <w:p w14:paraId="436892BF" w14:textId="39BF07BF" w:rsidR="00045E2D" w:rsidRPr="00206819" w:rsidRDefault="00045E2D" w:rsidP="00045E2D">
            <w:pPr>
              <w:spacing w:after="0" w:line="240" w:lineRule="auto"/>
              <w:jc w:val="left"/>
              <w:rPr>
                <w:rFonts w:eastAsia="Times New Roman" w:cs="Calibri"/>
                <w:lang w:eastAsia="sl-SI"/>
              </w:rPr>
            </w:pPr>
            <w:r w:rsidRPr="00045E2D">
              <w:rPr>
                <w:rFonts w:eastAsia="Times New Roman" w:cs="Calibri"/>
                <w:lang w:eastAsia="sl-SI"/>
              </w:rPr>
              <w:t>97,7</w:t>
            </w:r>
          </w:p>
        </w:tc>
      </w:tr>
    </w:tbl>
    <w:p w14:paraId="44771585" w14:textId="5430B2FD" w:rsidR="00045E2D" w:rsidRDefault="00045E2D"/>
    <w:p w14:paraId="6B4F79E3" w14:textId="77777777" w:rsidR="00045E2D" w:rsidRDefault="00045E2D">
      <w:pPr>
        <w:jc w:val="left"/>
      </w:pPr>
      <w:r>
        <w:br w:type="page"/>
      </w:r>
    </w:p>
    <w:p w14:paraId="0790AC5A" w14:textId="77777777" w:rsidR="007537DD" w:rsidRPr="00D7246B" w:rsidRDefault="007537DD"/>
    <w:tbl>
      <w:tblPr>
        <w:tblW w:w="9300" w:type="dxa"/>
        <w:tblInd w:w="75" w:type="dxa"/>
        <w:tblCellMar>
          <w:left w:w="70" w:type="dxa"/>
          <w:right w:w="70" w:type="dxa"/>
        </w:tblCellMar>
        <w:tblLook w:val="04A0" w:firstRow="1" w:lastRow="0" w:firstColumn="1" w:lastColumn="0" w:noHBand="0" w:noVBand="1"/>
      </w:tblPr>
      <w:tblGrid>
        <w:gridCol w:w="2680"/>
        <w:gridCol w:w="6620"/>
      </w:tblGrid>
      <w:tr w:rsidR="00206819" w:rsidRPr="00206819" w14:paraId="4908D29B" w14:textId="77777777" w:rsidTr="00A54363">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46D238A"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9F938E7" w14:textId="56C22C58"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J1</w:t>
            </w:r>
            <w:r w:rsidR="00D606DB">
              <w:rPr>
                <w:rFonts w:eastAsia="Times New Roman" w:cs="Calibri"/>
                <w:b/>
                <w:bCs/>
                <w:lang w:eastAsia="sl-SI"/>
              </w:rPr>
              <w:t>3</w:t>
            </w:r>
          </w:p>
        </w:tc>
      </w:tr>
      <w:tr w:rsidR="00206819" w:rsidRPr="00206819" w14:paraId="77E2C22B"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284523B"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vAlign w:val="bottom"/>
            <w:hideMark/>
          </w:tcPr>
          <w:p w14:paraId="59539E0A"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Uvajanje sistema upravljanja z energijo</w:t>
            </w:r>
          </w:p>
        </w:tc>
      </w:tr>
      <w:tr w:rsidR="00206819" w:rsidRPr="00206819" w14:paraId="46AD8801" w14:textId="77777777" w:rsidTr="00A54363">
        <w:trPr>
          <w:trHeight w:val="72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13FD1F9"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vAlign w:val="bottom"/>
            <w:hideMark/>
          </w:tcPr>
          <w:p w14:paraId="76FD303E" w14:textId="2BECAC6B" w:rsidR="00812F90" w:rsidRPr="00812F90" w:rsidRDefault="00812F90" w:rsidP="00812F90">
            <w:pPr>
              <w:spacing w:after="0" w:line="240" w:lineRule="auto"/>
              <w:jc w:val="left"/>
              <w:rPr>
                <w:rFonts w:eastAsia="Times New Roman" w:cs="Calibri"/>
                <w:lang w:eastAsia="sl-SI"/>
              </w:rPr>
            </w:pPr>
            <w:r w:rsidRPr="00812F90">
              <w:rPr>
                <w:rFonts w:eastAsia="Times New Roman" w:cs="Calibri"/>
                <w:lang w:eastAsia="sl-SI"/>
              </w:rPr>
              <w:t xml:space="preserve">Ukrep se nanaša na uvajanje sistema upravljanja z energijo </w:t>
            </w:r>
            <w:proofErr w:type="spellStart"/>
            <w:r w:rsidRPr="00812F90">
              <w:rPr>
                <w:rFonts w:eastAsia="Times New Roman" w:cs="Calibri"/>
                <w:lang w:eastAsia="sl-SI"/>
              </w:rPr>
              <w:t>t.i</w:t>
            </w:r>
            <w:proofErr w:type="spellEnd"/>
            <w:r w:rsidRPr="00812F90">
              <w:rPr>
                <w:rFonts w:eastAsia="Times New Roman" w:cs="Calibri"/>
                <w:lang w:eastAsia="sl-SI"/>
              </w:rPr>
              <w:t xml:space="preserve">. vgradnjo računalniško podprtega sistema za upravljanje z energijo, uvedbo standarda SIST EN 16001 oziroma druge napredne načine upravljanja z energijo (npr. ciljno spremljanje rabe energije  - CSRE), ki predstavljajo pomembno orodje za povečanje učinkovitosti rabe energije. Z uvedbo sistema upravljanja z energijo dosežemo znatne prihranke (7 % na električni energiji in 10 % na toploti in gorivih). Pri čemer smo v izračunu prihrankov in zmanjšanja emisij zaradi </w:t>
            </w:r>
            <w:proofErr w:type="spellStart"/>
            <w:r w:rsidRPr="00812F90">
              <w:rPr>
                <w:rFonts w:eastAsia="Times New Roman" w:cs="Calibri"/>
                <w:lang w:eastAsia="sl-SI"/>
              </w:rPr>
              <w:t>sinergijskih</w:t>
            </w:r>
            <w:proofErr w:type="spellEnd"/>
            <w:r w:rsidRPr="00812F90">
              <w:rPr>
                <w:rFonts w:eastAsia="Times New Roman" w:cs="Calibri"/>
                <w:lang w:eastAsia="sl-SI"/>
              </w:rPr>
              <w:t xml:space="preserve"> učinkov ukrepov v javnem sektorju upoštevali realno dosegljive prihranke 3,5 % na električni energiji in 5 % na toploti in gorivih. </w:t>
            </w:r>
          </w:p>
          <w:p w14:paraId="6A30C19E" w14:textId="77777777" w:rsidR="00812F90" w:rsidRPr="00812F90" w:rsidRDefault="00812F90" w:rsidP="00812F90">
            <w:pPr>
              <w:spacing w:after="0" w:line="240" w:lineRule="auto"/>
              <w:jc w:val="left"/>
              <w:rPr>
                <w:rFonts w:eastAsia="Times New Roman" w:cs="Calibri"/>
                <w:lang w:eastAsia="sl-SI"/>
              </w:rPr>
            </w:pPr>
          </w:p>
          <w:p w14:paraId="6B80B76B" w14:textId="77777777" w:rsidR="00812F90" w:rsidRPr="00812F90" w:rsidRDefault="00812F90" w:rsidP="00812F90">
            <w:pPr>
              <w:spacing w:after="0" w:line="240" w:lineRule="auto"/>
              <w:jc w:val="left"/>
              <w:rPr>
                <w:rFonts w:eastAsia="Times New Roman" w:cs="Calibri"/>
                <w:lang w:eastAsia="sl-SI"/>
              </w:rPr>
            </w:pPr>
            <w:r w:rsidRPr="00812F90">
              <w:rPr>
                <w:rFonts w:eastAsia="Times New Roman" w:cs="Calibri"/>
                <w:lang w:eastAsia="sl-SI"/>
              </w:rPr>
              <w:t>Ukrep se izvaja v 36 objektih:</w:t>
            </w:r>
          </w:p>
          <w:p w14:paraId="18671C18" w14:textId="16AAA79B" w:rsidR="00206819" w:rsidRPr="00206819" w:rsidRDefault="00812F90" w:rsidP="00812F90">
            <w:pPr>
              <w:spacing w:after="0" w:line="240" w:lineRule="auto"/>
              <w:jc w:val="left"/>
              <w:rPr>
                <w:rFonts w:eastAsia="Times New Roman" w:cs="Calibri"/>
                <w:lang w:eastAsia="sl-SI"/>
              </w:rPr>
            </w:pPr>
            <w:r w:rsidRPr="00812F90">
              <w:rPr>
                <w:rFonts w:eastAsia="Times New Roman" w:cs="Calibri"/>
                <w:lang w:eastAsia="sl-SI"/>
              </w:rPr>
              <w:t xml:space="preserve">Občinska stavba MONG; OŠ in vrtec Šempas; OŠ Solkan; OŠ Solkan POŠ Grgar; OŠ Solkan POŠ Trnovo; OŠ Kozara; OŠ Čepovan; OŠ Frana Erjavca; OŠ in vrtec Dornberk; OŠ Prvačina; Vrtec Prvačina; OŠ Milojke Štrukelj Nova Gorica; OŠ Milojke Štrukelj telovadnica; OŠ Milojke štrukelj POŠ Ledine; OŠ in vrtec Branik; Vrtec Nova Gorica - enota </w:t>
            </w:r>
            <w:proofErr w:type="spellStart"/>
            <w:r w:rsidRPr="00812F90">
              <w:rPr>
                <w:rFonts w:eastAsia="Times New Roman" w:cs="Calibri"/>
                <w:lang w:eastAsia="sl-SI"/>
              </w:rPr>
              <w:t>Najdihojca</w:t>
            </w:r>
            <w:proofErr w:type="spellEnd"/>
            <w:r w:rsidRPr="00812F90">
              <w:rPr>
                <w:rFonts w:eastAsia="Times New Roman" w:cs="Calibri"/>
                <w:lang w:eastAsia="sl-SI"/>
              </w:rPr>
              <w:t>; Vrtec Nova Gorica – enota Kekec; Vrtec Nova Gorica - enota Kurirček; Vrtec Nova Gorica - enota Čriček; Vrtec Julke Pavletič; Vrtec Nova Gorica - enota Ciciban; Vrtec Nova Gorica - enota Centralni vrtec in enota Mojca; Glasbena šola Nova Gorica; Ljudska univerza Nova Gorica; Knjižnica Franceta Bevka; ZD NG – Rejčeva; ZD NG – Gradnikova; Goriška lekarna Nova Gorica; Kulturni dom Nova Gorica; Mladinski center Nova Gorica; Zavod za šport - pisarne, tribune, garderobe, fitnes; Zavod za šport - dvorana Partizan; Zavod za šport – balinišče; Zavod za šport – bazen; Zavod za šport - telovadnica Prvačina; Zavod za šport - Kajak center skupaj z barom.</w:t>
            </w:r>
          </w:p>
        </w:tc>
      </w:tr>
      <w:tr w:rsidR="00206819" w:rsidRPr="00206819" w14:paraId="5E93BF5C"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A476C8D"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vAlign w:val="bottom"/>
            <w:hideMark/>
          </w:tcPr>
          <w:p w14:paraId="711C1D0F"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Mestna občina Nova Gorica</w:t>
            </w:r>
          </w:p>
        </w:tc>
      </w:tr>
      <w:tr w:rsidR="00206819" w:rsidRPr="00206819" w14:paraId="2EC72F9C"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5211073"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vAlign w:val="bottom"/>
            <w:hideMark/>
          </w:tcPr>
          <w:p w14:paraId="4080F86C"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do 2030</w:t>
            </w:r>
          </w:p>
        </w:tc>
      </w:tr>
      <w:tr w:rsidR="00206819" w:rsidRPr="00206819" w14:paraId="7865804E" w14:textId="77777777" w:rsidTr="00A54363">
        <w:trPr>
          <w:trHeight w:val="864"/>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A7A4E7D"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w:t>
            </w:r>
          </w:p>
        </w:tc>
        <w:tc>
          <w:tcPr>
            <w:tcW w:w="6620" w:type="dxa"/>
            <w:tcBorders>
              <w:top w:val="nil"/>
              <w:left w:val="nil"/>
              <w:bottom w:val="single" w:sz="4" w:space="0" w:color="auto"/>
              <w:right w:val="single" w:sz="4" w:space="0" w:color="auto"/>
            </w:tcBorders>
            <w:shd w:val="clear" w:color="auto" w:fill="auto"/>
            <w:vAlign w:val="bottom"/>
            <w:hideMark/>
          </w:tcPr>
          <w:p w14:paraId="3121CA95"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Nakup energetskega nadzornega sistema in izvedba integracije v sistem CSRE je že vključen v investicijo prenove posameznega objekta oziroma ogrevalnega sistema.</w:t>
            </w:r>
          </w:p>
        </w:tc>
      </w:tr>
      <w:tr w:rsidR="00206819" w:rsidRPr="00206819" w14:paraId="20C030F0"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8F829CB" w14:textId="43AE09F9"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 xml:space="preserve">Finančni viri za </w:t>
            </w:r>
            <w:r w:rsidR="007537DD">
              <w:rPr>
                <w:rFonts w:eastAsia="Times New Roman" w:cs="Calibri"/>
                <w:b/>
                <w:bCs/>
                <w:color w:val="000000"/>
                <w:lang w:eastAsia="sl-SI"/>
              </w:rPr>
              <w:t>izvedbo</w:t>
            </w:r>
          </w:p>
        </w:tc>
        <w:tc>
          <w:tcPr>
            <w:tcW w:w="6620" w:type="dxa"/>
            <w:tcBorders>
              <w:top w:val="nil"/>
              <w:left w:val="nil"/>
              <w:bottom w:val="single" w:sz="4" w:space="0" w:color="auto"/>
              <w:right w:val="single" w:sz="4" w:space="0" w:color="auto"/>
            </w:tcBorders>
            <w:shd w:val="clear" w:color="auto" w:fill="auto"/>
            <w:vAlign w:val="bottom"/>
            <w:hideMark/>
          </w:tcPr>
          <w:p w14:paraId="13683B86" w14:textId="55765E94"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 xml:space="preserve">nepovratna sredstva </w:t>
            </w:r>
            <w:proofErr w:type="spellStart"/>
            <w:r w:rsidRPr="00206819">
              <w:rPr>
                <w:rFonts w:eastAsia="Times New Roman" w:cs="Calibri"/>
                <w:lang w:eastAsia="sl-SI"/>
              </w:rPr>
              <w:t>Ekosklad</w:t>
            </w:r>
            <w:proofErr w:type="spellEnd"/>
            <w:r w:rsidRPr="00206819">
              <w:rPr>
                <w:rFonts w:eastAsia="Times New Roman" w:cs="Calibri"/>
                <w:lang w:eastAsia="sl-SI"/>
              </w:rPr>
              <w:t>, razpisi SLO in EU, ESCO, MO</w:t>
            </w:r>
            <w:r w:rsidR="007537DD">
              <w:rPr>
                <w:rFonts w:eastAsia="Times New Roman" w:cs="Calibri"/>
                <w:lang w:eastAsia="sl-SI"/>
              </w:rPr>
              <w:t>NG</w:t>
            </w:r>
          </w:p>
        </w:tc>
      </w:tr>
      <w:tr w:rsidR="00812F90" w:rsidRPr="00206819" w14:paraId="693F8E8D"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82235F1"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237C0E5B" w14:textId="50F1A7B9" w:rsidR="00812F90" w:rsidRPr="00206819" w:rsidRDefault="00812F90" w:rsidP="00812F90">
            <w:pPr>
              <w:spacing w:after="0" w:line="240" w:lineRule="auto"/>
              <w:jc w:val="left"/>
              <w:rPr>
                <w:rFonts w:eastAsia="Times New Roman" w:cs="Calibri"/>
                <w:color w:val="000000"/>
                <w:lang w:eastAsia="sl-SI"/>
              </w:rPr>
            </w:pPr>
            <w:r w:rsidRPr="00FD41D6">
              <w:t>0,0</w:t>
            </w:r>
          </w:p>
        </w:tc>
      </w:tr>
      <w:tr w:rsidR="00812F90" w:rsidRPr="00206819" w14:paraId="2B769E55"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64C9ABA"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hideMark/>
          </w:tcPr>
          <w:p w14:paraId="03D8B3CE" w14:textId="0EDE75F0" w:rsidR="00812F90" w:rsidRPr="00206819" w:rsidRDefault="00812F90" w:rsidP="00812F90">
            <w:pPr>
              <w:spacing w:after="0" w:line="240" w:lineRule="auto"/>
              <w:jc w:val="left"/>
              <w:rPr>
                <w:rFonts w:eastAsia="Times New Roman" w:cs="Calibri"/>
                <w:color w:val="000000"/>
                <w:lang w:eastAsia="sl-SI"/>
              </w:rPr>
            </w:pPr>
            <w:r w:rsidRPr="00FD41D6">
              <w:t>412,6</w:t>
            </w:r>
          </w:p>
        </w:tc>
      </w:tr>
      <w:tr w:rsidR="00812F90" w:rsidRPr="00206819" w14:paraId="512DB7C0"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0A4FB13"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noWrap/>
            <w:hideMark/>
          </w:tcPr>
          <w:p w14:paraId="5440B35C" w14:textId="6AB5F7EF" w:rsidR="00812F90" w:rsidRPr="00206819" w:rsidRDefault="00812F90" w:rsidP="00812F90">
            <w:pPr>
              <w:spacing w:after="0" w:line="240" w:lineRule="auto"/>
              <w:jc w:val="left"/>
              <w:rPr>
                <w:rFonts w:eastAsia="Times New Roman" w:cs="Calibri"/>
                <w:color w:val="000000"/>
                <w:lang w:eastAsia="sl-SI"/>
              </w:rPr>
            </w:pPr>
            <w:r w:rsidRPr="00FD41D6">
              <w:t>94,8</w:t>
            </w:r>
          </w:p>
        </w:tc>
      </w:tr>
    </w:tbl>
    <w:p w14:paraId="18C49580" w14:textId="33B3E699" w:rsidR="00D7246B" w:rsidRDefault="00D7246B"/>
    <w:p w14:paraId="17A25905" w14:textId="77777777" w:rsidR="00045E2D" w:rsidRPr="00D7246B" w:rsidRDefault="00045E2D"/>
    <w:tbl>
      <w:tblPr>
        <w:tblW w:w="9300" w:type="dxa"/>
        <w:tblInd w:w="75" w:type="dxa"/>
        <w:tblCellMar>
          <w:left w:w="70" w:type="dxa"/>
          <w:right w:w="70" w:type="dxa"/>
        </w:tblCellMar>
        <w:tblLook w:val="04A0" w:firstRow="1" w:lastRow="0" w:firstColumn="1" w:lastColumn="0" w:noHBand="0" w:noVBand="1"/>
      </w:tblPr>
      <w:tblGrid>
        <w:gridCol w:w="2680"/>
        <w:gridCol w:w="6620"/>
      </w:tblGrid>
      <w:tr w:rsidR="00812F90" w:rsidRPr="00206819" w14:paraId="5C233146" w14:textId="77777777" w:rsidTr="00550DD2">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9B0A1D8"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lastRenderedPageBreak/>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hideMark/>
          </w:tcPr>
          <w:p w14:paraId="283D8BA6" w14:textId="1D6EED4E" w:rsidR="00812F90" w:rsidRPr="00812F90" w:rsidRDefault="00812F90" w:rsidP="00812F90">
            <w:pPr>
              <w:spacing w:after="0" w:line="240" w:lineRule="auto"/>
              <w:jc w:val="left"/>
              <w:rPr>
                <w:rFonts w:eastAsia="Times New Roman" w:cs="Calibri"/>
                <w:b/>
                <w:bCs/>
                <w:lang w:eastAsia="sl-SI"/>
              </w:rPr>
            </w:pPr>
            <w:r w:rsidRPr="00812F90">
              <w:rPr>
                <w:b/>
                <w:bCs/>
              </w:rPr>
              <w:t>J1</w:t>
            </w:r>
            <w:r w:rsidR="00D606DB">
              <w:rPr>
                <w:b/>
                <w:bCs/>
              </w:rPr>
              <w:t>4</w:t>
            </w:r>
          </w:p>
        </w:tc>
      </w:tr>
      <w:tr w:rsidR="00812F90" w:rsidRPr="00206819" w14:paraId="22B45C09"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D263FB1"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hideMark/>
          </w:tcPr>
          <w:p w14:paraId="4F664D68" w14:textId="475755DE" w:rsidR="00812F90" w:rsidRPr="00812F90" w:rsidRDefault="00812F90" w:rsidP="00812F90">
            <w:pPr>
              <w:spacing w:after="0" w:line="240" w:lineRule="auto"/>
              <w:jc w:val="left"/>
              <w:rPr>
                <w:rFonts w:eastAsia="Times New Roman" w:cs="Calibri"/>
                <w:b/>
                <w:bCs/>
                <w:lang w:eastAsia="sl-SI"/>
              </w:rPr>
            </w:pPr>
            <w:r w:rsidRPr="00812F90">
              <w:rPr>
                <w:b/>
                <w:bCs/>
              </w:rPr>
              <w:t>Proizvodnja električne energije iz OVE za potrebe javnih stavb</w:t>
            </w:r>
          </w:p>
        </w:tc>
      </w:tr>
      <w:tr w:rsidR="00812F90" w:rsidRPr="00206819" w14:paraId="7A67DCB6" w14:textId="77777777" w:rsidTr="00550DD2">
        <w:trPr>
          <w:trHeight w:val="201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C3B8328"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hideMark/>
          </w:tcPr>
          <w:p w14:paraId="12239716" w14:textId="3DEBD5F5" w:rsidR="00812F90" w:rsidRPr="00206819" w:rsidRDefault="00812F90" w:rsidP="00812F90">
            <w:pPr>
              <w:spacing w:after="0" w:line="240" w:lineRule="auto"/>
              <w:jc w:val="left"/>
              <w:rPr>
                <w:rFonts w:eastAsia="Times New Roman" w:cs="Calibri"/>
                <w:lang w:eastAsia="sl-SI"/>
              </w:rPr>
            </w:pPr>
            <w:r w:rsidRPr="00C06AA1">
              <w:t xml:space="preserve">Občina si zada cilj, da z namenom nižanja emisij ter promocije, sama proizvede 50 % potrebne električne energije za delovanje javnih stavb iz OVE. Občina to izvede s postavitvijo sončnih elektrarn na strehah občinskih javnih stavb ali drugih stavbah v primeru skupnostnih projektov, kjer je to tehnično izvedljivo ter zato pridobi nepovratna sredstva </w:t>
            </w:r>
            <w:proofErr w:type="spellStart"/>
            <w:r w:rsidRPr="00C06AA1">
              <w:t>Ekosklada</w:t>
            </w:r>
            <w:proofErr w:type="spellEnd"/>
            <w:r w:rsidRPr="00C06AA1">
              <w:t xml:space="preserve"> ali pridobi investitorja.</w:t>
            </w:r>
          </w:p>
        </w:tc>
      </w:tr>
      <w:tr w:rsidR="00812F90" w:rsidRPr="00206819" w14:paraId="70BBA619"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D8B3B62"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hideMark/>
          </w:tcPr>
          <w:p w14:paraId="617215D0" w14:textId="7EA329FF" w:rsidR="00812F90" w:rsidRPr="00206819" w:rsidRDefault="00812F90" w:rsidP="00812F90">
            <w:pPr>
              <w:spacing w:after="0" w:line="240" w:lineRule="auto"/>
              <w:jc w:val="left"/>
              <w:rPr>
                <w:rFonts w:eastAsia="Times New Roman" w:cs="Calibri"/>
                <w:lang w:eastAsia="sl-SI"/>
              </w:rPr>
            </w:pPr>
            <w:r w:rsidRPr="00C06AA1">
              <w:t>Mestna občina Nova Gorica</w:t>
            </w:r>
          </w:p>
        </w:tc>
      </w:tr>
      <w:tr w:rsidR="00812F90" w:rsidRPr="00206819" w14:paraId="1191728C"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9E00F9B"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hideMark/>
          </w:tcPr>
          <w:p w14:paraId="53C39755" w14:textId="11B012E8" w:rsidR="00812F90" w:rsidRPr="00206819" w:rsidRDefault="00812F90" w:rsidP="00812F90">
            <w:pPr>
              <w:spacing w:after="0" w:line="240" w:lineRule="auto"/>
              <w:jc w:val="left"/>
              <w:rPr>
                <w:rFonts w:eastAsia="Times New Roman" w:cs="Calibri"/>
                <w:lang w:eastAsia="sl-SI"/>
              </w:rPr>
            </w:pPr>
            <w:r w:rsidRPr="00C06AA1">
              <w:t>do 2030</w:t>
            </w:r>
          </w:p>
        </w:tc>
      </w:tr>
      <w:tr w:rsidR="00812F90" w:rsidRPr="00206819" w14:paraId="4DCBA66C"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3E41019"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 (€)</w:t>
            </w:r>
          </w:p>
        </w:tc>
        <w:tc>
          <w:tcPr>
            <w:tcW w:w="6620" w:type="dxa"/>
            <w:tcBorders>
              <w:top w:val="nil"/>
              <w:left w:val="nil"/>
              <w:bottom w:val="single" w:sz="4" w:space="0" w:color="auto"/>
              <w:right w:val="single" w:sz="4" w:space="0" w:color="auto"/>
            </w:tcBorders>
            <w:shd w:val="clear" w:color="auto" w:fill="auto"/>
            <w:hideMark/>
          </w:tcPr>
          <w:p w14:paraId="2F4A3B24" w14:textId="56EA9204" w:rsidR="00812F90" w:rsidRPr="00206819" w:rsidRDefault="00812F90" w:rsidP="00812F90">
            <w:pPr>
              <w:spacing w:after="0" w:line="240" w:lineRule="auto"/>
              <w:jc w:val="left"/>
              <w:rPr>
                <w:rFonts w:eastAsia="Times New Roman" w:cs="Calibri"/>
                <w:lang w:eastAsia="sl-SI"/>
              </w:rPr>
            </w:pPr>
            <w:r w:rsidRPr="00C06AA1">
              <w:t>0,00 €</w:t>
            </w:r>
          </w:p>
        </w:tc>
      </w:tr>
      <w:tr w:rsidR="00812F90" w:rsidRPr="00206819" w14:paraId="0DE8E4EB"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8BC6EFA"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hideMark/>
          </w:tcPr>
          <w:p w14:paraId="0FFA3C53" w14:textId="4A6D7C1D" w:rsidR="00812F90" w:rsidRPr="00206819" w:rsidRDefault="00812F90" w:rsidP="00812F90">
            <w:pPr>
              <w:spacing w:after="0" w:line="240" w:lineRule="auto"/>
              <w:jc w:val="left"/>
              <w:rPr>
                <w:rFonts w:eastAsia="Times New Roman" w:cs="Calibri"/>
                <w:lang w:eastAsia="sl-SI"/>
              </w:rPr>
            </w:pPr>
            <w:r w:rsidRPr="00C06AA1">
              <w:t xml:space="preserve">Mestna občina Nova Gorica, </w:t>
            </w:r>
            <w:proofErr w:type="spellStart"/>
            <w:r w:rsidRPr="00C06AA1">
              <w:t>Ekosklad</w:t>
            </w:r>
            <w:proofErr w:type="spellEnd"/>
            <w:r w:rsidRPr="00C06AA1">
              <w:t>, ESCO</w:t>
            </w:r>
          </w:p>
        </w:tc>
      </w:tr>
      <w:tr w:rsidR="00812F90" w:rsidRPr="00206819" w14:paraId="4D01E4C0"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AA2B7A8"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0F6C68EC" w14:textId="45AD8188" w:rsidR="00812F90" w:rsidRPr="00206819" w:rsidRDefault="00812F90" w:rsidP="00812F90">
            <w:pPr>
              <w:spacing w:after="0" w:line="240" w:lineRule="auto"/>
              <w:jc w:val="left"/>
              <w:rPr>
                <w:rFonts w:eastAsia="Times New Roman" w:cs="Calibri"/>
                <w:lang w:eastAsia="sl-SI"/>
              </w:rPr>
            </w:pPr>
            <w:r w:rsidRPr="00C06AA1">
              <w:t>1139,4</w:t>
            </w:r>
          </w:p>
        </w:tc>
      </w:tr>
      <w:tr w:rsidR="00812F90" w:rsidRPr="00206819" w14:paraId="5452E8E1"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CB16A5F"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hideMark/>
          </w:tcPr>
          <w:p w14:paraId="1D4AA970" w14:textId="702B8886" w:rsidR="00812F90" w:rsidRPr="00206819" w:rsidRDefault="00812F90" w:rsidP="00812F90">
            <w:pPr>
              <w:spacing w:after="0" w:line="240" w:lineRule="auto"/>
              <w:jc w:val="left"/>
              <w:rPr>
                <w:rFonts w:eastAsia="Times New Roman" w:cs="Calibri"/>
                <w:color w:val="000000"/>
                <w:lang w:eastAsia="sl-SI"/>
              </w:rPr>
            </w:pPr>
            <w:r w:rsidRPr="00C06AA1">
              <w:t>0,0</w:t>
            </w:r>
          </w:p>
        </w:tc>
      </w:tr>
      <w:tr w:rsidR="00812F90" w:rsidRPr="00206819" w14:paraId="1D06B64F" w14:textId="77777777" w:rsidTr="00AA75CC">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BBCEC9D"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nil"/>
            </w:tcBorders>
            <w:shd w:val="clear" w:color="auto" w:fill="auto"/>
            <w:noWrap/>
            <w:hideMark/>
          </w:tcPr>
          <w:p w14:paraId="69CDF396" w14:textId="0A651703" w:rsidR="00812F90" w:rsidRPr="00206819" w:rsidRDefault="00812F90" w:rsidP="00812F90">
            <w:pPr>
              <w:spacing w:after="0" w:line="240" w:lineRule="auto"/>
              <w:jc w:val="left"/>
              <w:rPr>
                <w:rFonts w:eastAsia="Times New Roman" w:cs="Calibri"/>
                <w:color w:val="000000"/>
                <w:lang w:eastAsia="sl-SI"/>
              </w:rPr>
            </w:pPr>
            <w:r w:rsidRPr="00C06AA1">
              <w:t>558,3</w:t>
            </w:r>
          </w:p>
        </w:tc>
      </w:tr>
      <w:tr w:rsidR="00206819" w:rsidRPr="00206819" w14:paraId="37087542" w14:textId="77777777" w:rsidTr="00AA75CC">
        <w:trPr>
          <w:trHeight w:val="288"/>
        </w:trPr>
        <w:tc>
          <w:tcPr>
            <w:tcW w:w="2680" w:type="dxa"/>
            <w:tcBorders>
              <w:top w:val="single" w:sz="4" w:space="0" w:color="auto"/>
              <w:left w:val="nil"/>
              <w:bottom w:val="single" w:sz="4" w:space="0" w:color="auto"/>
            </w:tcBorders>
            <w:shd w:val="clear" w:color="auto" w:fill="auto"/>
            <w:noWrap/>
            <w:vAlign w:val="bottom"/>
            <w:hideMark/>
          </w:tcPr>
          <w:p w14:paraId="258CAEFF" w14:textId="77777777" w:rsidR="00206819" w:rsidRPr="00206819" w:rsidRDefault="00206819" w:rsidP="00206819">
            <w:pPr>
              <w:spacing w:after="0" w:line="240" w:lineRule="auto"/>
              <w:jc w:val="left"/>
              <w:rPr>
                <w:rFonts w:eastAsia="Times New Roman" w:cs="Calibri"/>
                <w:color w:val="000000"/>
                <w:lang w:eastAsia="sl-SI"/>
              </w:rPr>
            </w:pPr>
          </w:p>
        </w:tc>
        <w:tc>
          <w:tcPr>
            <w:tcW w:w="6620" w:type="dxa"/>
            <w:tcBorders>
              <w:top w:val="single" w:sz="4" w:space="0" w:color="auto"/>
              <w:bottom w:val="single" w:sz="4" w:space="0" w:color="auto"/>
              <w:right w:val="single" w:sz="4" w:space="0" w:color="auto"/>
            </w:tcBorders>
            <w:shd w:val="clear" w:color="auto" w:fill="auto"/>
            <w:noWrap/>
            <w:vAlign w:val="bottom"/>
            <w:hideMark/>
          </w:tcPr>
          <w:p w14:paraId="21222C41"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 </w:t>
            </w:r>
          </w:p>
        </w:tc>
      </w:tr>
      <w:tr w:rsidR="00812F90" w:rsidRPr="00206819" w14:paraId="64047B26" w14:textId="77777777" w:rsidTr="00AA75CC">
        <w:trPr>
          <w:trHeight w:val="288"/>
        </w:trPr>
        <w:tc>
          <w:tcPr>
            <w:tcW w:w="2680" w:type="dxa"/>
            <w:tcBorders>
              <w:top w:val="single" w:sz="4" w:space="0" w:color="auto"/>
              <w:left w:val="single" w:sz="4" w:space="0" w:color="auto"/>
              <w:bottom w:val="single" w:sz="4" w:space="0" w:color="auto"/>
              <w:right w:val="nil"/>
            </w:tcBorders>
            <w:shd w:val="clear" w:color="auto" w:fill="F2F2F2" w:themeFill="background1" w:themeFillShade="F2"/>
            <w:vAlign w:val="bottom"/>
            <w:hideMark/>
          </w:tcPr>
          <w:p w14:paraId="5A872EEE"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204505" w14:textId="68AAE820" w:rsidR="00812F90" w:rsidRPr="00812F90" w:rsidRDefault="00812F90" w:rsidP="00812F90">
            <w:pPr>
              <w:spacing w:after="0" w:line="240" w:lineRule="auto"/>
              <w:jc w:val="left"/>
              <w:rPr>
                <w:rFonts w:eastAsia="Times New Roman" w:cs="Calibri"/>
                <w:b/>
                <w:bCs/>
                <w:lang w:eastAsia="sl-SI"/>
              </w:rPr>
            </w:pPr>
            <w:r w:rsidRPr="00812F90">
              <w:rPr>
                <w:b/>
                <w:bCs/>
              </w:rPr>
              <w:t>J1</w:t>
            </w:r>
            <w:r w:rsidR="00D606DB">
              <w:rPr>
                <w:b/>
                <w:bCs/>
              </w:rPr>
              <w:t>5</w:t>
            </w:r>
          </w:p>
        </w:tc>
      </w:tr>
      <w:tr w:rsidR="00812F90" w:rsidRPr="00206819" w14:paraId="4D113054" w14:textId="77777777" w:rsidTr="00550DD2">
        <w:trPr>
          <w:trHeight w:val="288"/>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1AF552B3"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single" w:sz="4" w:space="0" w:color="auto"/>
              <w:bottom w:val="single" w:sz="4" w:space="0" w:color="auto"/>
              <w:right w:val="single" w:sz="4" w:space="0" w:color="auto"/>
            </w:tcBorders>
            <w:shd w:val="clear" w:color="auto" w:fill="D9D9D9" w:themeFill="background1" w:themeFillShade="D9"/>
            <w:hideMark/>
          </w:tcPr>
          <w:p w14:paraId="50725419" w14:textId="377BF462" w:rsidR="00812F90" w:rsidRPr="00812F90" w:rsidRDefault="00812F90" w:rsidP="00812F90">
            <w:pPr>
              <w:spacing w:after="0" w:line="240" w:lineRule="auto"/>
              <w:jc w:val="left"/>
              <w:rPr>
                <w:rFonts w:eastAsia="Times New Roman" w:cs="Calibri"/>
                <w:b/>
                <w:bCs/>
                <w:lang w:eastAsia="sl-SI"/>
              </w:rPr>
            </w:pPr>
            <w:r w:rsidRPr="00812F90">
              <w:rPr>
                <w:b/>
                <w:bCs/>
              </w:rPr>
              <w:t>Zeleno javno naročanje električne energije</w:t>
            </w:r>
          </w:p>
        </w:tc>
      </w:tr>
      <w:tr w:rsidR="00812F90" w:rsidRPr="00206819" w14:paraId="72D450B9" w14:textId="77777777" w:rsidTr="00550DD2">
        <w:trPr>
          <w:trHeight w:val="1728"/>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2777D9EA"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single" w:sz="4" w:space="0" w:color="auto"/>
              <w:bottom w:val="single" w:sz="4" w:space="0" w:color="auto"/>
              <w:right w:val="single" w:sz="4" w:space="0" w:color="auto"/>
            </w:tcBorders>
            <w:shd w:val="clear" w:color="000000" w:fill="FFFFFF"/>
            <w:hideMark/>
          </w:tcPr>
          <w:p w14:paraId="3BEF9FDA" w14:textId="26D77D29" w:rsidR="00812F90" w:rsidRPr="00206819" w:rsidRDefault="00812F90" w:rsidP="00812F90">
            <w:pPr>
              <w:spacing w:after="0" w:line="240" w:lineRule="auto"/>
              <w:jc w:val="left"/>
              <w:rPr>
                <w:rFonts w:eastAsia="Times New Roman" w:cs="Calibri"/>
                <w:lang w:eastAsia="sl-SI"/>
              </w:rPr>
            </w:pPr>
            <w:r w:rsidRPr="000363DD">
              <w:t xml:space="preserve">Uredba o zelenem javnem naročanju (Uradni list RS, št. 51/17, 64/19 in 121/21) določa, da mora biti vsaj 50 %  električne energije  iz omrežja pridobljene iz OVE in/ali SPTE z visokim izkoristkom. Občina izvede zeleno javno naročilo po preteku obstoječe pogodbe za dobavo električne energije oziroma izvede javno naročilo v okviru Skupnosti občin. Občina naroči preostalo potrebno energijo, ki jo ne proizvede sama, pri čemer se upošteva določila prej omenjene uredbe. </w:t>
            </w:r>
          </w:p>
        </w:tc>
      </w:tr>
      <w:tr w:rsidR="00812F90" w:rsidRPr="00206819" w14:paraId="369EC30A" w14:textId="77777777" w:rsidTr="00550DD2">
        <w:trPr>
          <w:trHeight w:val="288"/>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5629C3F0"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single" w:sz="4" w:space="0" w:color="auto"/>
              <w:bottom w:val="single" w:sz="4" w:space="0" w:color="auto"/>
              <w:right w:val="single" w:sz="4" w:space="0" w:color="auto"/>
            </w:tcBorders>
            <w:shd w:val="clear" w:color="auto" w:fill="auto"/>
            <w:hideMark/>
          </w:tcPr>
          <w:p w14:paraId="1B4EBC69" w14:textId="18EA8F40" w:rsidR="00812F90" w:rsidRPr="00206819" w:rsidRDefault="00812F90" w:rsidP="00812F90">
            <w:pPr>
              <w:spacing w:after="0" w:line="240" w:lineRule="auto"/>
              <w:jc w:val="left"/>
              <w:rPr>
                <w:rFonts w:eastAsia="Times New Roman" w:cs="Calibri"/>
                <w:lang w:eastAsia="sl-SI"/>
              </w:rPr>
            </w:pPr>
            <w:r w:rsidRPr="000363DD">
              <w:t>Mestna občina Nova Gorica</w:t>
            </w:r>
          </w:p>
        </w:tc>
      </w:tr>
      <w:tr w:rsidR="00812F90" w:rsidRPr="00206819" w14:paraId="486B21C7" w14:textId="77777777" w:rsidTr="00550DD2">
        <w:trPr>
          <w:trHeight w:val="288"/>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03AD27A2"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single" w:sz="4" w:space="0" w:color="auto"/>
              <w:bottom w:val="single" w:sz="4" w:space="0" w:color="auto"/>
              <w:right w:val="single" w:sz="4" w:space="0" w:color="auto"/>
            </w:tcBorders>
            <w:shd w:val="clear" w:color="auto" w:fill="auto"/>
            <w:hideMark/>
          </w:tcPr>
          <w:p w14:paraId="24D632E4" w14:textId="327E6641" w:rsidR="00812F90" w:rsidRPr="00206819" w:rsidRDefault="00812F90" w:rsidP="00812F90">
            <w:pPr>
              <w:spacing w:after="0" w:line="240" w:lineRule="auto"/>
              <w:jc w:val="left"/>
              <w:rPr>
                <w:rFonts w:eastAsia="Times New Roman" w:cs="Calibri"/>
                <w:lang w:eastAsia="sl-SI"/>
              </w:rPr>
            </w:pPr>
            <w:r w:rsidRPr="000363DD">
              <w:t>do 2030</w:t>
            </w:r>
          </w:p>
        </w:tc>
      </w:tr>
      <w:tr w:rsidR="00812F90" w:rsidRPr="00206819" w14:paraId="4065DA11" w14:textId="77777777" w:rsidTr="00550DD2">
        <w:trPr>
          <w:trHeight w:val="288"/>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50FBBE09"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 (€)</w:t>
            </w:r>
          </w:p>
        </w:tc>
        <w:tc>
          <w:tcPr>
            <w:tcW w:w="6620" w:type="dxa"/>
            <w:tcBorders>
              <w:top w:val="nil"/>
              <w:left w:val="single" w:sz="4" w:space="0" w:color="auto"/>
              <w:bottom w:val="single" w:sz="4" w:space="0" w:color="auto"/>
              <w:right w:val="single" w:sz="4" w:space="0" w:color="auto"/>
            </w:tcBorders>
            <w:shd w:val="clear" w:color="auto" w:fill="auto"/>
            <w:hideMark/>
          </w:tcPr>
          <w:p w14:paraId="64B64AF1" w14:textId="5C29B1BE" w:rsidR="00812F90" w:rsidRPr="00206819" w:rsidRDefault="00812F90" w:rsidP="00812F90">
            <w:pPr>
              <w:spacing w:after="0" w:line="240" w:lineRule="auto"/>
              <w:jc w:val="left"/>
              <w:rPr>
                <w:rFonts w:eastAsia="Times New Roman" w:cs="Calibri"/>
                <w:lang w:eastAsia="sl-SI"/>
              </w:rPr>
            </w:pPr>
            <w:r w:rsidRPr="000363DD">
              <w:t>0,00 €</w:t>
            </w:r>
          </w:p>
        </w:tc>
      </w:tr>
      <w:tr w:rsidR="00812F90" w:rsidRPr="00206819" w14:paraId="251B6C61" w14:textId="77777777" w:rsidTr="00550DD2">
        <w:trPr>
          <w:trHeight w:val="288"/>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1E6B81D7"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single" w:sz="4" w:space="0" w:color="auto"/>
              <w:bottom w:val="single" w:sz="4" w:space="0" w:color="auto"/>
              <w:right w:val="single" w:sz="4" w:space="0" w:color="auto"/>
            </w:tcBorders>
            <w:shd w:val="clear" w:color="auto" w:fill="auto"/>
            <w:hideMark/>
          </w:tcPr>
          <w:p w14:paraId="1D60C968" w14:textId="52F8C297" w:rsidR="00812F90" w:rsidRPr="00206819" w:rsidRDefault="00812F90" w:rsidP="00812F90">
            <w:pPr>
              <w:spacing w:after="0" w:line="240" w:lineRule="auto"/>
              <w:jc w:val="left"/>
              <w:rPr>
                <w:rFonts w:eastAsia="Times New Roman" w:cs="Calibri"/>
                <w:lang w:eastAsia="sl-SI"/>
              </w:rPr>
            </w:pPr>
            <w:r w:rsidRPr="000363DD">
              <w:t>Mestna občina Nova Gorica</w:t>
            </w:r>
          </w:p>
        </w:tc>
      </w:tr>
      <w:tr w:rsidR="00812F90" w:rsidRPr="00206819" w14:paraId="2B154467" w14:textId="77777777" w:rsidTr="00550DD2">
        <w:trPr>
          <w:trHeight w:val="576"/>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281997A9"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single" w:sz="4" w:space="0" w:color="auto"/>
              <w:bottom w:val="single" w:sz="4" w:space="0" w:color="auto"/>
              <w:right w:val="single" w:sz="4" w:space="0" w:color="auto"/>
            </w:tcBorders>
            <w:shd w:val="clear" w:color="auto" w:fill="auto"/>
            <w:noWrap/>
            <w:hideMark/>
          </w:tcPr>
          <w:p w14:paraId="78DC00BD" w14:textId="449D2EC0" w:rsidR="00812F90" w:rsidRPr="00206819" w:rsidRDefault="00812F90" w:rsidP="00812F90">
            <w:pPr>
              <w:spacing w:after="0" w:line="240" w:lineRule="auto"/>
              <w:jc w:val="left"/>
              <w:rPr>
                <w:rFonts w:eastAsia="Times New Roman" w:cs="Calibri"/>
                <w:lang w:eastAsia="sl-SI"/>
              </w:rPr>
            </w:pPr>
            <w:r w:rsidRPr="000363DD">
              <w:t>569,7</w:t>
            </w:r>
          </w:p>
        </w:tc>
      </w:tr>
      <w:tr w:rsidR="00812F90" w:rsidRPr="00206819" w14:paraId="5E7FDE90" w14:textId="77777777" w:rsidTr="00550DD2">
        <w:trPr>
          <w:trHeight w:val="288"/>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69EDF311"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single" w:sz="4" w:space="0" w:color="auto"/>
              <w:bottom w:val="single" w:sz="4" w:space="0" w:color="auto"/>
              <w:right w:val="single" w:sz="4" w:space="0" w:color="auto"/>
            </w:tcBorders>
            <w:shd w:val="clear" w:color="auto" w:fill="auto"/>
            <w:noWrap/>
            <w:hideMark/>
          </w:tcPr>
          <w:p w14:paraId="6892B03C" w14:textId="64F5FF9C" w:rsidR="00812F90" w:rsidRPr="00206819" w:rsidRDefault="00812F90" w:rsidP="00812F90">
            <w:pPr>
              <w:spacing w:after="0" w:line="240" w:lineRule="auto"/>
              <w:jc w:val="left"/>
              <w:rPr>
                <w:rFonts w:eastAsia="Times New Roman" w:cs="Calibri"/>
                <w:color w:val="000000"/>
                <w:lang w:eastAsia="sl-SI"/>
              </w:rPr>
            </w:pPr>
            <w:r w:rsidRPr="000363DD">
              <w:t>0,0</w:t>
            </w:r>
          </w:p>
        </w:tc>
      </w:tr>
      <w:tr w:rsidR="00812F90" w:rsidRPr="00206819" w14:paraId="233457D5" w14:textId="77777777" w:rsidTr="00550DD2">
        <w:trPr>
          <w:trHeight w:val="600"/>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6A8A2250"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single" w:sz="4" w:space="0" w:color="auto"/>
              <w:bottom w:val="single" w:sz="4" w:space="0" w:color="auto"/>
              <w:right w:val="single" w:sz="4" w:space="0" w:color="auto"/>
            </w:tcBorders>
            <w:shd w:val="clear" w:color="auto" w:fill="auto"/>
            <w:noWrap/>
            <w:hideMark/>
          </w:tcPr>
          <w:p w14:paraId="50533566" w14:textId="7DDD1EC6" w:rsidR="00812F90" w:rsidRPr="00206819" w:rsidRDefault="00812F90" w:rsidP="00812F90">
            <w:pPr>
              <w:spacing w:after="0" w:line="240" w:lineRule="auto"/>
              <w:jc w:val="left"/>
              <w:rPr>
                <w:rFonts w:eastAsia="Times New Roman" w:cs="Calibri"/>
                <w:color w:val="000000"/>
                <w:lang w:eastAsia="sl-SI"/>
              </w:rPr>
            </w:pPr>
            <w:r w:rsidRPr="000363DD">
              <w:t>279,2</w:t>
            </w:r>
          </w:p>
        </w:tc>
      </w:tr>
    </w:tbl>
    <w:p w14:paraId="375F97B0" w14:textId="4A3DDBB3" w:rsidR="00D7246B" w:rsidRDefault="00D7246B"/>
    <w:p w14:paraId="4222356C" w14:textId="77777777" w:rsidR="00045E2D" w:rsidRPr="00D7246B" w:rsidRDefault="00045E2D"/>
    <w:tbl>
      <w:tblPr>
        <w:tblW w:w="9300" w:type="dxa"/>
        <w:tblInd w:w="75" w:type="dxa"/>
        <w:tblCellMar>
          <w:left w:w="70" w:type="dxa"/>
          <w:right w:w="70" w:type="dxa"/>
        </w:tblCellMar>
        <w:tblLook w:val="04A0" w:firstRow="1" w:lastRow="0" w:firstColumn="1" w:lastColumn="0" w:noHBand="0" w:noVBand="1"/>
      </w:tblPr>
      <w:tblGrid>
        <w:gridCol w:w="2680"/>
        <w:gridCol w:w="6620"/>
      </w:tblGrid>
      <w:tr w:rsidR="00812F90" w:rsidRPr="00206819" w14:paraId="270CC07C" w14:textId="77777777" w:rsidTr="00550DD2">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E438D3F" w14:textId="77777777" w:rsidR="00812F90" w:rsidRPr="00206819" w:rsidRDefault="00812F90" w:rsidP="00812F90">
            <w:pPr>
              <w:spacing w:after="0" w:line="240" w:lineRule="auto"/>
              <w:jc w:val="left"/>
              <w:rPr>
                <w:rFonts w:eastAsia="Times New Roman" w:cs="Calibri"/>
                <w:b/>
                <w:bCs/>
                <w:color w:val="000000"/>
                <w:lang w:eastAsia="sl-SI"/>
              </w:rPr>
            </w:pPr>
            <w:bookmarkStart w:id="54" w:name="_Hlk96940286"/>
            <w:r w:rsidRPr="00206819">
              <w:rPr>
                <w:rFonts w:eastAsia="Times New Roman" w:cs="Calibri"/>
                <w:b/>
                <w:bCs/>
                <w:color w:val="000000"/>
                <w:lang w:eastAsia="sl-SI"/>
              </w:rPr>
              <w:lastRenderedPageBreak/>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hideMark/>
          </w:tcPr>
          <w:p w14:paraId="708E8838" w14:textId="054C5F93" w:rsidR="00812F90" w:rsidRPr="00206819" w:rsidRDefault="00812F90" w:rsidP="00812F90">
            <w:pPr>
              <w:spacing w:after="0" w:line="240" w:lineRule="auto"/>
              <w:jc w:val="left"/>
              <w:rPr>
                <w:rFonts w:eastAsia="Times New Roman" w:cs="Calibri"/>
                <w:b/>
                <w:bCs/>
                <w:lang w:eastAsia="sl-SI"/>
              </w:rPr>
            </w:pPr>
            <w:r w:rsidRPr="00A81331">
              <w:t>J1</w:t>
            </w:r>
            <w:r w:rsidR="00D606DB">
              <w:t>6</w:t>
            </w:r>
          </w:p>
        </w:tc>
      </w:tr>
      <w:tr w:rsidR="00812F90" w:rsidRPr="00206819" w14:paraId="0A2CFD79"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F411D81"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hideMark/>
          </w:tcPr>
          <w:p w14:paraId="7015AA23" w14:textId="698CE111" w:rsidR="00812F90" w:rsidRPr="00206819" w:rsidRDefault="00812F90" w:rsidP="00812F90">
            <w:pPr>
              <w:spacing w:after="0" w:line="240" w:lineRule="auto"/>
              <w:jc w:val="left"/>
              <w:rPr>
                <w:rFonts w:eastAsia="Times New Roman" w:cs="Calibri"/>
                <w:b/>
                <w:bCs/>
                <w:lang w:eastAsia="sl-SI"/>
              </w:rPr>
            </w:pPr>
            <w:r w:rsidRPr="00A81331">
              <w:t>Izvedba pilotnega projekta meritev kakovosti zraka notranjih prostorov</w:t>
            </w:r>
          </w:p>
        </w:tc>
      </w:tr>
      <w:tr w:rsidR="00812F90" w:rsidRPr="00206819" w14:paraId="4E06D8C1" w14:textId="77777777" w:rsidTr="00812F90">
        <w:trPr>
          <w:trHeight w:val="367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B04CF10"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hideMark/>
          </w:tcPr>
          <w:p w14:paraId="02889D4A" w14:textId="7968B373" w:rsidR="00812F90" w:rsidRPr="00206819" w:rsidRDefault="00812F90" w:rsidP="00812F90">
            <w:pPr>
              <w:spacing w:after="0" w:line="240" w:lineRule="auto"/>
              <w:jc w:val="left"/>
              <w:rPr>
                <w:rFonts w:eastAsia="Times New Roman" w:cs="Calibri"/>
                <w:lang w:eastAsia="sl-SI"/>
              </w:rPr>
            </w:pPr>
            <w:r w:rsidRPr="00A81331">
              <w:t>V izbranem javnem objektu se izvede pilotno vzpostavitev energetskega nadzornega sistema in meritev kakovosti zraka (meritve temperature, vlage, koncentracije CO2, radona, ipd.) ter skupna integracija meritev v obstoječi sistem za upravljanje z energijo. Opcijsko se izvede tudi način alarmiranja uporabnikov ob prekoračitvah določenih vrednosti (npr. ob prekoračeni vrednosti CO2 v primeru nezadostnega prezračevanja prostorov). Zbrani podatki iz sistema upravljanja z energijo se smiselno uporabijo na ostalih zbirkah podatkov in platformah za potrebe informiranja/ozaveščanja, itd. Z večanjem ugodja v stavbah se ne samo niža rabo energije, ampak tudi izboljšujejo bivalni  oziroma delovni pogoji. Obseg vpeljanih meritev je odvisen od razpoložljivih sredstev občine, kot tudi namenskih nepovratnih sredstev.</w:t>
            </w:r>
          </w:p>
        </w:tc>
      </w:tr>
      <w:tr w:rsidR="00812F90" w:rsidRPr="00206819" w14:paraId="272C434C"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7B638C8"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hideMark/>
          </w:tcPr>
          <w:p w14:paraId="24AD4B3E" w14:textId="4BCC5C8A" w:rsidR="00812F90" w:rsidRPr="00206819" w:rsidRDefault="00812F90" w:rsidP="00812F90">
            <w:pPr>
              <w:spacing w:after="0" w:line="240" w:lineRule="auto"/>
              <w:jc w:val="left"/>
              <w:rPr>
                <w:rFonts w:eastAsia="Times New Roman" w:cs="Calibri"/>
                <w:lang w:eastAsia="sl-SI"/>
              </w:rPr>
            </w:pPr>
            <w:r w:rsidRPr="00A81331">
              <w:t>Mestna občina Nova Gorica</w:t>
            </w:r>
          </w:p>
        </w:tc>
      </w:tr>
      <w:tr w:rsidR="00812F90" w:rsidRPr="00206819" w14:paraId="05BCBDA3"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81E6FCE"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hideMark/>
          </w:tcPr>
          <w:p w14:paraId="72B430B0" w14:textId="7987F515" w:rsidR="00812F90" w:rsidRPr="00206819" w:rsidRDefault="00812F90" w:rsidP="00812F90">
            <w:pPr>
              <w:spacing w:after="0" w:line="240" w:lineRule="auto"/>
              <w:jc w:val="left"/>
              <w:rPr>
                <w:rFonts w:eastAsia="Times New Roman" w:cs="Calibri"/>
                <w:lang w:eastAsia="sl-SI"/>
              </w:rPr>
            </w:pPr>
            <w:r w:rsidRPr="00A81331">
              <w:t>do 2030</w:t>
            </w:r>
          </w:p>
        </w:tc>
      </w:tr>
      <w:tr w:rsidR="00812F90" w:rsidRPr="00206819" w14:paraId="04840A39"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4C3C6B2"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w:t>
            </w:r>
          </w:p>
        </w:tc>
        <w:tc>
          <w:tcPr>
            <w:tcW w:w="6620" w:type="dxa"/>
            <w:tcBorders>
              <w:top w:val="nil"/>
              <w:left w:val="nil"/>
              <w:bottom w:val="single" w:sz="4" w:space="0" w:color="auto"/>
              <w:right w:val="single" w:sz="4" w:space="0" w:color="auto"/>
            </w:tcBorders>
            <w:shd w:val="clear" w:color="auto" w:fill="auto"/>
            <w:hideMark/>
          </w:tcPr>
          <w:p w14:paraId="55AA6225" w14:textId="685CF6D6" w:rsidR="00812F90" w:rsidRPr="00206819" w:rsidRDefault="00812F90" w:rsidP="00812F90">
            <w:pPr>
              <w:spacing w:after="0" w:line="240" w:lineRule="auto"/>
              <w:jc w:val="left"/>
              <w:rPr>
                <w:rFonts w:eastAsia="Times New Roman" w:cs="Calibri"/>
                <w:lang w:eastAsia="sl-SI"/>
              </w:rPr>
            </w:pPr>
            <w:r w:rsidRPr="00A81331">
              <w:t>15.000,00 €</w:t>
            </w:r>
          </w:p>
        </w:tc>
      </w:tr>
      <w:tr w:rsidR="00812F90" w:rsidRPr="00206819" w14:paraId="360F359C"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888EBF2"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hideMark/>
          </w:tcPr>
          <w:p w14:paraId="17D08872" w14:textId="44B4CAFD" w:rsidR="00812F90" w:rsidRPr="00206819" w:rsidRDefault="00812F90" w:rsidP="00812F90">
            <w:pPr>
              <w:spacing w:after="0" w:line="240" w:lineRule="auto"/>
              <w:jc w:val="left"/>
              <w:rPr>
                <w:rFonts w:eastAsia="Times New Roman" w:cs="Calibri"/>
                <w:lang w:eastAsia="sl-SI"/>
              </w:rPr>
            </w:pPr>
            <w:r w:rsidRPr="00A81331">
              <w:t>Mestna občina Nova Gorica, razpisi SLO in EU (npr. razpisi namenjeni digitalizaciji pametnih skupnosti)</w:t>
            </w:r>
          </w:p>
        </w:tc>
      </w:tr>
      <w:tr w:rsidR="00812F90" w:rsidRPr="00206819" w14:paraId="0E5F0CD5"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088845B"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104A5301" w14:textId="241D2565" w:rsidR="00812F90" w:rsidRPr="00206819" w:rsidRDefault="00812F90" w:rsidP="00812F90">
            <w:pPr>
              <w:spacing w:after="0" w:line="240" w:lineRule="auto"/>
              <w:jc w:val="left"/>
              <w:rPr>
                <w:rFonts w:eastAsia="Times New Roman" w:cs="Calibri"/>
                <w:color w:val="000000"/>
                <w:lang w:eastAsia="sl-SI"/>
              </w:rPr>
            </w:pPr>
            <w:r w:rsidRPr="00A81331">
              <w:t>0,0</w:t>
            </w:r>
          </w:p>
        </w:tc>
      </w:tr>
      <w:tr w:rsidR="00812F90" w:rsidRPr="00206819" w14:paraId="4ACFD692"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F7C0096"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hideMark/>
          </w:tcPr>
          <w:p w14:paraId="032F5B57" w14:textId="1071CAEF" w:rsidR="00812F90" w:rsidRPr="00206819" w:rsidRDefault="00812F90" w:rsidP="00812F90">
            <w:pPr>
              <w:spacing w:after="0" w:line="240" w:lineRule="auto"/>
              <w:jc w:val="left"/>
              <w:rPr>
                <w:rFonts w:eastAsia="Times New Roman" w:cs="Calibri"/>
                <w:color w:val="000000"/>
                <w:lang w:eastAsia="sl-SI"/>
              </w:rPr>
            </w:pPr>
            <w:r w:rsidRPr="00A81331">
              <w:t>5,0</w:t>
            </w:r>
          </w:p>
        </w:tc>
      </w:tr>
      <w:tr w:rsidR="00812F90" w:rsidRPr="00206819" w14:paraId="2629F4B2"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2678133" w14:textId="77777777" w:rsidR="00812F90" w:rsidRPr="00206819" w:rsidRDefault="00812F90" w:rsidP="00812F9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noWrap/>
            <w:hideMark/>
          </w:tcPr>
          <w:p w14:paraId="77D44A0E" w14:textId="51E95CB6" w:rsidR="00812F90" w:rsidRPr="00206819" w:rsidRDefault="00812F90" w:rsidP="00812F90">
            <w:pPr>
              <w:spacing w:after="0" w:line="240" w:lineRule="auto"/>
              <w:jc w:val="left"/>
              <w:rPr>
                <w:rFonts w:eastAsia="Times New Roman" w:cs="Calibri"/>
                <w:color w:val="000000"/>
                <w:lang w:eastAsia="sl-SI"/>
              </w:rPr>
            </w:pPr>
            <w:r w:rsidRPr="00A81331">
              <w:t>1,4</w:t>
            </w:r>
          </w:p>
        </w:tc>
      </w:tr>
      <w:bookmarkEnd w:id="54"/>
    </w:tbl>
    <w:p w14:paraId="20773DA0" w14:textId="77777777" w:rsidR="009305ED" w:rsidRDefault="009305ED" w:rsidP="00206819">
      <w:pPr>
        <w:rPr>
          <w:highlight w:val="yellow"/>
          <w:lang w:eastAsia="sl-SI"/>
        </w:rPr>
      </w:pPr>
    </w:p>
    <w:tbl>
      <w:tblPr>
        <w:tblW w:w="9300" w:type="dxa"/>
        <w:tblInd w:w="75" w:type="dxa"/>
        <w:tblCellMar>
          <w:left w:w="70" w:type="dxa"/>
          <w:right w:w="70" w:type="dxa"/>
        </w:tblCellMar>
        <w:tblLook w:val="04A0" w:firstRow="1" w:lastRow="0" w:firstColumn="1" w:lastColumn="0" w:noHBand="0" w:noVBand="1"/>
      </w:tblPr>
      <w:tblGrid>
        <w:gridCol w:w="2680"/>
        <w:gridCol w:w="6620"/>
      </w:tblGrid>
      <w:tr w:rsidR="009305ED" w:rsidRPr="00206819" w14:paraId="306AA989" w14:textId="77777777" w:rsidTr="00550DD2">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A16F72D" w14:textId="77777777" w:rsidR="009305ED" w:rsidRPr="00206819" w:rsidRDefault="009305ED" w:rsidP="009305E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hideMark/>
          </w:tcPr>
          <w:p w14:paraId="1E1540FB" w14:textId="0B45299F" w:rsidR="009305ED" w:rsidRPr="009305ED" w:rsidRDefault="009305ED" w:rsidP="009305ED">
            <w:pPr>
              <w:spacing w:after="0" w:line="240" w:lineRule="auto"/>
              <w:jc w:val="left"/>
              <w:rPr>
                <w:rFonts w:eastAsia="Times New Roman" w:cs="Calibri"/>
                <w:b/>
                <w:bCs/>
                <w:lang w:eastAsia="sl-SI"/>
              </w:rPr>
            </w:pPr>
            <w:r w:rsidRPr="009305ED">
              <w:rPr>
                <w:b/>
                <w:bCs/>
              </w:rPr>
              <w:t>J1</w:t>
            </w:r>
            <w:r w:rsidR="00D606DB">
              <w:rPr>
                <w:b/>
                <w:bCs/>
              </w:rPr>
              <w:t>7</w:t>
            </w:r>
          </w:p>
        </w:tc>
      </w:tr>
      <w:tr w:rsidR="009305ED" w:rsidRPr="00206819" w14:paraId="77891A37"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6F6CA22" w14:textId="77777777" w:rsidR="009305ED" w:rsidRPr="00206819" w:rsidRDefault="009305ED" w:rsidP="009305E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hideMark/>
          </w:tcPr>
          <w:p w14:paraId="44B53A44" w14:textId="3AC358D9" w:rsidR="009305ED" w:rsidRPr="009305ED" w:rsidRDefault="009305ED" w:rsidP="009305ED">
            <w:pPr>
              <w:spacing w:after="0" w:line="240" w:lineRule="auto"/>
              <w:jc w:val="left"/>
              <w:rPr>
                <w:rFonts w:eastAsia="Times New Roman" w:cs="Calibri"/>
                <w:b/>
                <w:bCs/>
                <w:lang w:eastAsia="sl-SI"/>
              </w:rPr>
            </w:pPr>
            <w:r w:rsidRPr="009305ED">
              <w:rPr>
                <w:b/>
                <w:bCs/>
              </w:rPr>
              <w:t>Izvedba pilotnega projekta meritev kakovosti zunanjega zraka</w:t>
            </w:r>
          </w:p>
        </w:tc>
      </w:tr>
      <w:tr w:rsidR="00812F90" w:rsidRPr="00206819" w14:paraId="6E7D8BE6" w14:textId="77777777" w:rsidTr="00A8085D">
        <w:trPr>
          <w:trHeight w:val="1255"/>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1BFB62D" w14:textId="77777777" w:rsidR="00812F90" w:rsidRPr="00206819" w:rsidRDefault="00812F90" w:rsidP="00550DD2">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hideMark/>
          </w:tcPr>
          <w:p w14:paraId="255CCB16" w14:textId="7F538A64" w:rsidR="009305ED" w:rsidRDefault="009305ED" w:rsidP="009305ED">
            <w:pPr>
              <w:spacing w:after="0" w:line="240" w:lineRule="auto"/>
              <w:jc w:val="left"/>
            </w:pPr>
            <w:r>
              <w:t>Onesnaženost zraka pomeni prisotnost snovi v zunanjem zraku, ki škodljivo vplivajo na zdravje ljudi in živali, povzročajo škodo na materialih in moteče delujejo na ljudi. Območje Mestne občine Nova &lt;Gorica skladno z Uredbo o kakovosti zunanjega zraka s spremembami in dopolnitvami (Ur. l. RS, št. 9/2011, 8/2015 in 66/2018) in Odlokom o določitvi podobmočij zaradi upravljanja s kakovostjo zunanjega zraka (Uradni list RS, št. 67/18 in 2/20) sodi v podobmočje SIP (primorsko območje). Merilna postaja je v: Novi Gorici</w:t>
            </w:r>
            <w:r w:rsidR="00C35D47">
              <w:t xml:space="preserve"> (na </w:t>
            </w:r>
            <w:proofErr w:type="spellStart"/>
            <w:r w:rsidR="00C35D47">
              <w:t>Grčni</w:t>
            </w:r>
            <w:proofErr w:type="spellEnd"/>
            <w:r w:rsidR="00C35D47">
              <w:t>)</w:t>
            </w:r>
            <w:r>
              <w:t>. Najbližje merilne postaje so v Desklah</w:t>
            </w:r>
            <w:r w:rsidR="00F63AD3">
              <w:t xml:space="preserve"> (občasne </w:t>
            </w:r>
            <w:r w:rsidR="00C35D47">
              <w:t xml:space="preserve">enoletne </w:t>
            </w:r>
            <w:r w:rsidR="00F63AD3">
              <w:t xml:space="preserve">meritve), </w:t>
            </w:r>
            <w:r w:rsidR="00435558">
              <w:t>vzporedne meritve v Desklah s strani</w:t>
            </w:r>
            <w:r w:rsidR="00C35D47">
              <w:t xml:space="preserve"> UNG (občasne meritve kovin v zraku ter dnevna razporeditev koncentracije kovin)</w:t>
            </w:r>
            <w:r w:rsidR="00435558">
              <w:t>, Solkanu (enoletne meritve, predvsem merijo prašne delce PM1, PM2,5 in PM 10 ter črni ogljik)</w:t>
            </w:r>
            <w:r>
              <w:t xml:space="preserve"> ter Otlici (pri slednji merijo le OZON).</w:t>
            </w:r>
          </w:p>
          <w:p w14:paraId="73E7DE29" w14:textId="77777777" w:rsidR="009305ED" w:rsidRDefault="009305ED" w:rsidP="009305ED">
            <w:pPr>
              <w:spacing w:after="0" w:line="240" w:lineRule="auto"/>
              <w:jc w:val="left"/>
            </w:pPr>
          </w:p>
          <w:p w14:paraId="12BCC27A" w14:textId="5730F1A2" w:rsidR="00812F90" w:rsidRPr="00A8085D" w:rsidRDefault="009305ED" w:rsidP="009305ED">
            <w:pPr>
              <w:spacing w:after="0" w:line="240" w:lineRule="auto"/>
              <w:jc w:val="left"/>
            </w:pPr>
            <w:r>
              <w:t xml:space="preserve">Smiselna je uvedba meritev kakovosti zunanjega zraka na dodatni lokaciji ter analiza podatkov vsaj enkrat leto. Spremlja se parametre (NO2, CO, PM10, PM 2,5, PM1, OZON, T, tlak, vlaga </w:t>
            </w:r>
            <w:r>
              <w:lastRenderedPageBreak/>
              <w:t>in dodatno hrup). Gre se za indikativne meritve.</w:t>
            </w:r>
            <w:r w:rsidR="00A8085D">
              <w:t xml:space="preserve"> </w:t>
            </w:r>
            <w:r>
              <w:t>Ne glede na realizacijo tega pilotnega projekta, je dolgoročno pričakovano, da se bo mreža meritev ARSO razširila. Glede na velikost mesta je smiselno, da se vzpostavi še ena merilna točka kakovosti zunanjega zraka.</w:t>
            </w:r>
          </w:p>
        </w:tc>
      </w:tr>
      <w:tr w:rsidR="009305ED" w:rsidRPr="00206819" w14:paraId="76BF3445"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16CDEA1" w14:textId="77777777" w:rsidR="009305ED" w:rsidRPr="00206819" w:rsidRDefault="009305ED" w:rsidP="009305E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lastRenderedPageBreak/>
              <w:t>Zadolžitev za izvedbo</w:t>
            </w:r>
          </w:p>
        </w:tc>
        <w:tc>
          <w:tcPr>
            <w:tcW w:w="6620" w:type="dxa"/>
            <w:tcBorders>
              <w:top w:val="nil"/>
              <w:left w:val="nil"/>
              <w:bottom w:val="single" w:sz="4" w:space="0" w:color="auto"/>
              <w:right w:val="single" w:sz="4" w:space="0" w:color="auto"/>
            </w:tcBorders>
            <w:shd w:val="clear" w:color="auto" w:fill="auto"/>
            <w:hideMark/>
          </w:tcPr>
          <w:p w14:paraId="28A5ABDE" w14:textId="49610096" w:rsidR="009305ED" w:rsidRPr="00206819" w:rsidRDefault="009305ED" w:rsidP="009305ED">
            <w:pPr>
              <w:spacing w:after="0" w:line="240" w:lineRule="auto"/>
              <w:jc w:val="left"/>
              <w:rPr>
                <w:rFonts w:eastAsia="Times New Roman" w:cs="Calibri"/>
                <w:lang w:eastAsia="sl-SI"/>
              </w:rPr>
            </w:pPr>
            <w:r w:rsidRPr="004E3BFD">
              <w:t>Občina Mestna občina Nova Gorica</w:t>
            </w:r>
          </w:p>
        </w:tc>
      </w:tr>
      <w:tr w:rsidR="009305ED" w:rsidRPr="00206819" w14:paraId="04526DFA"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04525FE" w14:textId="77777777" w:rsidR="009305ED" w:rsidRPr="00206819" w:rsidRDefault="009305ED" w:rsidP="009305E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hideMark/>
          </w:tcPr>
          <w:p w14:paraId="17CF3C8B" w14:textId="6E0EE3E1" w:rsidR="009305ED" w:rsidRPr="00206819" w:rsidRDefault="009305ED" w:rsidP="009305ED">
            <w:pPr>
              <w:spacing w:after="0" w:line="240" w:lineRule="auto"/>
              <w:jc w:val="left"/>
              <w:rPr>
                <w:rFonts w:eastAsia="Times New Roman" w:cs="Calibri"/>
                <w:lang w:eastAsia="sl-SI"/>
              </w:rPr>
            </w:pPr>
            <w:r w:rsidRPr="004E3BFD">
              <w:t>do 2030</w:t>
            </w:r>
          </w:p>
        </w:tc>
      </w:tr>
      <w:tr w:rsidR="009305ED" w:rsidRPr="00206819" w14:paraId="180F1DD3"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951BC40" w14:textId="77777777" w:rsidR="009305ED" w:rsidRPr="00206819" w:rsidRDefault="009305ED" w:rsidP="009305E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w:t>
            </w:r>
          </w:p>
        </w:tc>
        <w:tc>
          <w:tcPr>
            <w:tcW w:w="6620" w:type="dxa"/>
            <w:tcBorders>
              <w:top w:val="nil"/>
              <w:left w:val="nil"/>
              <w:bottom w:val="single" w:sz="4" w:space="0" w:color="auto"/>
              <w:right w:val="single" w:sz="4" w:space="0" w:color="auto"/>
            </w:tcBorders>
            <w:shd w:val="clear" w:color="auto" w:fill="auto"/>
            <w:hideMark/>
          </w:tcPr>
          <w:p w14:paraId="7FAFD86F" w14:textId="55E97203" w:rsidR="009305ED" w:rsidRPr="00206819" w:rsidRDefault="00435558" w:rsidP="009305ED">
            <w:pPr>
              <w:spacing w:after="0" w:line="240" w:lineRule="auto"/>
              <w:jc w:val="left"/>
              <w:rPr>
                <w:rFonts w:eastAsia="Times New Roman" w:cs="Calibri"/>
                <w:lang w:eastAsia="sl-SI"/>
              </w:rPr>
            </w:pPr>
            <w:r>
              <w:t>10</w:t>
            </w:r>
            <w:r w:rsidR="009305ED" w:rsidRPr="004E3BFD">
              <w:t>0.000,00 €</w:t>
            </w:r>
          </w:p>
        </w:tc>
      </w:tr>
      <w:tr w:rsidR="009305ED" w:rsidRPr="00206819" w14:paraId="4BDB6B0D"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6F7F91A" w14:textId="77777777" w:rsidR="009305ED" w:rsidRPr="00206819" w:rsidRDefault="009305ED" w:rsidP="009305E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hideMark/>
          </w:tcPr>
          <w:p w14:paraId="421C1EEE" w14:textId="58FDD81F" w:rsidR="009305ED" w:rsidRPr="00206819" w:rsidRDefault="009305ED" w:rsidP="009305ED">
            <w:pPr>
              <w:spacing w:after="0" w:line="240" w:lineRule="auto"/>
              <w:jc w:val="left"/>
              <w:rPr>
                <w:rFonts w:eastAsia="Times New Roman" w:cs="Calibri"/>
                <w:lang w:eastAsia="sl-SI"/>
              </w:rPr>
            </w:pPr>
            <w:r w:rsidRPr="004E3BFD">
              <w:t>Občina Mestna občina Nova Gorica, razpisi SLO in EU</w:t>
            </w:r>
          </w:p>
        </w:tc>
      </w:tr>
      <w:tr w:rsidR="009305ED" w:rsidRPr="00206819" w14:paraId="16F49922"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BA69C5A" w14:textId="77777777" w:rsidR="009305ED" w:rsidRPr="00206819" w:rsidRDefault="009305ED" w:rsidP="009305E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01C8FF3E" w14:textId="7CC9A70C" w:rsidR="009305ED" w:rsidRPr="00206819" w:rsidRDefault="009305ED" w:rsidP="009305ED">
            <w:pPr>
              <w:spacing w:after="0" w:line="240" w:lineRule="auto"/>
              <w:jc w:val="left"/>
              <w:rPr>
                <w:rFonts w:eastAsia="Times New Roman" w:cs="Calibri"/>
                <w:color w:val="000000"/>
                <w:lang w:eastAsia="sl-SI"/>
              </w:rPr>
            </w:pPr>
            <w:r w:rsidRPr="004E3BFD">
              <w:t>Učinki tega ukrepa so posredni.</w:t>
            </w:r>
          </w:p>
        </w:tc>
      </w:tr>
      <w:tr w:rsidR="009305ED" w:rsidRPr="00206819" w14:paraId="42E1F39B"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0A37C41" w14:textId="77777777" w:rsidR="009305ED" w:rsidRPr="00206819" w:rsidRDefault="009305ED" w:rsidP="009305E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hideMark/>
          </w:tcPr>
          <w:p w14:paraId="5AE29E5B" w14:textId="16A8B2C8" w:rsidR="009305ED" w:rsidRPr="00206819" w:rsidRDefault="009305ED" w:rsidP="009305ED">
            <w:pPr>
              <w:spacing w:after="0" w:line="240" w:lineRule="auto"/>
              <w:jc w:val="left"/>
              <w:rPr>
                <w:rFonts w:eastAsia="Times New Roman" w:cs="Calibri"/>
                <w:color w:val="000000"/>
                <w:lang w:eastAsia="sl-SI"/>
              </w:rPr>
            </w:pPr>
            <w:r w:rsidRPr="004E3BFD">
              <w:t>Učinki tega ukrepa so posredni.</w:t>
            </w:r>
          </w:p>
        </w:tc>
      </w:tr>
      <w:tr w:rsidR="009305ED" w:rsidRPr="00206819" w14:paraId="48E6374F"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14B6662" w14:textId="77777777" w:rsidR="009305ED" w:rsidRPr="00206819" w:rsidRDefault="009305ED" w:rsidP="009305E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noWrap/>
            <w:hideMark/>
          </w:tcPr>
          <w:p w14:paraId="74A3BF13" w14:textId="756DABB3" w:rsidR="009305ED" w:rsidRPr="00206819" w:rsidRDefault="009305ED" w:rsidP="009305ED">
            <w:pPr>
              <w:spacing w:after="0" w:line="240" w:lineRule="auto"/>
              <w:jc w:val="left"/>
              <w:rPr>
                <w:rFonts w:eastAsia="Times New Roman" w:cs="Calibri"/>
                <w:color w:val="000000"/>
                <w:lang w:eastAsia="sl-SI"/>
              </w:rPr>
            </w:pPr>
            <w:r w:rsidRPr="004E3BFD">
              <w:t>Učinki tega ukrepa so posredni.</w:t>
            </w:r>
          </w:p>
        </w:tc>
      </w:tr>
    </w:tbl>
    <w:p w14:paraId="37E1ACC0" w14:textId="77777777" w:rsidR="009305ED" w:rsidRDefault="009305ED" w:rsidP="00206819">
      <w:pPr>
        <w:rPr>
          <w:highlight w:val="yellow"/>
          <w:lang w:eastAsia="sl-SI"/>
        </w:rPr>
      </w:pPr>
    </w:p>
    <w:tbl>
      <w:tblPr>
        <w:tblW w:w="9300" w:type="dxa"/>
        <w:tblInd w:w="75" w:type="dxa"/>
        <w:tblCellMar>
          <w:left w:w="70" w:type="dxa"/>
          <w:right w:w="70" w:type="dxa"/>
        </w:tblCellMar>
        <w:tblLook w:val="04A0" w:firstRow="1" w:lastRow="0" w:firstColumn="1" w:lastColumn="0" w:noHBand="0" w:noVBand="1"/>
      </w:tblPr>
      <w:tblGrid>
        <w:gridCol w:w="2680"/>
        <w:gridCol w:w="6620"/>
      </w:tblGrid>
      <w:tr w:rsidR="009305ED" w:rsidRPr="00206819" w14:paraId="7908F5B2" w14:textId="77777777" w:rsidTr="00550DD2">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10F8B5C" w14:textId="77777777" w:rsidR="009305ED" w:rsidRPr="00206819" w:rsidRDefault="009305ED" w:rsidP="009305E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hideMark/>
          </w:tcPr>
          <w:p w14:paraId="1C620FE8" w14:textId="612586C8" w:rsidR="009305ED" w:rsidRPr="009305ED" w:rsidRDefault="009305ED" w:rsidP="009305ED">
            <w:pPr>
              <w:spacing w:after="0" w:line="240" w:lineRule="auto"/>
              <w:jc w:val="left"/>
              <w:rPr>
                <w:rFonts w:eastAsia="Times New Roman" w:cs="Calibri"/>
                <w:b/>
                <w:bCs/>
                <w:lang w:eastAsia="sl-SI"/>
              </w:rPr>
            </w:pPr>
            <w:r w:rsidRPr="009305ED">
              <w:rPr>
                <w:b/>
                <w:bCs/>
              </w:rPr>
              <w:t>J1</w:t>
            </w:r>
            <w:r w:rsidR="00D606DB">
              <w:rPr>
                <w:b/>
                <w:bCs/>
              </w:rPr>
              <w:t>8</w:t>
            </w:r>
          </w:p>
        </w:tc>
      </w:tr>
      <w:tr w:rsidR="009305ED" w:rsidRPr="00206819" w14:paraId="222D1EFF"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7C69344" w14:textId="77777777" w:rsidR="009305ED" w:rsidRPr="00206819" w:rsidRDefault="009305ED" w:rsidP="009305E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hideMark/>
          </w:tcPr>
          <w:p w14:paraId="480C7D3B" w14:textId="0E25EB29" w:rsidR="009305ED" w:rsidRPr="009305ED" w:rsidRDefault="009305ED" w:rsidP="009305ED">
            <w:pPr>
              <w:spacing w:after="0" w:line="240" w:lineRule="auto"/>
              <w:jc w:val="left"/>
              <w:rPr>
                <w:rFonts w:eastAsia="Times New Roman" w:cs="Calibri"/>
                <w:b/>
                <w:bCs/>
                <w:lang w:eastAsia="sl-SI"/>
              </w:rPr>
            </w:pPr>
            <w:r w:rsidRPr="009305ED">
              <w:rPr>
                <w:b/>
                <w:bCs/>
              </w:rPr>
              <w:t>Sodelovanje pri energetskem upravljanju</w:t>
            </w:r>
          </w:p>
        </w:tc>
      </w:tr>
      <w:tr w:rsidR="00812F90" w:rsidRPr="00206819" w14:paraId="7D0F2BBD" w14:textId="77777777" w:rsidTr="00550DD2">
        <w:trPr>
          <w:trHeight w:val="367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80AD8F4" w14:textId="77777777" w:rsidR="00812F90" w:rsidRPr="00206819" w:rsidRDefault="00812F90" w:rsidP="00550DD2">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hideMark/>
          </w:tcPr>
          <w:p w14:paraId="330ECCFA" w14:textId="466C470B" w:rsidR="009305ED" w:rsidRDefault="009305ED" w:rsidP="009305ED">
            <w:pPr>
              <w:spacing w:after="0" w:line="240" w:lineRule="auto"/>
              <w:jc w:val="left"/>
            </w:pPr>
            <w:r>
              <w:t xml:space="preserve">GOLEA kot lokalna energetska agencija daje občini strokovno in neodvisno tehnično podporo pri izvajanju SECAP-a. Ukrep zajema: </w:t>
            </w:r>
          </w:p>
          <w:p w14:paraId="59DA62D8" w14:textId="77777777" w:rsidR="009305ED" w:rsidRDefault="009305ED" w:rsidP="009305ED">
            <w:pPr>
              <w:spacing w:after="0" w:line="240" w:lineRule="auto"/>
              <w:jc w:val="left"/>
            </w:pPr>
            <w:r>
              <w:t xml:space="preserve">- izdelava letnih poročil ter priprava letnih planov, </w:t>
            </w:r>
          </w:p>
          <w:p w14:paraId="2A0ED202" w14:textId="77777777" w:rsidR="009305ED" w:rsidRDefault="009305ED" w:rsidP="009305ED">
            <w:pPr>
              <w:spacing w:after="0" w:line="240" w:lineRule="auto"/>
              <w:jc w:val="left"/>
            </w:pPr>
            <w:r>
              <w:t>- projekt informiranja in osveščanja občanov,</w:t>
            </w:r>
          </w:p>
          <w:p w14:paraId="159B72E4" w14:textId="77777777" w:rsidR="009305ED" w:rsidRDefault="009305ED" w:rsidP="009305ED">
            <w:pPr>
              <w:spacing w:after="0" w:line="240" w:lineRule="auto"/>
              <w:jc w:val="left"/>
            </w:pPr>
            <w:r>
              <w:t>- projekt izobraževanja osnovnošolskih otrok,</w:t>
            </w:r>
          </w:p>
          <w:p w14:paraId="07935858" w14:textId="77777777" w:rsidR="009305ED" w:rsidRDefault="009305ED" w:rsidP="009305ED">
            <w:pPr>
              <w:spacing w:after="0" w:line="240" w:lineRule="auto"/>
              <w:jc w:val="left"/>
            </w:pPr>
            <w:r>
              <w:t>- projekt informiranja in izobraževanja javnih uslužbencev,</w:t>
            </w:r>
          </w:p>
          <w:p w14:paraId="3AB0CE55" w14:textId="77777777" w:rsidR="009305ED" w:rsidRDefault="009305ED" w:rsidP="009305ED">
            <w:pPr>
              <w:spacing w:after="0" w:line="240" w:lineRule="auto"/>
              <w:jc w:val="left"/>
            </w:pPr>
            <w:r>
              <w:t>- dan OVE in URE,</w:t>
            </w:r>
          </w:p>
          <w:p w14:paraId="2BE86CB8" w14:textId="77777777" w:rsidR="009305ED" w:rsidRDefault="009305ED" w:rsidP="009305ED">
            <w:pPr>
              <w:spacing w:after="0" w:line="240" w:lineRule="auto"/>
              <w:jc w:val="left"/>
            </w:pPr>
            <w:r>
              <w:t xml:space="preserve">- izobraževanje vzdrževalcev stavb, </w:t>
            </w:r>
          </w:p>
          <w:p w14:paraId="0E9FA085" w14:textId="77777777" w:rsidR="009305ED" w:rsidRDefault="009305ED" w:rsidP="009305ED">
            <w:pPr>
              <w:spacing w:after="0" w:line="240" w:lineRule="auto"/>
              <w:jc w:val="left"/>
            </w:pPr>
            <w:r>
              <w:t xml:space="preserve">- priprava projektnih nalog za izvedbo projektov, </w:t>
            </w:r>
          </w:p>
          <w:p w14:paraId="1CDDC158" w14:textId="77777777" w:rsidR="009305ED" w:rsidRDefault="009305ED" w:rsidP="009305ED">
            <w:pPr>
              <w:spacing w:after="0" w:line="240" w:lineRule="auto"/>
              <w:jc w:val="left"/>
            </w:pPr>
            <w:r>
              <w:t xml:space="preserve">- iskanje finančnih virov za realizacijo ukrepov, </w:t>
            </w:r>
          </w:p>
          <w:p w14:paraId="024F1B33" w14:textId="77777777" w:rsidR="009305ED" w:rsidRDefault="009305ED" w:rsidP="009305ED">
            <w:pPr>
              <w:spacing w:after="0" w:line="240" w:lineRule="auto"/>
              <w:jc w:val="left"/>
            </w:pPr>
            <w:r>
              <w:t>- izvajanje in vodenje mednarodnih projektov s področja učinkovite rabe in obnovljivih virov energije</w:t>
            </w:r>
          </w:p>
          <w:p w14:paraId="2FD318EB" w14:textId="77777777" w:rsidR="009305ED" w:rsidRDefault="009305ED" w:rsidP="009305ED">
            <w:pPr>
              <w:spacing w:after="0" w:line="240" w:lineRule="auto"/>
              <w:jc w:val="left"/>
            </w:pPr>
            <w:r>
              <w:t xml:space="preserve">- svetovanje na področju energetskega načrtovanja, </w:t>
            </w:r>
          </w:p>
          <w:p w14:paraId="1331EAF3" w14:textId="319F46CF" w:rsidR="00812F90" w:rsidRPr="00206819" w:rsidRDefault="009305ED" w:rsidP="009305ED">
            <w:pPr>
              <w:spacing w:after="0" w:line="240" w:lineRule="auto"/>
              <w:jc w:val="left"/>
              <w:rPr>
                <w:rFonts w:eastAsia="Times New Roman" w:cs="Calibri"/>
                <w:lang w:eastAsia="sl-SI"/>
              </w:rPr>
            </w:pPr>
            <w:r>
              <w:t>- uvajanje energetskega knjigovodstva.                                                     Ocena stroškov za ukrep predstavlja povprečen letni znesek za izvedbo naštetih aktivnosti. Učinki tega ukrepa so sicer posredni tako za javni kot tudi zasebni sektor.</w:t>
            </w:r>
          </w:p>
        </w:tc>
      </w:tr>
      <w:tr w:rsidR="009305ED" w:rsidRPr="00206819" w14:paraId="6012828D"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A0DEC18" w14:textId="77777777" w:rsidR="009305ED" w:rsidRPr="00206819" w:rsidRDefault="009305ED" w:rsidP="009305E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hideMark/>
          </w:tcPr>
          <w:p w14:paraId="13272711" w14:textId="2B1F7216" w:rsidR="009305ED" w:rsidRPr="00206819" w:rsidRDefault="009305ED" w:rsidP="009305ED">
            <w:pPr>
              <w:spacing w:after="0" w:line="240" w:lineRule="auto"/>
              <w:jc w:val="left"/>
              <w:rPr>
                <w:rFonts w:eastAsia="Times New Roman" w:cs="Calibri"/>
                <w:lang w:eastAsia="sl-SI"/>
              </w:rPr>
            </w:pPr>
            <w:r w:rsidRPr="00A2026D">
              <w:t>Mestna občina Nova Gorica in GOLEA</w:t>
            </w:r>
          </w:p>
        </w:tc>
      </w:tr>
      <w:tr w:rsidR="009305ED" w:rsidRPr="00206819" w14:paraId="7198B98B"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1275116" w14:textId="77777777" w:rsidR="009305ED" w:rsidRPr="00206819" w:rsidRDefault="009305ED" w:rsidP="009305E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hideMark/>
          </w:tcPr>
          <w:p w14:paraId="1C5E881E" w14:textId="7676CF24" w:rsidR="009305ED" w:rsidRPr="00206819" w:rsidRDefault="009305ED" w:rsidP="009305ED">
            <w:pPr>
              <w:spacing w:after="0" w:line="240" w:lineRule="auto"/>
              <w:jc w:val="left"/>
              <w:rPr>
                <w:rFonts w:eastAsia="Times New Roman" w:cs="Calibri"/>
                <w:lang w:eastAsia="sl-SI"/>
              </w:rPr>
            </w:pPr>
            <w:r w:rsidRPr="00A2026D">
              <w:t>do 2030</w:t>
            </w:r>
          </w:p>
        </w:tc>
      </w:tr>
      <w:tr w:rsidR="009305ED" w:rsidRPr="00206819" w14:paraId="5FEB5391"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B12F0C0" w14:textId="77777777" w:rsidR="009305ED" w:rsidRPr="00206819" w:rsidRDefault="009305ED" w:rsidP="009305E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w:t>
            </w:r>
          </w:p>
        </w:tc>
        <w:tc>
          <w:tcPr>
            <w:tcW w:w="6620" w:type="dxa"/>
            <w:tcBorders>
              <w:top w:val="nil"/>
              <w:left w:val="nil"/>
              <w:bottom w:val="single" w:sz="4" w:space="0" w:color="auto"/>
              <w:right w:val="single" w:sz="4" w:space="0" w:color="auto"/>
            </w:tcBorders>
            <w:shd w:val="clear" w:color="auto" w:fill="auto"/>
            <w:hideMark/>
          </w:tcPr>
          <w:p w14:paraId="70AAB4E9" w14:textId="583E8420" w:rsidR="009305ED" w:rsidRPr="00206819" w:rsidRDefault="009305ED" w:rsidP="009305ED">
            <w:pPr>
              <w:spacing w:after="0" w:line="240" w:lineRule="auto"/>
              <w:jc w:val="left"/>
              <w:rPr>
                <w:rFonts w:eastAsia="Times New Roman" w:cs="Calibri"/>
                <w:lang w:eastAsia="sl-SI"/>
              </w:rPr>
            </w:pPr>
            <w:r w:rsidRPr="00A2026D">
              <w:t>19.000,00 €</w:t>
            </w:r>
          </w:p>
        </w:tc>
      </w:tr>
      <w:tr w:rsidR="009305ED" w:rsidRPr="00206819" w14:paraId="608EDE64"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1F1C481" w14:textId="77777777" w:rsidR="009305ED" w:rsidRPr="00206819" w:rsidRDefault="009305ED" w:rsidP="009305E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hideMark/>
          </w:tcPr>
          <w:p w14:paraId="130C791C" w14:textId="7BEE17A2" w:rsidR="009305ED" w:rsidRPr="00206819" w:rsidRDefault="009305ED" w:rsidP="009305ED">
            <w:pPr>
              <w:spacing w:after="0" w:line="240" w:lineRule="auto"/>
              <w:jc w:val="left"/>
              <w:rPr>
                <w:rFonts w:eastAsia="Times New Roman" w:cs="Calibri"/>
                <w:lang w:eastAsia="sl-SI"/>
              </w:rPr>
            </w:pPr>
            <w:r w:rsidRPr="00A2026D">
              <w:t xml:space="preserve">nepovratna sredstva </w:t>
            </w:r>
            <w:proofErr w:type="spellStart"/>
            <w:r w:rsidRPr="00A2026D">
              <w:t>Ekosklad</w:t>
            </w:r>
            <w:proofErr w:type="spellEnd"/>
            <w:r w:rsidRPr="00A2026D">
              <w:t>, razpisi SLO in EU, ESCO, Mestna občina Nova Gorica</w:t>
            </w:r>
          </w:p>
        </w:tc>
      </w:tr>
      <w:tr w:rsidR="009305ED" w:rsidRPr="00206819" w14:paraId="7782DAFA"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3F69D82" w14:textId="77777777" w:rsidR="009305ED" w:rsidRPr="00206819" w:rsidRDefault="009305ED" w:rsidP="009305E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070575BF" w14:textId="3ADE6990" w:rsidR="009305ED" w:rsidRPr="00206819" w:rsidRDefault="009305ED" w:rsidP="009305ED">
            <w:pPr>
              <w:spacing w:after="0" w:line="240" w:lineRule="auto"/>
              <w:jc w:val="left"/>
              <w:rPr>
                <w:rFonts w:eastAsia="Times New Roman" w:cs="Calibri"/>
                <w:color w:val="000000"/>
                <w:lang w:eastAsia="sl-SI"/>
              </w:rPr>
            </w:pPr>
            <w:r w:rsidRPr="00A2026D">
              <w:t>Učinki tega ukrepa so posredni.</w:t>
            </w:r>
          </w:p>
        </w:tc>
      </w:tr>
      <w:tr w:rsidR="009305ED" w:rsidRPr="00206819" w14:paraId="15BBAA21"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217AAAB" w14:textId="77777777" w:rsidR="009305ED" w:rsidRPr="00206819" w:rsidRDefault="009305ED" w:rsidP="009305E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hideMark/>
          </w:tcPr>
          <w:p w14:paraId="10FB5A16" w14:textId="5436A60C" w:rsidR="009305ED" w:rsidRPr="00206819" w:rsidRDefault="009305ED" w:rsidP="009305ED">
            <w:pPr>
              <w:spacing w:after="0" w:line="240" w:lineRule="auto"/>
              <w:jc w:val="left"/>
              <w:rPr>
                <w:rFonts w:eastAsia="Times New Roman" w:cs="Calibri"/>
                <w:color w:val="000000"/>
                <w:lang w:eastAsia="sl-SI"/>
              </w:rPr>
            </w:pPr>
            <w:r w:rsidRPr="00A2026D">
              <w:t>Učinki tega ukrepa so posredni.</w:t>
            </w:r>
          </w:p>
        </w:tc>
      </w:tr>
      <w:tr w:rsidR="009305ED" w:rsidRPr="00206819" w14:paraId="082EBF14"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B7A66F0" w14:textId="77777777" w:rsidR="009305ED" w:rsidRPr="00206819" w:rsidRDefault="009305ED" w:rsidP="009305ED">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noWrap/>
            <w:hideMark/>
          </w:tcPr>
          <w:p w14:paraId="01CBF2D0" w14:textId="70FC3D92" w:rsidR="009305ED" w:rsidRPr="00206819" w:rsidRDefault="009305ED" w:rsidP="009305ED">
            <w:pPr>
              <w:spacing w:after="0" w:line="240" w:lineRule="auto"/>
              <w:jc w:val="left"/>
              <w:rPr>
                <w:rFonts w:eastAsia="Times New Roman" w:cs="Calibri"/>
                <w:color w:val="000000"/>
                <w:lang w:eastAsia="sl-SI"/>
              </w:rPr>
            </w:pPr>
            <w:r w:rsidRPr="00A2026D">
              <w:t>Pričakovani učinki so posredni.</w:t>
            </w:r>
          </w:p>
        </w:tc>
      </w:tr>
    </w:tbl>
    <w:p w14:paraId="37BA102D" w14:textId="1625362E" w:rsidR="00AA75CC" w:rsidRDefault="00AA75CC">
      <w:pPr>
        <w:jc w:val="left"/>
        <w:rPr>
          <w:rFonts w:eastAsia="Calibri" w:cstheme="majorBidi"/>
          <w:color w:val="2F5496" w:themeColor="accent1" w:themeShade="BF"/>
          <w:sz w:val="24"/>
          <w:szCs w:val="24"/>
          <w:lang w:eastAsia="sl-SI"/>
        </w:rPr>
      </w:pPr>
    </w:p>
    <w:p w14:paraId="332485D2" w14:textId="653830EE" w:rsidR="00177A1F" w:rsidRPr="00A54363" w:rsidRDefault="00177A1F" w:rsidP="00177A1F">
      <w:pPr>
        <w:pStyle w:val="Naslov4"/>
      </w:pPr>
      <w:r w:rsidRPr="00A54363">
        <w:t>Stanovanjske zgradbe</w:t>
      </w:r>
    </w:p>
    <w:tbl>
      <w:tblPr>
        <w:tblW w:w="9300" w:type="dxa"/>
        <w:tblInd w:w="75" w:type="dxa"/>
        <w:tblCellMar>
          <w:left w:w="70" w:type="dxa"/>
          <w:right w:w="70" w:type="dxa"/>
        </w:tblCellMar>
        <w:tblLook w:val="04A0" w:firstRow="1" w:lastRow="0" w:firstColumn="1" w:lastColumn="0" w:noHBand="0" w:noVBand="1"/>
      </w:tblPr>
      <w:tblGrid>
        <w:gridCol w:w="2680"/>
        <w:gridCol w:w="6620"/>
      </w:tblGrid>
      <w:tr w:rsidR="00206819" w:rsidRPr="00206819" w14:paraId="21F9C913" w14:textId="77777777" w:rsidTr="00A54363">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07F41CF"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D0C7538"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S1</w:t>
            </w:r>
          </w:p>
        </w:tc>
      </w:tr>
      <w:tr w:rsidR="00206819" w:rsidRPr="00206819" w14:paraId="18810A49" w14:textId="77777777" w:rsidTr="00A54363">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6A3AEAE"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vAlign w:val="bottom"/>
            <w:hideMark/>
          </w:tcPr>
          <w:p w14:paraId="5070F558"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 xml:space="preserve">Zamenjava obstoječih dotrajanih kotlov na fosilna goriva s kotli na lesno biomaso </w:t>
            </w:r>
          </w:p>
        </w:tc>
      </w:tr>
      <w:tr w:rsidR="00206819" w:rsidRPr="00206819" w14:paraId="26AAF83A" w14:textId="77777777" w:rsidTr="00D7246B">
        <w:trPr>
          <w:trHeight w:val="1907"/>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97459C7"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vAlign w:val="bottom"/>
            <w:hideMark/>
          </w:tcPr>
          <w:p w14:paraId="6FA4F72A" w14:textId="560A5B63" w:rsidR="00206819" w:rsidRPr="00206819" w:rsidRDefault="00254040" w:rsidP="00D7246B">
            <w:pPr>
              <w:spacing w:after="0" w:line="240" w:lineRule="auto"/>
              <w:jc w:val="left"/>
              <w:rPr>
                <w:rFonts w:eastAsia="Times New Roman" w:cs="Calibri"/>
                <w:lang w:eastAsia="sl-SI"/>
              </w:rPr>
            </w:pPr>
            <w:r w:rsidRPr="00254040">
              <w:rPr>
                <w:rFonts w:eastAsia="Times New Roman" w:cs="Calibri"/>
                <w:lang w:eastAsia="sl-SI"/>
              </w:rPr>
              <w:t xml:space="preserve">Fosilna goriva (ELKO, UNP in ZP) predstavljajo 65 % delež rabe energije za ogrevanje stanovanj v občini. Cilj je postopna zamenjava 1300 kotlov na fosilna goriva s kotli na lesno biomaso in s tem povečati rabo lesne biomase glede na stanje oskrbe </w:t>
            </w:r>
            <w:r w:rsidR="00135DAD">
              <w:rPr>
                <w:rFonts w:eastAsia="Times New Roman" w:cs="Calibri"/>
                <w:lang w:eastAsia="sl-SI"/>
              </w:rPr>
              <w:t>na območju razpršene gradnje</w:t>
            </w:r>
            <w:r w:rsidRPr="00254040">
              <w:rPr>
                <w:rFonts w:eastAsia="Times New Roman" w:cs="Calibri"/>
                <w:lang w:eastAsia="sl-SI"/>
              </w:rPr>
              <w:t xml:space="preserve">. Zadolžitve občine so: povezovanje deležnikov, svetovanje, informiranje in osveščanje. Ker bodo novi kotli, bodo imeli tudi višji izkoristek </w:t>
            </w:r>
            <w:r w:rsidR="00007F1D">
              <w:rPr>
                <w:rFonts w:eastAsia="Times New Roman" w:cs="Calibri"/>
                <w:lang w:eastAsia="sl-SI"/>
              </w:rPr>
              <w:t xml:space="preserve">v ocenjeni višini </w:t>
            </w:r>
            <w:r w:rsidRPr="00254040">
              <w:rPr>
                <w:rFonts w:eastAsia="Times New Roman" w:cs="Calibri"/>
                <w:lang w:eastAsia="sl-SI"/>
              </w:rPr>
              <w:t>12</w:t>
            </w:r>
            <w:r w:rsidR="00007F1D">
              <w:rPr>
                <w:rFonts w:eastAsia="Times New Roman" w:cs="Calibri"/>
                <w:lang w:eastAsia="sl-SI"/>
              </w:rPr>
              <w:t xml:space="preserve"> odstotnih točk</w:t>
            </w:r>
            <w:r w:rsidRPr="00254040">
              <w:rPr>
                <w:rFonts w:eastAsia="Times New Roman" w:cs="Calibri"/>
                <w:lang w:eastAsia="sl-SI"/>
              </w:rPr>
              <w:t>.</w:t>
            </w:r>
          </w:p>
        </w:tc>
      </w:tr>
      <w:tr w:rsidR="00206819" w:rsidRPr="00206819" w14:paraId="0B756F46"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8018731"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vAlign w:val="bottom"/>
            <w:hideMark/>
          </w:tcPr>
          <w:p w14:paraId="3DAC062B"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Lastniki kotlov, MO Nova Gorica</w:t>
            </w:r>
          </w:p>
        </w:tc>
      </w:tr>
      <w:tr w:rsidR="00206819" w:rsidRPr="00206819" w14:paraId="3A142F54"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33A8721"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vAlign w:val="bottom"/>
            <w:hideMark/>
          </w:tcPr>
          <w:p w14:paraId="675EC764"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do 2030</w:t>
            </w:r>
          </w:p>
        </w:tc>
      </w:tr>
      <w:tr w:rsidR="00206819" w:rsidRPr="00206819" w14:paraId="7C43AFC2"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36887DA"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 (€)</w:t>
            </w:r>
          </w:p>
        </w:tc>
        <w:tc>
          <w:tcPr>
            <w:tcW w:w="6620" w:type="dxa"/>
            <w:tcBorders>
              <w:top w:val="nil"/>
              <w:left w:val="nil"/>
              <w:bottom w:val="single" w:sz="4" w:space="0" w:color="auto"/>
              <w:right w:val="single" w:sz="4" w:space="0" w:color="auto"/>
            </w:tcBorders>
            <w:shd w:val="clear" w:color="auto" w:fill="auto"/>
            <w:vAlign w:val="bottom"/>
            <w:hideMark/>
          </w:tcPr>
          <w:p w14:paraId="4C3083F8"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Stroške za  izvedbo ukrepa nosi lastnik kotla oziroma objekta.</w:t>
            </w:r>
          </w:p>
        </w:tc>
      </w:tr>
      <w:tr w:rsidR="00206819" w:rsidRPr="00206819" w14:paraId="106612A4"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BBAB08B"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vAlign w:val="bottom"/>
            <w:hideMark/>
          </w:tcPr>
          <w:p w14:paraId="5413A321"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 xml:space="preserve">Razpisi in krediti Eko sklad </w:t>
            </w:r>
            <w:proofErr w:type="spellStart"/>
            <w:r w:rsidRPr="00206819">
              <w:rPr>
                <w:rFonts w:eastAsia="Times New Roman" w:cs="Calibri"/>
                <w:lang w:eastAsia="sl-SI"/>
              </w:rPr>
              <w:t>j.s</w:t>
            </w:r>
            <w:proofErr w:type="spellEnd"/>
            <w:r w:rsidRPr="00206819">
              <w:rPr>
                <w:rFonts w:eastAsia="Times New Roman" w:cs="Calibri"/>
                <w:lang w:eastAsia="sl-SI"/>
              </w:rPr>
              <w:t>. ter sredstva lastnikov kotlov</w:t>
            </w:r>
          </w:p>
        </w:tc>
      </w:tr>
      <w:tr w:rsidR="00254040" w:rsidRPr="00206819" w14:paraId="57030486"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6E5D567" w14:textId="77777777" w:rsidR="00254040" w:rsidRPr="00206819" w:rsidRDefault="00254040" w:rsidP="0025404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2A389042" w14:textId="410DCC67" w:rsidR="00254040" w:rsidRPr="00206819" w:rsidRDefault="00254040" w:rsidP="00254040">
            <w:pPr>
              <w:spacing w:after="0" w:line="240" w:lineRule="auto"/>
              <w:jc w:val="left"/>
              <w:rPr>
                <w:rFonts w:eastAsia="Times New Roman" w:cs="Calibri"/>
                <w:color w:val="000000"/>
                <w:lang w:eastAsia="sl-SI"/>
              </w:rPr>
            </w:pPr>
            <w:r w:rsidRPr="00274FB6">
              <w:t>16558,6</w:t>
            </w:r>
          </w:p>
        </w:tc>
      </w:tr>
      <w:tr w:rsidR="00254040" w:rsidRPr="00206819" w14:paraId="0253EF8B"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9D16CA3" w14:textId="77777777" w:rsidR="00254040" w:rsidRPr="00206819" w:rsidRDefault="00254040" w:rsidP="0025404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hideMark/>
          </w:tcPr>
          <w:p w14:paraId="62416887" w14:textId="1BF5658F" w:rsidR="00254040" w:rsidRPr="00206819" w:rsidRDefault="00254040" w:rsidP="00254040">
            <w:pPr>
              <w:spacing w:after="0" w:line="240" w:lineRule="auto"/>
              <w:jc w:val="left"/>
              <w:rPr>
                <w:rFonts w:eastAsia="Times New Roman" w:cs="Calibri"/>
                <w:lang w:eastAsia="sl-SI"/>
              </w:rPr>
            </w:pPr>
            <w:r w:rsidRPr="00274FB6">
              <w:t>1987,0</w:t>
            </w:r>
          </w:p>
        </w:tc>
      </w:tr>
      <w:tr w:rsidR="00254040" w:rsidRPr="00206819" w14:paraId="41E13582"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9195B92" w14:textId="77777777" w:rsidR="00254040" w:rsidRPr="00206819" w:rsidRDefault="00254040" w:rsidP="0025404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hideMark/>
          </w:tcPr>
          <w:p w14:paraId="0CDAD31A" w14:textId="0574E56F" w:rsidR="00254040" w:rsidRPr="00206819" w:rsidRDefault="00254040" w:rsidP="00254040">
            <w:pPr>
              <w:spacing w:after="0" w:line="240" w:lineRule="auto"/>
              <w:jc w:val="left"/>
              <w:rPr>
                <w:rFonts w:eastAsia="Times New Roman" w:cs="Calibri"/>
                <w:lang w:eastAsia="sl-SI"/>
              </w:rPr>
            </w:pPr>
            <w:r w:rsidRPr="00274FB6">
              <w:t>2842,9</w:t>
            </w:r>
          </w:p>
        </w:tc>
      </w:tr>
      <w:tr w:rsidR="00206819" w:rsidRPr="00206819" w14:paraId="0E984F2E" w14:textId="77777777" w:rsidTr="007537DD">
        <w:trPr>
          <w:trHeight w:val="288"/>
        </w:trPr>
        <w:tc>
          <w:tcPr>
            <w:tcW w:w="2680" w:type="dxa"/>
            <w:tcBorders>
              <w:top w:val="nil"/>
              <w:left w:val="nil"/>
              <w:bottom w:val="nil"/>
              <w:right w:val="nil"/>
            </w:tcBorders>
            <w:shd w:val="clear" w:color="auto" w:fill="auto"/>
            <w:noWrap/>
            <w:vAlign w:val="center"/>
            <w:hideMark/>
          </w:tcPr>
          <w:p w14:paraId="77CE8461" w14:textId="77777777" w:rsidR="00206819" w:rsidRPr="00206819" w:rsidRDefault="00206819" w:rsidP="00206819">
            <w:pPr>
              <w:spacing w:after="0" w:line="240" w:lineRule="auto"/>
              <w:jc w:val="left"/>
              <w:rPr>
                <w:rFonts w:eastAsia="Times New Roman" w:cs="Calibri"/>
                <w:lang w:eastAsia="sl-SI"/>
              </w:rPr>
            </w:pPr>
          </w:p>
        </w:tc>
        <w:tc>
          <w:tcPr>
            <w:tcW w:w="6620" w:type="dxa"/>
            <w:tcBorders>
              <w:top w:val="nil"/>
              <w:left w:val="nil"/>
              <w:bottom w:val="nil"/>
              <w:right w:val="nil"/>
            </w:tcBorders>
            <w:shd w:val="clear" w:color="auto" w:fill="auto"/>
            <w:noWrap/>
            <w:vAlign w:val="bottom"/>
            <w:hideMark/>
          </w:tcPr>
          <w:p w14:paraId="48B97A5E" w14:textId="77777777" w:rsidR="00206819" w:rsidRPr="00206819" w:rsidRDefault="00206819" w:rsidP="00206819">
            <w:pPr>
              <w:spacing w:after="0" w:line="240" w:lineRule="auto"/>
              <w:ind w:firstLineChars="500" w:firstLine="1000"/>
              <w:jc w:val="left"/>
              <w:rPr>
                <w:rFonts w:eastAsia="Times New Roman" w:cs="Times New Roman"/>
                <w:sz w:val="20"/>
                <w:szCs w:val="20"/>
                <w:lang w:eastAsia="sl-SI"/>
              </w:rPr>
            </w:pPr>
          </w:p>
        </w:tc>
      </w:tr>
      <w:tr w:rsidR="00206819" w:rsidRPr="00206819" w14:paraId="16B2513B" w14:textId="77777777" w:rsidTr="00A54363">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42241D3"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143F247"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S2</w:t>
            </w:r>
          </w:p>
        </w:tc>
      </w:tr>
      <w:tr w:rsidR="00206819" w:rsidRPr="00206819" w14:paraId="51042523" w14:textId="77777777" w:rsidTr="00A54363">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1E30A31"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vAlign w:val="bottom"/>
            <w:hideMark/>
          </w:tcPr>
          <w:p w14:paraId="0E0AD7C4"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Vgradnja sprejemnikov sončne energije za ogrevanje</w:t>
            </w:r>
            <w:r w:rsidRPr="00206819">
              <w:rPr>
                <w:rFonts w:eastAsia="Times New Roman" w:cs="Calibri"/>
                <w:b/>
                <w:bCs/>
                <w:lang w:eastAsia="sl-SI"/>
              </w:rPr>
              <w:br/>
              <w:t>sanitarne vode</w:t>
            </w:r>
          </w:p>
        </w:tc>
      </w:tr>
      <w:tr w:rsidR="00206819" w:rsidRPr="00206819" w14:paraId="056058E3" w14:textId="77777777" w:rsidTr="00A54363">
        <w:trPr>
          <w:trHeight w:val="1152"/>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7118CA1"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vAlign w:val="bottom"/>
            <w:hideMark/>
          </w:tcPr>
          <w:p w14:paraId="674CB8F4" w14:textId="4F402C31" w:rsidR="00206819" w:rsidRPr="00206819" w:rsidRDefault="00254040" w:rsidP="00206819">
            <w:pPr>
              <w:spacing w:after="0" w:line="240" w:lineRule="auto"/>
              <w:jc w:val="left"/>
              <w:rPr>
                <w:rFonts w:eastAsia="Times New Roman" w:cs="Calibri"/>
                <w:lang w:eastAsia="sl-SI"/>
              </w:rPr>
            </w:pPr>
            <w:r w:rsidRPr="00254040">
              <w:rPr>
                <w:rFonts w:eastAsia="Times New Roman" w:cs="Calibri"/>
                <w:lang w:eastAsia="sl-SI"/>
              </w:rPr>
              <w:t>Cilj je povečanje deleža izkoriščanja sončne energije za pripravo tople vode na 2 % glede na referenčno stanje rabe toplote, kar predstavlja namestitev 890 sistemov SSE. Zadolžitve občine so: povezovanje deležnikov, svetovanje, informiranje in osveščanje.</w:t>
            </w:r>
          </w:p>
        </w:tc>
      </w:tr>
      <w:tr w:rsidR="00206819" w:rsidRPr="00206819" w14:paraId="0E814CA2"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C3EB3B0"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vAlign w:val="bottom"/>
            <w:hideMark/>
          </w:tcPr>
          <w:p w14:paraId="6C803BC1"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Lastniki objektov</w:t>
            </w:r>
          </w:p>
        </w:tc>
      </w:tr>
      <w:tr w:rsidR="00206819" w:rsidRPr="00206819" w14:paraId="25A74E55" w14:textId="77777777" w:rsidTr="00A54363">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1659D86"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vAlign w:val="bottom"/>
            <w:hideMark/>
          </w:tcPr>
          <w:p w14:paraId="0258D9C7"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do 2030</w:t>
            </w:r>
          </w:p>
        </w:tc>
      </w:tr>
      <w:tr w:rsidR="00206819" w:rsidRPr="00206819" w14:paraId="3DB16016"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E74DEB6"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w:t>
            </w:r>
          </w:p>
        </w:tc>
        <w:tc>
          <w:tcPr>
            <w:tcW w:w="6620" w:type="dxa"/>
            <w:tcBorders>
              <w:top w:val="nil"/>
              <w:left w:val="nil"/>
              <w:bottom w:val="single" w:sz="4" w:space="0" w:color="auto"/>
              <w:right w:val="single" w:sz="4" w:space="0" w:color="auto"/>
            </w:tcBorders>
            <w:shd w:val="clear" w:color="auto" w:fill="auto"/>
            <w:vAlign w:val="bottom"/>
            <w:hideMark/>
          </w:tcPr>
          <w:p w14:paraId="0490AFB5"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Stroške za  izvedbo ukrepa nosi lastnik objekta.</w:t>
            </w:r>
          </w:p>
        </w:tc>
      </w:tr>
      <w:tr w:rsidR="00206819" w:rsidRPr="00206819" w14:paraId="1AB1A221"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8C001B5"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vAlign w:val="bottom"/>
            <w:hideMark/>
          </w:tcPr>
          <w:p w14:paraId="590E752A"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 xml:space="preserve">Razpisi in krediti Eko sklad </w:t>
            </w:r>
            <w:proofErr w:type="spellStart"/>
            <w:r w:rsidRPr="00206819">
              <w:rPr>
                <w:rFonts w:eastAsia="Times New Roman" w:cs="Calibri"/>
                <w:lang w:eastAsia="sl-SI"/>
              </w:rPr>
              <w:t>j.s</w:t>
            </w:r>
            <w:proofErr w:type="spellEnd"/>
            <w:r w:rsidRPr="00206819">
              <w:rPr>
                <w:rFonts w:eastAsia="Times New Roman" w:cs="Calibri"/>
                <w:lang w:eastAsia="sl-SI"/>
              </w:rPr>
              <w:t>. ter sredstva lastnikov kotlov</w:t>
            </w:r>
          </w:p>
        </w:tc>
      </w:tr>
      <w:tr w:rsidR="00254040" w:rsidRPr="00206819" w14:paraId="09376758"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BA5859C" w14:textId="77777777" w:rsidR="00254040" w:rsidRPr="00206819" w:rsidRDefault="00254040" w:rsidP="0025404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08037F4D" w14:textId="18729CA4" w:rsidR="00254040" w:rsidRPr="00206819" w:rsidRDefault="00254040" w:rsidP="00254040">
            <w:pPr>
              <w:spacing w:after="0" w:line="240" w:lineRule="auto"/>
              <w:jc w:val="left"/>
              <w:rPr>
                <w:rFonts w:eastAsia="Times New Roman" w:cs="Calibri"/>
                <w:color w:val="000000"/>
                <w:lang w:eastAsia="sl-SI"/>
              </w:rPr>
            </w:pPr>
            <w:r w:rsidRPr="001851FA">
              <w:t>2559,0</w:t>
            </w:r>
          </w:p>
        </w:tc>
      </w:tr>
      <w:tr w:rsidR="00254040" w:rsidRPr="00206819" w14:paraId="59D1C880"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D84618D" w14:textId="77777777" w:rsidR="00254040" w:rsidRPr="00206819" w:rsidRDefault="00254040" w:rsidP="0025404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hideMark/>
          </w:tcPr>
          <w:p w14:paraId="4A9F3C1C" w14:textId="370C4690" w:rsidR="00254040" w:rsidRPr="00206819" w:rsidRDefault="00254040" w:rsidP="00254040">
            <w:pPr>
              <w:spacing w:after="0" w:line="240" w:lineRule="auto"/>
              <w:jc w:val="left"/>
              <w:rPr>
                <w:rFonts w:eastAsia="Times New Roman" w:cs="Calibri"/>
                <w:lang w:eastAsia="sl-SI"/>
              </w:rPr>
            </w:pPr>
            <w:r w:rsidRPr="001851FA">
              <w:t>0,0</w:t>
            </w:r>
          </w:p>
        </w:tc>
      </w:tr>
      <w:tr w:rsidR="00254040" w:rsidRPr="00206819" w14:paraId="0BCCF1B1"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005B788" w14:textId="77777777" w:rsidR="00254040" w:rsidRPr="00206819" w:rsidRDefault="00254040" w:rsidP="0025404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hideMark/>
          </w:tcPr>
          <w:p w14:paraId="565EBEDC" w14:textId="15DA8E9A" w:rsidR="00254040" w:rsidRPr="00206819" w:rsidRDefault="00254040" w:rsidP="00254040">
            <w:pPr>
              <w:spacing w:after="0" w:line="240" w:lineRule="auto"/>
              <w:jc w:val="left"/>
              <w:rPr>
                <w:rFonts w:eastAsia="Times New Roman" w:cs="Calibri"/>
                <w:lang w:eastAsia="sl-SI"/>
              </w:rPr>
            </w:pPr>
            <w:r w:rsidRPr="001851FA">
              <w:t>392,3</w:t>
            </w:r>
          </w:p>
        </w:tc>
      </w:tr>
    </w:tbl>
    <w:p w14:paraId="3D95BA66" w14:textId="40214F60" w:rsidR="007537DD" w:rsidRDefault="007537DD"/>
    <w:p w14:paraId="58EEFD80" w14:textId="77777777" w:rsidR="00AA75CC" w:rsidRDefault="00AA75CC"/>
    <w:tbl>
      <w:tblPr>
        <w:tblW w:w="9300" w:type="dxa"/>
        <w:tblInd w:w="75" w:type="dxa"/>
        <w:tblCellMar>
          <w:left w:w="70" w:type="dxa"/>
          <w:right w:w="70" w:type="dxa"/>
        </w:tblCellMar>
        <w:tblLook w:val="04A0" w:firstRow="1" w:lastRow="0" w:firstColumn="1" w:lastColumn="0" w:noHBand="0" w:noVBand="1"/>
      </w:tblPr>
      <w:tblGrid>
        <w:gridCol w:w="2680"/>
        <w:gridCol w:w="6620"/>
      </w:tblGrid>
      <w:tr w:rsidR="00206819" w:rsidRPr="00206819" w14:paraId="187D3FBC" w14:textId="77777777" w:rsidTr="00A54363">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4A2FF92"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C335629"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S3</w:t>
            </w:r>
          </w:p>
        </w:tc>
      </w:tr>
      <w:tr w:rsidR="00206819" w:rsidRPr="00206819" w14:paraId="0AF2D363" w14:textId="77777777" w:rsidTr="00A54363">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802C4CC"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vAlign w:val="bottom"/>
            <w:hideMark/>
          </w:tcPr>
          <w:p w14:paraId="3D44941C"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Vgradnja toplotnih črpalk  za ogrevanje stanovanj in pripravo tople sanitarne vode</w:t>
            </w:r>
          </w:p>
        </w:tc>
      </w:tr>
      <w:tr w:rsidR="00206819" w:rsidRPr="00206819" w14:paraId="6A50BCC8" w14:textId="77777777" w:rsidTr="00254040">
        <w:trPr>
          <w:trHeight w:val="2373"/>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0A42EF2"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vAlign w:val="bottom"/>
            <w:hideMark/>
          </w:tcPr>
          <w:p w14:paraId="55A9B34F" w14:textId="3989116F" w:rsidR="00206819" w:rsidRPr="00206819" w:rsidRDefault="00254040" w:rsidP="00206819">
            <w:pPr>
              <w:spacing w:after="0" w:line="240" w:lineRule="auto"/>
              <w:jc w:val="left"/>
              <w:rPr>
                <w:rFonts w:eastAsia="Times New Roman" w:cs="Calibri"/>
                <w:lang w:eastAsia="sl-SI"/>
              </w:rPr>
            </w:pPr>
            <w:r w:rsidRPr="00254040">
              <w:rPr>
                <w:rFonts w:eastAsia="Times New Roman" w:cs="Calibri"/>
                <w:lang w:eastAsia="sl-SI"/>
              </w:rPr>
              <w:t xml:space="preserve">Načrtovana je vgradnja toplotnih črpalk (TČ)  za ogrevanje stanovanj in pripravo tople sanitarne vode. Cilj je povečanje deleža izkoriščanja toplote okoliškega zraka za ogrevanje stanovanj in tople sanitarne vode z uporabo TČ na 5 </w:t>
            </w:r>
            <w:r w:rsidR="00135DAD">
              <w:t>odstotnih točk</w:t>
            </w:r>
            <w:r w:rsidRPr="00254040">
              <w:rPr>
                <w:rFonts w:eastAsia="Times New Roman" w:cs="Calibri"/>
                <w:lang w:eastAsia="sl-SI"/>
              </w:rPr>
              <w:t xml:space="preserve"> glede na referenčno stanje rabe toplote, kar predstavlja namestitev 290 sistemov TČ za ogrevanje stanovanj in pripravo tople sanitarne vode ter 585 sistemov TČ za pripravo tople sanitarne vode. Zadolžitve občine so: povezovanje deležnikov, svetovanje, informiranje in osveščanje.</w:t>
            </w:r>
          </w:p>
        </w:tc>
      </w:tr>
      <w:tr w:rsidR="00206819" w:rsidRPr="00206819" w14:paraId="1EC08F7E"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66731C1"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vAlign w:val="bottom"/>
            <w:hideMark/>
          </w:tcPr>
          <w:p w14:paraId="2FEC7E93"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Lastniki objektov</w:t>
            </w:r>
          </w:p>
        </w:tc>
      </w:tr>
      <w:tr w:rsidR="00206819" w:rsidRPr="00206819" w14:paraId="1D339F89"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C4D9031"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vAlign w:val="bottom"/>
            <w:hideMark/>
          </w:tcPr>
          <w:p w14:paraId="26A18337"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do 2030</w:t>
            </w:r>
          </w:p>
        </w:tc>
      </w:tr>
      <w:tr w:rsidR="00206819" w:rsidRPr="00206819" w14:paraId="1709CC57"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07C1A57"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w:t>
            </w:r>
          </w:p>
        </w:tc>
        <w:tc>
          <w:tcPr>
            <w:tcW w:w="6620" w:type="dxa"/>
            <w:tcBorders>
              <w:top w:val="nil"/>
              <w:left w:val="nil"/>
              <w:bottom w:val="single" w:sz="4" w:space="0" w:color="auto"/>
              <w:right w:val="single" w:sz="4" w:space="0" w:color="auto"/>
            </w:tcBorders>
            <w:shd w:val="clear" w:color="auto" w:fill="auto"/>
            <w:vAlign w:val="bottom"/>
            <w:hideMark/>
          </w:tcPr>
          <w:p w14:paraId="140B7810"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Stroške za  izvedbo ukrepa nosi lastnik objekta.</w:t>
            </w:r>
          </w:p>
        </w:tc>
      </w:tr>
      <w:tr w:rsidR="00206819" w:rsidRPr="00206819" w14:paraId="1A7A9B66"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DF0E6DE"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vAlign w:val="bottom"/>
            <w:hideMark/>
          </w:tcPr>
          <w:p w14:paraId="4DD5B481"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 xml:space="preserve">Razpisi in krediti Eko sklad </w:t>
            </w:r>
            <w:proofErr w:type="spellStart"/>
            <w:r w:rsidRPr="00206819">
              <w:rPr>
                <w:rFonts w:eastAsia="Times New Roman" w:cs="Calibri"/>
                <w:lang w:eastAsia="sl-SI"/>
              </w:rPr>
              <w:t>j.s</w:t>
            </w:r>
            <w:proofErr w:type="spellEnd"/>
            <w:r w:rsidRPr="00206819">
              <w:rPr>
                <w:rFonts w:eastAsia="Times New Roman" w:cs="Calibri"/>
                <w:lang w:eastAsia="sl-SI"/>
              </w:rPr>
              <w:t>. ter sredstva lastnikov kotlov</w:t>
            </w:r>
          </w:p>
        </w:tc>
      </w:tr>
      <w:tr w:rsidR="00254040" w:rsidRPr="00206819" w14:paraId="761F10B5"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CA8460F" w14:textId="77777777" w:rsidR="00254040" w:rsidRPr="00206819" w:rsidRDefault="00254040" w:rsidP="0025404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0E949B86" w14:textId="7F49DE8F" w:rsidR="00254040" w:rsidRPr="00206819" w:rsidRDefault="00254040" w:rsidP="00254040">
            <w:pPr>
              <w:spacing w:after="0" w:line="240" w:lineRule="auto"/>
              <w:jc w:val="left"/>
              <w:rPr>
                <w:rFonts w:eastAsia="Times New Roman" w:cs="Calibri"/>
                <w:color w:val="000000"/>
                <w:lang w:eastAsia="sl-SI"/>
              </w:rPr>
            </w:pPr>
            <w:r w:rsidRPr="001048FF">
              <w:t>6397,5</w:t>
            </w:r>
          </w:p>
        </w:tc>
      </w:tr>
      <w:tr w:rsidR="00254040" w:rsidRPr="00206819" w14:paraId="4934FDF1"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0D0F654" w14:textId="77777777" w:rsidR="00254040" w:rsidRPr="00206819" w:rsidRDefault="00254040" w:rsidP="0025404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hideMark/>
          </w:tcPr>
          <w:p w14:paraId="0B86B0B0" w14:textId="2B613570" w:rsidR="00254040" w:rsidRPr="00206819" w:rsidRDefault="00254040" w:rsidP="00254040">
            <w:pPr>
              <w:spacing w:after="0" w:line="240" w:lineRule="auto"/>
              <w:jc w:val="left"/>
              <w:rPr>
                <w:rFonts w:eastAsia="Times New Roman" w:cs="Calibri"/>
                <w:lang w:eastAsia="sl-SI"/>
              </w:rPr>
            </w:pPr>
            <w:r w:rsidRPr="001048FF">
              <w:t>0,0</w:t>
            </w:r>
          </w:p>
        </w:tc>
      </w:tr>
      <w:tr w:rsidR="00254040" w:rsidRPr="00206819" w14:paraId="067C3DDF"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0FEF4A0" w14:textId="77777777" w:rsidR="00254040" w:rsidRPr="00206819" w:rsidRDefault="00254040" w:rsidP="0025404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hideMark/>
          </w:tcPr>
          <w:p w14:paraId="1FFB4B16" w14:textId="344E5E4D" w:rsidR="00254040" w:rsidRPr="00206819" w:rsidRDefault="00254040" w:rsidP="00254040">
            <w:pPr>
              <w:spacing w:after="0" w:line="240" w:lineRule="auto"/>
              <w:jc w:val="left"/>
              <w:rPr>
                <w:rFonts w:eastAsia="Times New Roman" w:cs="Calibri"/>
                <w:lang w:eastAsia="sl-SI"/>
              </w:rPr>
            </w:pPr>
            <w:r w:rsidRPr="001048FF">
              <w:t>789,0</w:t>
            </w:r>
          </w:p>
        </w:tc>
      </w:tr>
      <w:tr w:rsidR="00206819" w:rsidRPr="00206819" w14:paraId="09EDB253" w14:textId="77777777" w:rsidTr="007537DD">
        <w:trPr>
          <w:trHeight w:val="288"/>
        </w:trPr>
        <w:tc>
          <w:tcPr>
            <w:tcW w:w="2680" w:type="dxa"/>
            <w:tcBorders>
              <w:top w:val="nil"/>
              <w:left w:val="nil"/>
              <w:bottom w:val="nil"/>
              <w:right w:val="nil"/>
            </w:tcBorders>
            <w:shd w:val="clear" w:color="auto" w:fill="auto"/>
            <w:noWrap/>
            <w:vAlign w:val="center"/>
            <w:hideMark/>
          </w:tcPr>
          <w:p w14:paraId="675E544C" w14:textId="77777777" w:rsidR="00206819" w:rsidRPr="00206819" w:rsidRDefault="00206819" w:rsidP="00206819">
            <w:pPr>
              <w:spacing w:after="0" w:line="240" w:lineRule="auto"/>
              <w:jc w:val="left"/>
              <w:rPr>
                <w:rFonts w:eastAsia="Times New Roman" w:cs="Calibri"/>
                <w:lang w:eastAsia="sl-SI"/>
              </w:rPr>
            </w:pPr>
          </w:p>
        </w:tc>
        <w:tc>
          <w:tcPr>
            <w:tcW w:w="6620" w:type="dxa"/>
            <w:tcBorders>
              <w:top w:val="nil"/>
              <w:left w:val="nil"/>
              <w:bottom w:val="nil"/>
              <w:right w:val="nil"/>
            </w:tcBorders>
            <w:shd w:val="clear" w:color="auto" w:fill="auto"/>
            <w:noWrap/>
            <w:vAlign w:val="bottom"/>
            <w:hideMark/>
          </w:tcPr>
          <w:p w14:paraId="28D4E1F8" w14:textId="77777777" w:rsidR="00206819" w:rsidRPr="00206819" w:rsidRDefault="00206819" w:rsidP="00206819">
            <w:pPr>
              <w:spacing w:after="0" w:line="240" w:lineRule="auto"/>
              <w:ind w:firstLineChars="500" w:firstLine="1000"/>
              <w:jc w:val="left"/>
              <w:rPr>
                <w:rFonts w:eastAsia="Times New Roman" w:cs="Times New Roman"/>
                <w:sz w:val="20"/>
                <w:szCs w:val="20"/>
                <w:lang w:eastAsia="sl-SI"/>
              </w:rPr>
            </w:pPr>
          </w:p>
        </w:tc>
      </w:tr>
      <w:tr w:rsidR="00206819" w:rsidRPr="00206819" w14:paraId="7C68A0E0" w14:textId="77777777" w:rsidTr="00A54363">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EDEDBB6"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69FD2D9"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S4</w:t>
            </w:r>
          </w:p>
        </w:tc>
      </w:tr>
      <w:tr w:rsidR="00206819" w:rsidRPr="00206819" w14:paraId="46C8119D"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4F0AD9B"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vAlign w:val="bottom"/>
            <w:hideMark/>
          </w:tcPr>
          <w:p w14:paraId="3040F371"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Energetska obnova stanovanjskih stavb</w:t>
            </w:r>
          </w:p>
        </w:tc>
      </w:tr>
      <w:tr w:rsidR="00254040" w:rsidRPr="00206819" w14:paraId="1946DFB8" w14:textId="77777777" w:rsidTr="00550DD2">
        <w:trPr>
          <w:trHeight w:val="172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4588C88" w14:textId="77777777" w:rsidR="00254040" w:rsidRPr="00206819" w:rsidRDefault="00254040" w:rsidP="0025404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hideMark/>
          </w:tcPr>
          <w:p w14:paraId="5413DE60" w14:textId="419E2BF5" w:rsidR="00254040" w:rsidRPr="00206819" w:rsidRDefault="00254040" w:rsidP="00254040">
            <w:pPr>
              <w:spacing w:after="0" w:line="240" w:lineRule="auto"/>
              <w:jc w:val="left"/>
              <w:rPr>
                <w:rFonts w:eastAsia="Times New Roman" w:cs="Calibri"/>
                <w:lang w:eastAsia="sl-SI"/>
              </w:rPr>
            </w:pPr>
            <w:r w:rsidRPr="001F144A">
              <w:t xml:space="preserve">Potencial zmanjšanja rabe  energije za ogrevanje stanovanj znaša 30% glede na stanje l. 2005,V oceni je upoštevana obnova vsaj 1 % stavbnega fonda letno.  Ocenjuje se izvedba energetske sanacije ovoja 2900 stanovanj vključno z: izvedbo toplotne izolacije fasade in strehe ter zamenjavo stavbnega pohištva. Zadolžitve občine so: povezovanje deležnikov, svetovanje, informiranje in osveščanje. </w:t>
            </w:r>
          </w:p>
        </w:tc>
      </w:tr>
      <w:tr w:rsidR="00254040" w:rsidRPr="00206819" w14:paraId="22971911"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F015D53" w14:textId="77777777" w:rsidR="00254040" w:rsidRPr="00206819" w:rsidRDefault="00254040" w:rsidP="0025404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hideMark/>
          </w:tcPr>
          <w:p w14:paraId="02661DEF" w14:textId="38B3B52D" w:rsidR="00254040" w:rsidRPr="00206819" w:rsidRDefault="00254040" w:rsidP="00254040">
            <w:pPr>
              <w:spacing w:after="0" w:line="240" w:lineRule="auto"/>
              <w:jc w:val="left"/>
              <w:rPr>
                <w:rFonts w:eastAsia="Times New Roman" w:cs="Calibri"/>
                <w:lang w:eastAsia="sl-SI"/>
              </w:rPr>
            </w:pPr>
            <w:r w:rsidRPr="001F144A">
              <w:t>Lastniki objektov</w:t>
            </w:r>
          </w:p>
        </w:tc>
      </w:tr>
      <w:tr w:rsidR="00254040" w:rsidRPr="00206819" w14:paraId="213B4E3D"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9A96058" w14:textId="77777777" w:rsidR="00254040" w:rsidRPr="00206819" w:rsidRDefault="00254040" w:rsidP="0025404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hideMark/>
          </w:tcPr>
          <w:p w14:paraId="11E1DF2C" w14:textId="12FB8076" w:rsidR="00254040" w:rsidRPr="00206819" w:rsidRDefault="00254040" w:rsidP="00254040">
            <w:pPr>
              <w:spacing w:after="0" w:line="240" w:lineRule="auto"/>
              <w:jc w:val="left"/>
              <w:rPr>
                <w:rFonts w:eastAsia="Times New Roman" w:cs="Calibri"/>
                <w:lang w:eastAsia="sl-SI"/>
              </w:rPr>
            </w:pPr>
            <w:r w:rsidRPr="001F144A">
              <w:t>do 2030</w:t>
            </w:r>
          </w:p>
        </w:tc>
      </w:tr>
      <w:tr w:rsidR="00254040" w:rsidRPr="00206819" w14:paraId="7AFF0371"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B3536EC" w14:textId="77777777" w:rsidR="00254040" w:rsidRPr="00206819" w:rsidRDefault="00254040" w:rsidP="0025404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w:t>
            </w:r>
          </w:p>
        </w:tc>
        <w:tc>
          <w:tcPr>
            <w:tcW w:w="6620" w:type="dxa"/>
            <w:tcBorders>
              <w:top w:val="nil"/>
              <w:left w:val="nil"/>
              <w:bottom w:val="single" w:sz="4" w:space="0" w:color="auto"/>
              <w:right w:val="single" w:sz="4" w:space="0" w:color="auto"/>
            </w:tcBorders>
            <w:shd w:val="clear" w:color="auto" w:fill="auto"/>
            <w:hideMark/>
          </w:tcPr>
          <w:p w14:paraId="438907DA" w14:textId="0F8CBA47" w:rsidR="00254040" w:rsidRPr="00206819" w:rsidRDefault="00254040" w:rsidP="00254040">
            <w:pPr>
              <w:spacing w:after="0" w:line="240" w:lineRule="auto"/>
              <w:jc w:val="left"/>
              <w:rPr>
                <w:rFonts w:eastAsia="Times New Roman" w:cs="Calibri"/>
                <w:lang w:eastAsia="sl-SI"/>
              </w:rPr>
            </w:pPr>
            <w:r w:rsidRPr="001F144A">
              <w:t>Stroške za  izvedbo ukrepa nosi lastnik objekta.</w:t>
            </w:r>
          </w:p>
        </w:tc>
      </w:tr>
      <w:tr w:rsidR="00254040" w:rsidRPr="00206819" w14:paraId="7B0BB173"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43410AC" w14:textId="77777777" w:rsidR="00254040" w:rsidRPr="00206819" w:rsidRDefault="00254040" w:rsidP="0025404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hideMark/>
          </w:tcPr>
          <w:p w14:paraId="7C704B75" w14:textId="4BDE3BA2" w:rsidR="00254040" w:rsidRPr="00206819" w:rsidRDefault="00254040" w:rsidP="00254040">
            <w:pPr>
              <w:spacing w:after="0" w:line="240" w:lineRule="auto"/>
              <w:jc w:val="left"/>
              <w:rPr>
                <w:rFonts w:eastAsia="Times New Roman" w:cs="Calibri"/>
                <w:lang w:eastAsia="sl-SI"/>
              </w:rPr>
            </w:pPr>
            <w:r w:rsidRPr="001F144A">
              <w:t xml:space="preserve">Razpisi in krediti Eko sklad </w:t>
            </w:r>
            <w:proofErr w:type="spellStart"/>
            <w:r w:rsidRPr="001F144A">
              <w:t>j.s</w:t>
            </w:r>
            <w:proofErr w:type="spellEnd"/>
            <w:r w:rsidRPr="001F144A">
              <w:t>. ter sredstva lastnikov kotlov</w:t>
            </w:r>
          </w:p>
        </w:tc>
      </w:tr>
      <w:tr w:rsidR="00254040" w:rsidRPr="00206819" w14:paraId="10A33192"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AA382FD" w14:textId="77777777" w:rsidR="00254040" w:rsidRPr="00206819" w:rsidRDefault="00254040" w:rsidP="0025404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3DE4E147" w14:textId="22248E56" w:rsidR="00254040" w:rsidRPr="00206819" w:rsidRDefault="00254040" w:rsidP="00254040">
            <w:pPr>
              <w:spacing w:after="0" w:line="240" w:lineRule="auto"/>
              <w:jc w:val="left"/>
              <w:rPr>
                <w:rFonts w:eastAsia="Times New Roman" w:cs="Calibri"/>
                <w:color w:val="000000"/>
                <w:lang w:eastAsia="sl-SI"/>
              </w:rPr>
            </w:pPr>
            <w:r w:rsidRPr="001F144A">
              <w:t>0</w:t>
            </w:r>
          </w:p>
        </w:tc>
      </w:tr>
      <w:tr w:rsidR="00254040" w:rsidRPr="00206819" w14:paraId="0BA0083C"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FB15A2C" w14:textId="77777777" w:rsidR="00254040" w:rsidRPr="00206819" w:rsidRDefault="00254040" w:rsidP="0025404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hideMark/>
          </w:tcPr>
          <w:p w14:paraId="31DD234D" w14:textId="01BF2CCA" w:rsidR="00254040" w:rsidRPr="00206819" w:rsidRDefault="00254040" w:rsidP="00254040">
            <w:pPr>
              <w:spacing w:after="0" w:line="240" w:lineRule="auto"/>
              <w:jc w:val="left"/>
              <w:rPr>
                <w:rFonts w:eastAsia="Times New Roman" w:cs="Calibri"/>
                <w:color w:val="000000"/>
                <w:lang w:eastAsia="sl-SI"/>
              </w:rPr>
            </w:pPr>
            <w:r w:rsidRPr="001F144A">
              <w:t>38384,7</w:t>
            </w:r>
          </w:p>
        </w:tc>
      </w:tr>
      <w:tr w:rsidR="00254040" w:rsidRPr="00206819" w14:paraId="4CC28F60"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5688F4F" w14:textId="77777777" w:rsidR="00254040" w:rsidRPr="00206819" w:rsidRDefault="00254040" w:rsidP="0025404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hideMark/>
          </w:tcPr>
          <w:p w14:paraId="674E954D" w14:textId="3151EC0C" w:rsidR="00254040" w:rsidRPr="00206819" w:rsidRDefault="00254040" w:rsidP="00254040">
            <w:pPr>
              <w:spacing w:after="0" w:line="240" w:lineRule="auto"/>
              <w:jc w:val="left"/>
              <w:rPr>
                <w:rFonts w:eastAsia="Times New Roman" w:cs="Calibri"/>
                <w:lang w:eastAsia="sl-SI"/>
              </w:rPr>
            </w:pPr>
            <w:r w:rsidRPr="001F144A">
              <w:t>5884,2</w:t>
            </w:r>
          </w:p>
        </w:tc>
      </w:tr>
    </w:tbl>
    <w:p w14:paraId="341CA742" w14:textId="4A495E66" w:rsidR="007537DD" w:rsidRDefault="007537DD"/>
    <w:p w14:paraId="7BB75D92" w14:textId="77777777" w:rsidR="007537DD" w:rsidRDefault="007537DD"/>
    <w:tbl>
      <w:tblPr>
        <w:tblW w:w="9300" w:type="dxa"/>
        <w:tblInd w:w="75" w:type="dxa"/>
        <w:tblCellMar>
          <w:left w:w="70" w:type="dxa"/>
          <w:right w:w="70" w:type="dxa"/>
        </w:tblCellMar>
        <w:tblLook w:val="04A0" w:firstRow="1" w:lastRow="0" w:firstColumn="1" w:lastColumn="0" w:noHBand="0" w:noVBand="1"/>
      </w:tblPr>
      <w:tblGrid>
        <w:gridCol w:w="2680"/>
        <w:gridCol w:w="6620"/>
      </w:tblGrid>
      <w:tr w:rsidR="00206819" w:rsidRPr="00206819" w14:paraId="4138D656" w14:textId="77777777" w:rsidTr="00A54363">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7290B8A"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lastRenderedPageBreak/>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CAC8360"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S5</w:t>
            </w:r>
          </w:p>
        </w:tc>
      </w:tr>
      <w:tr w:rsidR="00206819" w:rsidRPr="00206819" w14:paraId="08F44D46"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C8380A0"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vAlign w:val="bottom"/>
            <w:hideMark/>
          </w:tcPr>
          <w:p w14:paraId="1BEA5CBC"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 xml:space="preserve">Racionalizacija rabe električne energije v stanovanjih </w:t>
            </w:r>
          </w:p>
        </w:tc>
      </w:tr>
      <w:tr w:rsidR="00206819" w:rsidRPr="00206819" w14:paraId="5C4DAA85" w14:textId="77777777" w:rsidTr="00F826DE">
        <w:trPr>
          <w:trHeight w:val="307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F453A04"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vAlign w:val="bottom"/>
            <w:hideMark/>
          </w:tcPr>
          <w:p w14:paraId="00E87746" w14:textId="6CD5C4D6" w:rsidR="00254040" w:rsidRPr="00254040" w:rsidRDefault="00254040" w:rsidP="00254040">
            <w:pPr>
              <w:spacing w:after="0" w:line="240" w:lineRule="auto"/>
              <w:jc w:val="left"/>
              <w:rPr>
                <w:rFonts w:eastAsia="Times New Roman" w:cs="Calibri"/>
                <w:lang w:eastAsia="sl-SI"/>
              </w:rPr>
            </w:pPr>
            <w:r w:rsidRPr="00254040">
              <w:rPr>
                <w:rFonts w:eastAsia="Times New Roman" w:cs="Calibri"/>
                <w:lang w:eastAsia="sl-SI"/>
              </w:rPr>
              <w:t>Povprečno gospodinjstvo porabi cca. 70 % električne</w:t>
            </w:r>
          </w:p>
          <w:p w14:paraId="71346C81" w14:textId="77777777" w:rsidR="00254040" w:rsidRPr="00254040" w:rsidRDefault="00254040" w:rsidP="00254040">
            <w:pPr>
              <w:spacing w:after="0" w:line="240" w:lineRule="auto"/>
              <w:jc w:val="left"/>
              <w:rPr>
                <w:rFonts w:eastAsia="Times New Roman" w:cs="Calibri"/>
                <w:lang w:eastAsia="sl-SI"/>
              </w:rPr>
            </w:pPr>
            <w:r w:rsidRPr="00254040">
              <w:rPr>
                <w:rFonts w:eastAsia="Times New Roman" w:cs="Calibri"/>
                <w:lang w:eastAsia="sl-SI"/>
              </w:rPr>
              <w:t>energije za pogon električnih aparatov (brez bojlerja in</w:t>
            </w:r>
          </w:p>
          <w:p w14:paraId="033373EC" w14:textId="77777777" w:rsidR="00254040" w:rsidRPr="00254040" w:rsidRDefault="00254040" w:rsidP="00254040">
            <w:pPr>
              <w:spacing w:after="0" w:line="240" w:lineRule="auto"/>
              <w:jc w:val="left"/>
              <w:rPr>
                <w:rFonts w:eastAsia="Times New Roman" w:cs="Calibri"/>
                <w:lang w:eastAsia="sl-SI"/>
              </w:rPr>
            </w:pPr>
            <w:r w:rsidRPr="00254040">
              <w:rPr>
                <w:rFonts w:eastAsia="Times New Roman" w:cs="Calibri"/>
                <w:lang w:eastAsia="sl-SI"/>
              </w:rPr>
              <w:t>razsvetljave) (Podatki o porabi aparatov, 2013).</w:t>
            </w:r>
          </w:p>
          <w:p w14:paraId="3DCF7F26" w14:textId="5FED4438" w:rsidR="00206819" w:rsidRPr="00206819" w:rsidRDefault="00254040" w:rsidP="00254040">
            <w:pPr>
              <w:spacing w:after="0" w:line="240" w:lineRule="auto"/>
              <w:jc w:val="left"/>
              <w:rPr>
                <w:rFonts w:eastAsia="Times New Roman" w:cs="Calibri"/>
                <w:lang w:eastAsia="sl-SI"/>
              </w:rPr>
            </w:pPr>
            <w:r w:rsidRPr="00254040">
              <w:rPr>
                <w:rFonts w:eastAsia="Times New Roman" w:cs="Calibri"/>
                <w:lang w:eastAsia="sl-SI"/>
              </w:rPr>
              <w:t>Predvidevamo, da bodo v 20 letnem obdobju zamenjani praktično vsi aparati bele tehnike z v povprečju 20 % bolj učinkovitimi, enako velja za zamenjavo uporovnih žarnic z energetsko učinkovitimi. Ob predpostavki, da bo po eni strani povečanje rabe energije zaradi intenzivnejše rabe računalnikov ocenjujemo, da bo racionalizacija rabe električne energije v stanovanjih doprinesla 10 % zmanjšanja rabe elektrike. Zadolžitve Mestne občina Nova Gorica so: svetovanje, informiranje in osveščanje.</w:t>
            </w:r>
          </w:p>
        </w:tc>
      </w:tr>
      <w:tr w:rsidR="00206819" w:rsidRPr="00206819" w14:paraId="4CBC51AC"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A93A8BA"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vAlign w:val="bottom"/>
            <w:hideMark/>
          </w:tcPr>
          <w:p w14:paraId="7DBCBD6F"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Lastniki objektov</w:t>
            </w:r>
          </w:p>
        </w:tc>
      </w:tr>
      <w:tr w:rsidR="00206819" w:rsidRPr="00206819" w14:paraId="01D947C2"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F96012F"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vAlign w:val="bottom"/>
            <w:hideMark/>
          </w:tcPr>
          <w:p w14:paraId="68B84FC6"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 xml:space="preserve">do 2030 </w:t>
            </w:r>
          </w:p>
        </w:tc>
      </w:tr>
      <w:tr w:rsidR="00206819" w:rsidRPr="00206819" w14:paraId="2DC2FEFF"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7A29560"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w:t>
            </w:r>
          </w:p>
        </w:tc>
        <w:tc>
          <w:tcPr>
            <w:tcW w:w="6620" w:type="dxa"/>
            <w:tcBorders>
              <w:top w:val="nil"/>
              <w:left w:val="nil"/>
              <w:bottom w:val="single" w:sz="4" w:space="0" w:color="auto"/>
              <w:right w:val="single" w:sz="4" w:space="0" w:color="auto"/>
            </w:tcBorders>
            <w:shd w:val="clear" w:color="auto" w:fill="auto"/>
            <w:vAlign w:val="bottom"/>
            <w:hideMark/>
          </w:tcPr>
          <w:p w14:paraId="03494AB0"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Stroške za  izvedbo ukrepa nosi lastnik objekta.</w:t>
            </w:r>
          </w:p>
        </w:tc>
      </w:tr>
      <w:tr w:rsidR="00254040" w:rsidRPr="00206819" w14:paraId="22463AE2" w14:textId="77777777" w:rsidTr="00F826DE">
        <w:trPr>
          <w:trHeight w:val="384"/>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CBD48A5" w14:textId="2E4AAA82" w:rsidR="00254040" w:rsidRPr="00206819" w:rsidRDefault="00254040" w:rsidP="0025404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w:t>
            </w:r>
            <w:r w:rsidR="00F826DE">
              <w:rPr>
                <w:rFonts w:eastAsia="Times New Roman" w:cs="Calibri"/>
                <w:b/>
                <w:bCs/>
                <w:color w:val="000000"/>
                <w:lang w:eastAsia="sl-SI"/>
              </w:rPr>
              <w:t>edbo</w:t>
            </w:r>
          </w:p>
        </w:tc>
        <w:tc>
          <w:tcPr>
            <w:tcW w:w="6620" w:type="dxa"/>
            <w:tcBorders>
              <w:top w:val="nil"/>
              <w:left w:val="nil"/>
              <w:bottom w:val="single" w:sz="4" w:space="0" w:color="auto"/>
              <w:right w:val="single" w:sz="4" w:space="0" w:color="auto"/>
            </w:tcBorders>
            <w:shd w:val="clear" w:color="auto" w:fill="auto"/>
            <w:hideMark/>
          </w:tcPr>
          <w:p w14:paraId="7498BAE1" w14:textId="2B994ED9" w:rsidR="00254040" w:rsidRPr="00206819" w:rsidRDefault="00254040" w:rsidP="00254040">
            <w:pPr>
              <w:spacing w:after="0" w:line="240" w:lineRule="auto"/>
              <w:jc w:val="left"/>
              <w:rPr>
                <w:rFonts w:eastAsia="Times New Roman" w:cs="Calibri"/>
                <w:lang w:eastAsia="sl-SI"/>
              </w:rPr>
            </w:pPr>
            <w:r w:rsidRPr="005B4356">
              <w:t xml:space="preserve">Razpisi in krediti Eko sklad </w:t>
            </w:r>
            <w:proofErr w:type="spellStart"/>
            <w:r w:rsidRPr="005B4356">
              <w:t>j.s</w:t>
            </w:r>
            <w:proofErr w:type="spellEnd"/>
            <w:r w:rsidRPr="005B4356">
              <w:t>. ter sredstva lastnikov kotlov</w:t>
            </w:r>
          </w:p>
        </w:tc>
      </w:tr>
      <w:tr w:rsidR="00254040" w:rsidRPr="00206819" w14:paraId="6E95D07B"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B4DAE5D" w14:textId="77777777" w:rsidR="00254040" w:rsidRPr="00206819" w:rsidRDefault="00254040" w:rsidP="0025404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6E2723D0" w14:textId="52BAD9F5" w:rsidR="00254040" w:rsidRPr="00206819" w:rsidRDefault="00254040" w:rsidP="00254040">
            <w:pPr>
              <w:spacing w:after="0" w:line="240" w:lineRule="auto"/>
              <w:jc w:val="left"/>
              <w:rPr>
                <w:rFonts w:eastAsia="Times New Roman" w:cs="Calibri"/>
                <w:color w:val="000000"/>
                <w:lang w:eastAsia="sl-SI"/>
              </w:rPr>
            </w:pPr>
            <w:r w:rsidRPr="005B4356">
              <w:t>0</w:t>
            </w:r>
          </w:p>
        </w:tc>
      </w:tr>
      <w:tr w:rsidR="00254040" w:rsidRPr="00206819" w14:paraId="795CA1B6"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46BEA82" w14:textId="77777777" w:rsidR="00254040" w:rsidRPr="00206819" w:rsidRDefault="00254040" w:rsidP="0025404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hideMark/>
          </w:tcPr>
          <w:p w14:paraId="3B103F64" w14:textId="26667669" w:rsidR="00254040" w:rsidRPr="00206819" w:rsidRDefault="00254040" w:rsidP="00254040">
            <w:pPr>
              <w:spacing w:after="0" w:line="240" w:lineRule="auto"/>
              <w:jc w:val="left"/>
              <w:rPr>
                <w:rFonts w:eastAsia="Times New Roman" w:cs="Calibri"/>
                <w:color w:val="000000"/>
                <w:lang w:eastAsia="sl-SI"/>
              </w:rPr>
            </w:pPr>
            <w:r w:rsidRPr="005B4356">
              <w:t>5377,9</w:t>
            </w:r>
          </w:p>
        </w:tc>
      </w:tr>
      <w:tr w:rsidR="00254040" w:rsidRPr="00206819" w14:paraId="3FCC41EC"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1B4C0C5" w14:textId="77777777" w:rsidR="00254040" w:rsidRPr="00206819" w:rsidRDefault="00254040" w:rsidP="00254040">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hideMark/>
          </w:tcPr>
          <w:p w14:paraId="3E5436EF" w14:textId="02EDF9A7" w:rsidR="00254040" w:rsidRPr="00206819" w:rsidRDefault="00254040" w:rsidP="00254040">
            <w:pPr>
              <w:spacing w:after="0" w:line="240" w:lineRule="auto"/>
              <w:jc w:val="left"/>
              <w:rPr>
                <w:rFonts w:eastAsia="Times New Roman" w:cs="Calibri"/>
                <w:lang w:eastAsia="sl-SI"/>
              </w:rPr>
            </w:pPr>
            <w:r w:rsidRPr="005B4356">
              <w:t>2635,2</w:t>
            </w:r>
          </w:p>
        </w:tc>
      </w:tr>
      <w:tr w:rsidR="00206819" w:rsidRPr="00206819" w14:paraId="613944AB" w14:textId="77777777" w:rsidTr="007537DD">
        <w:trPr>
          <w:trHeight w:val="288"/>
        </w:trPr>
        <w:tc>
          <w:tcPr>
            <w:tcW w:w="2680" w:type="dxa"/>
            <w:tcBorders>
              <w:top w:val="nil"/>
              <w:left w:val="nil"/>
              <w:bottom w:val="nil"/>
              <w:right w:val="nil"/>
            </w:tcBorders>
            <w:shd w:val="clear" w:color="auto" w:fill="auto"/>
            <w:noWrap/>
            <w:vAlign w:val="center"/>
            <w:hideMark/>
          </w:tcPr>
          <w:p w14:paraId="1A09BF12" w14:textId="77777777" w:rsidR="00206819" w:rsidRPr="00206819" w:rsidRDefault="00206819" w:rsidP="00206819">
            <w:pPr>
              <w:spacing w:after="0" w:line="240" w:lineRule="auto"/>
              <w:jc w:val="left"/>
              <w:rPr>
                <w:rFonts w:eastAsia="Times New Roman" w:cs="Calibri"/>
                <w:lang w:eastAsia="sl-SI"/>
              </w:rPr>
            </w:pPr>
          </w:p>
        </w:tc>
        <w:tc>
          <w:tcPr>
            <w:tcW w:w="6620" w:type="dxa"/>
            <w:tcBorders>
              <w:top w:val="nil"/>
              <w:left w:val="nil"/>
              <w:bottom w:val="nil"/>
              <w:right w:val="nil"/>
            </w:tcBorders>
            <w:shd w:val="clear" w:color="auto" w:fill="auto"/>
            <w:noWrap/>
            <w:vAlign w:val="bottom"/>
            <w:hideMark/>
          </w:tcPr>
          <w:p w14:paraId="02F3E232" w14:textId="77777777" w:rsidR="00206819" w:rsidRPr="00206819" w:rsidRDefault="00206819" w:rsidP="00206819">
            <w:pPr>
              <w:spacing w:after="0" w:line="240" w:lineRule="auto"/>
              <w:ind w:firstLineChars="500" w:firstLine="1000"/>
              <w:jc w:val="left"/>
              <w:rPr>
                <w:rFonts w:eastAsia="Times New Roman" w:cs="Times New Roman"/>
                <w:sz w:val="20"/>
                <w:szCs w:val="20"/>
                <w:lang w:eastAsia="sl-SI"/>
              </w:rPr>
            </w:pPr>
          </w:p>
        </w:tc>
      </w:tr>
      <w:tr w:rsidR="00206819" w:rsidRPr="00206819" w14:paraId="58492B51" w14:textId="77777777" w:rsidTr="00A54363">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D0C5047"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C70A3D0"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S6</w:t>
            </w:r>
          </w:p>
        </w:tc>
      </w:tr>
      <w:tr w:rsidR="00206819" w:rsidRPr="00206819" w14:paraId="73B97361"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A0FAA94"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vAlign w:val="bottom"/>
            <w:hideMark/>
          </w:tcPr>
          <w:p w14:paraId="160FB5AD"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Delovanje svetovalne pisarne za občane - EN SVET</w:t>
            </w:r>
          </w:p>
        </w:tc>
      </w:tr>
      <w:tr w:rsidR="00206819" w:rsidRPr="00206819" w14:paraId="23185AF6" w14:textId="77777777" w:rsidTr="00A54363">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C8C3FA8"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vAlign w:val="bottom"/>
            <w:hideMark/>
          </w:tcPr>
          <w:p w14:paraId="438F3F84" w14:textId="0E041614" w:rsidR="00254040" w:rsidRPr="00254040" w:rsidRDefault="00254040" w:rsidP="00254040">
            <w:pPr>
              <w:spacing w:after="0" w:line="240" w:lineRule="auto"/>
              <w:jc w:val="left"/>
              <w:rPr>
                <w:rFonts w:eastAsia="Times New Roman" w:cs="Calibri"/>
                <w:lang w:eastAsia="sl-SI"/>
              </w:rPr>
            </w:pPr>
            <w:r w:rsidRPr="00254040">
              <w:rPr>
                <w:rFonts w:eastAsia="Times New Roman" w:cs="Calibri"/>
                <w:lang w:eastAsia="sl-SI"/>
              </w:rPr>
              <w:t>Mestna občina Nova Gorica ima Energetsko svetovalno pisarno, ki izvaja svetovanja in posvete za občane.</w:t>
            </w:r>
            <w:r w:rsidR="00F826DE">
              <w:rPr>
                <w:rFonts w:eastAsia="Times New Roman" w:cs="Calibri"/>
                <w:lang w:eastAsia="sl-SI"/>
              </w:rPr>
              <w:t xml:space="preserve"> </w:t>
            </w:r>
            <w:r w:rsidRPr="00254040">
              <w:rPr>
                <w:rFonts w:eastAsia="Times New Roman" w:cs="Calibri"/>
                <w:lang w:eastAsia="sl-SI"/>
              </w:rPr>
              <w:t>Poleg izvedbe svetovanj se izvedejo še sledeče oblike informiranja in ozaveščanja:</w:t>
            </w:r>
          </w:p>
          <w:p w14:paraId="69848816" w14:textId="77777777" w:rsidR="00254040" w:rsidRPr="00254040" w:rsidRDefault="00254040" w:rsidP="00254040">
            <w:pPr>
              <w:spacing w:after="0" w:line="240" w:lineRule="auto"/>
              <w:jc w:val="left"/>
              <w:rPr>
                <w:rFonts w:eastAsia="Times New Roman" w:cs="Calibri"/>
                <w:lang w:eastAsia="sl-SI"/>
              </w:rPr>
            </w:pPr>
            <w:r w:rsidRPr="00254040">
              <w:rPr>
                <w:rFonts w:eastAsia="Times New Roman" w:cs="Calibri"/>
                <w:lang w:eastAsia="sl-SI"/>
              </w:rPr>
              <w:t>-okrogle mize,</w:t>
            </w:r>
          </w:p>
          <w:p w14:paraId="1C65ABBB" w14:textId="77777777" w:rsidR="00254040" w:rsidRPr="00254040" w:rsidRDefault="00254040" w:rsidP="00254040">
            <w:pPr>
              <w:spacing w:after="0" w:line="240" w:lineRule="auto"/>
              <w:jc w:val="left"/>
              <w:rPr>
                <w:rFonts w:eastAsia="Times New Roman" w:cs="Calibri"/>
                <w:lang w:eastAsia="sl-SI"/>
              </w:rPr>
            </w:pPr>
            <w:r w:rsidRPr="00254040">
              <w:rPr>
                <w:rFonts w:eastAsia="Times New Roman" w:cs="Calibri"/>
                <w:lang w:eastAsia="sl-SI"/>
              </w:rPr>
              <w:t>-</w:t>
            </w:r>
            <w:proofErr w:type="spellStart"/>
            <w:r w:rsidRPr="00254040">
              <w:rPr>
                <w:rFonts w:eastAsia="Times New Roman" w:cs="Calibri"/>
                <w:lang w:eastAsia="sl-SI"/>
              </w:rPr>
              <w:t>kampanije</w:t>
            </w:r>
            <w:proofErr w:type="spellEnd"/>
            <w:r w:rsidRPr="00254040">
              <w:rPr>
                <w:rFonts w:eastAsia="Times New Roman" w:cs="Calibri"/>
                <w:lang w:eastAsia="sl-SI"/>
              </w:rPr>
              <w:t xml:space="preserve"> za ozaveščanje,</w:t>
            </w:r>
          </w:p>
          <w:p w14:paraId="75F1347C" w14:textId="1D1D78E6" w:rsidR="00254040" w:rsidRPr="00254040" w:rsidRDefault="00254040" w:rsidP="00254040">
            <w:pPr>
              <w:spacing w:after="0" w:line="240" w:lineRule="auto"/>
              <w:jc w:val="left"/>
              <w:rPr>
                <w:rFonts w:eastAsia="Times New Roman" w:cs="Calibri"/>
                <w:lang w:eastAsia="sl-SI"/>
              </w:rPr>
            </w:pPr>
            <w:r w:rsidRPr="00254040">
              <w:rPr>
                <w:rFonts w:eastAsia="Times New Roman" w:cs="Calibri"/>
                <w:lang w:eastAsia="sl-SI"/>
              </w:rPr>
              <w:t>-terenski ogledi.</w:t>
            </w:r>
          </w:p>
          <w:p w14:paraId="1B72EDC5" w14:textId="0D445F67" w:rsidR="00206819" w:rsidRPr="00206819" w:rsidRDefault="00254040" w:rsidP="00254040">
            <w:pPr>
              <w:spacing w:after="0" w:line="240" w:lineRule="auto"/>
              <w:jc w:val="left"/>
              <w:rPr>
                <w:rFonts w:eastAsia="Times New Roman" w:cs="Calibri"/>
                <w:lang w:eastAsia="sl-SI"/>
              </w:rPr>
            </w:pPr>
            <w:r w:rsidRPr="00254040">
              <w:rPr>
                <w:rFonts w:eastAsia="Times New Roman" w:cs="Calibri"/>
                <w:lang w:eastAsia="sl-SI"/>
              </w:rPr>
              <w:t xml:space="preserve">Posamezne aktivnosti informiranja in ozaveščanja občanov se izvedejo v sodelovanju svetovalne pisarne EN SVET in zavoda GOLEA ter ostalih deležnikov s področja trajnostne energetike. </w:t>
            </w:r>
          </w:p>
        </w:tc>
      </w:tr>
      <w:tr w:rsidR="00206819" w:rsidRPr="00206819" w14:paraId="3149B5F2"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8665246"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vAlign w:val="bottom"/>
            <w:hideMark/>
          </w:tcPr>
          <w:p w14:paraId="086F4F81"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MO Nova Gorica in Eko sklad</w:t>
            </w:r>
          </w:p>
        </w:tc>
      </w:tr>
      <w:tr w:rsidR="00206819" w:rsidRPr="00206819" w14:paraId="76384DC6"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3D5D396"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vAlign w:val="bottom"/>
            <w:hideMark/>
          </w:tcPr>
          <w:p w14:paraId="6D23170D"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do 2030</w:t>
            </w:r>
          </w:p>
        </w:tc>
      </w:tr>
      <w:tr w:rsidR="00206819" w:rsidRPr="00206819" w14:paraId="602F9295"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90C8F1A"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w:t>
            </w:r>
          </w:p>
        </w:tc>
        <w:tc>
          <w:tcPr>
            <w:tcW w:w="6620" w:type="dxa"/>
            <w:tcBorders>
              <w:top w:val="nil"/>
              <w:left w:val="nil"/>
              <w:bottom w:val="single" w:sz="4" w:space="0" w:color="auto"/>
              <w:right w:val="single" w:sz="4" w:space="0" w:color="auto"/>
            </w:tcBorders>
            <w:shd w:val="clear" w:color="auto" w:fill="auto"/>
            <w:vAlign w:val="bottom"/>
            <w:hideMark/>
          </w:tcPr>
          <w:p w14:paraId="21DAC11F"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w:t>
            </w:r>
          </w:p>
        </w:tc>
      </w:tr>
      <w:tr w:rsidR="00206819" w:rsidRPr="00206819" w14:paraId="27A1CE5C" w14:textId="77777777" w:rsidTr="00A54363">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C17538B"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vAlign w:val="bottom"/>
            <w:hideMark/>
          </w:tcPr>
          <w:p w14:paraId="45ECC72C"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Izvajanje svetovalne dejavnosti financira EKO SKLAD. Svetovalno dejavnost URE in OVE občanov izvajajo  energetski svetovalci.</w:t>
            </w:r>
          </w:p>
        </w:tc>
      </w:tr>
      <w:tr w:rsidR="00206819" w:rsidRPr="00206819" w14:paraId="0185132C" w14:textId="77777777" w:rsidTr="00A54363">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5765E11"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vAlign w:val="bottom"/>
            <w:hideMark/>
          </w:tcPr>
          <w:p w14:paraId="29035FF5" w14:textId="77777777" w:rsidR="00206819" w:rsidRPr="00206819" w:rsidRDefault="00206819" w:rsidP="00206819">
            <w:pPr>
              <w:spacing w:after="0" w:line="240" w:lineRule="auto"/>
              <w:jc w:val="left"/>
              <w:rPr>
                <w:rFonts w:eastAsia="Times New Roman" w:cs="Calibri"/>
                <w:color w:val="000000"/>
                <w:lang w:eastAsia="sl-SI"/>
              </w:rPr>
            </w:pPr>
            <w:r w:rsidRPr="00206819">
              <w:rPr>
                <w:rFonts w:eastAsia="Times New Roman" w:cs="Calibri"/>
                <w:color w:val="000000"/>
                <w:lang w:eastAsia="sl-SI"/>
              </w:rPr>
              <w:t>Učinki tega ukrepa so posredni in ovrednoteni pri preostalih ukrepih v kategoriji ukrepi stanovanja.</w:t>
            </w:r>
          </w:p>
        </w:tc>
      </w:tr>
      <w:tr w:rsidR="00206819" w:rsidRPr="00206819" w14:paraId="32A09876" w14:textId="77777777" w:rsidTr="00A54363">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93D384D"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vAlign w:val="bottom"/>
            <w:hideMark/>
          </w:tcPr>
          <w:p w14:paraId="6CA5E073" w14:textId="77777777" w:rsidR="00206819" w:rsidRPr="00206819" w:rsidRDefault="00206819" w:rsidP="00206819">
            <w:pPr>
              <w:spacing w:after="0" w:line="240" w:lineRule="auto"/>
              <w:jc w:val="left"/>
              <w:rPr>
                <w:rFonts w:eastAsia="Times New Roman" w:cs="Calibri"/>
                <w:color w:val="000000"/>
                <w:lang w:eastAsia="sl-SI"/>
              </w:rPr>
            </w:pPr>
            <w:r w:rsidRPr="00206819">
              <w:rPr>
                <w:rFonts w:eastAsia="Times New Roman" w:cs="Calibri"/>
                <w:color w:val="000000"/>
                <w:lang w:eastAsia="sl-SI"/>
              </w:rPr>
              <w:t>Učinki tega ukrepa so posredni in ovrednoteni pri preostalih ukrepih v kategoriji ukrepi stanovanja.</w:t>
            </w:r>
          </w:p>
        </w:tc>
      </w:tr>
      <w:tr w:rsidR="00206819" w:rsidRPr="00206819" w14:paraId="060AA5FA" w14:textId="77777777" w:rsidTr="00AA75CC">
        <w:trPr>
          <w:trHeight w:val="600"/>
        </w:trPr>
        <w:tc>
          <w:tcPr>
            <w:tcW w:w="2680" w:type="dxa"/>
            <w:tcBorders>
              <w:top w:val="nil"/>
              <w:left w:val="single" w:sz="4" w:space="0" w:color="auto"/>
              <w:right w:val="single" w:sz="4" w:space="0" w:color="auto"/>
            </w:tcBorders>
            <w:shd w:val="clear" w:color="auto" w:fill="F2F2F2" w:themeFill="background1" w:themeFillShade="F2"/>
            <w:vAlign w:val="bottom"/>
            <w:hideMark/>
          </w:tcPr>
          <w:p w14:paraId="5605A3EF"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right w:val="single" w:sz="4" w:space="0" w:color="auto"/>
            </w:tcBorders>
            <w:shd w:val="clear" w:color="auto" w:fill="auto"/>
            <w:vAlign w:val="bottom"/>
            <w:hideMark/>
          </w:tcPr>
          <w:p w14:paraId="316EE317" w14:textId="77777777" w:rsidR="00206819" w:rsidRPr="00206819" w:rsidRDefault="00206819" w:rsidP="00206819">
            <w:pPr>
              <w:spacing w:after="0" w:line="240" w:lineRule="auto"/>
              <w:jc w:val="left"/>
              <w:rPr>
                <w:rFonts w:eastAsia="Times New Roman" w:cs="Calibri"/>
                <w:color w:val="000000"/>
                <w:lang w:eastAsia="sl-SI"/>
              </w:rPr>
            </w:pPr>
            <w:r w:rsidRPr="00206819">
              <w:rPr>
                <w:rFonts w:eastAsia="Times New Roman" w:cs="Calibri"/>
                <w:color w:val="000000"/>
                <w:lang w:eastAsia="sl-SI"/>
              </w:rPr>
              <w:t>Učinki tega ukrepa so posredni in ovrednoteni pri preostalih ukrepih v kategoriji ukrepi stanovanja.</w:t>
            </w:r>
          </w:p>
        </w:tc>
      </w:tr>
      <w:tr w:rsidR="00AA75CC" w:rsidRPr="00206819" w14:paraId="2C4982CD" w14:textId="77777777" w:rsidTr="00AA75CC">
        <w:trPr>
          <w:trHeight w:val="600"/>
        </w:trPr>
        <w:tc>
          <w:tcPr>
            <w:tcW w:w="2680" w:type="dxa"/>
            <w:tcBorders>
              <w:bottom w:val="single" w:sz="4" w:space="0" w:color="auto"/>
            </w:tcBorders>
            <w:shd w:val="clear" w:color="auto" w:fill="auto"/>
            <w:vAlign w:val="bottom"/>
          </w:tcPr>
          <w:p w14:paraId="1FF50CF0" w14:textId="77777777" w:rsidR="00AA75CC" w:rsidRPr="00206819" w:rsidRDefault="00AA75CC" w:rsidP="00206819">
            <w:pPr>
              <w:spacing w:after="0" w:line="240" w:lineRule="auto"/>
              <w:jc w:val="left"/>
              <w:rPr>
                <w:rFonts w:eastAsia="Times New Roman" w:cs="Calibri"/>
                <w:b/>
                <w:bCs/>
                <w:color w:val="000000"/>
                <w:lang w:eastAsia="sl-SI"/>
              </w:rPr>
            </w:pPr>
          </w:p>
        </w:tc>
        <w:tc>
          <w:tcPr>
            <w:tcW w:w="6620" w:type="dxa"/>
            <w:tcBorders>
              <w:bottom w:val="single" w:sz="4" w:space="0" w:color="auto"/>
            </w:tcBorders>
            <w:shd w:val="clear" w:color="auto" w:fill="auto"/>
            <w:vAlign w:val="bottom"/>
          </w:tcPr>
          <w:p w14:paraId="16FE13C7" w14:textId="77777777" w:rsidR="00AA75CC" w:rsidRPr="00206819" w:rsidRDefault="00AA75CC" w:rsidP="00206819">
            <w:pPr>
              <w:spacing w:after="0" w:line="240" w:lineRule="auto"/>
              <w:jc w:val="left"/>
              <w:rPr>
                <w:rFonts w:eastAsia="Times New Roman" w:cs="Calibri"/>
                <w:color w:val="000000"/>
                <w:lang w:eastAsia="sl-SI"/>
              </w:rPr>
            </w:pPr>
          </w:p>
        </w:tc>
      </w:tr>
      <w:tr w:rsidR="00206819" w:rsidRPr="00206819" w14:paraId="40D5FBE4" w14:textId="77777777" w:rsidTr="007537DD">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9DEAE9B"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EDD74C7"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S7</w:t>
            </w:r>
          </w:p>
        </w:tc>
      </w:tr>
      <w:tr w:rsidR="00206819" w:rsidRPr="00206819" w14:paraId="3D583CB9" w14:textId="77777777" w:rsidTr="00A54363">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C2D2E92"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vAlign w:val="bottom"/>
            <w:hideMark/>
          </w:tcPr>
          <w:p w14:paraId="1C608197" w14:textId="375666FF" w:rsidR="00206819" w:rsidRPr="00206819" w:rsidRDefault="00F826DE" w:rsidP="00206819">
            <w:pPr>
              <w:spacing w:after="0" w:line="240" w:lineRule="auto"/>
              <w:jc w:val="left"/>
              <w:rPr>
                <w:rFonts w:eastAsia="Times New Roman" w:cs="Calibri"/>
                <w:b/>
                <w:bCs/>
                <w:lang w:eastAsia="sl-SI"/>
              </w:rPr>
            </w:pPr>
            <w:r w:rsidRPr="00F826DE">
              <w:rPr>
                <w:rFonts w:eastAsia="Times New Roman" w:cs="Calibri"/>
                <w:b/>
                <w:bCs/>
                <w:lang w:eastAsia="sl-SI"/>
              </w:rPr>
              <w:t>Namestitev delilnikov za merjenje stroškov porabljene toplote</w:t>
            </w:r>
          </w:p>
        </w:tc>
      </w:tr>
      <w:tr w:rsidR="00206819" w:rsidRPr="00206819" w14:paraId="09CF3929" w14:textId="77777777" w:rsidTr="00A54363">
        <w:trPr>
          <w:trHeight w:val="2592"/>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D1E47E4"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vAlign w:val="bottom"/>
            <w:hideMark/>
          </w:tcPr>
          <w:p w14:paraId="0DB8E8FF" w14:textId="62372CAF" w:rsidR="00206819" w:rsidRPr="00206819" w:rsidRDefault="00F826DE" w:rsidP="00206819">
            <w:pPr>
              <w:spacing w:after="0" w:line="240" w:lineRule="auto"/>
              <w:jc w:val="left"/>
              <w:rPr>
                <w:rFonts w:eastAsia="Times New Roman" w:cs="Calibri"/>
                <w:lang w:eastAsia="sl-SI"/>
              </w:rPr>
            </w:pPr>
            <w:r w:rsidRPr="00F826DE">
              <w:rPr>
                <w:rFonts w:eastAsia="Times New Roman" w:cs="Calibri"/>
                <w:lang w:eastAsia="sl-SI"/>
              </w:rPr>
              <w:t>Pravilnik o načinu delitve in obračunu stroškov za toploto v stanovanjskih in drugih stavbah z več posameznimi deli (Uradni list RS, št. 82/15, 61/16 in 158/20 – ZURE) določa način merjenja toplote ter način delitve in obračuna stroškov za toploto v večstanovanjskih in drugih stavbah z najmanj štirimi posameznimi deli. Delitev stroškov za toploto s pomočjo delilnikov za merjenje porabljene toplote je v Sloveniji obvezna že od leta 2011 in ukrep se je izkazal kot učinkovit. Podatki namreč kažejo, da se je odjem toplote v večstanovanjskih stavbah na ta račun zmanjšal za okrog 15 %.</w:t>
            </w:r>
          </w:p>
        </w:tc>
      </w:tr>
      <w:tr w:rsidR="00F826DE" w:rsidRPr="00206819" w14:paraId="464C514D"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DD0880C" w14:textId="77777777" w:rsidR="00F826DE" w:rsidRPr="00206819" w:rsidRDefault="00F826DE" w:rsidP="00F826DE">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hideMark/>
          </w:tcPr>
          <w:p w14:paraId="7400305D" w14:textId="6DE53E5E" w:rsidR="00F826DE" w:rsidRPr="00206819" w:rsidRDefault="00F826DE" w:rsidP="00F826DE">
            <w:pPr>
              <w:spacing w:after="0" w:line="240" w:lineRule="auto"/>
              <w:jc w:val="left"/>
              <w:rPr>
                <w:rFonts w:eastAsia="Times New Roman" w:cs="Calibri"/>
                <w:lang w:eastAsia="sl-SI"/>
              </w:rPr>
            </w:pPr>
            <w:r w:rsidRPr="00B674ED">
              <w:t>Etažni lastniki, Upravljavci skupnih kotlovnic</w:t>
            </w:r>
          </w:p>
        </w:tc>
      </w:tr>
      <w:tr w:rsidR="00F826DE" w:rsidRPr="00206819" w14:paraId="4208C5D7"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8D7D800" w14:textId="77777777" w:rsidR="00F826DE" w:rsidRPr="00206819" w:rsidRDefault="00F826DE" w:rsidP="00F826DE">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hideMark/>
          </w:tcPr>
          <w:p w14:paraId="0B8680D3" w14:textId="42BF7D07" w:rsidR="00F826DE" w:rsidRPr="00206819" w:rsidRDefault="00F826DE" w:rsidP="00F826DE">
            <w:pPr>
              <w:spacing w:after="0" w:line="240" w:lineRule="auto"/>
              <w:jc w:val="left"/>
              <w:rPr>
                <w:rFonts w:eastAsia="Times New Roman" w:cs="Calibri"/>
                <w:lang w:eastAsia="sl-SI"/>
              </w:rPr>
            </w:pPr>
            <w:r w:rsidRPr="00B674ED">
              <w:t>do 2015</w:t>
            </w:r>
          </w:p>
        </w:tc>
      </w:tr>
      <w:tr w:rsidR="00F826DE" w:rsidRPr="00206819" w14:paraId="24D2BCFE"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59AA2DE" w14:textId="77777777" w:rsidR="00F826DE" w:rsidRPr="00206819" w:rsidRDefault="00F826DE" w:rsidP="00F826DE">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w:t>
            </w:r>
          </w:p>
        </w:tc>
        <w:tc>
          <w:tcPr>
            <w:tcW w:w="6620" w:type="dxa"/>
            <w:tcBorders>
              <w:top w:val="nil"/>
              <w:left w:val="nil"/>
              <w:bottom w:val="single" w:sz="4" w:space="0" w:color="auto"/>
              <w:right w:val="single" w:sz="4" w:space="0" w:color="auto"/>
            </w:tcBorders>
            <w:shd w:val="clear" w:color="auto" w:fill="auto"/>
            <w:hideMark/>
          </w:tcPr>
          <w:p w14:paraId="78670FB6" w14:textId="0BC2BF32" w:rsidR="00F826DE" w:rsidRPr="00206819" w:rsidRDefault="00F826DE" w:rsidP="00F826DE">
            <w:pPr>
              <w:spacing w:after="0" w:line="240" w:lineRule="auto"/>
              <w:jc w:val="left"/>
              <w:rPr>
                <w:rFonts w:eastAsia="Times New Roman" w:cs="Calibri"/>
                <w:lang w:eastAsia="sl-SI"/>
              </w:rPr>
            </w:pPr>
            <w:r w:rsidRPr="00B674ED">
              <w:t>Stroške za  izvedbo ukrepa nosi lastnik objekta oz. stanovanja.</w:t>
            </w:r>
          </w:p>
        </w:tc>
      </w:tr>
      <w:tr w:rsidR="00F826DE" w:rsidRPr="00206819" w14:paraId="67444423"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3A92A20" w14:textId="77777777" w:rsidR="00F826DE" w:rsidRPr="00206819" w:rsidRDefault="00F826DE" w:rsidP="00F826DE">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hideMark/>
          </w:tcPr>
          <w:p w14:paraId="4BC1DCE6" w14:textId="776C6990" w:rsidR="00F826DE" w:rsidRPr="00206819" w:rsidRDefault="00F826DE" w:rsidP="00F826DE">
            <w:pPr>
              <w:spacing w:after="0" w:line="240" w:lineRule="auto"/>
              <w:jc w:val="left"/>
              <w:rPr>
                <w:rFonts w:eastAsia="Times New Roman" w:cs="Calibri"/>
                <w:lang w:eastAsia="sl-SI"/>
              </w:rPr>
            </w:pPr>
            <w:r w:rsidRPr="00B674ED">
              <w:t>Stroške za  izvedbo ukrepa nosi lastnik objekta oz. stanovanja.</w:t>
            </w:r>
          </w:p>
        </w:tc>
      </w:tr>
      <w:tr w:rsidR="00F826DE" w:rsidRPr="00206819" w14:paraId="298C88D3"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0F6D1B9" w14:textId="77777777" w:rsidR="00F826DE" w:rsidRPr="00206819" w:rsidRDefault="00F826DE" w:rsidP="00F826DE">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hideMark/>
          </w:tcPr>
          <w:p w14:paraId="57D88C55" w14:textId="3B6604A2" w:rsidR="00F826DE" w:rsidRPr="00206819" w:rsidRDefault="00F826DE" w:rsidP="00F826DE">
            <w:pPr>
              <w:spacing w:after="0" w:line="240" w:lineRule="auto"/>
              <w:jc w:val="left"/>
              <w:rPr>
                <w:rFonts w:eastAsia="Times New Roman" w:cs="Calibri"/>
                <w:color w:val="000000"/>
                <w:lang w:eastAsia="sl-SI"/>
              </w:rPr>
            </w:pPr>
            <w:r w:rsidRPr="00B674ED">
              <w:t>0,0</w:t>
            </w:r>
          </w:p>
        </w:tc>
      </w:tr>
      <w:tr w:rsidR="00F826DE" w:rsidRPr="00206819" w14:paraId="5A23A502" w14:textId="77777777" w:rsidTr="00550DD2">
        <w:trPr>
          <w:trHeight w:val="1152"/>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F69C85E" w14:textId="77777777" w:rsidR="00F826DE" w:rsidRPr="00206819" w:rsidRDefault="00F826DE" w:rsidP="00F826DE">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hideMark/>
          </w:tcPr>
          <w:p w14:paraId="68387D16" w14:textId="6799DCB1" w:rsidR="00F826DE" w:rsidRPr="00206819" w:rsidRDefault="00F826DE" w:rsidP="00F826DE">
            <w:pPr>
              <w:spacing w:after="0" w:line="240" w:lineRule="auto"/>
              <w:jc w:val="left"/>
              <w:rPr>
                <w:rFonts w:eastAsia="Times New Roman" w:cs="Calibri"/>
                <w:color w:val="000000"/>
                <w:lang w:eastAsia="sl-SI"/>
              </w:rPr>
            </w:pPr>
            <w:r w:rsidRPr="00B674ED">
              <w:t>2676,3</w:t>
            </w:r>
          </w:p>
        </w:tc>
      </w:tr>
      <w:tr w:rsidR="00F826DE" w:rsidRPr="00206819" w14:paraId="664129C7"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47E2CC6" w14:textId="77777777" w:rsidR="00F826DE" w:rsidRPr="00206819" w:rsidRDefault="00F826DE" w:rsidP="00F826DE">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hideMark/>
          </w:tcPr>
          <w:p w14:paraId="178862C0" w14:textId="64CE27C1" w:rsidR="00F826DE" w:rsidRPr="00206819" w:rsidRDefault="00F826DE" w:rsidP="00F826DE">
            <w:pPr>
              <w:spacing w:after="0" w:line="240" w:lineRule="auto"/>
              <w:jc w:val="left"/>
              <w:rPr>
                <w:rFonts w:eastAsia="Times New Roman" w:cs="Calibri"/>
                <w:color w:val="000000"/>
                <w:lang w:eastAsia="sl-SI"/>
              </w:rPr>
            </w:pPr>
            <w:r w:rsidRPr="00B674ED">
              <w:t>535,3</w:t>
            </w:r>
          </w:p>
        </w:tc>
      </w:tr>
    </w:tbl>
    <w:p w14:paraId="633E71A6" w14:textId="77777777" w:rsidR="00203FCC" w:rsidRDefault="00203FCC"/>
    <w:tbl>
      <w:tblPr>
        <w:tblW w:w="9300" w:type="dxa"/>
        <w:tblInd w:w="75" w:type="dxa"/>
        <w:tblCellMar>
          <w:left w:w="70" w:type="dxa"/>
          <w:right w:w="70" w:type="dxa"/>
        </w:tblCellMar>
        <w:tblLook w:val="04A0" w:firstRow="1" w:lastRow="0" w:firstColumn="1" w:lastColumn="0" w:noHBand="0" w:noVBand="1"/>
      </w:tblPr>
      <w:tblGrid>
        <w:gridCol w:w="2680"/>
        <w:gridCol w:w="6620"/>
      </w:tblGrid>
      <w:tr w:rsidR="00206819" w:rsidRPr="00206819" w14:paraId="7AED97CE" w14:textId="77777777" w:rsidTr="00A54363">
        <w:trPr>
          <w:trHeight w:val="288"/>
        </w:trPr>
        <w:tc>
          <w:tcPr>
            <w:tcW w:w="2680" w:type="dxa"/>
            <w:tcBorders>
              <w:top w:val="single" w:sz="4" w:space="0" w:color="auto"/>
              <w:left w:val="single" w:sz="4" w:space="0" w:color="auto"/>
              <w:bottom w:val="single" w:sz="4" w:space="0" w:color="auto"/>
              <w:right w:val="nil"/>
            </w:tcBorders>
            <w:shd w:val="clear" w:color="auto" w:fill="F2F2F2" w:themeFill="background1" w:themeFillShade="F2"/>
            <w:vAlign w:val="bottom"/>
            <w:hideMark/>
          </w:tcPr>
          <w:p w14:paraId="099450DD" w14:textId="77777777" w:rsidR="00206819" w:rsidRPr="00206819" w:rsidRDefault="00206819" w:rsidP="00206819">
            <w:pPr>
              <w:spacing w:after="0" w:line="240" w:lineRule="auto"/>
              <w:jc w:val="left"/>
              <w:rPr>
                <w:rFonts w:eastAsia="Times New Roman" w:cs="Calibri"/>
                <w:b/>
                <w:bCs/>
                <w:color w:val="000000"/>
                <w:lang w:eastAsia="sl-SI"/>
              </w:rPr>
            </w:pPr>
            <w:bookmarkStart w:id="55" w:name="_Hlk96947621"/>
            <w:r w:rsidRPr="00206819">
              <w:rPr>
                <w:rFonts w:eastAsia="Times New Roman" w:cs="Calibri"/>
                <w:b/>
                <w:bCs/>
                <w:color w:val="000000"/>
                <w:lang w:eastAsia="sl-SI"/>
              </w:rPr>
              <w:t>Oznaka ukrepa</w:t>
            </w:r>
          </w:p>
        </w:tc>
        <w:tc>
          <w:tcPr>
            <w:tcW w:w="6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9EED853"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S8</w:t>
            </w:r>
          </w:p>
        </w:tc>
      </w:tr>
      <w:tr w:rsidR="00F826DE" w:rsidRPr="00206819" w14:paraId="07E8F347" w14:textId="77777777" w:rsidTr="00550DD2">
        <w:trPr>
          <w:trHeight w:val="288"/>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07E5A7C2" w14:textId="77777777" w:rsidR="00F826DE" w:rsidRPr="00206819" w:rsidRDefault="00F826DE" w:rsidP="00F826DE">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single" w:sz="4" w:space="0" w:color="auto"/>
              <w:bottom w:val="single" w:sz="4" w:space="0" w:color="auto"/>
              <w:right w:val="single" w:sz="4" w:space="0" w:color="auto"/>
            </w:tcBorders>
            <w:shd w:val="clear" w:color="auto" w:fill="D9D9D9" w:themeFill="background1" w:themeFillShade="D9"/>
            <w:hideMark/>
          </w:tcPr>
          <w:p w14:paraId="106182F0" w14:textId="53D62DFB" w:rsidR="00F826DE" w:rsidRPr="00F826DE" w:rsidRDefault="00F826DE" w:rsidP="00F826DE">
            <w:pPr>
              <w:spacing w:after="0" w:line="240" w:lineRule="auto"/>
              <w:jc w:val="left"/>
              <w:rPr>
                <w:rFonts w:eastAsia="Times New Roman" w:cs="Calibri"/>
                <w:b/>
                <w:bCs/>
                <w:lang w:eastAsia="sl-SI"/>
              </w:rPr>
            </w:pPr>
            <w:r w:rsidRPr="00F826DE">
              <w:rPr>
                <w:b/>
                <w:bCs/>
              </w:rPr>
              <w:t>Postopna sanacija sistema daljinskega ogrevanja Nova Gorica</w:t>
            </w:r>
          </w:p>
        </w:tc>
      </w:tr>
      <w:tr w:rsidR="004F7973" w:rsidRPr="00206819" w14:paraId="639D9A75" w14:textId="77777777" w:rsidTr="00550DD2">
        <w:trPr>
          <w:trHeight w:val="2227"/>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0EC9A637" w14:textId="77777777" w:rsidR="004F7973" w:rsidRPr="00206819" w:rsidRDefault="004F7973" w:rsidP="004F797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single" w:sz="4" w:space="0" w:color="auto"/>
              <w:bottom w:val="single" w:sz="4" w:space="0" w:color="auto"/>
              <w:right w:val="single" w:sz="4" w:space="0" w:color="auto"/>
            </w:tcBorders>
            <w:shd w:val="clear" w:color="000000" w:fill="FFFFFF"/>
            <w:vAlign w:val="bottom"/>
            <w:hideMark/>
          </w:tcPr>
          <w:p w14:paraId="68FA4107" w14:textId="7D4163D1" w:rsidR="004F7973" w:rsidRPr="004F7973" w:rsidRDefault="004F7973" w:rsidP="004F7973">
            <w:pPr>
              <w:spacing w:after="0" w:line="240" w:lineRule="auto"/>
              <w:jc w:val="left"/>
            </w:pPr>
            <w:r w:rsidRPr="004F7973">
              <w:t>Mestna občina Nova Gorica ima daljinsko ogrevanje za mestni del naselja, ki preko vročevodnega in toplovodnega omrežja ogreva stanovanjske objekte ter druge poslovne odjemalce. Mestna občine vsako leto vlaga v delne obnove omrežja ter v obnovo kotlovnic in toplotnih postaj. Prenova omrežja na Cankarjevi ulici, ki bi prinesla 15 % prihranke na rabi energije, ki se prenaša po tem delu omrežja (iz 3.202 MWh na 2.712 MWh). Dodaten prihranka predstavlja obnova toplotnih postaj z vgradnjo TČ kar prispeva k zmanjšanju rabe v višini 499 MWh.</w:t>
            </w:r>
            <w:r w:rsidRPr="004F7973">
              <w:br/>
            </w:r>
            <w:r w:rsidRPr="004F7973">
              <w:br/>
              <w:t>Drugi del prenove predstavlja zagota</w:t>
            </w:r>
            <w:r>
              <w:t>v</w:t>
            </w:r>
            <w:r w:rsidRPr="004F7973">
              <w:t xml:space="preserve">ljanje učinkovitega sistema daljinskega ogrevanja, pri čemer se zasleduje cilj 50. člena Zakona o učinkoviti rabi energije (Uradni list RS, št. 158/20). </w:t>
            </w:r>
            <w:r w:rsidRPr="004F7973">
              <w:br/>
            </w:r>
            <w:r w:rsidRPr="004F7973">
              <w:br/>
              <w:t>Sistemi daljinskega ogrevanja in hlajenja morajo namreč biti učinkoviti tako, da distributerji toplote na letni ravni zagotovijo toploto iz vsaj enega od naslednjih virov:</w:t>
            </w:r>
            <w:r w:rsidRPr="004F7973">
              <w:br/>
              <w:t xml:space="preserve">-        vsaj 50 % toplote proizvedene posredno ali neposredno iz </w:t>
            </w:r>
            <w:r w:rsidRPr="004F7973">
              <w:lastRenderedPageBreak/>
              <w:t>obnovljivih virov energije,</w:t>
            </w:r>
            <w:r w:rsidRPr="004F7973">
              <w:br/>
              <w:t>-        vsaj 50 % odvečne toplote,</w:t>
            </w:r>
            <w:r w:rsidRPr="004F7973">
              <w:br/>
              <w:t>-        vsaj 75 % toplote iz soproizvodnje ali</w:t>
            </w:r>
            <w:r w:rsidRPr="004F7973">
              <w:br/>
              <w:t>-        vsaj 50 % kombinacije toplote iz najmanj dveh virov iz prejšnjih alinej.</w:t>
            </w:r>
            <w:r w:rsidRPr="004F7973">
              <w:br/>
              <w:t>Opomba: Ocena stroškov za ukrep vključuje le obnovo omrežja ter v obnovo kotlovnic in toplotnih postaj. V fazi priprave je namreč projektna dokumentacija in ocena višine investicije za zagotovitev učinkovitega sistema daljinskega ogrevanja z ustreznim virom.</w:t>
            </w:r>
          </w:p>
        </w:tc>
      </w:tr>
      <w:tr w:rsidR="004F7973" w:rsidRPr="00206819" w14:paraId="307BDAF8" w14:textId="77777777" w:rsidTr="00550DD2">
        <w:trPr>
          <w:trHeight w:val="346"/>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303B7071" w14:textId="77777777" w:rsidR="004F7973" w:rsidRPr="00206819" w:rsidRDefault="004F7973" w:rsidP="004F797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lastRenderedPageBreak/>
              <w:t>Zadolžitev za izvedbo</w:t>
            </w:r>
          </w:p>
        </w:tc>
        <w:tc>
          <w:tcPr>
            <w:tcW w:w="6620" w:type="dxa"/>
            <w:tcBorders>
              <w:top w:val="nil"/>
              <w:left w:val="single" w:sz="4" w:space="0" w:color="auto"/>
              <w:bottom w:val="single" w:sz="4" w:space="0" w:color="auto"/>
              <w:right w:val="single" w:sz="4" w:space="0" w:color="auto"/>
            </w:tcBorders>
            <w:shd w:val="clear" w:color="auto" w:fill="auto"/>
            <w:vAlign w:val="bottom"/>
            <w:hideMark/>
          </w:tcPr>
          <w:p w14:paraId="73557524" w14:textId="5CA8753F" w:rsidR="004F7973" w:rsidRPr="004F7973" w:rsidRDefault="004F7973" w:rsidP="004F7973">
            <w:pPr>
              <w:spacing w:after="0" w:line="240" w:lineRule="auto"/>
              <w:jc w:val="left"/>
            </w:pPr>
            <w:r w:rsidRPr="004F7973">
              <w:t>Mestna občina Nova Gorica, Upravitelji sistemov DO</w:t>
            </w:r>
          </w:p>
        </w:tc>
      </w:tr>
      <w:tr w:rsidR="004F7973" w:rsidRPr="00206819" w14:paraId="4FD5AC63" w14:textId="77777777" w:rsidTr="00550DD2">
        <w:trPr>
          <w:trHeight w:val="288"/>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1A8C1D5C" w14:textId="77777777" w:rsidR="004F7973" w:rsidRPr="00206819" w:rsidRDefault="004F7973" w:rsidP="004F797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single" w:sz="4" w:space="0" w:color="auto"/>
              <w:bottom w:val="single" w:sz="4" w:space="0" w:color="auto"/>
              <w:right w:val="single" w:sz="4" w:space="0" w:color="auto"/>
            </w:tcBorders>
            <w:shd w:val="clear" w:color="auto" w:fill="auto"/>
            <w:vAlign w:val="bottom"/>
            <w:hideMark/>
          </w:tcPr>
          <w:p w14:paraId="0C4F0DEB" w14:textId="2A6C958C" w:rsidR="004F7973" w:rsidRPr="004F7973" w:rsidRDefault="004F7973" w:rsidP="004F7973">
            <w:pPr>
              <w:spacing w:after="0" w:line="240" w:lineRule="auto"/>
              <w:jc w:val="left"/>
            </w:pPr>
            <w:r w:rsidRPr="004F7973">
              <w:t>do 2030</w:t>
            </w:r>
          </w:p>
        </w:tc>
      </w:tr>
      <w:tr w:rsidR="004F7973" w:rsidRPr="00206819" w14:paraId="7D31ADF3" w14:textId="77777777" w:rsidTr="00550DD2">
        <w:trPr>
          <w:trHeight w:val="576"/>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53433EC3" w14:textId="77777777" w:rsidR="004F7973" w:rsidRPr="00206819" w:rsidRDefault="004F7973" w:rsidP="004F797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 (€)</w:t>
            </w:r>
          </w:p>
        </w:tc>
        <w:tc>
          <w:tcPr>
            <w:tcW w:w="6620" w:type="dxa"/>
            <w:tcBorders>
              <w:top w:val="nil"/>
              <w:left w:val="single" w:sz="4" w:space="0" w:color="auto"/>
              <w:bottom w:val="single" w:sz="4" w:space="0" w:color="auto"/>
              <w:right w:val="single" w:sz="4" w:space="0" w:color="auto"/>
            </w:tcBorders>
            <w:shd w:val="clear" w:color="auto" w:fill="auto"/>
            <w:vAlign w:val="bottom"/>
            <w:hideMark/>
          </w:tcPr>
          <w:p w14:paraId="55CB8ECA" w14:textId="4EA75575" w:rsidR="004F7973" w:rsidRPr="004F7973" w:rsidRDefault="004F7973" w:rsidP="004F7973">
            <w:pPr>
              <w:spacing w:after="0" w:line="240" w:lineRule="auto"/>
              <w:jc w:val="left"/>
            </w:pPr>
            <w:r w:rsidRPr="004F7973">
              <w:t> </w:t>
            </w:r>
            <w:r w:rsidR="0010662E" w:rsidRPr="0010662E">
              <w:t>3.440.000,00 €</w:t>
            </w:r>
          </w:p>
        </w:tc>
      </w:tr>
      <w:tr w:rsidR="004F7973" w:rsidRPr="00206819" w14:paraId="67CDC9FD" w14:textId="77777777" w:rsidTr="00550DD2">
        <w:trPr>
          <w:trHeight w:val="576"/>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75EB49EC" w14:textId="77777777" w:rsidR="004F7973" w:rsidRPr="00206819" w:rsidRDefault="004F7973" w:rsidP="004F797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single" w:sz="4" w:space="0" w:color="auto"/>
              <w:bottom w:val="single" w:sz="4" w:space="0" w:color="auto"/>
              <w:right w:val="single" w:sz="4" w:space="0" w:color="auto"/>
            </w:tcBorders>
            <w:shd w:val="clear" w:color="auto" w:fill="auto"/>
            <w:vAlign w:val="bottom"/>
            <w:hideMark/>
          </w:tcPr>
          <w:p w14:paraId="5E7FCC4F" w14:textId="706E7109" w:rsidR="004F7973" w:rsidRPr="004F7973" w:rsidRDefault="004F7973" w:rsidP="004F7973">
            <w:pPr>
              <w:spacing w:after="0" w:line="240" w:lineRule="auto"/>
              <w:jc w:val="left"/>
            </w:pPr>
            <w:r w:rsidRPr="004F7973">
              <w:t>nepovratna sredstva - razpisi SLO in EU, Upravitelji sistemov DO, Mestna občina Nova Gorica</w:t>
            </w:r>
          </w:p>
        </w:tc>
      </w:tr>
      <w:tr w:rsidR="004F7973" w:rsidRPr="00206819" w14:paraId="42996367" w14:textId="77777777" w:rsidTr="00550DD2">
        <w:trPr>
          <w:trHeight w:val="576"/>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5CCAE033" w14:textId="77777777" w:rsidR="004F7973" w:rsidRPr="00206819" w:rsidRDefault="004F7973" w:rsidP="004F797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single" w:sz="4" w:space="0" w:color="auto"/>
              <w:bottom w:val="single" w:sz="4" w:space="0" w:color="auto"/>
              <w:right w:val="single" w:sz="4" w:space="0" w:color="auto"/>
            </w:tcBorders>
            <w:shd w:val="clear" w:color="000000" w:fill="FFFFFF"/>
            <w:noWrap/>
            <w:vAlign w:val="bottom"/>
            <w:hideMark/>
          </w:tcPr>
          <w:p w14:paraId="6E07F6F1" w14:textId="2AFA97D1" w:rsidR="004F7973" w:rsidRPr="004F7973" w:rsidRDefault="004F7973" w:rsidP="004F7973">
            <w:pPr>
              <w:spacing w:after="0" w:line="240" w:lineRule="auto"/>
              <w:jc w:val="left"/>
            </w:pPr>
            <w:r w:rsidRPr="004F7973">
              <w:t>7111,3</w:t>
            </w:r>
          </w:p>
        </w:tc>
      </w:tr>
      <w:tr w:rsidR="004F7973" w:rsidRPr="00206819" w14:paraId="44997041" w14:textId="77777777" w:rsidTr="00550DD2">
        <w:trPr>
          <w:trHeight w:val="324"/>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118736F8" w14:textId="77777777" w:rsidR="004F7973" w:rsidRPr="00206819" w:rsidRDefault="004F7973" w:rsidP="004F797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single" w:sz="4" w:space="0" w:color="auto"/>
              <w:bottom w:val="single" w:sz="4" w:space="0" w:color="auto"/>
              <w:right w:val="single" w:sz="4" w:space="0" w:color="auto"/>
            </w:tcBorders>
            <w:shd w:val="clear" w:color="auto" w:fill="auto"/>
            <w:noWrap/>
            <w:vAlign w:val="bottom"/>
            <w:hideMark/>
          </w:tcPr>
          <w:p w14:paraId="0B5485B0" w14:textId="71D07F00" w:rsidR="004F7973" w:rsidRPr="004F7973" w:rsidRDefault="004F7973" w:rsidP="004F7973">
            <w:pPr>
              <w:spacing w:after="0" w:line="240" w:lineRule="auto"/>
              <w:jc w:val="left"/>
            </w:pPr>
            <w:r w:rsidRPr="004F7973">
              <w:t>989,0</w:t>
            </w:r>
          </w:p>
        </w:tc>
      </w:tr>
      <w:tr w:rsidR="004F7973" w:rsidRPr="00206819" w14:paraId="481681B5" w14:textId="77777777" w:rsidTr="00550DD2">
        <w:trPr>
          <w:trHeight w:val="388"/>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4D7433BF" w14:textId="77777777" w:rsidR="004F7973" w:rsidRPr="00206819" w:rsidRDefault="004F7973" w:rsidP="004F797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single" w:sz="4" w:space="0" w:color="auto"/>
              <w:bottom w:val="single" w:sz="4" w:space="0" w:color="auto"/>
              <w:right w:val="single" w:sz="4" w:space="0" w:color="auto"/>
            </w:tcBorders>
            <w:shd w:val="clear" w:color="auto" w:fill="auto"/>
            <w:noWrap/>
            <w:vAlign w:val="bottom"/>
            <w:hideMark/>
          </w:tcPr>
          <w:p w14:paraId="7DF200D2" w14:textId="62BFD267" w:rsidR="004F7973" w:rsidRPr="00EE3136" w:rsidRDefault="00EE3136" w:rsidP="00EE3136">
            <w:pPr>
              <w:spacing w:after="0" w:line="240" w:lineRule="auto"/>
              <w:jc w:val="left"/>
              <w:rPr>
                <w:rFonts w:ascii="Calibri" w:hAnsi="Calibri" w:cs="Calibri"/>
                <w:color w:val="000000"/>
              </w:rPr>
            </w:pPr>
            <w:r w:rsidRPr="00EE3136">
              <w:t>1498,1</w:t>
            </w:r>
          </w:p>
        </w:tc>
      </w:tr>
      <w:bookmarkEnd w:id="55"/>
    </w:tbl>
    <w:p w14:paraId="66F783D7" w14:textId="79341D26" w:rsidR="00206819" w:rsidRDefault="00206819" w:rsidP="00206819">
      <w:pPr>
        <w:rPr>
          <w:highlight w:val="yellow"/>
          <w:lang w:eastAsia="sl-SI"/>
        </w:rPr>
      </w:pPr>
    </w:p>
    <w:tbl>
      <w:tblPr>
        <w:tblW w:w="9300" w:type="dxa"/>
        <w:tblInd w:w="75" w:type="dxa"/>
        <w:tblCellMar>
          <w:left w:w="70" w:type="dxa"/>
          <w:right w:w="70" w:type="dxa"/>
        </w:tblCellMar>
        <w:tblLook w:val="04A0" w:firstRow="1" w:lastRow="0" w:firstColumn="1" w:lastColumn="0" w:noHBand="0" w:noVBand="1"/>
      </w:tblPr>
      <w:tblGrid>
        <w:gridCol w:w="2680"/>
        <w:gridCol w:w="6620"/>
      </w:tblGrid>
      <w:tr w:rsidR="00F826DE" w:rsidRPr="00F826DE" w14:paraId="4AE99A0F" w14:textId="77777777" w:rsidTr="00550DD2">
        <w:trPr>
          <w:trHeight w:val="288"/>
        </w:trPr>
        <w:tc>
          <w:tcPr>
            <w:tcW w:w="2680" w:type="dxa"/>
            <w:tcBorders>
              <w:top w:val="single" w:sz="4" w:space="0" w:color="auto"/>
              <w:left w:val="single" w:sz="4" w:space="0" w:color="auto"/>
              <w:bottom w:val="single" w:sz="4" w:space="0" w:color="auto"/>
              <w:right w:val="nil"/>
            </w:tcBorders>
            <w:shd w:val="clear" w:color="auto" w:fill="F2F2F2" w:themeFill="background1" w:themeFillShade="F2"/>
            <w:vAlign w:val="bottom"/>
            <w:hideMark/>
          </w:tcPr>
          <w:p w14:paraId="7E36EF15" w14:textId="77777777" w:rsidR="00F826DE" w:rsidRPr="00F826DE" w:rsidRDefault="00F826DE" w:rsidP="00F826DE">
            <w:pPr>
              <w:rPr>
                <w:b/>
                <w:bCs/>
                <w:lang w:eastAsia="sl-SI"/>
              </w:rPr>
            </w:pPr>
            <w:r w:rsidRPr="00F826DE">
              <w:rPr>
                <w:b/>
                <w:bCs/>
                <w:lang w:eastAsia="sl-SI"/>
              </w:rPr>
              <w:t>Oznaka ukrepa</w:t>
            </w:r>
          </w:p>
        </w:tc>
        <w:tc>
          <w:tcPr>
            <w:tcW w:w="6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7EE37B" w14:textId="47CE215A" w:rsidR="00F826DE" w:rsidRPr="00F826DE" w:rsidRDefault="00F826DE" w:rsidP="00F826DE">
            <w:pPr>
              <w:rPr>
                <w:b/>
                <w:bCs/>
                <w:lang w:eastAsia="sl-SI"/>
              </w:rPr>
            </w:pPr>
            <w:r w:rsidRPr="00F826DE">
              <w:rPr>
                <w:b/>
                <w:bCs/>
              </w:rPr>
              <w:t>S9</w:t>
            </w:r>
          </w:p>
        </w:tc>
      </w:tr>
      <w:tr w:rsidR="00F826DE" w:rsidRPr="00F826DE" w14:paraId="1CC403E9" w14:textId="77777777" w:rsidTr="00550DD2">
        <w:trPr>
          <w:trHeight w:val="288"/>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7EC80A03" w14:textId="77777777" w:rsidR="00F826DE" w:rsidRPr="00F826DE" w:rsidRDefault="00F826DE" w:rsidP="00F826DE">
            <w:pPr>
              <w:rPr>
                <w:b/>
                <w:bCs/>
                <w:lang w:eastAsia="sl-SI"/>
              </w:rPr>
            </w:pPr>
            <w:r w:rsidRPr="00F826DE">
              <w:rPr>
                <w:b/>
                <w:bCs/>
                <w:lang w:eastAsia="sl-SI"/>
              </w:rPr>
              <w:t>Ukrep</w:t>
            </w:r>
          </w:p>
        </w:tc>
        <w:tc>
          <w:tcPr>
            <w:tcW w:w="6620" w:type="dxa"/>
            <w:tcBorders>
              <w:top w:val="nil"/>
              <w:left w:val="single" w:sz="4" w:space="0" w:color="auto"/>
              <w:bottom w:val="single" w:sz="4" w:space="0" w:color="auto"/>
              <w:right w:val="single" w:sz="4" w:space="0" w:color="auto"/>
            </w:tcBorders>
            <w:shd w:val="clear" w:color="auto" w:fill="D9D9D9" w:themeFill="background1" w:themeFillShade="D9"/>
            <w:hideMark/>
          </w:tcPr>
          <w:p w14:paraId="5B3509C0" w14:textId="0C71AC03" w:rsidR="00F826DE" w:rsidRPr="00F826DE" w:rsidRDefault="00F826DE" w:rsidP="00F826DE">
            <w:pPr>
              <w:rPr>
                <w:b/>
                <w:bCs/>
                <w:lang w:eastAsia="sl-SI"/>
              </w:rPr>
            </w:pPr>
            <w:r w:rsidRPr="00F826DE">
              <w:rPr>
                <w:b/>
                <w:bCs/>
              </w:rPr>
              <w:t>Proizvodnja električne energije iz OVE v stanovanjskih zgradbah</w:t>
            </w:r>
          </w:p>
        </w:tc>
      </w:tr>
      <w:tr w:rsidR="00F826DE" w:rsidRPr="00F826DE" w14:paraId="4FA69F4E" w14:textId="77777777" w:rsidTr="00550DD2">
        <w:trPr>
          <w:trHeight w:val="2227"/>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26D6D079" w14:textId="77777777" w:rsidR="00F826DE" w:rsidRPr="00F826DE" w:rsidRDefault="00F826DE" w:rsidP="00F826DE">
            <w:pPr>
              <w:rPr>
                <w:b/>
                <w:bCs/>
                <w:lang w:eastAsia="sl-SI"/>
              </w:rPr>
            </w:pPr>
            <w:r w:rsidRPr="00F826DE">
              <w:rPr>
                <w:b/>
                <w:bCs/>
                <w:lang w:eastAsia="sl-SI"/>
              </w:rPr>
              <w:t>Opis</w:t>
            </w:r>
          </w:p>
        </w:tc>
        <w:tc>
          <w:tcPr>
            <w:tcW w:w="6620" w:type="dxa"/>
            <w:tcBorders>
              <w:top w:val="nil"/>
              <w:left w:val="single" w:sz="4" w:space="0" w:color="auto"/>
              <w:bottom w:val="single" w:sz="4" w:space="0" w:color="auto"/>
              <w:right w:val="single" w:sz="4" w:space="0" w:color="auto"/>
            </w:tcBorders>
            <w:shd w:val="clear" w:color="000000" w:fill="FFFFFF"/>
            <w:hideMark/>
          </w:tcPr>
          <w:p w14:paraId="387CF1CC" w14:textId="0FC295AE" w:rsidR="00F826DE" w:rsidRDefault="00F826DE" w:rsidP="00F826DE">
            <w:r w:rsidRPr="00186679">
              <w:t xml:space="preserve">Pri proizvodnji elektrike je vse večji interes med različnimi deležniki po uporabi </w:t>
            </w:r>
            <w:proofErr w:type="spellStart"/>
            <w:r w:rsidRPr="00186679">
              <w:t>fotovoltaike</w:t>
            </w:r>
            <w:proofErr w:type="spellEnd"/>
            <w:r w:rsidRPr="00186679">
              <w:t xml:space="preserve"> oziroma izkoriščanju energije sonca. S tem se odpirajo novi izzivi. Gotovo bo potrebno dograditi električno omrežje</w:t>
            </w:r>
            <w:r w:rsidR="007744B9">
              <w:t xml:space="preserve">, tako na </w:t>
            </w:r>
            <w:r w:rsidRPr="00186679">
              <w:t>prenos</w:t>
            </w:r>
            <w:r w:rsidR="007744B9">
              <w:t>nem</w:t>
            </w:r>
            <w:r w:rsidRPr="00186679">
              <w:t xml:space="preserve">, kot tudi </w:t>
            </w:r>
            <w:r w:rsidR="007744B9">
              <w:t xml:space="preserve">na </w:t>
            </w:r>
            <w:r w:rsidRPr="00186679">
              <w:t>distribuci</w:t>
            </w:r>
            <w:r w:rsidR="007744B9">
              <w:t>jskem nivoju</w:t>
            </w:r>
            <w:r w:rsidRPr="00186679">
              <w:t>. To pr</w:t>
            </w:r>
            <w:r w:rsidR="007744B9">
              <w:t>o</w:t>
            </w:r>
            <w:r w:rsidRPr="00186679">
              <w:t>blematiko se rešuje na širšem državnem nivoju, ne le na lokalnem.</w:t>
            </w:r>
          </w:p>
          <w:p w14:paraId="408760B4" w14:textId="49406D0E" w:rsidR="00F76864" w:rsidRDefault="00F826DE" w:rsidP="00F826DE">
            <w:pPr>
              <w:rPr>
                <w:lang w:eastAsia="sl-SI"/>
              </w:rPr>
            </w:pPr>
            <w:r w:rsidRPr="00F826DE">
              <w:rPr>
                <w:lang w:eastAsia="sl-SI"/>
              </w:rPr>
              <w:t>Precejšen neizkoriščen potencial se kaže za postavitev skupnostnih sončnih elektrarn. V nek skupnosten projekt se poveže tako občino, kot tudi občane, ki jih sodelovanje zanima. Pri čemer se postavi skupna elektrarna najlažje na en javen objekt. Začetni vložek v elektrarno je med deležniki različen, temu sorazmerne so tudi prejete koristi oziroma elektrika iz skupne elektrarne po namestitvi. Taki projekti so bili izvedeni v kar nekaj slovenskih občinah. Na Primorskem koncu lahko omenimo primer Občine Ajdovščina. Eno tako elektrarno so že postavili. Dodali bodo še nove.</w:t>
            </w:r>
            <w:r w:rsidR="00F76864">
              <w:rPr>
                <w:lang w:eastAsia="sl-SI"/>
              </w:rPr>
              <w:t xml:space="preserve"> </w:t>
            </w:r>
          </w:p>
          <w:p w14:paraId="1A0868BB" w14:textId="6E763E49" w:rsidR="00F76864" w:rsidRPr="00F826DE" w:rsidRDefault="00F76864" w:rsidP="00F826DE">
            <w:pPr>
              <w:rPr>
                <w:lang w:eastAsia="sl-SI"/>
              </w:rPr>
            </w:pPr>
            <w:r>
              <w:rPr>
                <w:lang w:eastAsia="sl-SI"/>
              </w:rPr>
              <w:t xml:space="preserve">Opomba: </w:t>
            </w:r>
            <w:r w:rsidRPr="00F76864">
              <w:rPr>
                <w:lang w:eastAsia="sl-SI"/>
              </w:rPr>
              <w:t>Ocena proizvedene energije iz OVE vključuje 1.111 elektrarn za stanovanjske hiše (nazivne moči 11 kW).</w:t>
            </w:r>
          </w:p>
        </w:tc>
      </w:tr>
      <w:tr w:rsidR="00F826DE" w:rsidRPr="00F826DE" w14:paraId="3303CB8E" w14:textId="77777777" w:rsidTr="00550DD2">
        <w:trPr>
          <w:trHeight w:val="346"/>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463A5737" w14:textId="77777777" w:rsidR="00F826DE" w:rsidRPr="00F826DE" w:rsidRDefault="00F826DE" w:rsidP="00F826DE">
            <w:pPr>
              <w:rPr>
                <w:b/>
                <w:bCs/>
                <w:lang w:eastAsia="sl-SI"/>
              </w:rPr>
            </w:pPr>
            <w:r w:rsidRPr="00F826DE">
              <w:rPr>
                <w:b/>
                <w:bCs/>
                <w:lang w:eastAsia="sl-SI"/>
              </w:rPr>
              <w:lastRenderedPageBreak/>
              <w:t>Zadolžitev za izvedbo</w:t>
            </w:r>
          </w:p>
        </w:tc>
        <w:tc>
          <w:tcPr>
            <w:tcW w:w="6620" w:type="dxa"/>
            <w:tcBorders>
              <w:top w:val="nil"/>
              <w:left w:val="single" w:sz="4" w:space="0" w:color="auto"/>
              <w:bottom w:val="single" w:sz="4" w:space="0" w:color="auto"/>
              <w:right w:val="single" w:sz="4" w:space="0" w:color="auto"/>
            </w:tcBorders>
            <w:shd w:val="clear" w:color="auto" w:fill="auto"/>
            <w:hideMark/>
          </w:tcPr>
          <w:p w14:paraId="4730B7B1" w14:textId="3A99D2E5" w:rsidR="00F826DE" w:rsidRPr="00F826DE" w:rsidRDefault="00F826DE" w:rsidP="00F826DE">
            <w:pPr>
              <w:rPr>
                <w:lang w:eastAsia="sl-SI"/>
              </w:rPr>
            </w:pPr>
            <w:r w:rsidRPr="00DD1F20">
              <w:t xml:space="preserve">Lastniki objektov oz. v primeru skupnostnih projektov se </w:t>
            </w:r>
            <w:proofErr w:type="spellStart"/>
            <w:r w:rsidRPr="00DD1F20">
              <w:t>vkjučuje</w:t>
            </w:r>
            <w:proofErr w:type="spellEnd"/>
            <w:r w:rsidRPr="00DD1F20">
              <w:t xml:space="preserve"> tudi  Mestna občina Nova Gorica</w:t>
            </w:r>
          </w:p>
        </w:tc>
      </w:tr>
      <w:tr w:rsidR="00F826DE" w:rsidRPr="00F826DE" w14:paraId="791F7920" w14:textId="77777777" w:rsidTr="00550DD2">
        <w:trPr>
          <w:trHeight w:val="288"/>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33A4E0A7" w14:textId="77777777" w:rsidR="00F826DE" w:rsidRPr="00F826DE" w:rsidRDefault="00F826DE" w:rsidP="00F826DE">
            <w:pPr>
              <w:rPr>
                <w:b/>
                <w:bCs/>
                <w:lang w:eastAsia="sl-SI"/>
              </w:rPr>
            </w:pPr>
            <w:r w:rsidRPr="00F826DE">
              <w:rPr>
                <w:b/>
                <w:bCs/>
                <w:lang w:eastAsia="sl-SI"/>
              </w:rPr>
              <w:t>Obdobje izvajanja</w:t>
            </w:r>
          </w:p>
        </w:tc>
        <w:tc>
          <w:tcPr>
            <w:tcW w:w="6620" w:type="dxa"/>
            <w:tcBorders>
              <w:top w:val="nil"/>
              <w:left w:val="single" w:sz="4" w:space="0" w:color="auto"/>
              <w:bottom w:val="single" w:sz="4" w:space="0" w:color="auto"/>
              <w:right w:val="single" w:sz="4" w:space="0" w:color="auto"/>
            </w:tcBorders>
            <w:shd w:val="clear" w:color="auto" w:fill="auto"/>
            <w:hideMark/>
          </w:tcPr>
          <w:p w14:paraId="574B26E1" w14:textId="3B711071" w:rsidR="00F826DE" w:rsidRPr="00F826DE" w:rsidRDefault="00F826DE" w:rsidP="00F826DE">
            <w:pPr>
              <w:rPr>
                <w:lang w:eastAsia="sl-SI"/>
              </w:rPr>
            </w:pPr>
            <w:r w:rsidRPr="00DD1F20">
              <w:t>do 2030</w:t>
            </w:r>
          </w:p>
        </w:tc>
      </w:tr>
      <w:tr w:rsidR="00F826DE" w:rsidRPr="00F826DE" w14:paraId="521B6E81" w14:textId="77777777" w:rsidTr="00550DD2">
        <w:trPr>
          <w:trHeight w:val="576"/>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4776B656" w14:textId="77777777" w:rsidR="00F826DE" w:rsidRPr="00F826DE" w:rsidRDefault="00F826DE" w:rsidP="00F826DE">
            <w:pPr>
              <w:rPr>
                <w:b/>
                <w:bCs/>
                <w:lang w:eastAsia="sl-SI"/>
              </w:rPr>
            </w:pPr>
            <w:r w:rsidRPr="00F826DE">
              <w:rPr>
                <w:b/>
                <w:bCs/>
                <w:lang w:eastAsia="sl-SI"/>
              </w:rPr>
              <w:t>Ocena stroškov za ukrep (€)</w:t>
            </w:r>
          </w:p>
        </w:tc>
        <w:tc>
          <w:tcPr>
            <w:tcW w:w="6620" w:type="dxa"/>
            <w:tcBorders>
              <w:top w:val="nil"/>
              <w:left w:val="single" w:sz="4" w:space="0" w:color="auto"/>
              <w:bottom w:val="single" w:sz="4" w:space="0" w:color="auto"/>
              <w:right w:val="single" w:sz="4" w:space="0" w:color="auto"/>
            </w:tcBorders>
            <w:shd w:val="clear" w:color="auto" w:fill="auto"/>
            <w:hideMark/>
          </w:tcPr>
          <w:p w14:paraId="303DE8DF" w14:textId="755773B9" w:rsidR="00F826DE" w:rsidRPr="00F826DE" w:rsidRDefault="00F826DE" w:rsidP="00F826DE">
            <w:pPr>
              <w:rPr>
                <w:lang w:eastAsia="sl-SI"/>
              </w:rPr>
            </w:pPr>
            <w:r w:rsidRPr="00DD1F20">
              <w:t>Stroške za  izvedbo ukrepa nosi lastnik objekta oz. potencialni zasebni partner</w:t>
            </w:r>
          </w:p>
        </w:tc>
      </w:tr>
      <w:tr w:rsidR="00F826DE" w:rsidRPr="00F826DE" w14:paraId="0EB469BE" w14:textId="77777777" w:rsidTr="00550DD2">
        <w:trPr>
          <w:trHeight w:val="576"/>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016B2D40" w14:textId="77777777" w:rsidR="00F826DE" w:rsidRPr="00F826DE" w:rsidRDefault="00F826DE" w:rsidP="00F826DE">
            <w:pPr>
              <w:rPr>
                <w:b/>
                <w:bCs/>
                <w:lang w:eastAsia="sl-SI"/>
              </w:rPr>
            </w:pPr>
            <w:r w:rsidRPr="00F826DE">
              <w:rPr>
                <w:b/>
                <w:bCs/>
                <w:lang w:eastAsia="sl-SI"/>
              </w:rPr>
              <w:t>Finančni viri za izvajanje</w:t>
            </w:r>
          </w:p>
        </w:tc>
        <w:tc>
          <w:tcPr>
            <w:tcW w:w="6620" w:type="dxa"/>
            <w:tcBorders>
              <w:top w:val="nil"/>
              <w:left w:val="single" w:sz="4" w:space="0" w:color="auto"/>
              <w:bottom w:val="single" w:sz="4" w:space="0" w:color="auto"/>
              <w:right w:val="single" w:sz="4" w:space="0" w:color="auto"/>
            </w:tcBorders>
            <w:shd w:val="clear" w:color="auto" w:fill="auto"/>
            <w:hideMark/>
          </w:tcPr>
          <w:p w14:paraId="07B39053" w14:textId="7F283957" w:rsidR="00F826DE" w:rsidRPr="00F826DE" w:rsidRDefault="00F826DE" w:rsidP="00F826DE">
            <w:pPr>
              <w:rPr>
                <w:lang w:eastAsia="sl-SI"/>
              </w:rPr>
            </w:pPr>
            <w:r w:rsidRPr="00DD1F20">
              <w:t xml:space="preserve">Razpisi in krediti Eko sklad </w:t>
            </w:r>
            <w:proofErr w:type="spellStart"/>
            <w:r w:rsidRPr="00DD1F20">
              <w:t>j.s</w:t>
            </w:r>
            <w:proofErr w:type="spellEnd"/>
            <w:r w:rsidRPr="00DD1F20">
              <w:t xml:space="preserve">. ter sredstva lastnikov stavb, </w:t>
            </w:r>
            <w:proofErr w:type="spellStart"/>
            <w:r w:rsidRPr="00DD1F20">
              <w:t>Ekosklad</w:t>
            </w:r>
            <w:proofErr w:type="spellEnd"/>
            <w:r w:rsidRPr="00DD1F20">
              <w:t>, potencialni zasebni partner</w:t>
            </w:r>
          </w:p>
        </w:tc>
      </w:tr>
      <w:tr w:rsidR="00F826DE" w:rsidRPr="00F826DE" w14:paraId="5F9B693B" w14:textId="77777777" w:rsidTr="00550DD2">
        <w:trPr>
          <w:trHeight w:val="576"/>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3A4955BC" w14:textId="77777777" w:rsidR="00F826DE" w:rsidRPr="00F826DE" w:rsidRDefault="00F826DE" w:rsidP="00F826DE">
            <w:pPr>
              <w:rPr>
                <w:b/>
                <w:bCs/>
                <w:lang w:eastAsia="sl-SI"/>
              </w:rPr>
            </w:pPr>
            <w:r w:rsidRPr="00F826DE">
              <w:rPr>
                <w:b/>
                <w:bCs/>
                <w:lang w:eastAsia="sl-SI"/>
              </w:rPr>
              <w:t>Ocena proizvedene energije iz OVE (MWh/a)</w:t>
            </w:r>
          </w:p>
        </w:tc>
        <w:tc>
          <w:tcPr>
            <w:tcW w:w="6620" w:type="dxa"/>
            <w:tcBorders>
              <w:top w:val="nil"/>
              <w:left w:val="single" w:sz="4" w:space="0" w:color="auto"/>
              <w:bottom w:val="single" w:sz="4" w:space="0" w:color="auto"/>
              <w:right w:val="single" w:sz="4" w:space="0" w:color="auto"/>
            </w:tcBorders>
            <w:shd w:val="clear" w:color="000000" w:fill="FFFFFF"/>
            <w:noWrap/>
            <w:hideMark/>
          </w:tcPr>
          <w:p w14:paraId="2A6AD5DE" w14:textId="6224EB8F" w:rsidR="00F826DE" w:rsidRPr="00F826DE" w:rsidRDefault="00F826DE" w:rsidP="00F826DE">
            <w:pPr>
              <w:rPr>
                <w:lang w:eastAsia="sl-SI"/>
              </w:rPr>
            </w:pPr>
            <w:r w:rsidRPr="00DD1F20">
              <w:t>13444,8</w:t>
            </w:r>
          </w:p>
        </w:tc>
      </w:tr>
      <w:tr w:rsidR="00F826DE" w:rsidRPr="00F826DE" w14:paraId="4C4E54D2" w14:textId="77777777" w:rsidTr="00550DD2">
        <w:trPr>
          <w:trHeight w:val="324"/>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6820F67D" w14:textId="77777777" w:rsidR="00F826DE" w:rsidRPr="00F826DE" w:rsidRDefault="00F826DE" w:rsidP="00F826DE">
            <w:pPr>
              <w:rPr>
                <w:b/>
                <w:bCs/>
                <w:lang w:eastAsia="sl-SI"/>
              </w:rPr>
            </w:pPr>
            <w:r w:rsidRPr="00F826DE">
              <w:rPr>
                <w:b/>
                <w:bCs/>
                <w:lang w:eastAsia="sl-SI"/>
              </w:rPr>
              <w:t>Ocena prihrankov (MWh/a)</w:t>
            </w:r>
          </w:p>
        </w:tc>
        <w:tc>
          <w:tcPr>
            <w:tcW w:w="6620" w:type="dxa"/>
            <w:tcBorders>
              <w:top w:val="nil"/>
              <w:left w:val="single" w:sz="4" w:space="0" w:color="auto"/>
              <w:bottom w:val="single" w:sz="4" w:space="0" w:color="auto"/>
              <w:right w:val="single" w:sz="4" w:space="0" w:color="auto"/>
            </w:tcBorders>
            <w:shd w:val="clear" w:color="auto" w:fill="auto"/>
            <w:noWrap/>
            <w:hideMark/>
          </w:tcPr>
          <w:p w14:paraId="539D157E" w14:textId="3786CCCC" w:rsidR="00F826DE" w:rsidRPr="00F826DE" w:rsidRDefault="00F826DE" w:rsidP="00F826DE">
            <w:pPr>
              <w:rPr>
                <w:lang w:eastAsia="sl-SI"/>
              </w:rPr>
            </w:pPr>
            <w:r w:rsidRPr="00DD1F20">
              <w:t>0,0</w:t>
            </w:r>
          </w:p>
        </w:tc>
      </w:tr>
      <w:tr w:rsidR="00F826DE" w:rsidRPr="00F826DE" w14:paraId="66761DA7" w14:textId="77777777" w:rsidTr="00550DD2">
        <w:trPr>
          <w:trHeight w:val="388"/>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7418D227" w14:textId="77777777" w:rsidR="00F826DE" w:rsidRPr="00F826DE" w:rsidRDefault="00F826DE" w:rsidP="00F826DE">
            <w:pPr>
              <w:rPr>
                <w:b/>
                <w:bCs/>
                <w:lang w:eastAsia="sl-SI"/>
              </w:rPr>
            </w:pPr>
            <w:r w:rsidRPr="00F826DE">
              <w:rPr>
                <w:b/>
                <w:bCs/>
                <w:lang w:eastAsia="sl-SI"/>
              </w:rPr>
              <w:t>Ocena zmanjšanja emisij CO</w:t>
            </w:r>
            <w:r w:rsidRPr="00F826DE">
              <w:rPr>
                <w:b/>
                <w:bCs/>
                <w:vertAlign w:val="subscript"/>
                <w:lang w:eastAsia="sl-SI"/>
              </w:rPr>
              <w:t>2</w:t>
            </w:r>
            <w:r w:rsidRPr="00F826DE">
              <w:rPr>
                <w:b/>
                <w:bCs/>
                <w:lang w:eastAsia="sl-SI"/>
              </w:rPr>
              <w:t xml:space="preserve"> (tCO</w:t>
            </w:r>
            <w:r w:rsidRPr="00F826DE">
              <w:rPr>
                <w:b/>
                <w:bCs/>
                <w:vertAlign w:val="subscript"/>
                <w:lang w:eastAsia="sl-SI"/>
              </w:rPr>
              <w:t>2</w:t>
            </w:r>
            <w:r w:rsidRPr="00F826DE">
              <w:rPr>
                <w:b/>
                <w:bCs/>
                <w:lang w:eastAsia="sl-SI"/>
              </w:rPr>
              <w:t>/a)</w:t>
            </w:r>
          </w:p>
        </w:tc>
        <w:tc>
          <w:tcPr>
            <w:tcW w:w="6620" w:type="dxa"/>
            <w:tcBorders>
              <w:top w:val="nil"/>
              <w:left w:val="single" w:sz="4" w:space="0" w:color="auto"/>
              <w:bottom w:val="single" w:sz="4" w:space="0" w:color="auto"/>
              <w:right w:val="single" w:sz="4" w:space="0" w:color="auto"/>
            </w:tcBorders>
            <w:shd w:val="clear" w:color="auto" w:fill="auto"/>
            <w:noWrap/>
            <w:hideMark/>
          </w:tcPr>
          <w:p w14:paraId="77432883" w14:textId="3EC995C0" w:rsidR="00F826DE" w:rsidRPr="00F826DE" w:rsidRDefault="00F826DE" w:rsidP="00F826DE">
            <w:pPr>
              <w:rPr>
                <w:lang w:eastAsia="sl-SI"/>
              </w:rPr>
            </w:pPr>
            <w:r w:rsidRPr="00DD1F20">
              <w:t>6587,9</w:t>
            </w:r>
          </w:p>
        </w:tc>
      </w:tr>
    </w:tbl>
    <w:p w14:paraId="5F4F23A1" w14:textId="0B7322DD" w:rsidR="00203FCC" w:rsidRDefault="00203FCC" w:rsidP="00206819">
      <w:pPr>
        <w:rPr>
          <w:highlight w:val="yellow"/>
          <w:lang w:eastAsia="sl-SI"/>
        </w:rPr>
      </w:pPr>
    </w:p>
    <w:tbl>
      <w:tblPr>
        <w:tblW w:w="9300" w:type="dxa"/>
        <w:tblInd w:w="75" w:type="dxa"/>
        <w:tblCellMar>
          <w:left w:w="70" w:type="dxa"/>
          <w:right w:w="70" w:type="dxa"/>
        </w:tblCellMar>
        <w:tblLook w:val="04A0" w:firstRow="1" w:lastRow="0" w:firstColumn="1" w:lastColumn="0" w:noHBand="0" w:noVBand="1"/>
      </w:tblPr>
      <w:tblGrid>
        <w:gridCol w:w="2680"/>
        <w:gridCol w:w="6620"/>
      </w:tblGrid>
      <w:tr w:rsidR="00F826DE" w:rsidRPr="00F826DE" w14:paraId="4214DFE2" w14:textId="77777777" w:rsidTr="00550DD2">
        <w:trPr>
          <w:trHeight w:val="288"/>
        </w:trPr>
        <w:tc>
          <w:tcPr>
            <w:tcW w:w="2680" w:type="dxa"/>
            <w:tcBorders>
              <w:top w:val="single" w:sz="4" w:space="0" w:color="auto"/>
              <w:left w:val="single" w:sz="4" w:space="0" w:color="auto"/>
              <w:bottom w:val="single" w:sz="4" w:space="0" w:color="auto"/>
              <w:right w:val="nil"/>
            </w:tcBorders>
            <w:shd w:val="clear" w:color="auto" w:fill="F2F2F2" w:themeFill="background1" w:themeFillShade="F2"/>
            <w:vAlign w:val="bottom"/>
            <w:hideMark/>
          </w:tcPr>
          <w:p w14:paraId="261209F5" w14:textId="77777777" w:rsidR="00F826DE" w:rsidRPr="00F826DE" w:rsidRDefault="00F826DE" w:rsidP="00F826DE">
            <w:pPr>
              <w:rPr>
                <w:b/>
                <w:bCs/>
                <w:lang w:eastAsia="sl-SI"/>
              </w:rPr>
            </w:pPr>
            <w:r w:rsidRPr="00F826DE">
              <w:rPr>
                <w:b/>
                <w:bCs/>
                <w:lang w:eastAsia="sl-SI"/>
              </w:rPr>
              <w:t>Oznaka ukrepa</w:t>
            </w:r>
          </w:p>
        </w:tc>
        <w:tc>
          <w:tcPr>
            <w:tcW w:w="6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14CD4E" w14:textId="319BBF33" w:rsidR="00F826DE" w:rsidRPr="00F826DE" w:rsidRDefault="00F826DE" w:rsidP="00F826DE">
            <w:pPr>
              <w:rPr>
                <w:b/>
                <w:bCs/>
                <w:lang w:eastAsia="sl-SI"/>
              </w:rPr>
            </w:pPr>
            <w:r w:rsidRPr="00F826DE">
              <w:rPr>
                <w:b/>
                <w:bCs/>
              </w:rPr>
              <w:t>S10</w:t>
            </w:r>
          </w:p>
        </w:tc>
      </w:tr>
      <w:tr w:rsidR="00F826DE" w:rsidRPr="00F826DE" w14:paraId="33C0E3FA" w14:textId="77777777" w:rsidTr="00550DD2">
        <w:trPr>
          <w:trHeight w:val="288"/>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35DDC3EF" w14:textId="77777777" w:rsidR="00F826DE" w:rsidRPr="00F826DE" w:rsidRDefault="00F826DE" w:rsidP="00F826DE">
            <w:pPr>
              <w:rPr>
                <w:b/>
                <w:bCs/>
                <w:lang w:eastAsia="sl-SI"/>
              </w:rPr>
            </w:pPr>
            <w:r w:rsidRPr="00F826DE">
              <w:rPr>
                <w:b/>
                <w:bCs/>
                <w:lang w:eastAsia="sl-SI"/>
              </w:rPr>
              <w:t>Ukrep</w:t>
            </w:r>
          </w:p>
        </w:tc>
        <w:tc>
          <w:tcPr>
            <w:tcW w:w="6620" w:type="dxa"/>
            <w:tcBorders>
              <w:top w:val="nil"/>
              <w:left w:val="single" w:sz="4" w:space="0" w:color="auto"/>
              <w:bottom w:val="single" w:sz="4" w:space="0" w:color="auto"/>
              <w:right w:val="single" w:sz="4" w:space="0" w:color="auto"/>
            </w:tcBorders>
            <w:shd w:val="clear" w:color="auto" w:fill="D9D9D9" w:themeFill="background1" w:themeFillShade="D9"/>
            <w:hideMark/>
          </w:tcPr>
          <w:p w14:paraId="17B271B5" w14:textId="69340B5B" w:rsidR="00F826DE" w:rsidRPr="00F826DE" w:rsidRDefault="00F826DE" w:rsidP="00F826DE">
            <w:pPr>
              <w:rPr>
                <w:b/>
                <w:bCs/>
                <w:lang w:eastAsia="sl-SI"/>
              </w:rPr>
            </w:pPr>
            <w:r w:rsidRPr="00F826DE">
              <w:rPr>
                <w:b/>
                <w:bCs/>
              </w:rPr>
              <w:t>Projekt zmanjševanja energetske revščine</w:t>
            </w:r>
          </w:p>
        </w:tc>
      </w:tr>
      <w:tr w:rsidR="00F826DE" w:rsidRPr="00F826DE" w14:paraId="41A85EE4" w14:textId="77777777" w:rsidTr="00F826DE">
        <w:trPr>
          <w:trHeight w:val="1695"/>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09F6C2A5" w14:textId="77777777" w:rsidR="00F826DE" w:rsidRPr="00F826DE" w:rsidRDefault="00F826DE" w:rsidP="00F826DE">
            <w:pPr>
              <w:rPr>
                <w:b/>
                <w:bCs/>
                <w:lang w:eastAsia="sl-SI"/>
              </w:rPr>
            </w:pPr>
            <w:r w:rsidRPr="00F826DE">
              <w:rPr>
                <w:b/>
                <w:bCs/>
                <w:lang w:eastAsia="sl-SI"/>
              </w:rPr>
              <w:t>Opis</w:t>
            </w:r>
          </w:p>
        </w:tc>
        <w:tc>
          <w:tcPr>
            <w:tcW w:w="6620" w:type="dxa"/>
            <w:tcBorders>
              <w:top w:val="nil"/>
              <w:left w:val="single" w:sz="4" w:space="0" w:color="auto"/>
              <w:bottom w:val="single" w:sz="4" w:space="0" w:color="auto"/>
              <w:right w:val="single" w:sz="4" w:space="0" w:color="auto"/>
            </w:tcBorders>
            <w:shd w:val="clear" w:color="000000" w:fill="FFFFFF"/>
            <w:hideMark/>
          </w:tcPr>
          <w:p w14:paraId="0B0320D1" w14:textId="608466B1" w:rsidR="00F826DE" w:rsidRDefault="00F826DE" w:rsidP="00F826DE">
            <w:pPr>
              <w:rPr>
                <w:lang w:eastAsia="sl-SI"/>
              </w:rPr>
            </w:pPr>
            <w:r>
              <w:rPr>
                <w:lang w:eastAsia="sl-SI"/>
              </w:rPr>
              <w:t>Energetska revščina se pojavlja v gospodinjstvih z nizkimi dohodki, ki zaradi socialne stiske ne morejo zagotavljati primerno toplega stanovanja in drugih energetskih storitev po sprejemljivi ceni. Energetska revščina najpogosteje prizadene najbolj ranljive skupine, kot so brezposelni, upokojenci in slabo plačani zaposleni. Po analizah opravljenih s strani SURS je v letu 2018 visok delež izdatkov za energijo v dohodku je imelo 17 % gospodinjstev. Tovrstna gospodinjstva ne zmorejo zagotoviti lastnih sredstev za izvedbo npr. energetske sanacije stavbe. Socialna stiska se je najbolj ranljivimi s pojavom epidemije COVID-19 še povečala.</w:t>
            </w:r>
          </w:p>
          <w:p w14:paraId="550F078F" w14:textId="771556E3" w:rsidR="00F826DE" w:rsidRDefault="00F826DE" w:rsidP="00F826DE">
            <w:pPr>
              <w:rPr>
                <w:lang w:eastAsia="sl-SI"/>
              </w:rPr>
            </w:pPr>
            <w:r>
              <w:rPr>
                <w:lang w:eastAsia="sl-SI"/>
              </w:rPr>
              <w:t>Med investicijskimi programi velja posebej izpostaviti Program ZERO 500, ki ga izvaja Eko sklad. Slednji na podlagi javnega poziva dodeli upravičenim vlagateljem nepovratno finančno spodbudo, ki znaša 100 % upravičenih stroškov investicije za izvedbo investicij v ukrepe učinkovite rabe energije. Pomoči je na nacionalnem nivoju deležnih okvirno 500 gospodinjstev letno.</w:t>
            </w:r>
          </w:p>
          <w:p w14:paraId="2617ECF4" w14:textId="52648FA2" w:rsidR="00F826DE" w:rsidRDefault="00F826DE" w:rsidP="00F826DE">
            <w:pPr>
              <w:rPr>
                <w:lang w:eastAsia="sl-SI"/>
              </w:rPr>
            </w:pPr>
            <w:r>
              <w:rPr>
                <w:lang w:eastAsia="sl-SI"/>
              </w:rPr>
              <w:t xml:space="preserve">Sicer so v izvajanju različni programi za pomoč socialno šibkim, npr. v okviru Eko sklada, Ministrstva za delo, družino, socialne zadeve in enake možnosti, Rdečega križa Slovenije, Zveze prijateljev mladine Slovenije, </w:t>
            </w:r>
            <w:proofErr w:type="spellStart"/>
            <w:r>
              <w:rPr>
                <w:lang w:eastAsia="sl-SI"/>
              </w:rPr>
              <w:t>Focusa</w:t>
            </w:r>
            <w:proofErr w:type="spellEnd"/>
            <w:r>
              <w:rPr>
                <w:lang w:eastAsia="sl-SI"/>
              </w:rPr>
              <w:t xml:space="preserve"> - društva za sonaraven razvoj, itd. </w:t>
            </w:r>
          </w:p>
          <w:p w14:paraId="5A95D8BB" w14:textId="76E712F0" w:rsidR="00F826DE" w:rsidRPr="00F826DE" w:rsidRDefault="00F826DE" w:rsidP="00F826DE">
            <w:pPr>
              <w:rPr>
                <w:lang w:eastAsia="sl-SI"/>
              </w:rPr>
            </w:pPr>
            <w:r>
              <w:rPr>
                <w:lang w:eastAsia="sl-SI"/>
              </w:rPr>
              <w:t xml:space="preserve">Z zmanjševanjem energetske revščine se zmanjšuje socialne in ekonomske razlike, kot tudi zasleduje cilj nižanja emisij CO2 ter na dolgi rok zastavi pogoje za doseganje podnebne nevtralnosti. </w:t>
            </w:r>
            <w:r>
              <w:rPr>
                <w:lang w:eastAsia="sl-SI"/>
              </w:rPr>
              <w:lastRenderedPageBreak/>
              <w:t xml:space="preserve">Primeri dobre praske kažejo, da se s tem problemom bolje soočajo v območjih, kjer je v reševanje problematike ustrezno vključena lokalna skupnost. Smiselna je okrepitev sodelovanja med različnimi deležniki s področja soočanja z </w:t>
            </w:r>
            <w:proofErr w:type="spellStart"/>
            <w:r>
              <w:rPr>
                <w:lang w:eastAsia="sl-SI"/>
              </w:rPr>
              <w:t>energetko</w:t>
            </w:r>
            <w:proofErr w:type="spellEnd"/>
            <w:r>
              <w:rPr>
                <w:lang w:eastAsia="sl-SI"/>
              </w:rPr>
              <w:t xml:space="preserve"> revščino ter nadgradnja izvajanja obstoječih programov in  snovanja novih/dodatnih projektov.</w:t>
            </w:r>
          </w:p>
        </w:tc>
      </w:tr>
      <w:tr w:rsidR="00F826DE" w:rsidRPr="00F826DE" w14:paraId="7C8D65BA" w14:textId="77777777" w:rsidTr="00550DD2">
        <w:trPr>
          <w:trHeight w:val="346"/>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734D2C50" w14:textId="77777777" w:rsidR="00F826DE" w:rsidRPr="00F826DE" w:rsidRDefault="00F826DE" w:rsidP="00F826DE">
            <w:pPr>
              <w:rPr>
                <w:b/>
                <w:bCs/>
                <w:lang w:eastAsia="sl-SI"/>
              </w:rPr>
            </w:pPr>
            <w:r w:rsidRPr="00F826DE">
              <w:rPr>
                <w:b/>
                <w:bCs/>
                <w:lang w:eastAsia="sl-SI"/>
              </w:rPr>
              <w:lastRenderedPageBreak/>
              <w:t>Zadolžitev za izvedbo</w:t>
            </w:r>
          </w:p>
        </w:tc>
        <w:tc>
          <w:tcPr>
            <w:tcW w:w="6620" w:type="dxa"/>
            <w:tcBorders>
              <w:top w:val="nil"/>
              <w:left w:val="single" w:sz="4" w:space="0" w:color="auto"/>
              <w:bottom w:val="single" w:sz="4" w:space="0" w:color="auto"/>
              <w:right w:val="single" w:sz="4" w:space="0" w:color="auto"/>
            </w:tcBorders>
            <w:shd w:val="clear" w:color="auto" w:fill="auto"/>
            <w:hideMark/>
          </w:tcPr>
          <w:p w14:paraId="72A9F0F2" w14:textId="4A8DC002" w:rsidR="00F826DE" w:rsidRPr="00F826DE" w:rsidRDefault="00F826DE" w:rsidP="00F826DE">
            <w:pPr>
              <w:rPr>
                <w:lang w:eastAsia="sl-SI"/>
              </w:rPr>
            </w:pPr>
            <w:r w:rsidRPr="008C72F6">
              <w:t xml:space="preserve">Mestna občina Nova Gorica v sodelovanju z različnimi deležniki s področja soočanja z </w:t>
            </w:r>
            <w:proofErr w:type="spellStart"/>
            <w:r w:rsidRPr="008C72F6">
              <w:t>energetko</w:t>
            </w:r>
            <w:proofErr w:type="spellEnd"/>
            <w:r w:rsidRPr="008C72F6">
              <w:t xml:space="preserve"> revščino</w:t>
            </w:r>
          </w:p>
        </w:tc>
      </w:tr>
      <w:tr w:rsidR="00F826DE" w:rsidRPr="00F826DE" w14:paraId="596F1304" w14:textId="77777777" w:rsidTr="00550DD2">
        <w:trPr>
          <w:trHeight w:val="288"/>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57848D7A" w14:textId="77777777" w:rsidR="00F826DE" w:rsidRPr="00F826DE" w:rsidRDefault="00F826DE" w:rsidP="00F826DE">
            <w:pPr>
              <w:rPr>
                <w:b/>
                <w:bCs/>
                <w:lang w:eastAsia="sl-SI"/>
              </w:rPr>
            </w:pPr>
            <w:r w:rsidRPr="00F826DE">
              <w:rPr>
                <w:b/>
                <w:bCs/>
                <w:lang w:eastAsia="sl-SI"/>
              </w:rPr>
              <w:t>Obdobje izvajanja</w:t>
            </w:r>
          </w:p>
        </w:tc>
        <w:tc>
          <w:tcPr>
            <w:tcW w:w="6620" w:type="dxa"/>
            <w:tcBorders>
              <w:top w:val="nil"/>
              <w:left w:val="single" w:sz="4" w:space="0" w:color="auto"/>
              <w:bottom w:val="single" w:sz="4" w:space="0" w:color="auto"/>
              <w:right w:val="single" w:sz="4" w:space="0" w:color="auto"/>
            </w:tcBorders>
            <w:shd w:val="clear" w:color="auto" w:fill="auto"/>
            <w:hideMark/>
          </w:tcPr>
          <w:p w14:paraId="1334535F" w14:textId="53BB6D49" w:rsidR="00F826DE" w:rsidRPr="00F826DE" w:rsidRDefault="00F826DE" w:rsidP="00F826DE">
            <w:pPr>
              <w:rPr>
                <w:lang w:eastAsia="sl-SI"/>
              </w:rPr>
            </w:pPr>
            <w:r w:rsidRPr="008C72F6">
              <w:t>do 2030</w:t>
            </w:r>
          </w:p>
        </w:tc>
      </w:tr>
      <w:tr w:rsidR="00F826DE" w:rsidRPr="00F826DE" w14:paraId="7F08BBCB" w14:textId="77777777" w:rsidTr="00550DD2">
        <w:trPr>
          <w:trHeight w:val="576"/>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15396070" w14:textId="77777777" w:rsidR="00F826DE" w:rsidRPr="00F826DE" w:rsidRDefault="00F826DE" w:rsidP="00F826DE">
            <w:pPr>
              <w:rPr>
                <w:b/>
                <w:bCs/>
                <w:lang w:eastAsia="sl-SI"/>
              </w:rPr>
            </w:pPr>
            <w:r w:rsidRPr="00F826DE">
              <w:rPr>
                <w:b/>
                <w:bCs/>
                <w:lang w:eastAsia="sl-SI"/>
              </w:rPr>
              <w:t>Ocena stroškov za ukrep (€)</w:t>
            </w:r>
          </w:p>
        </w:tc>
        <w:tc>
          <w:tcPr>
            <w:tcW w:w="6620" w:type="dxa"/>
            <w:tcBorders>
              <w:top w:val="nil"/>
              <w:left w:val="single" w:sz="4" w:space="0" w:color="auto"/>
              <w:bottom w:val="single" w:sz="4" w:space="0" w:color="auto"/>
              <w:right w:val="single" w:sz="4" w:space="0" w:color="auto"/>
            </w:tcBorders>
            <w:shd w:val="clear" w:color="auto" w:fill="auto"/>
            <w:hideMark/>
          </w:tcPr>
          <w:p w14:paraId="55357650" w14:textId="6C28A8E9" w:rsidR="00F826DE" w:rsidRPr="00F826DE" w:rsidRDefault="00F826DE" w:rsidP="00F826DE">
            <w:pPr>
              <w:rPr>
                <w:lang w:eastAsia="sl-SI"/>
              </w:rPr>
            </w:pPr>
            <w:r w:rsidRPr="008C72F6">
              <w:t>/</w:t>
            </w:r>
          </w:p>
        </w:tc>
      </w:tr>
      <w:tr w:rsidR="00F826DE" w:rsidRPr="00F826DE" w14:paraId="3C84CE82" w14:textId="77777777" w:rsidTr="00550DD2">
        <w:trPr>
          <w:trHeight w:val="576"/>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0D1947B2" w14:textId="77777777" w:rsidR="00F826DE" w:rsidRPr="00F826DE" w:rsidRDefault="00F826DE" w:rsidP="00F826DE">
            <w:pPr>
              <w:rPr>
                <w:b/>
                <w:bCs/>
                <w:lang w:eastAsia="sl-SI"/>
              </w:rPr>
            </w:pPr>
            <w:r w:rsidRPr="00F826DE">
              <w:rPr>
                <w:b/>
                <w:bCs/>
                <w:lang w:eastAsia="sl-SI"/>
              </w:rPr>
              <w:t>Finančni viri za izvajanje</w:t>
            </w:r>
          </w:p>
        </w:tc>
        <w:tc>
          <w:tcPr>
            <w:tcW w:w="6620" w:type="dxa"/>
            <w:tcBorders>
              <w:top w:val="nil"/>
              <w:left w:val="single" w:sz="4" w:space="0" w:color="auto"/>
              <w:bottom w:val="single" w:sz="4" w:space="0" w:color="auto"/>
              <w:right w:val="single" w:sz="4" w:space="0" w:color="auto"/>
            </w:tcBorders>
            <w:shd w:val="clear" w:color="auto" w:fill="auto"/>
            <w:hideMark/>
          </w:tcPr>
          <w:p w14:paraId="1DE02F57" w14:textId="5C994ACB" w:rsidR="00F826DE" w:rsidRPr="00F826DE" w:rsidRDefault="00F826DE" w:rsidP="00F826DE">
            <w:pPr>
              <w:rPr>
                <w:lang w:eastAsia="sl-SI"/>
              </w:rPr>
            </w:pPr>
            <w:r w:rsidRPr="008C72F6">
              <w:t>nepovratna sredstva EKO Sklad, razpisi SLO in EU</w:t>
            </w:r>
          </w:p>
        </w:tc>
      </w:tr>
      <w:tr w:rsidR="00F826DE" w:rsidRPr="00F826DE" w14:paraId="7F621FC0" w14:textId="77777777" w:rsidTr="00550DD2">
        <w:trPr>
          <w:trHeight w:val="576"/>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4DF32A04" w14:textId="77777777" w:rsidR="00F826DE" w:rsidRPr="00F826DE" w:rsidRDefault="00F826DE" w:rsidP="00F826DE">
            <w:pPr>
              <w:rPr>
                <w:b/>
                <w:bCs/>
                <w:lang w:eastAsia="sl-SI"/>
              </w:rPr>
            </w:pPr>
            <w:r w:rsidRPr="00F826DE">
              <w:rPr>
                <w:b/>
                <w:bCs/>
                <w:lang w:eastAsia="sl-SI"/>
              </w:rPr>
              <w:t>Ocena proizvedene energije iz OVE (MWh/a)</w:t>
            </w:r>
          </w:p>
        </w:tc>
        <w:tc>
          <w:tcPr>
            <w:tcW w:w="6620" w:type="dxa"/>
            <w:tcBorders>
              <w:top w:val="nil"/>
              <w:left w:val="single" w:sz="4" w:space="0" w:color="auto"/>
              <w:bottom w:val="single" w:sz="4" w:space="0" w:color="auto"/>
              <w:right w:val="single" w:sz="4" w:space="0" w:color="auto"/>
            </w:tcBorders>
            <w:shd w:val="clear" w:color="000000" w:fill="FFFFFF"/>
            <w:noWrap/>
            <w:hideMark/>
          </w:tcPr>
          <w:p w14:paraId="049FBEAA" w14:textId="7CC2EF67" w:rsidR="00F826DE" w:rsidRPr="00F826DE" w:rsidRDefault="00F826DE" w:rsidP="00F826DE">
            <w:pPr>
              <w:rPr>
                <w:lang w:eastAsia="sl-SI"/>
              </w:rPr>
            </w:pPr>
            <w:r w:rsidRPr="008C72F6">
              <w:t>0,0</w:t>
            </w:r>
          </w:p>
        </w:tc>
      </w:tr>
      <w:tr w:rsidR="00F826DE" w:rsidRPr="00F826DE" w14:paraId="3C1766DF" w14:textId="77777777" w:rsidTr="00550DD2">
        <w:trPr>
          <w:trHeight w:val="324"/>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7268F817" w14:textId="77777777" w:rsidR="00F826DE" w:rsidRPr="00F826DE" w:rsidRDefault="00F826DE" w:rsidP="00F826DE">
            <w:pPr>
              <w:rPr>
                <w:b/>
                <w:bCs/>
                <w:lang w:eastAsia="sl-SI"/>
              </w:rPr>
            </w:pPr>
            <w:r w:rsidRPr="00F826DE">
              <w:rPr>
                <w:b/>
                <w:bCs/>
                <w:lang w:eastAsia="sl-SI"/>
              </w:rPr>
              <w:t>Ocena prihrankov (MWh/a)</w:t>
            </w:r>
          </w:p>
        </w:tc>
        <w:tc>
          <w:tcPr>
            <w:tcW w:w="6620" w:type="dxa"/>
            <w:tcBorders>
              <w:top w:val="nil"/>
              <w:left w:val="single" w:sz="4" w:space="0" w:color="auto"/>
              <w:bottom w:val="single" w:sz="4" w:space="0" w:color="auto"/>
              <w:right w:val="single" w:sz="4" w:space="0" w:color="auto"/>
            </w:tcBorders>
            <w:shd w:val="clear" w:color="auto" w:fill="auto"/>
            <w:noWrap/>
            <w:hideMark/>
          </w:tcPr>
          <w:p w14:paraId="40028790" w14:textId="5AD8BD83" w:rsidR="00F826DE" w:rsidRPr="00F826DE" w:rsidRDefault="00F826DE" w:rsidP="00F826DE">
            <w:pPr>
              <w:rPr>
                <w:lang w:eastAsia="sl-SI"/>
              </w:rPr>
            </w:pPr>
            <w:r w:rsidRPr="008C72F6">
              <w:t>0,0</w:t>
            </w:r>
          </w:p>
        </w:tc>
      </w:tr>
      <w:tr w:rsidR="00F826DE" w:rsidRPr="00F826DE" w14:paraId="63B19FE3" w14:textId="77777777" w:rsidTr="00550DD2">
        <w:trPr>
          <w:trHeight w:val="388"/>
        </w:trPr>
        <w:tc>
          <w:tcPr>
            <w:tcW w:w="2680" w:type="dxa"/>
            <w:tcBorders>
              <w:top w:val="nil"/>
              <w:left w:val="single" w:sz="4" w:space="0" w:color="auto"/>
              <w:bottom w:val="single" w:sz="4" w:space="0" w:color="auto"/>
              <w:right w:val="nil"/>
            </w:tcBorders>
            <w:shd w:val="clear" w:color="auto" w:fill="F2F2F2" w:themeFill="background1" w:themeFillShade="F2"/>
            <w:vAlign w:val="bottom"/>
            <w:hideMark/>
          </w:tcPr>
          <w:p w14:paraId="68D23E65" w14:textId="77777777" w:rsidR="00F826DE" w:rsidRPr="00F826DE" w:rsidRDefault="00F826DE" w:rsidP="00F826DE">
            <w:pPr>
              <w:rPr>
                <w:b/>
                <w:bCs/>
                <w:lang w:eastAsia="sl-SI"/>
              </w:rPr>
            </w:pPr>
            <w:r w:rsidRPr="00F826DE">
              <w:rPr>
                <w:b/>
                <w:bCs/>
                <w:lang w:eastAsia="sl-SI"/>
              </w:rPr>
              <w:t>Ocena zmanjšanja emisij CO</w:t>
            </w:r>
            <w:r w:rsidRPr="00F826DE">
              <w:rPr>
                <w:b/>
                <w:bCs/>
                <w:vertAlign w:val="subscript"/>
                <w:lang w:eastAsia="sl-SI"/>
              </w:rPr>
              <w:t>2</w:t>
            </w:r>
            <w:r w:rsidRPr="00F826DE">
              <w:rPr>
                <w:b/>
                <w:bCs/>
                <w:lang w:eastAsia="sl-SI"/>
              </w:rPr>
              <w:t xml:space="preserve"> (tCO</w:t>
            </w:r>
            <w:r w:rsidRPr="00F826DE">
              <w:rPr>
                <w:b/>
                <w:bCs/>
                <w:vertAlign w:val="subscript"/>
                <w:lang w:eastAsia="sl-SI"/>
              </w:rPr>
              <w:t>2</w:t>
            </w:r>
            <w:r w:rsidRPr="00F826DE">
              <w:rPr>
                <w:b/>
                <w:bCs/>
                <w:lang w:eastAsia="sl-SI"/>
              </w:rPr>
              <w:t>/a)</w:t>
            </w:r>
          </w:p>
        </w:tc>
        <w:tc>
          <w:tcPr>
            <w:tcW w:w="6620" w:type="dxa"/>
            <w:tcBorders>
              <w:top w:val="nil"/>
              <w:left w:val="single" w:sz="4" w:space="0" w:color="auto"/>
              <w:bottom w:val="single" w:sz="4" w:space="0" w:color="auto"/>
              <w:right w:val="single" w:sz="4" w:space="0" w:color="auto"/>
            </w:tcBorders>
            <w:shd w:val="clear" w:color="auto" w:fill="auto"/>
            <w:noWrap/>
            <w:hideMark/>
          </w:tcPr>
          <w:p w14:paraId="64B08A2C" w14:textId="23687B8E" w:rsidR="00F826DE" w:rsidRPr="00F826DE" w:rsidRDefault="00F826DE" w:rsidP="00F826DE">
            <w:pPr>
              <w:rPr>
                <w:lang w:eastAsia="sl-SI"/>
              </w:rPr>
            </w:pPr>
            <w:r w:rsidRPr="008C72F6">
              <w:t>Učinki že upoštevani pri ostalih ukrepih znotraj sektorja gospodinjstva za zmanjševanje rabe energije in uvedbe OVE</w:t>
            </w:r>
          </w:p>
        </w:tc>
      </w:tr>
    </w:tbl>
    <w:p w14:paraId="3FB59B84" w14:textId="77777777" w:rsidR="00203FCC" w:rsidRPr="00206819" w:rsidRDefault="00203FCC" w:rsidP="00206819">
      <w:pPr>
        <w:rPr>
          <w:highlight w:val="yellow"/>
          <w:lang w:eastAsia="sl-SI"/>
        </w:rPr>
      </w:pPr>
    </w:p>
    <w:p w14:paraId="3F8DFA71" w14:textId="77777777" w:rsidR="00AA75CC" w:rsidRDefault="00AA75CC">
      <w:pPr>
        <w:jc w:val="left"/>
        <w:rPr>
          <w:rFonts w:eastAsia="Calibri" w:cstheme="majorBidi"/>
          <w:color w:val="2F5496" w:themeColor="accent1" w:themeShade="BF"/>
          <w:sz w:val="24"/>
          <w:szCs w:val="24"/>
          <w:lang w:eastAsia="sl-SI"/>
        </w:rPr>
      </w:pPr>
      <w:r>
        <w:br w:type="page"/>
      </w:r>
    </w:p>
    <w:p w14:paraId="164FDC95" w14:textId="637FF95B" w:rsidR="00177A1F" w:rsidRPr="00A54363" w:rsidRDefault="00177A1F" w:rsidP="00177A1F">
      <w:pPr>
        <w:pStyle w:val="Naslov4"/>
      </w:pPr>
      <w:r w:rsidRPr="00A54363">
        <w:lastRenderedPageBreak/>
        <w:t>Javna razsvetljava</w:t>
      </w:r>
    </w:p>
    <w:tbl>
      <w:tblPr>
        <w:tblW w:w="9300" w:type="dxa"/>
        <w:tblInd w:w="75" w:type="dxa"/>
        <w:tblCellMar>
          <w:left w:w="70" w:type="dxa"/>
          <w:right w:w="70" w:type="dxa"/>
        </w:tblCellMar>
        <w:tblLook w:val="04A0" w:firstRow="1" w:lastRow="0" w:firstColumn="1" w:lastColumn="0" w:noHBand="0" w:noVBand="1"/>
      </w:tblPr>
      <w:tblGrid>
        <w:gridCol w:w="2680"/>
        <w:gridCol w:w="6620"/>
      </w:tblGrid>
      <w:tr w:rsidR="00206819" w:rsidRPr="00206819" w14:paraId="08D622E9" w14:textId="77777777" w:rsidTr="00D7246B">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26C5287"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0A6C4BC"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JR1</w:t>
            </w:r>
          </w:p>
        </w:tc>
      </w:tr>
      <w:tr w:rsidR="00206819" w:rsidRPr="00206819" w14:paraId="7037976C" w14:textId="77777777" w:rsidTr="00D7246B">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A060A7B"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vAlign w:val="bottom"/>
            <w:hideMark/>
          </w:tcPr>
          <w:p w14:paraId="74CCCF3F"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Energetsko učinkovita prenova javne razsvetljave</w:t>
            </w:r>
          </w:p>
        </w:tc>
      </w:tr>
      <w:tr w:rsidR="00206819" w:rsidRPr="00206819" w14:paraId="01992970" w14:textId="77777777" w:rsidTr="00D7246B">
        <w:trPr>
          <w:trHeight w:val="144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FB90E09"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vAlign w:val="bottom"/>
            <w:hideMark/>
          </w:tcPr>
          <w:p w14:paraId="195C363B" w14:textId="275C8694" w:rsidR="00206819" w:rsidRPr="00206819" w:rsidRDefault="009D70A4" w:rsidP="00206819">
            <w:pPr>
              <w:spacing w:after="0" w:line="240" w:lineRule="auto"/>
              <w:jc w:val="left"/>
              <w:rPr>
                <w:rFonts w:eastAsia="Times New Roman" w:cs="Calibri"/>
                <w:color w:val="000000"/>
                <w:lang w:eastAsia="sl-SI"/>
              </w:rPr>
            </w:pPr>
            <w:r w:rsidRPr="009D70A4">
              <w:rPr>
                <w:rFonts w:eastAsia="Times New Roman" w:cs="Calibri"/>
                <w:color w:val="000000"/>
                <w:lang w:eastAsia="sl-SI"/>
              </w:rPr>
              <w:t>Občina izvede prenovo javne razsvetljave cest in javnih površin skladno z Uredbo o mejnih vrednostih svetlobnega onesnaževanja okolja s spremembami in dopolnitvami (Uradni list RS, št. 81/2007, 109/2007,  62/2010 in 46/2013). Prenova se izvede v okviru javno-zasebnega partnerstva, pri čemer zagotovi koncesionar sredstev za prenovo.</w:t>
            </w:r>
          </w:p>
        </w:tc>
      </w:tr>
      <w:tr w:rsidR="009D70A4" w:rsidRPr="00206819" w14:paraId="41424D1C"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BD76369"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hideMark/>
          </w:tcPr>
          <w:p w14:paraId="410D960D" w14:textId="3806B4F6" w:rsidR="009D70A4" w:rsidRPr="00206819" w:rsidRDefault="009D70A4" w:rsidP="009D70A4">
            <w:pPr>
              <w:spacing w:after="0" w:line="240" w:lineRule="auto"/>
              <w:jc w:val="left"/>
              <w:rPr>
                <w:rFonts w:eastAsia="Times New Roman" w:cs="Calibri"/>
                <w:lang w:eastAsia="sl-SI"/>
              </w:rPr>
            </w:pPr>
            <w:r w:rsidRPr="005B1B2D">
              <w:t>Izbrani koncesionar in Mestna občina Nova Gorica</w:t>
            </w:r>
          </w:p>
        </w:tc>
      </w:tr>
      <w:tr w:rsidR="009D70A4" w:rsidRPr="00206819" w14:paraId="0B8BD74F"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7950397"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hideMark/>
          </w:tcPr>
          <w:p w14:paraId="1AB77839" w14:textId="19981060" w:rsidR="009D70A4" w:rsidRPr="00206819" w:rsidRDefault="009D70A4" w:rsidP="009D70A4">
            <w:pPr>
              <w:spacing w:after="0" w:line="240" w:lineRule="auto"/>
              <w:jc w:val="left"/>
              <w:rPr>
                <w:rFonts w:eastAsia="Times New Roman" w:cs="Calibri"/>
                <w:lang w:eastAsia="sl-SI"/>
              </w:rPr>
            </w:pPr>
            <w:r w:rsidRPr="005B1B2D">
              <w:t>2019 - 2022</w:t>
            </w:r>
          </w:p>
        </w:tc>
      </w:tr>
      <w:tr w:rsidR="009D70A4" w:rsidRPr="00206819" w14:paraId="3D72D58F"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ECFB8CF"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 (€)</w:t>
            </w:r>
          </w:p>
        </w:tc>
        <w:tc>
          <w:tcPr>
            <w:tcW w:w="6620" w:type="dxa"/>
            <w:tcBorders>
              <w:top w:val="nil"/>
              <w:left w:val="nil"/>
              <w:bottom w:val="single" w:sz="4" w:space="0" w:color="auto"/>
              <w:right w:val="single" w:sz="4" w:space="0" w:color="auto"/>
            </w:tcBorders>
            <w:shd w:val="clear" w:color="auto" w:fill="auto"/>
            <w:hideMark/>
          </w:tcPr>
          <w:p w14:paraId="51F19F23" w14:textId="4974ADCF" w:rsidR="009D70A4" w:rsidRPr="00206819" w:rsidRDefault="009D70A4" w:rsidP="009D70A4">
            <w:pPr>
              <w:spacing w:after="0" w:line="240" w:lineRule="auto"/>
              <w:jc w:val="left"/>
              <w:rPr>
                <w:rFonts w:eastAsia="Times New Roman" w:cs="Calibri"/>
                <w:lang w:eastAsia="sl-SI"/>
              </w:rPr>
            </w:pPr>
            <w:r w:rsidRPr="005B1B2D">
              <w:t>/</w:t>
            </w:r>
          </w:p>
        </w:tc>
      </w:tr>
      <w:tr w:rsidR="009D70A4" w:rsidRPr="00206819" w14:paraId="5B23653A"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977B29A"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hideMark/>
          </w:tcPr>
          <w:p w14:paraId="000BAE1E" w14:textId="62449418" w:rsidR="009D70A4" w:rsidRPr="00206819" w:rsidRDefault="009D70A4" w:rsidP="009D70A4">
            <w:pPr>
              <w:spacing w:after="0" w:line="240" w:lineRule="auto"/>
              <w:jc w:val="left"/>
              <w:rPr>
                <w:rFonts w:eastAsia="Times New Roman" w:cs="Calibri"/>
                <w:lang w:eastAsia="sl-SI"/>
              </w:rPr>
            </w:pPr>
            <w:r w:rsidRPr="005B1B2D">
              <w:t xml:space="preserve">Sredstva koncesionarja </w:t>
            </w:r>
          </w:p>
        </w:tc>
      </w:tr>
      <w:tr w:rsidR="009D70A4" w:rsidRPr="00206819" w14:paraId="460F457F"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7EF41FA"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30C30E7B" w14:textId="1846050D" w:rsidR="009D70A4" w:rsidRPr="00206819" w:rsidRDefault="009D70A4" w:rsidP="009D70A4">
            <w:pPr>
              <w:spacing w:after="0" w:line="240" w:lineRule="auto"/>
              <w:jc w:val="left"/>
              <w:rPr>
                <w:rFonts w:eastAsia="Times New Roman" w:cs="Calibri"/>
                <w:color w:val="000000"/>
                <w:lang w:eastAsia="sl-SI"/>
              </w:rPr>
            </w:pPr>
            <w:r w:rsidRPr="005B1B2D">
              <w:t>0</w:t>
            </w:r>
          </w:p>
        </w:tc>
      </w:tr>
      <w:tr w:rsidR="009D70A4" w:rsidRPr="00206819" w14:paraId="1934207F"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2E9F78C"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hideMark/>
          </w:tcPr>
          <w:p w14:paraId="74CA8A9A" w14:textId="1B088AEC" w:rsidR="009D70A4" w:rsidRPr="00206819" w:rsidRDefault="009D70A4" w:rsidP="009D70A4">
            <w:pPr>
              <w:spacing w:after="0" w:line="240" w:lineRule="auto"/>
              <w:jc w:val="left"/>
              <w:rPr>
                <w:rFonts w:eastAsia="Times New Roman" w:cs="Calibri"/>
                <w:color w:val="000000"/>
                <w:lang w:eastAsia="sl-SI"/>
              </w:rPr>
            </w:pPr>
            <w:r w:rsidRPr="005B1B2D">
              <w:t>2053,0</w:t>
            </w:r>
          </w:p>
        </w:tc>
      </w:tr>
      <w:tr w:rsidR="009D70A4" w:rsidRPr="00206819" w14:paraId="2B3843AD"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FCF66FF"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hideMark/>
          </w:tcPr>
          <w:p w14:paraId="52AF540C" w14:textId="1CC1239E" w:rsidR="009D70A4" w:rsidRPr="00206819" w:rsidRDefault="009D70A4" w:rsidP="009D70A4">
            <w:pPr>
              <w:spacing w:after="0" w:line="240" w:lineRule="auto"/>
              <w:jc w:val="left"/>
              <w:rPr>
                <w:rFonts w:eastAsia="Times New Roman" w:cs="Calibri"/>
                <w:lang w:eastAsia="sl-SI"/>
              </w:rPr>
            </w:pPr>
            <w:r w:rsidRPr="005B1B2D">
              <w:t>1006,0</w:t>
            </w:r>
          </w:p>
        </w:tc>
      </w:tr>
    </w:tbl>
    <w:p w14:paraId="59C77A5B" w14:textId="77777777" w:rsidR="00206819" w:rsidRPr="00206819" w:rsidRDefault="00206819" w:rsidP="00206819">
      <w:pPr>
        <w:rPr>
          <w:highlight w:val="yellow"/>
          <w:lang w:eastAsia="sl-SI"/>
        </w:rPr>
      </w:pPr>
    </w:p>
    <w:p w14:paraId="529A8182" w14:textId="77777777" w:rsidR="00177A1F" w:rsidRPr="00D7246B" w:rsidRDefault="00177A1F" w:rsidP="00177A1F">
      <w:pPr>
        <w:pStyle w:val="Naslov3"/>
      </w:pPr>
      <w:bookmarkStart w:id="56" w:name="_Toc59169020"/>
      <w:bookmarkStart w:id="57" w:name="_Toc105005391"/>
      <w:r w:rsidRPr="00D7246B">
        <w:t>Promet</w:t>
      </w:r>
      <w:bookmarkEnd w:id="56"/>
      <w:bookmarkEnd w:id="57"/>
    </w:p>
    <w:p w14:paraId="2576E695" w14:textId="1CA16B8A" w:rsidR="00177A1F" w:rsidRPr="00D7246B" w:rsidRDefault="00177A1F" w:rsidP="00177A1F">
      <w:pPr>
        <w:pStyle w:val="Naslov4"/>
      </w:pPr>
      <w:r w:rsidRPr="00D7246B">
        <w:t>Občinski vozni park</w:t>
      </w:r>
    </w:p>
    <w:tbl>
      <w:tblPr>
        <w:tblW w:w="9300" w:type="dxa"/>
        <w:tblInd w:w="75" w:type="dxa"/>
        <w:tblCellMar>
          <w:left w:w="70" w:type="dxa"/>
          <w:right w:w="70" w:type="dxa"/>
        </w:tblCellMar>
        <w:tblLook w:val="04A0" w:firstRow="1" w:lastRow="0" w:firstColumn="1" w:lastColumn="0" w:noHBand="0" w:noVBand="1"/>
      </w:tblPr>
      <w:tblGrid>
        <w:gridCol w:w="2680"/>
        <w:gridCol w:w="6620"/>
      </w:tblGrid>
      <w:tr w:rsidR="00206819" w:rsidRPr="00206819" w14:paraId="0700255D" w14:textId="77777777" w:rsidTr="00D7246B">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31ACEC0"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67A9056"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PO1</w:t>
            </w:r>
          </w:p>
        </w:tc>
      </w:tr>
      <w:tr w:rsidR="00206819" w:rsidRPr="00206819" w14:paraId="744A66B4" w14:textId="77777777" w:rsidTr="00D7246B">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BA60667"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vAlign w:val="bottom"/>
            <w:hideMark/>
          </w:tcPr>
          <w:p w14:paraId="1B5057F1"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Posodobitev voznega parka MO Nova Gorica</w:t>
            </w:r>
          </w:p>
        </w:tc>
      </w:tr>
      <w:tr w:rsidR="009D70A4" w:rsidRPr="00206819" w14:paraId="33A47136" w14:textId="77777777" w:rsidTr="00550DD2">
        <w:trPr>
          <w:trHeight w:val="864"/>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5530365"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hideMark/>
          </w:tcPr>
          <w:p w14:paraId="77DA42F3" w14:textId="1E0912FC" w:rsidR="00897192" w:rsidRDefault="009D70A4" w:rsidP="009D70A4">
            <w:pPr>
              <w:spacing w:after="0" w:line="240" w:lineRule="auto"/>
              <w:jc w:val="left"/>
            </w:pPr>
            <w:r w:rsidRPr="00D37B7D">
              <w:t>Zmanjšanje emisij v občinskem voznem parku z nakupom energetsko učinkovitejših električnih vozil. Najame se 2 vozili. Letni znesek najema je naveden v Oceni stroškov za ukrep.</w:t>
            </w:r>
            <w:r w:rsidR="00897192">
              <w:t xml:space="preserve"> </w:t>
            </w:r>
          </w:p>
          <w:p w14:paraId="48D8E331" w14:textId="77777777" w:rsidR="00897192" w:rsidRDefault="00897192" w:rsidP="009D70A4">
            <w:pPr>
              <w:spacing w:after="0" w:line="240" w:lineRule="auto"/>
              <w:jc w:val="left"/>
            </w:pPr>
          </w:p>
          <w:p w14:paraId="3CB62B35" w14:textId="533B32D3" w:rsidR="009D70A4" w:rsidRPr="00464FCB" w:rsidRDefault="00897192" w:rsidP="009D70A4">
            <w:pPr>
              <w:spacing w:after="0" w:line="240" w:lineRule="auto"/>
              <w:jc w:val="left"/>
            </w:pPr>
            <w:r>
              <w:t>Smiselna je kombinacija tega ukrepa z v</w:t>
            </w:r>
            <w:r w:rsidRPr="00897192">
              <w:t>peljav</w:t>
            </w:r>
            <w:r>
              <w:t>o</w:t>
            </w:r>
            <w:r w:rsidRPr="00897192">
              <w:t xml:space="preserve"> sistema souporabe vozil</w:t>
            </w:r>
            <w:r>
              <w:t xml:space="preserve"> za zasebni sektor. Pr čemer se vozila za souporabo v času delovanja občinske oprave prioritetno nameni javni upravi in ostalim javnim zavodom v primeru predhodne rezervacije</w:t>
            </w:r>
            <w:r w:rsidR="001822C0">
              <w:t>. I</w:t>
            </w:r>
            <w:r>
              <w:t>zven običajnih urnikov (</w:t>
            </w:r>
            <w:r w:rsidR="00464FCB">
              <w:t xml:space="preserve">npr. </w:t>
            </w:r>
            <w:r>
              <w:t>8</w:t>
            </w:r>
            <w:r w:rsidR="00464FCB">
              <w:t>.00</w:t>
            </w:r>
            <w:r>
              <w:t>-16</w:t>
            </w:r>
            <w:r w:rsidR="00464FCB">
              <w:t>.00</w:t>
            </w:r>
            <w:r>
              <w:t xml:space="preserve"> ure) </w:t>
            </w:r>
            <w:r w:rsidR="00464FCB">
              <w:t>oz. v kolikor so ta vozila prosta</w:t>
            </w:r>
            <w:r w:rsidR="001822C0">
              <w:t>,</w:t>
            </w:r>
            <w:r w:rsidR="00464FCB">
              <w:t xml:space="preserve"> </w:t>
            </w:r>
            <w:r>
              <w:t xml:space="preserve">pa </w:t>
            </w:r>
            <w:r w:rsidR="00464FCB">
              <w:t>jih uporabljajo lahko ostali zainteresirani uporabniki. Ob večanju interesa s strani zasebnega sektorja se nato fazno poveč</w:t>
            </w:r>
            <w:r w:rsidR="001822C0">
              <w:t xml:space="preserve">a tudi </w:t>
            </w:r>
            <w:r w:rsidR="00464FCB">
              <w:t>vozni park.</w:t>
            </w:r>
          </w:p>
        </w:tc>
      </w:tr>
      <w:tr w:rsidR="009D70A4" w:rsidRPr="00206819" w14:paraId="165FD156"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698001B"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hideMark/>
          </w:tcPr>
          <w:p w14:paraId="5048DD54" w14:textId="09E64AD2" w:rsidR="009D70A4" w:rsidRPr="00206819" w:rsidRDefault="009D70A4" w:rsidP="009D70A4">
            <w:pPr>
              <w:spacing w:after="0" w:line="240" w:lineRule="auto"/>
              <w:jc w:val="left"/>
              <w:rPr>
                <w:rFonts w:eastAsia="Times New Roman" w:cs="Calibri"/>
                <w:lang w:eastAsia="sl-SI"/>
              </w:rPr>
            </w:pPr>
            <w:r w:rsidRPr="00D37B7D">
              <w:t>Mestna občina Nova Gorica</w:t>
            </w:r>
          </w:p>
        </w:tc>
      </w:tr>
      <w:tr w:rsidR="009D70A4" w:rsidRPr="00206819" w14:paraId="38403357"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4EE8058"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hideMark/>
          </w:tcPr>
          <w:p w14:paraId="7CBEA155" w14:textId="0ADB94EE" w:rsidR="009D70A4" w:rsidRPr="00206819" w:rsidRDefault="009D70A4" w:rsidP="009D70A4">
            <w:pPr>
              <w:spacing w:after="0" w:line="240" w:lineRule="auto"/>
              <w:jc w:val="left"/>
              <w:rPr>
                <w:rFonts w:eastAsia="Times New Roman" w:cs="Calibri"/>
                <w:lang w:eastAsia="sl-SI"/>
              </w:rPr>
            </w:pPr>
            <w:r w:rsidRPr="00D37B7D">
              <w:t>april 2018 - 2030</w:t>
            </w:r>
          </w:p>
        </w:tc>
      </w:tr>
      <w:tr w:rsidR="009D70A4" w:rsidRPr="00206819" w14:paraId="3D8FFDA7"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1FE5505"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 (€)</w:t>
            </w:r>
          </w:p>
        </w:tc>
        <w:tc>
          <w:tcPr>
            <w:tcW w:w="6620" w:type="dxa"/>
            <w:tcBorders>
              <w:top w:val="nil"/>
              <w:left w:val="nil"/>
              <w:bottom w:val="single" w:sz="4" w:space="0" w:color="auto"/>
              <w:right w:val="single" w:sz="4" w:space="0" w:color="auto"/>
            </w:tcBorders>
            <w:shd w:val="clear" w:color="auto" w:fill="auto"/>
            <w:hideMark/>
          </w:tcPr>
          <w:p w14:paraId="65104E12" w14:textId="35DA6147" w:rsidR="009D70A4" w:rsidRPr="00206819" w:rsidRDefault="009D70A4" w:rsidP="009D70A4">
            <w:pPr>
              <w:spacing w:after="0" w:line="240" w:lineRule="auto"/>
              <w:jc w:val="left"/>
              <w:rPr>
                <w:rFonts w:eastAsia="Times New Roman" w:cs="Calibri"/>
                <w:lang w:eastAsia="sl-SI"/>
              </w:rPr>
            </w:pPr>
            <w:r w:rsidRPr="00D37B7D">
              <w:t>10.000,00 €</w:t>
            </w:r>
          </w:p>
        </w:tc>
      </w:tr>
      <w:tr w:rsidR="009D70A4" w:rsidRPr="00206819" w14:paraId="454D794D"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802C5D6"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hideMark/>
          </w:tcPr>
          <w:p w14:paraId="7D6C783B" w14:textId="4EEFFA4D" w:rsidR="009D70A4" w:rsidRPr="00206819" w:rsidRDefault="009D70A4" w:rsidP="009D70A4">
            <w:pPr>
              <w:spacing w:after="0" w:line="240" w:lineRule="auto"/>
              <w:jc w:val="left"/>
              <w:rPr>
                <w:rFonts w:eastAsia="Times New Roman" w:cs="Calibri"/>
                <w:lang w:eastAsia="sl-SI"/>
              </w:rPr>
            </w:pPr>
            <w:r w:rsidRPr="00D37B7D">
              <w:t>nepovratna sredstva EKO Sklad, razpisi SLO in EU, Mestna občina Nova Gorica</w:t>
            </w:r>
          </w:p>
        </w:tc>
      </w:tr>
      <w:tr w:rsidR="009D70A4" w:rsidRPr="00206819" w14:paraId="00B52BF2"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8336134"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7624E6BF" w14:textId="3E413807" w:rsidR="009D70A4" w:rsidRPr="00206819" w:rsidRDefault="009D70A4" w:rsidP="009D70A4">
            <w:pPr>
              <w:spacing w:after="0" w:line="240" w:lineRule="auto"/>
              <w:jc w:val="left"/>
              <w:rPr>
                <w:rFonts w:eastAsia="Times New Roman" w:cs="Calibri"/>
                <w:color w:val="000000"/>
                <w:lang w:eastAsia="sl-SI"/>
              </w:rPr>
            </w:pPr>
            <w:r w:rsidRPr="00D37B7D">
              <w:t>0</w:t>
            </w:r>
          </w:p>
        </w:tc>
      </w:tr>
      <w:tr w:rsidR="009D70A4" w:rsidRPr="00206819" w14:paraId="3281A872"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1638E73"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lastRenderedPageBreak/>
              <w:t>Ocena prihrankov (MWh/a)</w:t>
            </w:r>
          </w:p>
        </w:tc>
        <w:tc>
          <w:tcPr>
            <w:tcW w:w="6620" w:type="dxa"/>
            <w:tcBorders>
              <w:top w:val="nil"/>
              <w:left w:val="nil"/>
              <w:bottom w:val="single" w:sz="4" w:space="0" w:color="auto"/>
              <w:right w:val="single" w:sz="4" w:space="0" w:color="auto"/>
            </w:tcBorders>
            <w:shd w:val="clear" w:color="auto" w:fill="auto"/>
            <w:noWrap/>
            <w:hideMark/>
          </w:tcPr>
          <w:p w14:paraId="235C99B6" w14:textId="4DE1D265" w:rsidR="009D70A4" w:rsidRPr="00206819" w:rsidRDefault="009D70A4" w:rsidP="009D70A4">
            <w:pPr>
              <w:spacing w:after="0" w:line="240" w:lineRule="auto"/>
              <w:jc w:val="left"/>
              <w:rPr>
                <w:rFonts w:eastAsia="Times New Roman" w:cs="Calibri"/>
                <w:color w:val="000000"/>
                <w:lang w:eastAsia="sl-SI"/>
              </w:rPr>
            </w:pPr>
            <w:r w:rsidRPr="00D37B7D">
              <w:t>11,7</w:t>
            </w:r>
          </w:p>
        </w:tc>
      </w:tr>
      <w:tr w:rsidR="009D70A4" w:rsidRPr="00206819" w14:paraId="233BDA86"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327E246"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hideMark/>
          </w:tcPr>
          <w:p w14:paraId="1C206E80" w14:textId="29591214" w:rsidR="009D70A4" w:rsidRPr="00206819" w:rsidRDefault="009D70A4" w:rsidP="009D70A4">
            <w:pPr>
              <w:spacing w:after="0" w:line="240" w:lineRule="auto"/>
              <w:jc w:val="left"/>
              <w:rPr>
                <w:rFonts w:eastAsia="Times New Roman" w:cs="Calibri"/>
                <w:lang w:eastAsia="sl-SI"/>
              </w:rPr>
            </w:pPr>
            <w:r w:rsidRPr="00D37B7D">
              <w:t>3,1</w:t>
            </w:r>
          </w:p>
        </w:tc>
      </w:tr>
    </w:tbl>
    <w:p w14:paraId="27E13EB5" w14:textId="5EB67DC3" w:rsidR="00203FCC" w:rsidRDefault="00203FCC" w:rsidP="00AB1C77">
      <w:pPr>
        <w:jc w:val="left"/>
      </w:pPr>
    </w:p>
    <w:tbl>
      <w:tblPr>
        <w:tblW w:w="9300" w:type="dxa"/>
        <w:tblInd w:w="75" w:type="dxa"/>
        <w:tblCellMar>
          <w:left w:w="70" w:type="dxa"/>
          <w:right w:w="70" w:type="dxa"/>
        </w:tblCellMar>
        <w:tblLook w:val="04A0" w:firstRow="1" w:lastRow="0" w:firstColumn="1" w:lastColumn="0" w:noHBand="0" w:noVBand="1"/>
      </w:tblPr>
      <w:tblGrid>
        <w:gridCol w:w="2680"/>
        <w:gridCol w:w="6620"/>
      </w:tblGrid>
      <w:tr w:rsidR="00206819" w:rsidRPr="00206819" w14:paraId="01CCA4C9" w14:textId="77777777" w:rsidTr="00D7246B">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5B1D258"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1DF6258"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PO2</w:t>
            </w:r>
          </w:p>
        </w:tc>
      </w:tr>
      <w:tr w:rsidR="00206819" w:rsidRPr="00206819" w14:paraId="21A35049" w14:textId="77777777" w:rsidTr="00D7246B">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2DA6C31"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vAlign w:val="bottom"/>
            <w:hideMark/>
          </w:tcPr>
          <w:p w14:paraId="30755DFC"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Povečanje deleža OVE v občinskem voznem parku</w:t>
            </w:r>
          </w:p>
        </w:tc>
      </w:tr>
      <w:tr w:rsidR="00206819" w:rsidRPr="00206819" w14:paraId="610427B7" w14:textId="77777777" w:rsidTr="00D7246B">
        <w:trPr>
          <w:trHeight w:val="316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14BBBCA"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000000" w:fill="FFFFFF"/>
            <w:vAlign w:val="bottom"/>
            <w:hideMark/>
          </w:tcPr>
          <w:p w14:paraId="217001DC" w14:textId="57039572" w:rsidR="00206819" w:rsidRPr="00206819" w:rsidRDefault="009D70A4" w:rsidP="00206819">
            <w:pPr>
              <w:spacing w:after="0" w:line="240" w:lineRule="auto"/>
              <w:jc w:val="left"/>
              <w:rPr>
                <w:rFonts w:eastAsia="Times New Roman" w:cs="Calibri"/>
                <w:lang w:eastAsia="sl-SI"/>
              </w:rPr>
            </w:pPr>
            <w:r w:rsidRPr="009D70A4">
              <w:rPr>
                <w:rFonts w:eastAsia="Times New Roman" w:cs="Calibri"/>
                <w:lang w:eastAsia="sl-SI"/>
              </w:rPr>
              <w:t xml:space="preserve">Nacionalni energetski in podnebni načrt (NEPN) je akcijsko strateški dokument, ki za obdobje do leta 2030 (s pogledom do 2040) določa cilje, politike in ukrepe na petih razsežnostih energetske. Izboljšanje energetske in snovne učinkovitosti v vseh sektorjih (zmanjšanje rabe energije in drugih naravnih virov) je prvi in ključni ukrep za prehod v podnebno nevtralno družbo. Po zastavljenem cilju v NEPN-u se zasleduje </w:t>
            </w:r>
            <w:r w:rsidR="001822C0">
              <w:rPr>
                <w:rFonts w:eastAsia="Times New Roman" w:cs="Calibri"/>
                <w:lang w:eastAsia="sl-SI"/>
              </w:rPr>
              <w:t xml:space="preserve">doseganje </w:t>
            </w:r>
            <w:r w:rsidRPr="009D70A4">
              <w:rPr>
                <w:rFonts w:eastAsia="Times New Roman" w:cs="Calibri"/>
                <w:lang w:eastAsia="sl-SI"/>
              </w:rPr>
              <w:t>21-odstotn</w:t>
            </w:r>
            <w:r w:rsidR="001822C0">
              <w:rPr>
                <w:rFonts w:eastAsia="Times New Roman" w:cs="Calibri"/>
                <w:lang w:eastAsia="sl-SI"/>
              </w:rPr>
              <w:t xml:space="preserve">ega </w:t>
            </w:r>
            <w:r w:rsidRPr="009D70A4">
              <w:rPr>
                <w:rFonts w:eastAsia="Times New Roman" w:cs="Calibri"/>
                <w:lang w:eastAsia="sl-SI"/>
              </w:rPr>
              <w:t>delež</w:t>
            </w:r>
            <w:r w:rsidR="001822C0">
              <w:rPr>
                <w:rFonts w:eastAsia="Times New Roman" w:cs="Calibri"/>
                <w:lang w:eastAsia="sl-SI"/>
              </w:rPr>
              <w:t>a</w:t>
            </w:r>
            <w:r w:rsidRPr="009D70A4">
              <w:rPr>
                <w:rFonts w:eastAsia="Times New Roman" w:cs="Calibri"/>
                <w:lang w:eastAsia="sl-SI"/>
              </w:rPr>
              <w:t xml:space="preserve"> </w:t>
            </w:r>
            <w:r w:rsidR="00AB61B5">
              <w:rPr>
                <w:rFonts w:eastAsia="Times New Roman" w:cs="Calibri"/>
                <w:lang w:eastAsia="sl-SI"/>
              </w:rPr>
              <w:t xml:space="preserve">OVE </w:t>
            </w:r>
            <w:r w:rsidRPr="009D70A4">
              <w:rPr>
                <w:rFonts w:eastAsia="Times New Roman" w:cs="Calibri"/>
                <w:lang w:eastAsia="sl-SI"/>
              </w:rPr>
              <w:t xml:space="preserve">v prometu (delež </w:t>
            </w:r>
            <w:proofErr w:type="spellStart"/>
            <w:r w:rsidRPr="009D70A4">
              <w:rPr>
                <w:rFonts w:eastAsia="Times New Roman" w:cs="Calibri"/>
                <w:lang w:eastAsia="sl-SI"/>
              </w:rPr>
              <w:t>biogoriv</w:t>
            </w:r>
            <w:proofErr w:type="spellEnd"/>
            <w:r w:rsidRPr="009D70A4">
              <w:rPr>
                <w:rFonts w:eastAsia="Times New Roman" w:cs="Calibri"/>
                <w:lang w:eastAsia="sl-SI"/>
              </w:rPr>
              <w:t xml:space="preserve"> je vsaj 11 %). Delež se bo dosegel s spremembo politik in ukrepov na nacionalnem nivoju (Politika oblikovanja trošarin za pogonska goriva, Olajšava vozila na OVE, Obvezni delež </w:t>
            </w:r>
            <w:proofErr w:type="spellStart"/>
            <w:r w:rsidRPr="009D70A4">
              <w:rPr>
                <w:rFonts w:eastAsia="Times New Roman" w:cs="Calibri"/>
                <w:lang w:eastAsia="sl-SI"/>
              </w:rPr>
              <w:t>biogoriv</w:t>
            </w:r>
            <w:proofErr w:type="spellEnd"/>
            <w:r w:rsidRPr="009D70A4">
              <w:rPr>
                <w:rFonts w:eastAsia="Times New Roman" w:cs="Calibri"/>
                <w:lang w:eastAsia="sl-SI"/>
              </w:rPr>
              <w:t xml:space="preserve"> v pogonskih gorivih in javnem prometu, Spodbujanje razvoja polnilne infrastrukture in Spodbujanje učinkovitosti vozil, </w:t>
            </w:r>
            <w:proofErr w:type="spellStart"/>
            <w:r w:rsidRPr="009D70A4">
              <w:rPr>
                <w:rFonts w:eastAsia="Times New Roman" w:cs="Calibri"/>
                <w:lang w:eastAsia="sl-SI"/>
              </w:rPr>
              <w:t>itd</w:t>
            </w:r>
            <w:proofErr w:type="spellEnd"/>
            <w:r w:rsidRPr="009D70A4">
              <w:rPr>
                <w:rFonts w:eastAsia="Times New Roman" w:cs="Calibri"/>
                <w:lang w:eastAsia="sl-SI"/>
              </w:rPr>
              <w:t>).</w:t>
            </w:r>
          </w:p>
        </w:tc>
      </w:tr>
      <w:tr w:rsidR="00206819" w:rsidRPr="00206819" w14:paraId="787E0A6C" w14:textId="77777777" w:rsidTr="00D7246B">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7748CAA"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vAlign w:val="bottom"/>
            <w:hideMark/>
          </w:tcPr>
          <w:p w14:paraId="4D455942"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MO Nova Gorica, Ministrstvo za infrastrukturo</w:t>
            </w:r>
          </w:p>
        </w:tc>
      </w:tr>
      <w:tr w:rsidR="00206819" w:rsidRPr="00206819" w14:paraId="0C3C8AB8" w14:textId="77777777" w:rsidTr="00D7246B">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662BC16"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vAlign w:val="bottom"/>
            <w:hideMark/>
          </w:tcPr>
          <w:p w14:paraId="64D64C5D"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do 2030</w:t>
            </w:r>
          </w:p>
        </w:tc>
      </w:tr>
      <w:tr w:rsidR="00206819" w:rsidRPr="00206819" w14:paraId="662F4C18" w14:textId="77777777" w:rsidTr="00D7246B">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9A25CC9"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 (€)</w:t>
            </w:r>
          </w:p>
        </w:tc>
        <w:tc>
          <w:tcPr>
            <w:tcW w:w="6620" w:type="dxa"/>
            <w:tcBorders>
              <w:top w:val="nil"/>
              <w:left w:val="nil"/>
              <w:bottom w:val="single" w:sz="4" w:space="0" w:color="auto"/>
              <w:right w:val="single" w:sz="4" w:space="0" w:color="auto"/>
            </w:tcBorders>
            <w:shd w:val="clear" w:color="auto" w:fill="auto"/>
            <w:vAlign w:val="bottom"/>
            <w:hideMark/>
          </w:tcPr>
          <w:p w14:paraId="34CE3761"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w:t>
            </w:r>
          </w:p>
        </w:tc>
      </w:tr>
      <w:tr w:rsidR="00206819" w:rsidRPr="00206819" w14:paraId="398A8154" w14:textId="77777777" w:rsidTr="00D7246B">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F8715FA"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vAlign w:val="bottom"/>
            <w:hideMark/>
          </w:tcPr>
          <w:p w14:paraId="3C62E8D1"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w:t>
            </w:r>
          </w:p>
        </w:tc>
      </w:tr>
      <w:tr w:rsidR="009D70A4" w:rsidRPr="00206819" w14:paraId="0FD35322"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1904078"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660603F9" w14:textId="38CB1329" w:rsidR="009D70A4" w:rsidRPr="00206819" w:rsidRDefault="009D70A4" w:rsidP="009D70A4">
            <w:pPr>
              <w:spacing w:after="0" w:line="240" w:lineRule="auto"/>
              <w:jc w:val="left"/>
              <w:rPr>
                <w:rFonts w:eastAsia="Times New Roman" w:cs="Calibri"/>
                <w:color w:val="000000"/>
                <w:lang w:eastAsia="sl-SI"/>
              </w:rPr>
            </w:pPr>
            <w:r w:rsidRPr="00F32EF1">
              <w:t>3,9</w:t>
            </w:r>
          </w:p>
        </w:tc>
      </w:tr>
      <w:tr w:rsidR="009D70A4" w:rsidRPr="00206819" w14:paraId="22E77258"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928F381"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hideMark/>
          </w:tcPr>
          <w:p w14:paraId="73125F85" w14:textId="7319DC07" w:rsidR="009D70A4" w:rsidRPr="00206819" w:rsidRDefault="009D70A4" w:rsidP="009D70A4">
            <w:pPr>
              <w:spacing w:after="0" w:line="240" w:lineRule="auto"/>
              <w:jc w:val="left"/>
              <w:rPr>
                <w:rFonts w:eastAsia="Times New Roman" w:cs="Calibri"/>
                <w:color w:val="000000"/>
                <w:lang w:eastAsia="sl-SI"/>
              </w:rPr>
            </w:pPr>
            <w:r w:rsidRPr="00F32EF1">
              <w:t>0,0</w:t>
            </w:r>
          </w:p>
        </w:tc>
      </w:tr>
      <w:tr w:rsidR="009D70A4" w:rsidRPr="00206819" w14:paraId="22D5A136"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41A6BB8"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hideMark/>
          </w:tcPr>
          <w:p w14:paraId="24A32BD7" w14:textId="1ED6F3CC" w:rsidR="009D70A4" w:rsidRPr="00206819" w:rsidRDefault="009D70A4" w:rsidP="009D70A4">
            <w:pPr>
              <w:spacing w:after="0" w:line="240" w:lineRule="auto"/>
              <w:jc w:val="left"/>
              <w:rPr>
                <w:rFonts w:eastAsia="Times New Roman" w:cs="Calibri"/>
                <w:lang w:eastAsia="sl-SI"/>
              </w:rPr>
            </w:pPr>
            <w:r w:rsidRPr="00F32EF1">
              <w:t>1,0</w:t>
            </w:r>
          </w:p>
        </w:tc>
      </w:tr>
      <w:tr w:rsidR="00206819" w:rsidRPr="00206819" w14:paraId="7172F5D1" w14:textId="77777777" w:rsidTr="00203FCC">
        <w:trPr>
          <w:trHeight w:val="288"/>
        </w:trPr>
        <w:tc>
          <w:tcPr>
            <w:tcW w:w="2680" w:type="dxa"/>
            <w:tcBorders>
              <w:top w:val="nil"/>
              <w:left w:val="nil"/>
              <w:bottom w:val="nil"/>
              <w:right w:val="nil"/>
            </w:tcBorders>
            <w:shd w:val="clear" w:color="auto" w:fill="auto"/>
            <w:noWrap/>
            <w:vAlign w:val="center"/>
            <w:hideMark/>
          </w:tcPr>
          <w:p w14:paraId="789660BE" w14:textId="77777777" w:rsidR="00206819" w:rsidRPr="00206819" w:rsidRDefault="00206819" w:rsidP="00206819">
            <w:pPr>
              <w:spacing w:after="0" w:line="240" w:lineRule="auto"/>
              <w:jc w:val="left"/>
              <w:rPr>
                <w:rFonts w:eastAsia="Times New Roman" w:cs="Calibri"/>
                <w:lang w:eastAsia="sl-SI"/>
              </w:rPr>
            </w:pPr>
          </w:p>
        </w:tc>
        <w:tc>
          <w:tcPr>
            <w:tcW w:w="6620" w:type="dxa"/>
            <w:tcBorders>
              <w:top w:val="nil"/>
              <w:left w:val="nil"/>
              <w:bottom w:val="nil"/>
              <w:right w:val="nil"/>
            </w:tcBorders>
            <w:shd w:val="clear" w:color="auto" w:fill="auto"/>
            <w:noWrap/>
            <w:vAlign w:val="bottom"/>
            <w:hideMark/>
          </w:tcPr>
          <w:p w14:paraId="3C0A47D8" w14:textId="77777777" w:rsidR="00206819" w:rsidRPr="00206819" w:rsidRDefault="00206819" w:rsidP="00206819">
            <w:pPr>
              <w:spacing w:after="0" w:line="240" w:lineRule="auto"/>
              <w:ind w:firstLineChars="500" w:firstLine="1000"/>
              <w:jc w:val="left"/>
              <w:rPr>
                <w:rFonts w:eastAsia="Times New Roman" w:cs="Times New Roman"/>
                <w:sz w:val="20"/>
                <w:szCs w:val="20"/>
                <w:lang w:eastAsia="sl-SI"/>
              </w:rPr>
            </w:pPr>
          </w:p>
        </w:tc>
      </w:tr>
      <w:tr w:rsidR="00206819" w:rsidRPr="00206819" w14:paraId="047C5F64" w14:textId="77777777" w:rsidTr="00D7246B">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24D56A6"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C0204BB"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PO3</w:t>
            </w:r>
          </w:p>
        </w:tc>
      </w:tr>
      <w:tr w:rsidR="00206819" w:rsidRPr="00206819" w14:paraId="61741DE5" w14:textId="77777777" w:rsidTr="00D7246B">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264308F"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vAlign w:val="bottom"/>
            <w:hideMark/>
          </w:tcPr>
          <w:p w14:paraId="48A79E63"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Uvajanje sistemov upravljanja z energijo za občinski vozni park</w:t>
            </w:r>
          </w:p>
        </w:tc>
      </w:tr>
      <w:tr w:rsidR="00206819" w:rsidRPr="00206819" w14:paraId="73766E85" w14:textId="77777777" w:rsidTr="00D7246B">
        <w:trPr>
          <w:trHeight w:val="144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EABC38A"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vAlign w:val="bottom"/>
            <w:hideMark/>
          </w:tcPr>
          <w:p w14:paraId="5E796DCE" w14:textId="1AB84E81"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 xml:space="preserve">Ukrep se nanaša na uvajanje sistema upravljanja z energijo </w:t>
            </w:r>
            <w:proofErr w:type="spellStart"/>
            <w:r w:rsidRPr="00206819">
              <w:rPr>
                <w:rFonts w:eastAsia="Times New Roman" w:cs="Calibri"/>
                <w:lang w:eastAsia="sl-SI"/>
              </w:rPr>
              <w:t>t.i</w:t>
            </w:r>
            <w:proofErr w:type="spellEnd"/>
            <w:r w:rsidRPr="00206819">
              <w:rPr>
                <w:rFonts w:eastAsia="Times New Roman" w:cs="Calibri"/>
                <w:lang w:eastAsia="sl-SI"/>
              </w:rPr>
              <w:t>.  (npr. ciljno spremljanje rabe energije  - CSRE), ki predstavljajo pomembno orodje za povečanje učinkovitosti rabe energije. Z uvedbo sistema upravljanja z energijo dosežemo do 10</w:t>
            </w:r>
            <w:r w:rsidR="009D70A4">
              <w:rPr>
                <w:rFonts w:eastAsia="Times New Roman" w:cs="Calibri"/>
                <w:lang w:eastAsia="sl-SI"/>
              </w:rPr>
              <w:t xml:space="preserve"> </w:t>
            </w:r>
            <w:r w:rsidRPr="00206819">
              <w:rPr>
                <w:rFonts w:eastAsia="Times New Roman" w:cs="Calibri"/>
                <w:lang w:eastAsia="sl-SI"/>
              </w:rPr>
              <w:t>% prihranke na energiji. Pri izračunu je upoštevan realno pričakovani prihranek 5</w:t>
            </w:r>
            <w:r w:rsidR="009D70A4">
              <w:rPr>
                <w:rFonts w:eastAsia="Times New Roman" w:cs="Calibri"/>
                <w:lang w:eastAsia="sl-SI"/>
              </w:rPr>
              <w:t xml:space="preserve"> </w:t>
            </w:r>
            <w:r w:rsidRPr="00206819">
              <w:rPr>
                <w:rFonts w:eastAsia="Times New Roman" w:cs="Calibri"/>
                <w:lang w:eastAsia="sl-SI"/>
              </w:rPr>
              <w:t>%.</w:t>
            </w:r>
          </w:p>
        </w:tc>
      </w:tr>
      <w:tr w:rsidR="00206819" w:rsidRPr="00206819" w14:paraId="6AAA79EA" w14:textId="77777777" w:rsidTr="00D7246B">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17AD9BB"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vAlign w:val="bottom"/>
            <w:hideMark/>
          </w:tcPr>
          <w:p w14:paraId="00FFA6B1"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MO Nova Gorica</w:t>
            </w:r>
          </w:p>
        </w:tc>
      </w:tr>
      <w:tr w:rsidR="00206819" w:rsidRPr="00206819" w14:paraId="022C3131" w14:textId="77777777" w:rsidTr="00D7246B">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913E6E5"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vAlign w:val="bottom"/>
            <w:hideMark/>
          </w:tcPr>
          <w:p w14:paraId="7B8D98CF"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do 2030</w:t>
            </w:r>
          </w:p>
        </w:tc>
      </w:tr>
      <w:tr w:rsidR="00206819" w:rsidRPr="00206819" w14:paraId="4750ECA4" w14:textId="77777777" w:rsidTr="00D7246B">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467DF2B"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 (€)</w:t>
            </w:r>
          </w:p>
        </w:tc>
        <w:tc>
          <w:tcPr>
            <w:tcW w:w="6620" w:type="dxa"/>
            <w:tcBorders>
              <w:top w:val="nil"/>
              <w:left w:val="nil"/>
              <w:bottom w:val="single" w:sz="4" w:space="0" w:color="auto"/>
              <w:right w:val="single" w:sz="4" w:space="0" w:color="auto"/>
            </w:tcBorders>
            <w:shd w:val="clear" w:color="auto" w:fill="auto"/>
            <w:vAlign w:val="bottom"/>
            <w:hideMark/>
          </w:tcPr>
          <w:p w14:paraId="4FE96192"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Aktivnosti se izvede v obsegu letnega stroška aktivnosti J13 in se ne dodatno zaračuna.</w:t>
            </w:r>
          </w:p>
        </w:tc>
      </w:tr>
      <w:tr w:rsidR="00206819" w:rsidRPr="00206819" w14:paraId="6825DC94" w14:textId="77777777" w:rsidTr="00D7246B">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69317D0"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vAlign w:val="bottom"/>
            <w:hideMark/>
          </w:tcPr>
          <w:p w14:paraId="54053DEF" w14:textId="77777777" w:rsidR="00206819" w:rsidRPr="00206819" w:rsidRDefault="00206819" w:rsidP="00206819">
            <w:pPr>
              <w:spacing w:after="0" w:line="240" w:lineRule="auto"/>
              <w:jc w:val="left"/>
              <w:rPr>
                <w:rFonts w:eastAsia="Times New Roman" w:cs="Calibri"/>
                <w:lang w:eastAsia="sl-SI"/>
              </w:rPr>
            </w:pPr>
            <w:r w:rsidRPr="00206819">
              <w:rPr>
                <w:rFonts w:eastAsia="Times New Roman" w:cs="Calibri"/>
                <w:lang w:eastAsia="sl-SI"/>
              </w:rPr>
              <w:t>razpisi SLO in EU in MO Nova Gorica</w:t>
            </w:r>
          </w:p>
        </w:tc>
      </w:tr>
      <w:tr w:rsidR="00206819" w:rsidRPr="00206819" w14:paraId="61DE760C" w14:textId="77777777" w:rsidTr="00D7246B">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F8C030B"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lastRenderedPageBreak/>
              <w:t>Ocena proizvedene energije iz OVE (MWh/a)</w:t>
            </w:r>
          </w:p>
        </w:tc>
        <w:tc>
          <w:tcPr>
            <w:tcW w:w="6620" w:type="dxa"/>
            <w:tcBorders>
              <w:top w:val="nil"/>
              <w:left w:val="nil"/>
              <w:bottom w:val="single" w:sz="4" w:space="0" w:color="auto"/>
              <w:right w:val="single" w:sz="4" w:space="0" w:color="auto"/>
            </w:tcBorders>
            <w:shd w:val="clear" w:color="auto" w:fill="auto"/>
            <w:noWrap/>
            <w:vAlign w:val="bottom"/>
            <w:hideMark/>
          </w:tcPr>
          <w:p w14:paraId="095D7858" w14:textId="77777777" w:rsidR="00206819" w:rsidRPr="00206819" w:rsidRDefault="00206819" w:rsidP="00206819">
            <w:pPr>
              <w:spacing w:after="0" w:line="240" w:lineRule="auto"/>
              <w:jc w:val="left"/>
              <w:rPr>
                <w:rFonts w:eastAsia="Times New Roman" w:cs="Calibri"/>
                <w:color w:val="000000"/>
                <w:lang w:eastAsia="sl-SI"/>
              </w:rPr>
            </w:pPr>
            <w:r w:rsidRPr="00206819">
              <w:rPr>
                <w:rFonts w:eastAsia="Times New Roman" w:cs="Calibri"/>
                <w:color w:val="000000"/>
                <w:lang w:eastAsia="sl-SI"/>
              </w:rPr>
              <w:t>0,0</w:t>
            </w:r>
          </w:p>
        </w:tc>
      </w:tr>
      <w:tr w:rsidR="00206819" w:rsidRPr="00206819" w14:paraId="3976263A" w14:textId="77777777" w:rsidTr="00D7246B">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E639F66"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vAlign w:val="bottom"/>
            <w:hideMark/>
          </w:tcPr>
          <w:p w14:paraId="3EE6DB41" w14:textId="77777777" w:rsidR="00206819" w:rsidRPr="00206819" w:rsidRDefault="00206819" w:rsidP="00206819">
            <w:pPr>
              <w:spacing w:after="0" w:line="240" w:lineRule="auto"/>
              <w:jc w:val="left"/>
              <w:rPr>
                <w:rFonts w:eastAsia="Times New Roman" w:cs="Calibri"/>
                <w:color w:val="000000"/>
                <w:lang w:eastAsia="sl-SI"/>
              </w:rPr>
            </w:pPr>
            <w:r w:rsidRPr="00206819">
              <w:rPr>
                <w:rFonts w:eastAsia="Times New Roman" w:cs="Calibri"/>
                <w:color w:val="000000"/>
                <w:lang w:eastAsia="sl-SI"/>
              </w:rPr>
              <w:t>2,9</w:t>
            </w:r>
          </w:p>
        </w:tc>
      </w:tr>
      <w:tr w:rsidR="00206819" w:rsidRPr="00206819" w14:paraId="5B3DAB42" w14:textId="77777777" w:rsidTr="00D7246B">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4A56234"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noWrap/>
            <w:vAlign w:val="bottom"/>
            <w:hideMark/>
          </w:tcPr>
          <w:p w14:paraId="57B52447" w14:textId="77777777" w:rsidR="00206819" w:rsidRPr="00206819" w:rsidRDefault="00206819" w:rsidP="00206819">
            <w:pPr>
              <w:spacing w:after="0" w:line="240" w:lineRule="auto"/>
              <w:jc w:val="left"/>
              <w:rPr>
                <w:rFonts w:eastAsia="Times New Roman" w:cs="Calibri"/>
                <w:color w:val="000000"/>
                <w:lang w:eastAsia="sl-SI"/>
              </w:rPr>
            </w:pPr>
            <w:r w:rsidRPr="00206819">
              <w:rPr>
                <w:rFonts w:eastAsia="Times New Roman" w:cs="Calibri"/>
                <w:color w:val="000000"/>
                <w:lang w:eastAsia="sl-SI"/>
              </w:rPr>
              <w:t>0,7</w:t>
            </w:r>
          </w:p>
        </w:tc>
      </w:tr>
    </w:tbl>
    <w:p w14:paraId="77A750CA" w14:textId="1013282B" w:rsidR="00206819" w:rsidRDefault="00206819" w:rsidP="00206819">
      <w:pPr>
        <w:rPr>
          <w:highlight w:val="yellow"/>
          <w:lang w:eastAsia="sl-SI"/>
        </w:rPr>
      </w:pPr>
    </w:p>
    <w:p w14:paraId="49F8A7DA" w14:textId="77777777" w:rsidR="00AA75CC" w:rsidRPr="00206819" w:rsidRDefault="00AA75CC" w:rsidP="00206819">
      <w:pPr>
        <w:rPr>
          <w:highlight w:val="yellow"/>
          <w:lang w:eastAsia="sl-SI"/>
        </w:rPr>
      </w:pPr>
    </w:p>
    <w:p w14:paraId="3CF23BC4" w14:textId="40A0C91C" w:rsidR="00177A1F" w:rsidRPr="00D7246B" w:rsidRDefault="00177A1F" w:rsidP="00177A1F">
      <w:pPr>
        <w:pStyle w:val="Naslov4"/>
      </w:pPr>
      <w:r w:rsidRPr="00D7246B">
        <w:t>Javni promet</w:t>
      </w:r>
    </w:p>
    <w:tbl>
      <w:tblPr>
        <w:tblW w:w="9300" w:type="dxa"/>
        <w:tblInd w:w="75" w:type="dxa"/>
        <w:tblCellMar>
          <w:left w:w="70" w:type="dxa"/>
          <w:right w:w="70" w:type="dxa"/>
        </w:tblCellMar>
        <w:tblLook w:val="04A0" w:firstRow="1" w:lastRow="0" w:firstColumn="1" w:lastColumn="0" w:noHBand="0" w:noVBand="1"/>
      </w:tblPr>
      <w:tblGrid>
        <w:gridCol w:w="2680"/>
        <w:gridCol w:w="6620"/>
      </w:tblGrid>
      <w:tr w:rsidR="00206819" w:rsidRPr="00206819" w14:paraId="4E21E4E1" w14:textId="77777777" w:rsidTr="00D7246B">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8486BE7"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D603018"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PJ1</w:t>
            </w:r>
          </w:p>
        </w:tc>
      </w:tr>
      <w:tr w:rsidR="00206819" w:rsidRPr="00206819" w14:paraId="2BF116AE" w14:textId="77777777" w:rsidTr="00D7246B">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556759E"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vAlign w:val="bottom"/>
            <w:hideMark/>
          </w:tcPr>
          <w:p w14:paraId="60EAD4C3"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Posodobitev voznega parka javnega prevoznika</w:t>
            </w:r>
          </w:p>
        </w:tc>
      </w:tr>
      <w:tr w:rsidR="009D70A4" w:rsidRPr="00206819" w14:paraId="65049CFF"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AFFE2E2"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hideMark/>
          </w:tcPr>
          <w:p w14:paraId="25AFD17E" w14:textId="6B252283" w:rsidR="009D70A4" w:rsidRPr="00206819" w:rsidRDefault="009D70A4" w:rsidP="009D70A4">
            <w:pPr>
              <w:spacing w:after="0" w:line="240" w:lineRule="auto"/>
              <w:jc w:val="left"/>
              <w:rPr>
                <w:rFonts w:eastAsia="Times New Roman" w:cs="Calibri"/>
                <w:lang w:eastAsia="sl-SI"/>
              </w:rPr>
            </w:pPr>
            <w:r w:rsidRPr="00813089">
              <w:t xml:space="preserve">Zmanjšanje emisij v voznem parku javnega potniškega prometa z nakupom energetsko učinkovitejših vozil, vključno z vozili na alternativna goriva (električna energija in </w:t>
            </w:r>
            <w:r w:rsidR="00624AAB">
              <w:t xml:space="preserve">vodik ter </w:t>
            </w:r>
            <w:r w:rsidRPr="00813089">
              <w:t>CNG). Prihranek energije znaša 20 %.</w:t>
            </w:r>
          </w:p>
        </w:tc>
      </w:tr>
      <w:tr w:rsidR="009D70A4" w:rsidRPr="00206819" w14:paraId="49319F63"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D07D4C0"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hideMark/>
          </w:tcPr>
          <w:p w14:paraId="3079BC18" w14:textId="618FA4C0" w:rsidR="009D70A4" w:rsidRPr="00206819" w:rsidRDefault="009D70A4" w:rsidP="009D70A4">
            <w:pPr>
              <w:spacing w:after="0" w:line="240" w:lineRule="auto"/>
              <w:jc w:val="left"/>
              <w:rPr>
                <w:rFonts w:eastAsia="Times New Roman" w:cs="Calibri"/>
                <w:lang w:eastAsia="sl-SI"/>
              </w:rPr>
            </w:pPr>
            <w:r w:rsidRPr="00813089">
              <w:t>Izvajalci javnih prevozov</w:t>
            </w:r>
          </w:p>
        </w:tc>
      </w:tr>
      <w:tr w:rsidR="009D70A4" w:rsidRPr="00206819" w14:paraId="08E0580C"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FBC7B6D"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nil"/>
              <w:right w:val="nil"/>
            </w:tcBorders>
            <w:shd w:val="clear" w:color="auto" w:fill="auto"/>
            <w:noWrap/>
            <w:hideMark/>
          </w:tcPr>
          <w:p w14:paraId="4CD7ABA3" w14:textId="2CCB6A95" w:rsidR="009D70A4" w:rsidRPr="00206819" w:rsidRDefault="009D70A4" w:rsidP="009D70A4">
            <w:pPr>
              <w:spacing w:after="0" w:line="240" w:lineRule="auto"/>
              <w:jc w:val="left"/>
              <w:rPr>
                <w:rFonts w:eastAsia="Times New Roman" w:cs="Calibri"/>
                <w:color w:val="000000"/>
                <w:lang w:eastAsia="sl-SI"/>
              </w:rPr>
            </w:pPr>
            <w:r w:rsidRPr="00813089">
              <w:t>do 2030</w:t>
            </w:r>
          </w:p>
        </w:tc>
      </w:tr>
      <w:tr w:rsidR="009D70A4" w:rsidRPr="00206819" w14:paraId="2F1593F5"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19E70F2"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 (€)</w:t>
            </w:r>
          </w:p>
        </w:tc>
        <w:tc>
          <w:tcPr>
            <w:tcW w:w="6620" w:type="dxa"/>
            <w:tcBorders>
              <w:top w:val="single" w:sz="4" w:space="0" w:color="auto"/>
              <w:left w:val="nil"/>
              <w:bottom w:val="single" w:sz="4" w:space="0" w:color="auto"/>
              <w:right w:val="single" w:sz="4" w:space="0" w:color="auto"/>
            </w:tcBorders>
            <w:shd w:val="clear" w:color="auto" w:fill="auto"/>
            <w:hideMark/>
          </w:tcPr>
          <w:p w14:paraId="565FAA50" w14:textId="1E96EF28" w:rsidR="009D70A4" w:rsidRPr="00206819" w:rsidRDefault="009D70A4" w:rsidP="009D70A4">
            <w:pPr>
              <w:spacing w:after="0" w:line="240" w:lineRule="auto"/>
              <w:jc w:val="left"/>
              <w:rPr>
                <w:rFonts w:eastAsia="Times New Roman" w:cs="Calibri"/>
                <w:lang w:eastAsia="sl-SI"/>
              </w:rPr>
            </w:pPr>
            <w:r w:rsidRPr="00813089">
              <w:t>/</w:t>
            </w:r>
          </w:p>
        </w:tc>
      </w:tr>
      <w:tr w:rsidR="009D70A4" w:rsidRPr="00206819" w14:paraId="21C602BB"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9D9F020"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hideMark/>
          </w:tcPr>
          <w:p w14:paraId="68DDD876" w14:textId="7D017AD5" w:rsidR="009D70A4" w:rsidRPr="00206819" w:rsidRDefault="009D70A4" w:rsidP="009D70A4">
            <w:pPr>
              <w:spacing w:after="0" w:line="240" w:lineRule="auto"/>
              <w:jc w:val="left"/>
              <w:rPr>
                <w:rFonts w:eastAsia="Times New Roman" w:cs="Calibri"/>
                <w:lang w:eastAsia="sl-SI"/>
              </w:rPr>
            </w:pPr>
            <w:r w:rsidRPr="00813089">
              <w:t>razpisi SLO in EU, Mestna občina Nova Gorica</w:t>
            </w:r>
          </w:p>
        </w:tc>
      </w:tr>
      <w:tr w:rsidR="009D70A4" w:rsidRPr="00206819" w14:paraId="19D41C9D"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4638DEF"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3A48E709" w14:textId="680A34E0" w:rsidR="009D70A4" w:rsidRPr="00206819" w:rsidRDefault="009D70A4" w:rsidP="009D70A4">
            <w:pPr>
              <w:spacing w:after="0" w:line="240" w:lineRule="auto"/>
              <w:jc w:val="left"/>
              <w:rPr>
                <w:rFonts w:eastAsia="Times New Roman" w:cs="Calibri"/>
                <w:color w:val="000000"/>
                <w:lang w:eastAsia="sl-SI"/>
              </w:rPr>
            </w:pPr>
            <w:r w:rsidRPr="00813089">
              <w:t>0,0</w:t>
            </w:r>
          </w:p>
        </w:tc>
      </w:tr>
      <w:tr w:rsidR="009D70A4" w:rsidRPr="00206819" w14:paraId="6DF56E2A" w14:textId="77777777" w:rsidTr="00AA75CC">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95A6C6D"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hideMark/>
          </w:tcPr>
          <w:p w14:paraId="1CFE970C" w14:textId="69311DFA" w:rsidR="009D70A4" w:rsidRPr="00206819" w:rsidRDefault="009D70A4" w:rsidP="009D70A4">
            <w:pPr>
              <w:spacing w:after="0" w:line="240" w:lineRule="auto"/>
              <w:jc w:val="left"/>
              <w:rPr>
                <w:rFonts w:eastAsia="Times New Roman" w:cs="Calibri"/>
                <w:color w:val="000000"/>
                <w:lang w:eastAsia="sl-SI"/>
              </w:rPr>
            </w:pPr>
            <w:r w:rsidRPr="00813089">
              <w:t>128,4</w:t>
            </w:r>
          </w:p>
        </w:tc>
      </w:tr>
      <w:tr w:rsidR="009D70A4" w:rsidRPr="00206819" w14:paraId="643A062B" w14:textId="77777777" w:rsidTr="00AA75CC">
        <w:trPr>
          <w:trHeight w:val="600"/>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B90340B"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single" w:sz="4" w:space="0" w:color="auto"/>
              <w:left w:val="nil"/>
              <w:bottom w:val="single" w:sz="4" w:space="0" w:color="auto"/>
              <w:right w:val="single" w:sz="4" w:space="0" w:color="auto"/>
            </w:tcBorders>
            <w:shd w:val="clear" w:color="auto" w:fill="auto"/>
            <w:noWrap/>
            <w:hideMark/>
          </w:tcPr>
          <w:p w14:paraId="662994B0" w14:textId="76B81B57" w:rsidR="009D70A4" w:rsidRPr="00206819" w:rsidRDefault="009D70A4" w:rsidP="009D70A4">
            <w:pPr>
              <w:spacing w:after="0" w:line="240" w:lineRule="auto"/>
              <w:jc w:val="left"/>
              <w:rPr>
                <w:rFonts w:eastAsia="Times New Roman" w:cs="Calibri"/>
                <w:color w:val="000000"/>
                <w:lang w:eastAsia="sl-SI"/>
              </w:rPr>
            </w:pPr>
            <w:r w:rsidRPr="00813089">
              <w:t>34,3</w:t>
            </w:r>
          </w:p>
        </w:tc>
      </w:tr>
      <w:tr w:rsidR="00AA75CC" w:rsidRPr="00206819" w14:paraId="7FD68DC9" w14:textId="77777777" w:rsidTr="00AA75CC">
        <w:trPr>
          <w:trHeight w:val="410"/>
        </w:trPr>
        <w:tc>
          <w:tcPr>
            <w:tcW w:w="9300" w:type="dxa"/>
            <w:gridSpan w:val="2"/>
            <w:tcBorders>
              <w:top w:val="single" w:sz="4" w:space="0" w:color="auto"/>
              <w:bottom w:val="single" w:sz="4" w:space="0" w:color="auto"/>
            </w:tcBorders>
            <w:shd w:val="clear" w:color="auto" w:fill="auto"/>
            <w:vAlign w:val="bottom"/>
          </w:tcPr>
          <w:p w14:paraId="0E1968CF" w14:textId="77777777" w:rsidR="00AA75CC" w:rsidRPr="00813089" w:rsidRDefault="00AA75CC" w:rsidP="009D70A4">
            <w:pPr>
              <w:spacing w:after="0" w:line="240" w:lineRule="auto"/>
              <w:jc w:val="left"/>
            </w:pPr>
          </w:p>
        </w:tc>
      </w:tr>
      <w:tr w:rsidR="00206819" w:rsidRPr="00206819" w14:paraId="59259221" w14:textId="77777777" w:rsidTr="00D7246B">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385C87D"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E694FC1"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PJ2</w:t>
            </w:r>
          </w:p>
        </w:tc>
      </w:tr>
      <w:tr w:rsidR="00206819" w:rsidRPr="00206819" w14:paraId="3DF2E663" w14:textId="77777777" w:rsidTr="00D7246B">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163CEF0"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vAlign w:val="bottom"/>
            <w:hideMark/>
          </w:tcPr>
          <w:p w14:paraId="3D068396"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Povečanje deleža OVE v javnem prometu</w:t>
            </w:r>
          </w:p>
        </w:tc>
      </w:tr>
      <w:tr w:rsidR="009D70A4" w:rsidRPr="00206819" w14:paraId="6D288EE0" w14:textId="77777777" w:rsidTr="00550DD2">
        <w:trPr>
          <w:trHeight w:val="316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A7D3617"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000000" w:fill="FFFFFF"/>
            <w:hideMark/>
          </w:tcPr>
          <w:p w14:paraId="2090C6D5" w14:textId="6FF15EA9" w:rsidR="009D70A4" w:rsidRPr="00206819" w:rsidRDefault="009D70A4" w:rsidP="009D70A4">
            <w:pPr>
              <w:spacing w:after="0" w:line="240" w:lineRule="auto"/>
              <w:jc w:val="left"/>
              <w:rPr>
                <w:rFonts w:eastAsia="Times New Roman" w:cs="Calibri"/>
                <w:lang w:eastAsia="sl-SI"/>
              </w:rPr>
            </w:pPr>
            <w:r w:rsidRPr="00426F42">
              <w:t xml:space="preserve">Nacionalni energetski in podnebni načrt (NEPN) je akcijsko strateški dokument, ki za obdobje do leta 2030 (s pogledom do 2040) določa cilje, politike in ukrepe na petih razsežnostih energetske. Izboljšanje energetske in snovne učinkovitosti v vseh sektorjih (zmanjšanje rabe energije in drugih naravnih virov) je prvi in ključni ukrep za prehod v podnebno nevtralno družbo. Po zastavljenem cilju v NEPN-u se zasleduje </w:t>
            </w:r>
            <w:r w:rsidR="001822C0">
              <w:t xml:space="preserve">doseganje </w:t>
            </w:r>
            <w:r w:rsidRPr="00426F42">
              <w:t>21-odstotn</w:t>
            </w:r>
            <w:r w:rsidR="001822C0">
              <w:t>ega</w:t>
            </w:r>
            <w:r w:rsidRPr="00426F42">
              <w:t xml:space="preserve"> delež</w:t>
            </w:r>
            <w:r w:rsidR="001822C0">
              <w:t>a</w:t>
            </w:r>
            <w:r w:rsidRPr="00426F42">
              <w:t xml:space="preserve"> </w:t>
            </w:r>
            <w:r w:rsidR="00AB61B5">
              <w:t xml:space="preserve">OVE </w:t>
            </w:r>
            <w:r w:rsidRPr="00426F42">
              <w:t xml:space="preserve">v prometu (delež </w:t>
            </w:r>
            <w:proofErr w:type="spellStart"/>
            <w:r w:rsidRPr="00426F42">
              <w:t>biogoriv</w:t>
            </w:r>
            <w:proofErr w:type="spellEnd"/>
            <w:r w:rsidRPr="00426F42">
              <w:t xml:space="preserve"> je vsaj 11 %). Delež se bo dosegel s spremembo politik in ukrepov na nacionalnem nivoju (Politika oblikovanja trošarin za pogonska goriva, Olajšava vozila na OVE, Obvezni delež </w:t>
            </w:r>
            <w:proofErr w:type="spellStart"/>
            <w:r w:rsidRPr="00426F42">
              <w:t>biogoriv</w:t>
            </w:r>
            <w:proofErr w:type="spellEnd"/>
            <w:r w:rsidRPr="00426F42">
              <w:t xml:space="preserve"> v pogonskih gorivih in javnem prometu, Spodbujanje razvoja polnilne infrastrukture in Spodbujanje učinkovitosti vozil, </w:t>
            </w:r>
            <w:proofErr w:type="spellStart"/>
            <w:r w:rsidRPr="00426F42">
              <w:t>itd</w:t>
            </w:r>
            <w:proofErr w:type="spellEnd"/>
            <w:r w:rsidRPr="00426F42">
              <w:t xml:space="preserve">). </w:t>
            </w:r>
          </w:p>
        </w:tc>
      </w:tr>
      <w:tr w:rsidR="009D70A4" w:rsidRPr="00206819" w14:paraId="5B936939"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7FE1BBD"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hideMark/>
          </w:tcPr>
          <w:p w14:paraId="7A7AFEF1" w14:textId="36A6B077" w:rsidR="009D70A4" w:rsidRPr="00206819" w:rsidRDefault="009D70A4" w:rsidP="009D70A4">
            <w:pPr>
              <w:spacing w:after="0" w:line="240" w:lineRule="auto"/>
              <w:jc w:val="left"/>
              <w:rPr>
                <w:rFonts w:eastAsia="Times New Roman" w:cs="Calibri"/>
                <w:lang w:eastAsia="sl-SI"/>
              </w:rPr>
            </w:pPr>
            <w:r w:rsidRPr="00426F42">
              <w:t>Izvajalci javnih prevozov</w:t>
            </w:r>
          </w:p>
        </w:tc>
      </w:tr>
      <w:tr w:rsidR="009D70A4" w:rsidRPr="00206819" w14:paraId="7AD2D52B"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1388B58"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hideMark/>
          </w:tcPr>
          <w:p w14:paraId="31468E6E" w14:textId="4B55AED7" w:rsidR="009D70A4" w:rsidRPr="00206819" w:rsidRDefault="009D70A4" w:rsidP="009D70A4">
            <w:pPr>
              <w:spacing w:after="0" w:line="240" w:lineRule="auto"/>
              <w:jc w:val="left"/>
              <w:rPr>
                <w:rFonts w:eastAsia="Times New Roman" w:cs="Calibri"/>
                <w:lang w:eastAsia="sl-SI"/>
              </w:rPr>
            </w:pPr>
            <w:r w:rsidRPr="00426F42">
              <w:t>do 2030</w:t>
            </w:r>
          </w:p>
        </w:tc>
      </w:tr>
      <w:tr w:rsidR="009D70A4" w:rsidRPr="00206819" w14:paraId="1674615F"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548D034"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lastRenderedPageBreak/>
              <w:t>Ocena stroškov za ukrep (€)</w:t>
            </w:r>
          </w:p>
        </w:tc>
        <w:tc>
          <w:tcPr>
            <w:tcW w:w="6620" w:type="dxa"/>
            <w:tcBorders>
              <w:top w:val="nil"/>
              <w:left w:val="nil"/>
              <w:bottom w:val="single" w:sz="4" w:space="0" w:color="auto"/>
              <w:right w:val="single" w:sz="4" w:space="0" w:color="auto"/>
            </w:tcBorders>
            <w:shd w:val="clear" w:color="auto" w:fill="auto"/>
            <w:hideMark/>
          </w:tcPr>
          <w:p w14:paraId="55681ED9" w14:textId="66B1EAFD" w:rsidR="009D70A4" w:rsidRPr="00206819" w:rsidRDefault="009D70A4" w:rsidP="009D70A4">
            <w:pPr>
              <w:spacing w:after="0" w:line="240" w:lineRule="auto"/>
              <w:jc w:val="left"/>
              <w:rPr>
                <w:rFonts w:eastAsia="Times New Roman" w:cs="Calibri"/>
                <w:lang w:eastAsia="sl-SI"/>
              </w:rPr>
            </w:pPr>
            <w:r w:rsidRPr="00426F42">
              <w:t>/</w:t>
            </w:r>
          </w:p>
        </w:tc>
      </w:tr>
      <w:tr w:rsidR="009D70A4" w:rsidRPr="00206819" w14:paraId="3508F09F"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9C83AA1"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hideMark/>
          </w:tcPr>
          <w:p w14:paraId="617DE00B" w14:textId="17470531" w:rsidR="009D70A4" w:rsidRPr="00206819" w:rsidRDefault="009D70A4" w:rsidP="009D70A4">
            <w:pPr>
              <w:spacing w:after="0" w:line="240" w:lineRule="auto"/>
              <w:jc w:val="left"/>
              <w:rPr>
                <w:rFonts w:eastAsia="Times New Roman" w:cs="Calibri"/>
                <w:lang w:eastAsia="sl-SI"/>
              </w:rPr>
            </w:pPr>
            <w:r w:rsidRPr="00426F42">
              <w:t>/</w:t>
            </w:r>
          </w:p>
        </w:tc>
      </w:tr>
      <w:tr w:rsidR="009D70A4" w:rsidRPr="00206819" w14:paraId="3660F833"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303C972"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3353F168" w14:textId="5D32ED6B" w:rsidR="009D70A4" w:rsidRPr="00206819" w:rsidRDefault="009D70A4" w:rsidP="009D70A4">
            <w:pPr>
              <w:spacing w:after="0" w:line="240" w:lineRule="auto"/>
              <w:jc w:val="left"/>
              <w:rPr>
                <w:rFonts w:eastAsia="Times New Roman" w:cs="Calibri"/>
                <w:color w:val="000000"/>
                <w:lang w:eastAsia="sl-SI"/>
              </w:rPr>
            </w:pPr>
            <w:r w:rsidRPr="00426F42">
              <w:t>43,7</w:t>
            </w:r>
          </w:p>
        </w:tc>
      </w:tr>
      <w:tr w:rsidR="009D70A4" w:rsidRPr="00206819" w14:paraId="13E4E6BF"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11E9910"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hideMark/>
          </w:tcPr>
          <w:p w14:paraId="4DE2E12A" w14:textId="5918906A" w:rsidR="009D70A4" w:rsidRPr="00206819" w:rsidRDefault="009D70A4" w:rsidP="009D70A4">
            <w:pPr>
              <w:spacing w:after="0" w:line="240" w:lineRule="auto"/>
              <w:jc w:val="left"/>
              <w:rPr>
                <w:rFonts w:eastAsia="Times New Roman" w:cs="Calibri"/>
                <w:color w:val="000000"/>
                <w:lang w:eastAsia="sl-SI"/>
              </w:rPr>
            </w:pPr>
            <w:r w:rsidRPr="00426F42">
              <w:t>0,0</w:t>
            </w:r>
          </w:p>
        </w:tc>
      </w:tr>
      <w:tr w:rsidR="009D70A4" w:rsidRPr="00206819" w14:paraId="5D5F9AA9"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F74E2BC" w14:textId="77777777" w:rsidR="009D70A4" w:rsidRPr="00206819" w:rsidRDefault="009D70A4" w:rsidP="009D70A4">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hideMark/>
          </w:tcPr>
          <w:p w14:paraId="522B2CB9" w14:textId="415E893C" w:rsidR="009D70A4" w:rsidRPr="00206819" w:rsidRDefault="009D70A4" w:rsidP="009D70A4">
            <w:pPr>
              <w:spacing w:after="0" w:line="240" w:lineRule="auto"/>
              <w:jc w:val="left"/>
              <w:rPr>
                <w:rFonts w:eastAsia="Times New Roman" w:cs="Calibri"/>
                <w:lang w:eastAsia="sl-SI"/>
              </w:rPr>
            </w:pPr>
            <w:r w:rsidRPr="00426F42">
              <w:t>11,7</w:t>
            </w:r>
          </w:p>
        </w:tc>
      </w:tr>
    </w:tbl>
    <w:p w14:paraId="73501A26" w14:textId="5F06D501" w:rsidR="00206819" w:rsidRDefault="00206819" w:rsidP="00206819">
      <w:pPr>
        <w:rPr>
          <w:highlight w:val="yellow"/>
          <w:lang w:eastAsia="sl-SI"/>
        </w:rPr>
      </w:pPr>
    </w:p>
    <w:p w14:paraId="14FA806B" w14:textId="77777777" w:rsidR="009D70A4" w:rsidRPr="00206819" w:rsidRDefault="009D70A4" w:rsidP="00206819">
      <w:pPr>
        <w:rPr>
          <w:highlight w:val="yellow"/>
          <w:lang w:eastAsia="sl-SI"/>
        </w:rPr>
      </w:pPr>
    </w:p>
    <w:p w14:paraId="08A9CF14" w14:textId="46E4F643" w:rsidR="00177A1F" w:rsidRPr="00D7246B" w:rsidRDefault="00177A1F" w:rsidP="00177A1F">
      <w:pPr>
        <w:pStyle w:val="Naslov4"/>
      </w:pPr>
      <w:r w:rsidRPr="00D7246B">
        <w:t>Zasebni in komercialni promet</w:t>
      </w:r>
    </w:p>
    <w:tbl>
      <w:tblPr>
        <w:tblW w:w="9300" w:type="dxa"/>
        <w:tblInd w:w="75" w:type="dxa"/>
        <w:tblCellMar>
          <w:left w:w="70" w:type="dxa"/>
          <w:right w:w="70" w:type="dxa"/>
        </w:tblCellMar>
        <w:tblLook w:val="04A0" w:firstRow="1" w:lastRow="0" w:firstColumn="1" w:lastColumn="0" w:noHBand="0" w:noVBand="1"/>
      </w:tblPr>
      <w:tblGrid>
        <w:gridCol w:w="2680"/>
        <w:gridCol w:w="6620"/>
      </w:tblGrid>
      <w:tr w:rsidR="00355003" w:rsidRPr="00206819" w14:paraId="0A08DDF1" w14:textId="77777777" w:rsidTr="00550DD2">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07874F7"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hideMark/>
          </w:tcPr>
          <w:p w14:paraId="382BF954" w14:textId="011F0254" w:rsidR="00355003" w:rsidRPr="00355003" w:rsidRDefault="00355003" w:rsidP="00355003">
            <w:pPr>
              <w:spacing w:after="0" w:line="240" w:lineRule="auto"/>
              <w:jc w:val="left"/>
              <w:rPr>
                <w:rFonts w:eastAsia="Times New Roman" w:cs="Calibri"/>
                <w:b/>
                <w:bCs/>
                <w:lang w:eastAsia="sl-SI"/>
              </w:rPr>
            </w:pPr>
            <w:r w:rsidRPr="00355003">
              <w:rPr>
                <w:b/>
                <w:bCs/>
              </w:rPr>
              <w:t>PZ1</w:t>
            </w:r>
          </w:p>
        </w:tc>
      </w:tr>
      <w:tr w:rsidR="00355003" w:rsidRPr="00206819" w14:paraId="0306CA4F"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1371289"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hideMark/>
          </w:tcPr>
          <w:p w14:paraId="08CEDD27" w14:textId="7786BEE4" w:rsidR="00355003" w:rsidRPr="00355003" w:rsidRDefault="00355003" w:rsidP="00355003">
            <w:pPr>
              <w:spacing w:after="0" w:line="240" w:lineRule="auto"/>
              <w:jc w:val="left"/>
              <w:rPr>
                <w:rFonts w:eastAsia="Times New Roman" w:cs="Calibri"/>
                <w:b/>
                <w:bCs/>
                <w:lang w:eastAsia="sl-SI"/>
              </w:rPr>
            </w:pPr>
            <w:r w:rsidRPr="00355003">
              <w:rPr>
                <w:b/>
                <w:bCs/>
              </w:rPr>
              <w:t>Sistem izposoje koles</w:t>
            </w:r>
          </w:p>
        </w:tc>
      </w:tr>
      <w:tr w:rsidR="00355003" w:rsidRPr="00206819" w14:paraId="744C25D7" w14:textId="77777777" w:rsidTr="00355003">
        <w:trPr>
          <w:trHeight w:val="158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68BE176"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hideMark/>
          </w:tcPr>
          <w:p w14:paraId="2F553E84" w14:textId="11F5927F" w:rsidR="00355003" w:rsidRPr="00206819" w:rsidRDefault="00355003" w:rsidP="00355003">
            <w:pPr>
              <w:spacing w:after="0" w:line="240" w:lineRule="auto"/>
              <w:jc w:val="left"/>
              <w:rPr>
                <w:rFonts w:eastAsia="Times New Roman" w:cs="Calibri"/>
                <w:lang w:eastAsia="sl-SI"/>
              </w:rPr>
            </w:pPr>
            <w:r w:rsidRPr="00711440">
              <w:t>Izveden je bil sistem izposoje električnih koles na nivoju Mestne občine Nova Gorica in Občine Šempeter-Vrtojba, ki ima možnost širitve. Sistem sestavlja 8 postajališč, od tega 1 stoji v Občini Šempeter-Vrtojba. Skupno število priklopnih mest na nivoju sistema je 64, od tega 43 za navadna kolesa in 21 za električna. Število koles je 37, od tega je 26 navadnih in 11 električnih.</w:t>
            </w:r>
          </w:p>
        </w:tc>
      </w:tr>
      <w:tr w:rsidR="00355003" w:rsidRPr="00206819" w14:paraId="1551754C" w14:textId="77777777" w:rsidTr="00550DD2">
        <w:trPr>
          <w:trHeight w:val="26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854ABC8"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hideMark/>
          </w:tcPr>
          <w:p w14:paraId="534EE91A" w14:textId="03B2DF6C" w:rsidR="00355003" w:rsidRPr="00206819" w:rsidRDefault="00355003" w:rsidP="00355003">
            <w:pPr>
              <w:spacing w:after="0" w:line="240" w:lineRule="auto"/>
              <w:jc w:val="left"/>
              <w:rPr>
                <w:rFonts w:eastAsia="Times New Roman" w:cs="Calibri"/>
                <w:lang w:eastAsia="sl-SI"/>
              </w:rPr>
            </w:pPr>
            <w:r w:rsidRPr="00711440">
              <w:t>Mestna občina Nova Gorica</w:t>
            </w:r>
          </w:p>
        </w:tc>
      </w:tr>
      <w:tr w:rsidR="00355003" w:rsidRPr="00206819" w14:paraId="57F3570E" w14:textId="77777777" w:rsidTr="00550DD2">
        <w:trPr>
          <w:trHeight w:val="272"/>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10D98D5"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nil"/>
              <w:right w:val="nil"/>
            </w:tcBorders>
            <w:shd w:val="clear" w:color="auto" w:fill="auto"/>
            <w:noWrap/>
            <w:hideMark/>
          </w:tcPr>
          <w:p w14:paraId="31AD145F" w14:textId="147A31F9" w:rsidR="00355003" w:rsidRPr="00206819" w:rsidRDefault="00355003" w:rsidP="00355003">
            <w:pPr>
              <w:spacing w:after="0" w:line="240" w:lineRule="auto"/>
              <w:jc w:val="left"/>
              <w:rPr>
                <w:rFonts w:eastAsia="Times New Roman" w:cs="Calibri"/>
                <w:color w:val="000000"/>
                <w:lang w:eastAsia="sl-SI"/>
              </w:rPr>
            </w:pPr>
            <w:r w:rsidRPr="00711440">
              <w:t>2021</w:t>
            </w:r>
          </w:p>
        </w:tc>
      </w:tr>
      <w:tr w:rsidR="00355003" w:rsidRPr="00206819" w14:paraId="4B948670"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D5F860F"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 (€)</w:t>
            </w:r>
          </w:p>
        </w:tc>
        <w:tc>
          <w:tcPr>
            <w:tcW w:w="6620" w:type="dxa"/>
            <w:tcBorders>
              <w:top w:val="single" w:sz="4" w:space="0" w:color="auto"/>
              <w:left w:val="nil"/>
              <w:bottom w:val="single" w:sz="4" w:space="0" w:color="auto"/>
              <w:right w:val="single" w:sz="4" w:space="0" w:color="auto"/>
            </w:tcBorders>
            <w:shd w:val="clear" w:color="auto" w:fill="auto"/>
            <w:hideMark/>
          </w:tcPr>
          <w:p w14:paraId="44A6BC59" w14:textId="4574B820" w:rsidR="00355003" w:rsidRPr="00206819" w:rsidRDefault="00355003" w:rsidP="00355003">
            <w:pPr>
              <w:spacing w:after="0" w:line="240" w:lineRule="auto"/>
              <w:jc w:val="left"/>
              <w:rPr>
                <w:rFonts w:eastAsia="Times New Roman" w:cs="Calibri"/>
                <w:lang w:eastAsia="sl-SI"/>
              </w:rPr>
            </w:pPr>
            <w:r w:rsidRPr="00711440">
              <w:t>295.000,00 €</w:t>
            </w:r>
          </w:p>
        </w:tc>
      </w:tr>
      <w:tr w:rsidR="00355003" w:rsidRPr="00206819" w14:paraId="7D30F43C"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BF643F1"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hideMark/>
          </w:tcPr>
          <w:p w14:paraId="51993271" w14:textId="0CD540A5" w:rsidR="00355003" w:rsidRPr="00206819" w:rsidRDefault="00355003" w:rsidP="00355003">
            <w:pPr>
              <w:spacing w:after="0" w:line="240" w:lineRule="auto"/>
              <w:jc w:val="left"/>
              <w:rPr>
                <w:rFonts w:eastAsia="Times New Roman" w:cs="Calibri"/>
                <w:lang w:eastAsia="sl-SI"/>
              </w:rPr>
            </w:pPr>
            <w:r w:rsidRPr="00711440">
              <w:t xml:space="preserve">Sofinanciranje postavitve 6 postajališč iz Kohezijskega sklada v okviru Javnega razpisa Ministrstva za infrastrukturo za sofinanciranje ukrepov trajnostne mobilnosti (JR-UTM_1/2017) v okviru OP Evropske kohezijske politike 2014-2020. Projekt MUSE -  Sofinanciranje postavitve dveh postajališč za izposojo koles iz programa </w:t>
            </w:r>
            <w:proofErr w:type="spellStart"/>
            <w:r w:rsidRPr="00711440">
              <w:t>Interreg</w:t>
            </w:r>
            <w:proofErr w:type="spellEnd"/>
            <w:r w:rsidRPr="00711440">
              <w:t xml:space="preserve"> V-A Slo-</w:t>
            </w:r>
            <w:proofErr w:type="spellStart"/>
            <w:r w:rsidRPr="00711440">
              <w:t>Ita</w:t>
            </w:r>
            <w:proofErr w:type="spellEnd"/>
            <w:r w:rsidRPr="00711440">
              <w:t xml:space="preserve"> 2014-2020</w:t>
            </w:r>
          </w:p>
        </w:tc>
      </w:tr>
      <w:tr w:rsidR="00355003" w:rsidRPr="00206819" w14:paraId="232DBDB5"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A16A42C"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31A507EC" w14:textId="4B5E9EDA" w:rsidR="00355003" w:rsidRPr="00206819" w:rsidRDefault="00355003" w:rsidP="00355003">
            <w:pPr>
              <w:spacing w:after="0" w:line="240" w:lineRule="auto"/>
              <w:jc w:val="left"/>
              <w:rPr>
                <w:rFonts w:eastAsia="Times New Roman" w:cs="Calibri"/>
                <w:color w:val="000000"/>
                <w:lang w:eastAsia="sl-SI"/>
              </w:rPr>
            </w:pPr>
            <w:r w:rsidRPr="00711440">
              <w:t>0,0</w:t>
            </w:r>
          </w:p>
        </w:tc>
      </w:tr>
      <w:tr w:rsidR="00355003" w:rsidRPr="00206819" w14:paraId="32DD834B"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CD37B7B"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hideMark/>
          </w:tcPr>
          <w:p w14:paraId="4834F666" w14:textId="252616E0" w:rsidR="00355003" w:rsidRPr="00206819" w:rsidRDefault="00355003" w:rsidP="00355003">
            <w:pPr>
              <w:spacing w:after="0" w:line="240" w:lineRule="auto"/>
              <w:jc w:val="left"/>
              <w:rPr>
                <w:rFonts w:eastAsia="Times New Roman" w:cs="Calibri"/>
                <w:color w:val="000000"/>
                <w:lang w:eastAsia="sl-SI"/>
              </w:rPr>
            </w:pPr>
            <w:r w:rsidRPr="00711440">
              <w:t>55,6</w:t>
            </w:r>
          </w:p>
        </w:tc>
      </w:tr>
      <w:tr w:rsidR="00355003" w:rsidRPr="00206819" w14:paraId="437CAEA3" w14:textId="77777777" w:rsidTr="00550DD2">
        <w:trPr>
          <w:trHeight w:val="60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7029EB9"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20" w:type="dxa"/>
            <w:tcBorders>
              <w:top w:val="nil"/>
              <w:left w:val="nil"/>
              <w:bottom w:val="single" w:sz="4" w:space="0" w:color="auto"/>
              <w:right w:val="single" w:sz="4" w:space="0" w:color="auto"/>
            </w:tcBorders>
            <w:shd w:val="clear" w:color="auto" w:fill="auto"/>
            <w:noWrap/>
            <w:hideMark/>
          </w:tcPr>
          <w:p w14:paraId="3A900E2D" w14:textId="106C8681" w:rsidR="00355003" w:rsidRPr="00206819" w:rsidRDefault="00355003" w:rsidP="00355003">
            <w:pPr>
              <w:spacing w:after="0" w:line="240" w:lineRule="auto"/>
              <w:jc w:val="left"/>
              <w:rPr>
                <w:rFonts w:eastAsia="Times New Roman" w:cs="Calibri"/>
                <w:color w:val="000000"/>
                <w:lang w:eastAsia="sl-SI"/>
              </w:rPr>
            </w:pPr>
            <w:r w:rsidRPr="00711440">
              <w:t>13,9</w:t>
            </w:r>
          </w:p>
        </w:tc>
      </w:tr>
    </w:tbl>
    <w:p w14:paraId="73076E61" w14:textId="77777777" w:rsidR="00203FCC" w:rsidRDefault="00203FCC"/>
    <w:tbl>
      <w:tblPr>
        <w:tblW w:w="9300" w:type="dxa"/>
        <w:tblInd w:w="75" w:type="dxa"/>
        <w:tblCellMar>
          <w:left w:w="70" w:type="dxa"/>
          <w:right w:w="70" w:type="dxa"/>
        </w:tblCellMar>
        <w:tblLook w:val="04A0" w:firstRow="1" w:lastRow="0" w:firstColumn="1" w:lastColumn="0" w:noHBand="0" w:noVBand="1"/>
      </w:tblPr>
      <w:tblGrid>
        <w:gridCol w:w="2689"/>
        <w:gridCol w:w="6611"/>
      </w:tblGrid>
      <w:tr w:rsidR="00355003" w:rsidRPr="00206819" w14:paraId="31F66BBB" w14:textId="77777777" w:rsidTr="00550DD2">
        <w:trPr>
          <w:trHeight w:val="288"/>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8F8E019"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11" w:type="dxa"/>
            <w:tcBorders>
              <w:top w:val="single" w:sz="4" w:space="0" w:color="auto"/>
              <w:left w:val="nil"/>
              <w:bottom w:val="single" w:sz="4" w:space="0" w:color="auto"/>
              <w:right w:val="single" w:sz="4" w:space="0" w:color="auto"/>
            </w:tcBorders>
            <w:shd w:val="clear" w:color="auto" w:fill="D9D9D9" w:themeFill="background1" w:themeFillShade="D9"/>
            <w:hideMark/>
          </w:tcPr>
          <w:p w14:paraId="2EBA08F5" w14:textId="7AC566CB" w:rsidR="00355003" w:rsidRPr="00355003" w:rsidRDefault="00355003" w:rsidP="00355003">
            <w:pPr>
              <w:spacing w:after="0" w:line="240" w:lineRule="auto"/>
              <w:jc w:val="left"/>
              <w:rPr>
                <w:rFonts w:eastAsia="Times New Roman" w:cs="Calibri"/>
                <w:b/>
                <w:bCs/>
                <w:lang w:eastAsia="sl-SI"/>
              </w:rPr>
            </w:pPr>
            <w:r w:rsidRPr="00355003">
              <w:rPr>
                <w:b/>
                <w:bCs/>
              </w:rPr>
              <w:t>PZ2</w:t>
            </w:r>
          </w:p>
        </w:tc>
      </w:tr>
      <w:tr w:rsidR="00355003" w:rsidRPr="00206819" w14:paraId="57438455" w14:textId="77777777" w:rsidTr="00550DD2">
        <w:trPr>
          <w:trHeight w:val="288"/>
        </w:trPr>
        <w:tc>
          <w:tcPr>
            <w:tcW w:w="2689"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58FBEC6"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11" w:type="dxa"/>
            <w:tcBorders>
              <w:top w:val="nil"/>
              <w:left w:val="nil"/>
              <w:bottom w:val="single" w:sz="4" w:space="0" w:color="auto"/>
              <w:right w:val="single" w:sz="4" w:space="0" w:color="auto"/>
            </w:tcBorders>
            <w:shd w:val="clear" w:color="auto" w:fill="D9D9D9" w:themeFill="background1" w:themeFillShade="D9"/>
            <w:hideMark/>
          </w:tcPr>
          <w:p w14:paraId="0696839B" w14:textId="2394FA19" w:rsidR="00355003" w:rsidRPr="00355003" w:rsidRDefault="00355003" w:rsidP="00355003">
            <w:pPr>
              <w:spacing w:after="0" w:line="240" w:lineRule="auto"/>
              <w:jc w:val="left"/>
              <w:rPr>
                <w:rFonts w:eastAsia="Times New Roman" w:cs="Calibri"/>
                <w:b/>
                <w:bCs/>
                <w:lang w:eastAsia="sl-SI"/>
              </w:rPr>
            </w:pPr>
            <w:r w:rsidRPr="00355003">
              <w:rPr>
                <w:b/>
                <w:bCs/>
              </w:rPr>
              <w:t>Nadaljnja izgradnja in ureditev kolesarskega omrežja</w:t>
            </w:r>
          </w:p>
        </w:tc>
      </w:tr>
      <w:tr w:rsidR="00355003" w:rsidRPr="00206819" w14:paraId="141CFA50" w14:textId="77777777" w:rsidTr="00355003">
        <w:trPr>
          <w:trHeight w:val="1282"/>
        </w:trPr>
        <w:tc>
          <w:tcPr>
            <w:tcW w:w="2689"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438A577"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11" w:type="dxa"/>
            <w:tcBorders>
              <w:top w:val="nil"/>
              <w:left w:val="nil"/>
              <w:bottom w:val="single" w:sz="4" w:space="0" w:color="auto"/>
              <w:right w:val="single" w:sz="4" w:space="0" w:color="auto"/>
            </w:tcBorders>
            <w:shd w:val="clear" w:color="000000" w:fill="FFFFFF"/>
            <w:hideMark/>
          </w:tcPr>
          <w:p w14:paraId="1C30B859" w14:textId="55E50FDA" w:rsidR="00355003" w:rsidRPr="00206819" w:rsidRDefault="00355003" w:rsidP="00355003">
            <w:pPr>
              <w:spacing w:after="0" w:line="240" w:lineRule="auto"/>
              <w:jc w:val="left"/>
              <w:rPr>
                <w:rFonts w:eastAsia="Times New Roman" w:cs="Calibri"/>
                <w:lang w:eastAsia="sl-SI"/>
              </w:rPr>
            </w:pPr>
            <w:r w:rsidRPr="009E38E6">
              <w:t>Mestna občina Nova Gorica postopoma širi mrežo kolesarskih poti v mestu ter na podeželju. Zgrajena ustrezna infrastruktura bo omogočila razvoj trajnostnega prevoza. Občina načrtuje izgradnjo manjkajoče povezave med posameznimi obstoječimi kolesarskimi stezami.</w:t>
            </w:r>
          </w:p>
        </w:tc>
      </w:tr>
      <w:tr w:rsidR="00355003" w:rsidRPr="00206819" w14:paraId="533ECEF2" w14:textId="77777777" w:rsidTr="00550DD2">
        <w:trPr>
          <w:trHeight w:val="288"/>
        </w:trPr>
        <w:tc>
          <w:tcPr>
            <w:tcW w:w="2689"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6BB8995"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11" w:type="dxa"/>
            <w:tcBorders>
              <w:top w:val="nil"/>
              <w:left w:val="nil"/>
              <w:bottom w:val="single" w:sz="4" w:space="0" w:color="auto"/>
              <w:right w:val="single" w:sz="4" w:space="0" w:color="auto"/>
            </w:tcBorders>
            <w:shd w:val="clear" w:color="auto" w:fill="auto"/>
            <w:hideMark/>
          </w:tcPr>
          <w:p w14:paraId="5399EDA6" w14:textId="7D3820CC" w:rsidR="00355003" w:rsidRPr="00206819" w:rsidRDefault="00355003" w:rsidP="00355003">
            <w:pPr>
              <w:spacing w:after="0" w:line="240" w:lineRule="auto"/>
              <w:jc w:val="left"/>
              <w:rPr>
                <w:rFonts w:eastAsia="Times New Roman" w:cs="Calibri"/>
                <w:lang w:eastAsia="sl-SI"/>
              </w:rPr>
            </w:pPr>
            <w:r w:rsidRPr="009E38E6">
              <w:t>Mestna občina Nova Gorica</w:t>
            </w:r>
          </w:p>
        </w:tc>
      </w:tr>
      <w:tr w:rsidR="00355003" w:rsidRPr="00206819" w14:paraId="1629B7F9" w14:textId="77777777" w:rsidTr="00550DD2">
        <w:trPr>
          <w:trHeight w:val="288"/>
        </w:trPr>
        <w:tc>
          <w:tcPr>
            <w:tcW w:w="2689"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B960B5B"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lastRenderedPageBreak/>
              <w:t>Obdobje izvajanja</w:t>
            </w:r>
          </w:p>
        </w:tc>
        <w:tc>
          <w:tcPr>
            <w:tcW w:w="6611" w:type="dxa"/>
            <w:tcBorders>
              <w:top w:val="nil"/>
              <w:left w:val="nil"/>
              <w:bottom w:val="nil"/>
              <w:right w:val="nil"/>
            </w:tcBorders>
            <w:shd w:val="clear" w:color="auto" w:fill="auto"/>
            <w:noWrap/>
            <w:hideMark/>
          </w:tcPr>
          <w:p w14:paraId="363E7C0C" w14:textId="1027D162" w:rsidR="00355003" w:rsidRPr="00206819" w:rsidRDefault="00355003" w:rsidP="00355003">
            <w:pPr>
              <w:spacing w:after="0" w:line="240" w:lineRule="auto"/>
              <w:jc w:val="left"/>
              <w:rPr>
                <w:rFonts w:eastAsia="Times New Roman" w:cs="Calibri"/>
                <w:color w:val="000000"/>
                <w:lang w:eastAsia="sl-SI"/>
              </w:rPr>
            </w:pPr>
            <w:r w:rsidRPr="009E38E6">
              <w:t>do 2030</w:t>
            </w:r>
          </w:p>
        </w:tc>
      </w:tr>
      <w:tr w:rsidR="00355003" w:rsidRPr="00206819" w14:paraId="1A32AE36" w14:textId="77777777" w:rsidTr="00550DD2">
        <w:trPr>
          <w:trHeight w:val="288"/>
        </w:trPr>
        <w:tc>
          <w:tcPr>
            <w:tcW w:w="2689"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983763D"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 (€)</w:t>
            </w:r>
          </w:p>
        </w:tc>
        <w:tc>
          <w:tcPr>
            <w:tcW w:w="6611" w:type="dxa"/>
            <w:tcBorders>
              <w:top w:val="single" w:sz="4" w:space="0" w:color="auto"/>
              <w:left w:val="nil"/>
              <w:bottom w:val="single" w:sz="4" w:space="0" w:color="auto"/>
              <w:right w:val="single" w:sz="4" w:space="0" w:color="auto"/>
            </w:tcBorders>
            <w:shd w:val="clear" w:color="auto" w:fill="auto"/>
            <w:hideMark/>
          </w:tcPr>
          <w:p w14:paraId="235BF780" w14:textId="0B9D7A67" w:rsidR="00355003" w:rsidRPr="00206819" w:rsidRDefault="00355003" w:rsidP="00355003">
            <w:pPr>
              <w:spacing w:after="0" w:line="240" w:lineRule="auto"/>
              <w:jc w:val="left"/>
              <w:rPr>
                <w:rFonts w:eastAsia="Times New Roman" w:cs="Calibri"/>
                <w:lang w:eastAsia="sl-SI"/>
              </w:rPr>
            </w:pPr>
            <w:proofErr w:type="spellStart"/>
            <w:r w:rsidRPr="009E38E6">
              <w:t>n.p</w:t>
            </w:r>
            <w:proofErr w:type="spellEnd"/>
            <w:r w:rsidRPr="009E38E6">
              <w:t>.</w:t>
            </w:r>
          </w:p>
        </w:tc>
      </w:tr>
      <w:tr w:rsidR="00355003" w:rsidRPr="00206819" w14:paraId="746BAB1E" w14:textId="77777777" w:rsidTr="00550DD2">
        <w:trPr>
          <w:trHeight w:val="288"/>
        </w:trPr>
        <w:tc>
          <w:tcPr>
            <w:tcW w:w="2689"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55216C0"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11" w:type="dxa"/>
            <w:tcBorders>
              <w:top w:val="nil"/>
              <w:left w:val="nil"/>
              <w:bottom w:val="single" w:sz="4" w:space="0" w:color="auto"/>
              <w:right w:val="single" w:sz="4" w:space="0" w:color="auto"/>
            </w:tcBorders>
            <w:shd w:val="clear" w:color="auto" w:fill="auto"/>
            <w:hideMark/>
          </w:tcPr>
          <w:p w14:paraId="593F8204" w14:textId="0907C86B" w:rsidR="00355003" w:rsidRPr="00206819" w:rsidRDefault="00355003" w:rsidP="00355003">
            <w:pPr>
              <w:spacing w:after="0" w:line="240" w:lineRule="auto"/>
              <w:jc w:val="left"/>
              <w:rPr>
                <w:rFonts w:eastAsia="Times New Roman" w:cs="Calibri"/>
                <w:lang w:eastAsia="sl-SI"/>
              </w:rPr>
            </w:pPr>
            <w:r w:rsidRPr="009E38E6">
              <w:t xml:space="preserve">EKO Sklad </w:t>
            </w:r>
            <w:proofErr w:type="spellStart"/>
            <w:r w:rsidRPr="009E38E6">
              <w:t>j.s</w:t>
            </w:r>
            <w:proofErr w:type="spellEnd"/>
            <w:r w:rsidRPr="009E38E6">
              <w:t>., razpisi SLO in EU, Mestna občina Nova Gorica</w:t>
            </w:r>
          </w:p>
        </w:tc>
      </w:tr>
      <w:tr w:rsidR="00355003" w:rsidRPr="00206819" w14:paraId="34D9000E" w14:textId="77777777" w:rsidTr="00550DD2">
        <w:trPr>
          <w:trHeight w:val="576"/>
        </w:trPr>
        <w:tc>
          <w:tcPr>
            <w:tcW w:w="2689"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1908BAB"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11" w:type="dxa"/>
            <w:tcBorders>
              <w:top w:val="nil"/>
              <w:left w:val="nil"/>
              <w:bottom w:val="single" w:sz="4" w:space="0" w:color="auto"/>
              <w:right w:val="single" w:sz="4" w:space="0" w:color="auto"/>
            </w:tcBorders>
            <w:shd w:val="clear" w:color="auto" w:fill="auto"/>
            <w:noWrap/>
            <w:hideMark/>
          </w:tcPr>
          <w:p w14:paraId="014AFD03" w14:textId="47CEA9A4" w:rsidR="00355003" w:rsidRPr="00206819" w:rsidRDefault="00355003" w:rsidP="00355003">
            <w:pPr>
              <w:spacing w:after="0" w:line="240" w:lineRule="auto"/>
              <w:jc w:val="left"/>
              <w:rPr>
                <w:rFonts w:eastAsia="Times New Roman" w:cs="Calibri"/>
                <w:color w:val="000000"/>
                <w:lang w:eastAsia="sl-SI"/>
              </w:rPr>
            </w:pPr>
            <w:r w:rsidRPr="009E38E6">
              <w:t>0,0</w:t>
            </w:r>
          </w:p>
        </w:tc>
      </w:tr>
      <w:tr w:rsidR="00355003" w:rsidRPr="00206819" w14:paraId="6A1B339B" w14:textId="77777777" w:rsidTr="00550DD2">
        <w:trPr>
          <w:trHeight w:val="288"/>
        </w:trPr>
        <w:tc>
          <w:tcPr>
            <w:tcW w:w="2689"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3E3FA20"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11" w:type="dxa"/>
            <w:tcBorders>
              <w:top w:val="nil"/>
              <w:left w:val="nil"/>
              <w:bottom w:val="single" w:sz="4" w:space="0" w:color="auto"/>
              <w:right w:val="single" w:sz="4" w:space="0" w:color="auto"/>
            </w:tcBorders>
            <w:shd w:val="clear" w:color="auto" w:fill="auto"/>
            <w:noWrap/>
            <w:hideMark/>
          </w:tcPr>
          <w:p w14:paraId="5BFF3EDB" w14:textId="0F643622" w:rsidR="00355003" w:rsidRPr="00206819" w:rsidRDefault="00355003" w:rsidP="00355003">
            <w:pPr>
              <w:spacing w:after="0" w:line="240" w:lineRule="auto"/>
              <w:jc w:val="left"/>
              <w:rPr>
                <w:rFonts w:eastAsia="Times New Roman" w:cs="Calibri"/>
                <w:color w:val="000000"/>
                <w:lang w:eastAsia="sl-SI"/>
              </w:rPr>
            </w:pPr>
            <w:r w:rsidRPr="009E38E6">
              <w:t>380,0</w:t>
            </w:r>
          </w:p>
        </w:tc>
      </w:tr>
      <w:tr w:rsidR="00355003" w:rsidRPr="00206819" w14:paraId="7ECD5584" w14:textId="77777777" w:rsidTr="00550DD2">
        <w:trPr>
          <w:trHeight w:val="600"/>
        </w:trPr>
        <w:tc>
          <w:tcPr>
            <w:tcW w:w="2689"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097B3F3"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 xml:space="preserve"> (tCO</w:t>
            </w:r>
            <w:r w:rsidRPr="00206819">
              <w:rPr>
                <w:rFonts w:eastAsia="Times New Roman" w:cs="Calibri"/>
                <w:b/>
                <w:bCs/>
                <w:color w:val="000000"/>
                <w:vertAlign w:val="subscript"/>
                <w:lang w:eastAsia="sl-SI"/>
              </w:rPr>
              <w:t>2</w:t>
            </w:r>
            <w:r w:rsidRPr="00206819">
              <w:rPr>
                <w:rFonts w:eastAsia="Times New Roman" w:cs="Calibri"/>
                <w:b/>
                <w:bCs/>
                <w:color w:val="000000"/>
                <w:lang w:eastAsia="sl-SI"/>
              </w:rPr>
              <w:t>/a)</w:t>
            </w:r>
          </w:p>
        </w:tc>
        <w:tc>
          <w:tcPr>
            <w:tcW w:w="6611" w:type="dxa"/>
            <w:tcBorders>
              <w:top w:val="nil"/>
              <w:left w:val="nil"/>
              <w:bottom w:val="single" w:sz="4" w:space="0" w:color="auto"/>
              <w:right w:val="single" w:sz="4" w:space="0" w:color="auto"/>
            </w:tcBorders>
            <w:shd w:val="clear" w:color="auto" w:fill="auto"/>
            <w:hideMark/>
          </w:tcPr>
          <w:p w14:paraId="46DF47AB" w14:textId="73C1541C" w:rsidR="00355003" w:rsidRPr="00206819" w:rsidRDefault="00355003" w:rsidP="00355003">
            <w:pPr>
              <w:spacing w:after="0" w:line="240" w:lineRule="auto"/>
              <w:jc w:val="left"/>
              <w:rPr>
                <w:rFonts w:eastAsia="Times New Roman" w:cs="Calibri"/>
                <w:lang w:eastAsia="sl-SI"/>
              </w:rPr>
            </w:pPr>
            <w:r w:rsidRPr="009E38E6">
              <w:t>94,6</w:t>
            </w:r>
          </w:p>
        </w:tc>
      </w:tr>
    </w:tbl>
    <w:p w14:paraId="296D08FD" w14:textId="77777777" w:rsidR="00355003" w:rsidRDefault="00355003"/>
    <w:tbl>
      <w:tblPr>
        <w:tblW w:w="9300" w:type="dxa"/>
        <w:tblInd w:w="75" w:type="dxa"/>
        <w:tblCellMar>
          <w:left w:w="70" w:type="dxa"/>
          <w:right w:w="70" w:type="dxa"/>
        </w:tblCellMar>
        <w:tblLook w:val="04A0" w:firstRow="1" w:lastRow="0" w:firstColumn="1" w:lastColumn="0" w:noHBand="0" w:noVBand="1"/>
      </w:tblPr>
      <w:tblGrid>
        <w:gridCol w:w="2689"/>
        <w:gridCol w:w="6611"/>
      </w:tblGrid>
      <w:tr w:rsidR="00206819" w:rsidRPr="00206819" w14:paraId="799E534C" w14:textId="77777777" w:rsidTr="00E84088">
        <w:trPr>
          <w:trHeight w:val="288"/>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EB1FFBD"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1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DACCF6C"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PZ3</w:t>
            </w:r>
          </w:p>
        </w:tc>
      </w:tr>
      <w:tr w:rsidR="00206819" w:rsidRPr="00206819" w14:paraId="3B455ED4" w14:textId="77777777" w:rsidTr="00E84088">
        <w:trPr>
          <w:trHeight w:val="288"/>
        </w:trPr>
        <w:tc>
          <w:tcPr>
            <w:tcW w:w="2689"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9EE8E7C"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11" w:type="dxa"/>
            <w:tcBorders>
              <w:top w:val="nil"/>
              <w:left w:val="nil"/>
              <w:bottom w:val="single" w:sz="4" w:space="0" w:color="auto"/>
              <w:right w:val="single" w:sz="4" w:space="0" w:color="auto"/>
            </w:tcBorders>
            <w:shd w:val="clear" w:color="auto" w:fill="D9D9D9" w:themeFill="background1" w:themeFillShade="D9"/>
            <w:vAlign w:val="bottom"/>
            <w:hideMark/>
          </w:tcPr>
          <w:p w14:paraId="5FDCF8E5"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Postavitev polnilnic za vozila na električni pogon</w:t>
            </w:r>
          </w:p>
        </w:tc>
      </w:tr>
      <w:tr w:rsidR="00206819" w:rsidRPr="00206819" w14:paraId="021605FD" w14:textId="77777777" w:rsidTr="00E84088">
        <w:trPr>
          <w:trHeight w:val="5332"/>
        </w:trPr>
        <w:tc>
          <w:tcPr>
            <w:tcW w:w="2689"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F53CB98"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11" w:type="dxa"/>
            <w:tcBorders>
              <w:top w:val="nil"/>
              <w:left w:val="nil"/>
              <w:bottom w:val="single" w:sz="4" w:space="0" w:color="auto"/>
              <w:right w:val="single" w:sz="4" w:space="0" w:color="auto"/>
            </w:tcBorders>
            <w:shd w:val="clear" w:color="auto" w:fill="auto"/>
            <w:vAlign w:val="bottom"/>
            <w:hideMark/>
          </w:tcPr>
          <w:p w14:paraId="51AB358C" w14:textId="67424636"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Povečano število javno dostopnih polnilnic bo posledično pospešilo razvoj e-mobilnosti in vodilo v povečanje števila tovrstnih vozil v uporabi.</w:t>
            </w:r>
          </w:p>
          <w:p w14:paraId="30322DC0"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Predlagamo, da se polnilnice fazno umešča v prostor. V prvi fazi na zanimivejše lokacije:</w:t>
            </w:r>
          </w:p>
          <w:p w14:paraId="1011FC30"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 center naselja,</w:t>
            </w:r>
          </w:p>
          <w:p w14:paraId="1D048452"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 parkirišča ob večjih javnih objektih (npr. univerza, športni, kulturni in rekreativni objekti), itd.</w:t>
            </w:r>
          </w:p>
          <w:p w14:paraId="5155112F"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 xml:space="preserve">Razen na prej navedenih lokacijah se bo postopoma vzpostavila tudi polnilna infrastruktura ob: </w:t>
            </w:r>
          </w:p>
          <w:p w14:paraId="47811848"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 xml:space="preserve">• večstanovanjskih objektih, </w:t>
            </w:r>
          </w:p>
          <w:p w14:paraId="3E8D64B0"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 garažah in garažnih hišah,</w:t>
            </w:r>
          </w:p>
          <w:p w14:paraId="515C884E"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 trgovskih centrih,</w:t>
            </w:r>
          </w:p>
          <w:p w14:paraId="65E60667"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 turističnih objektih in hotelih,</w:t>
            </w:r>
          </w:p>
          <w:p w14:paraId="4490971A"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 ostalo.</w:t>
            </w:r>
          </w:p>
          <w:p w14:paraId="7CB68B96" w14:textId="197DD0D4" w:rsidR="00206819" w:rsidRPr="00206819" w:rsidRDefault="00355003" w:rsidP="00355003">
            <w:pPr>
              <w:spacing w:after="0" w:line="240" w:lineRule="auto"/>
              <w:jc w:val="left"/>
              <w:rPr>
                <w:rFonts w:eastAsia="Times New Roman" w:cs="Calibri"/>
                <w:lang w:eastAsia="sl-SI"/>
              </w:rPr>
            </w:pPr>
            <w:r w:rsidRPr="00355003">
              <w:rPr>
                <w:rFonts w:eastAsia="Times New Roman" w:cs="Calibri"/>
                <w:lang w:eastAsia="sl-SI"/>
              </w:rPr>
              <w:t>Na podlagi usmeritev Strategije na področju razvoja trga za vzpostavitev ustrezne infrastrukture v zvezi z alternativnimi gorivi v prometnem sektorju v Republiki Sloveniji (2018) se po optimalnem scenariju na območju Mestna občina Nova Gorica do leta 2030 vzpostavi mreža 337 javno dostopnih polnilnic. Na dolgi rok je smis</w:t>
            </w:r>
            <w:r w:rsidR="00624AAB">
              <w:rPr>
                <w:rFonts w:eastAsia="Times New Roman" w:cs="Calibri"/>
                <w:lang w:eastAsia="sl-SI"/>
              </w:rPr>
              <w:t>elno</w:t>
            </w:r>
            <w:r w:rsidRPr="00355003">
              <w:rPr>
                <w:rFonts w:eastAsia="Times New Roman" w:cs="Calibri"/>
                <w:lang w:eastAsia="sl-SI"/>
              </w:rPr>
              <w:t xml:space="preserve"> vzpostaviti mrežo polnilnic, ki omogočajo ad hoc polnjenje. Plačilo se tako izvede na sami polnilnici na primer s kreditno kartico ali pa pri upravljavcu polnilnega stebrička. Na ta način se omogoči polnjenje električnih vozil širšemu krogu uporabnikov.</w:t>
            </w:r>
          </w:p>
        </w:tc>
      </w:tr>
      <w:tr w:rsidR="00355003" w:rsidRPr="00206819" w14:paraId="3C8E0E39" w14:textId="77777777" w:rsidTr="00550DD2">
        <w:trPr>
          <w:trHeight w:val="288"/>
        </w:trPr>
        <w:tc>
          <w:tcPr>
            <w:tcW w:w="2689"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1F05E34"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11" w:type="dxa"/>
            <w:tcBorders>
              <w:top w:val="nil"/>
              <w:left w:val="nil"/>
              <w:bottom w:val="single" w:sz="4" w:space="0" w:color="auto"/>
              <w:right w:val="single" w:sz="4" w:space="0" w:color="auto"/>
            </w:tcBorders>
            <w:shd w:val="clear" w:color="auto" w:fill="auto"/>
            <w:hideMark/>
          </w:tcPr>
          <w:p w14:paraId="1D5AB993" w14:textId="706A746A" w:rsidR="00355003" w:rsidRPr="00206819" w:rsidRDefault="00355003" w:rsidP="00355003">
            <w:pPr>
              <w:spacing w:after="0" w:line="240" w:lineRule="auto"/>
              <w:jc w:val="left"/>
              <w:rPr>
                <w:rFonts w:eastAsia="Times New Roman" w:cs="Calibri"/>
                <w:lang w:eastAsia="sl-SI"/>
              </w:rPr>
            </w:pPr>
            <w:r w:rsidRPr="00A45A6E">
              <w:t>Mestna občina Nova Gorica</w:t>
            </w:r>
          </w:p>
        </w:tc>
      </w:tr>
      <w:tr w:rsidR="00355003" w:rsidRPr="00206819" w14:paraId="6288951D" w14:textId="77777777" w:rsidTr="00550DD2">
        <w:trPr>
          <w:trHeight w:val="288"/>
        </w:trPr>
        <w:tc>
          <w:tcPr>
            <w:tcW w:w="2689"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0C48809"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11" w:type="dxa"/>
            <w:tcBorders>
              <w:top w:val="nil"/>
              <w:left w:val="nil"/>
              <w:bottom w:val="single" w:sz="4" w:space="0" w:color="auto"/>
              <w:right w:val="single" w:sz="4" w:space="0" w:color="auto"/>
            </w:tcBorders>
            <w:shd w:val="clear" w:color="000000" w:fill="FFFFFF"/>
            <w:hideMark/>
          </w:tcPr>
          <w:p w14:paraId="7EA38740" w14:textId="219FB194" w:rsidR="00355003" w:rsidRPr="00206819" w:rsidRDefault="00355003" w:rsidP="00355003">
            <w:pPr>
              <w:spacing w:after="0" w:line="240" w:lineRule="auto"/>
              <w:jc w:val="left"/>
              <w:rPr>
                <w:rFonts w:eastAsia="Times New Roman" w:cs="Calibri"/>
                <w:lang w:eastAsia="sl-SI"/>
              </w:rPr>
            </w:pPr>
            <w:r w:rsidRPr="00A45A6E">
              <w:t>do 2030</w:t>
            </w:r>
          </w:p>
        </w:tc>
      </w:tr>
      <w:tr w:rsidR="00355003" w:rsidRPr="00206819" w14:paraId="7A95ADA9" w14:textId="77777777" w:rsidTr="00550DD2">
        <w:trPr>
          <w:trHeight w:val="288"/>
        </w:trPr>
        <w:tc>
          <w:tcPr>
            <w:tcW w:w="2689"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CCD64E9" w14:textId="56A91C2A"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 xml:space="preserve">Ocena stroškov za ukrep </w:t>
            </w:r>
          </w:p>
        </w:tc>
        <w:tc>
          <w:tcPr>
            <w:tcW w:w="6611" w:type="dxa"/>
            <w:tcBorders>
              <w:top w:val="nil"/>
              <w:left w:val="nil"/>
              <w:bottom w:val="single" w:sz="4" w:space="0" w:color="auto"/>
              <w:right w:val="single" w:sz="4" w:space="0" w:color="auto"/>
            </w:tcBorders>
            <w:shd w:val="clear" w:color="auto" w:fill="auto"/>
            <w:hideMark/>
          </w:tcPr>
          <w:p w14:paraId="5EA4FD48" w14:textId="01F71284" w:rsidR="00355003" w:rsidRPr="00206819" w:rsidRDefault="00355003" w:rsidP="00355003">
            <w:pPr>
              <w:spacing w:after="0" w:line="240" w:lineRule="auto"/>
              <w:jc w:val="left"/>
              <w:rPr>
                <w:rFonts w:eastAsia="Times New Roman" w:cs="Calibri"/>
                <w:lang w:eastAsia="sl-SI"/>
              </w:rPr>
            </w:pPr>
            <w:r w:rsidRPr="00A45A6E">
              <w:t>2.024.596,16 €</w:t>
            </w:r>
          </w:p>
        </w:tc>
      </w:tr>
      <w:tr w:rsidR="00355003" w:rsidRPr="00206819" w14:paraId="596B8CBA" w14:textId="77777777" w:rsidTr="00550DD2">
        <w:trPr>
          <w:trHeight w:val="288"/>
        </w:trPr>
        <w:tc>
          <w:tcPr>
            <w:tcW w:w="2689"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B342BEC" w14:textId="365A7A85"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w:t>
            </w:r>
            <w:r>
              <w:rPr>
                <w:rFonts w:eastAsia="Times New Roman" w:cs="Calibri"/>
                <w:b/>
                <w:bCs/>
                <w:color w:val="000000"/>
                <w:lang w:eastAsia="sl-SI"/>
              </w:rPr>
              <w:t xml:space="preserve"> </w:t>
            </w:r>
            <w:r w:rsidRPr="00206819">
              <w:rPr>
                <w:rFonts w:eastAsia="Times New Roman" w:cs="Calibri"/>
                <w:b/>
                <w:bCs/>
                <w:color w:val="000000"/>
                <w:lang w:eastAsia="sl-SI"/>
              </w:rPr>
              <w:t>izvajanj</w:t>
            </w:r>
            <w:r>
              <w:rPr>
                <w:rFonts w:eastAsia="Times New Roman" w:cs="Calibri"/>
                <w:b/>
                <w:bCs/>
                <w:color w:val="000000"/>
                <w:lang w:eastAsia="sl-SI"/>
              </w:rPr>
              <w:t>e</w:t>
            </w:r>
          </w:p>
        </w:tc>
        <w:tc>
          <w:tcPr>
            <w:tcW w:w="6611" w:type="dxa"/>
            <w:tcBorders>
              <w:top w:val="nil"/>
              <w:left w:val="nil"/>
              <w:bottom w:val="single" w:sz="4" w:space="0" w:color="auto"/>
              <w:right w:val="single" w:sz="4" w:space="0" w:color="auto"/>
            </w:tcBorders>
            <w:shd w:val="clear" w:color="auto" w:fill="auto"/>
            <w:hideMark/>
          </w:tcPr>
          <w:p w14:paraId="7B85DC90" w14:textId="278D547E" w:rsidR="00355003" w:rsidRPr="00206819" w:rsidRDefault="00355003" w:rsidP="00355003">
            <w:pPr>
              <w:spacing w:after="0" w:line="240" w:lineRule="auto"/>
              <w:jc w:val="left"/>
              <w:rPr>
                <w:rFonts w:eastAsia="Times New Roman" w:cs="Calibri"/>
                <w:lang w:eastAsia="sl-SI"/>
              </w:rPr>
            </w:pPr>
            <w:r w:rsidRPr="00A45A6E">
              <w:t>Eko sklad  do 3.000 EUR na polnilnico, zasebni investitorji</w:t>
            </w:r>
          </w:p>
        </w:tc>
      </w:tr>
      <w:tr w:rsidR="00355003" w:rsidRPr="00206819" w14:paraId="249DC303" w14:textId="77777777" w:rsidTr="00550DD2">
        <w:trPr>
          <w:trHeight w:val="576"/>
        </w:trPr>
        <w:tc>
          <w:tcPr>
            <w:tcW w:w="2689"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E02A4B3"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11" w:type="dxa"/>
            <w:tcBorders>
              <w:top w:val="nil"/>
              <w:left w:val="nil"/>
              <w:bottom w:val="single" w:sz="4" w:space="0" w:color="auto"/>
              <w:right w:val="single" w:sz="4" w:space="0" w:color="auto"/>
            </w:tcBorders>
            <w:shd w:val="clear" w:color="auto" w:fill="auto"/>
            <w:noWrap/>
            <w:hideMark/>
          </w:tcPr>
          <w:p w14:paraId="16751470" w14:textId="3AECCCC7" w:rsidR="00355003" w:rsidRPr="00206819" w:rsidRDefault="00355003" w:rsidP="00355003">
            <w:pPr>
              <w:spacing w:after="0" w:line="240" w:lineRule="auto"/>
              <w:jc w:val="left"/>
              <w:rPr>
                <w:rFonts w:eastAsia="Times New Roman" w:cs="Calibri"/>
                <w:color w:val="000000"/>
                <w:lang w:eastAsia="sl-SI"/>
              </w:rPr>
            </w:pPr>
            <w:r w:rsidRPr="00A45A6E">
              <w:t>0,0</w:t>
            </w:r>
          </w:p>
        </w:tc>
      </w:tr>
      <w:tr w:rsidR="00355003" w:rsidRPr="00206819" w14:paraId="2354B421" w14:textId="77777777" w:rsidTr="00550DD2">
        <w:trPr>
          <w:trHeight w:val="288"/>
        </w:trPr>
        <w:tc>
          <w:tcPr>
            <w:tcW w:w="2689"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34F1804"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11" w:type="dxa"/>
            <w:tcBorders>
              <w:top w:val="nil"/>
              <w:left w:val="nil"/>
              <w:bottom w:val="single" w:sz="4" w:space="0" w:color="auto"/>
              <w:right w:val="single" w:sz="4" w:space="0" w:color="auto"/>
            </w:tcBorders>
            <w:shd w:val="clear" w:color="auto" w:fill="auto"/>
            <w:noWrap/>
            <w:hideMark/>
          </w:tcPr>
          <w:p w14:paraId="1C5927B3" w14:textId="1A9F86A5" w:rsidR="00355003" w:rsidRPr="00206819" w:rsidRDefault="00355003" w:rsidP="00355003">
            <w:pPr>
              <w:spacing w:after="0" w:line="240" w:lineRule="auto"/>
              <w:jc w:val="left"/>
              <w:rPr>
                <w:rFonts w:eastAsia="Times New Roman" w:cs="Calibri"/>
                <w:color w:val="000000"/>
                <w:lang w:eastAsia="sl-SI"/>
              </w:rPr>
            </w:pPr>
            <w:r w:rsidRPr="00A45A6E">
              <w:t>4555,3</w:t>
            </w:r>
          </w:p>
        </w:tc>
      </w:tr>
      <w:tr w:rsidR="00355003" w:rsidRPr="00206819" w14:paraId="7E437237" w14:textId="77777777" w:rsidTr="00550DD2">
        <w:trPr>
          <w:trHeight w:val="576"/>
        </w:trPr>
        <w:tc>
          <w:tcPr>
            <w:tcW w:w="2689"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38F0F03"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lastRenderedPageBreak/>
              <w:t>Ocena zmanjšanja emisij CO2 (tCO2/a)</w:t>
            </w:r>
          </w:p>
        </w:tc>
        <w:tc>
          <w:tcPr>
            <w:tcW w:w="6611" w:type="dxa"/>
            <w:tcBorders>
              <w:top w:val="nil"/>
              <w:left w:val="nil"/>
              <w:bottom w:val="single" w:sz="4" w:space="0" w:color="auto"/>
              <w:right w:val="single" w:sz="4" w:space="0" w:color="auto"/>
            </w:tcBorders>
            <w:shd w:val="clear" w:color="auto" w:fill="auto"/>
            <w:noWrap/>
            <w:hideMark/>
          </w:tcPr>
          <w:p w14:paraId="223FA256" w14:textId="3025461C" w:rsidR="00355003" w:rsidRPr="00206819" w:rsidRDefault="00355003" w:rsidP="00355003">
            <w:pPr>
              <w:spacing w:after="0" w:line="240" w:lineRule="auto"/>
              <w:jc w:val="left"/>
              <w:rPr>
                <w:rFonts w:eastAsia="Times New Roman" w:cs="Calibri"/>
                <w:color w:val="000000"/>
                <w:lang w:eastAsia="sl-SI"/>
              </w:rPr>
            </w:pPr>
            <w:r w:rsidRPr="00A45A6E">
              <w:t>809,8</w:t>
            </w:r>
          </w:p>
        </w:tc>
      </w:tr>
    </w:tbl>
    <w:p w14:paraId="5D93148E" w14:textId="77777777" w:rsidR="00203FCC" w:rsidRDefault="00203FCC"/>
    <w:tbl>
      <w:tblPr>
        <w:tblW w:w="9300" w:type="dxa"/>
        <w:tblInd w:w="75" w:type="dxa"/>
        <w:tblCellMar>
          <w:left w:w="70" w:type="dxa"/>
          <w:right w:w="70" w:type="dxa"/>
        </w:tblCellMar>
        <w:tblLook w:val="04A0" w:firstRow="1" w:lastRow="0" w:firstColumn="1" w:lastColumn="0" w:noHBand="0" w:noVBand="1"/>
      </w:tblPr>
      <w:tblGrid>
        <w:gridCol w:w="2680"/>
        <w:gridCol w:w="6620"/>
      </w:tblGrid>
      <w:tr w:rsidR="00206819" w:rsidRPr="00206819" w14:paraId="29C38C52" w14:textId="77777777" w:rsidTr="00D7246B">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BDDE3F2" w14:textId="77777777" w:rsidR="00206819" w:rsidRPr="00206819" w:rsidRDefault="00206819" w:rsidP="00206819">
            <w:pPr>
              <w:spacing w:after="0" w:line="240" w:lineRule="auto"/>
              <w:jc w:val="left"/>
              <w:rPr>
                <w:rFonts w:eastAsia="Times New Roman" w:cs="Calibri"/>
                <w:b/>
                <w:bCs/>
                <w:color w:val="000000"/>
                <w:lang w:eastAsia="sl-SI"/>
              </w:rPr>
            </w:pPr>
            <w:bookmarkStart w:id="58" w:name="_Hlk96949041"/>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A7EB3C6" w14:textId="77777777" w:rsidR="00206819" w:rsidRPr="00206819" w:rsidRDefault="00206819" w:rsidP="00206819">
            <w:pPr>
              <w:spacing w:after="0" w:line="240" w:lineRule="auto"/>
              <w:jc w:val="left"/>
              <w:rPr>
                <w:rFonts w:eastAsia="Times New Roman" w:cs="Calibri"/>
                <w:b/>
                <w:bCs/>
                <w:lang w:eastAsia="sl-SI"/>
              </w:rPr>
            </w:pPr>
            <w:r w:rsidRPr="00206819">
              <w:rPr>
                <w:rFonts w:eastAsia="Times New Roman" w:cs="Calibri"/>
                <w:b/>
                <w:bCs/>
                <w:lang w:eastAsia="sl-SI"/>
              </w:rPr>
              <w:t>PZ4</w:t>
            </w:r>
          </w:p>
        </w:tc>
      </w:tr>
      <w:tr w:rsidR="00206819" w:rsidRPr="00206819" w14:paraId="1B8E023C" w14:textId="77777777" w:rsidTr="00D7246B">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DEAF404"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vAlign w:val="bottom"/>
            <w:hideMark/>
          </w:tcPr>
          <w:p w14:paraId="49A00935" w14:textId="6865597C" w:rsidR="00206819" w:rsidRPr="00206819" w:rsidRDefault="00355003" w:rsidP="00206819">
            <w:pPr>
              <w:spacing w:after="0" w:line="240" w:lineRule="auto"/>
              <w:jc w:val="left"/>
              <w:rPr>
                <w:rFonts w:eastAsia="Times New Roman" w:cs="Calibri"/>
                <w:b/>
                <w:bCs/>
                <w:lang w:eastAsia="sl-SI"/>
              </w:rPr>
            </w:pPr>
            <w:r w:rsidRPr="00355003">
              <w:rPr>
                <w:rFonts w:eastAsia="Times New Roman" w:cs="Calibri"/>
                <w:b/>
                <w:bCs/>
                <w:lang w:eastAsia="sl-SI"/>
              </w:rPr>
              <w:t>Postavitev polnilne postaje za vozila na stisnjen zemeljski plin</w:t>
            </w:r>
          </w:p>
        </w:tc>
      </w:tr>
      <w:tr w:rsidR="00206819" w:rsidRPr="00206819" w14:paraId="5E28568E" w14:textId="77777777" w:rsidTr="00D7246B">
        <w:trPr>
          <w:trHeight w:val="1152"/>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1F87251" w14:textId="77777777" w:rsidR="00206819" w:rsidRPr="00206819" w:rsidRDefault="00206819" w:rsidP="00206819">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vAlign w:val="bottom"/>
            <w:hideMark/>
          </w:tcPr>
          <w:p w14:paraId="234661F2" w14:textId="0986584D" w:rsidR="00206819" w:rsidRPr="00206819" w:rsidRDefault="00355003" w:rsidP="00206819">
            <w:pPr>
              <w:spacing w:after="0" w:line="240" w:lineRule="auto"/>
              <w:jc w:val="left"/>
              <w:rPr>
                <w:rFonts w:eastAsia="Times New Roman" w:cs="Calibri"/>
                <w:lang w:eastAsia="sl-SI"/>
              </w:rPr>
            </w:pPr>
            <w:r w:rsidRPr="00355003">
              <w:rPr>
                <w:rFonts w:eastAsia="Times New Roman" w:cs="Calibri"/>
                <w:lang w:eastAsia="sl-SI"/>
              </w:rPr>
              <w:t>Pospešeno gradnjo mreže polnilnic na stisnjen zemeljski plin (</w:t>
            </w:r>
            <w:proofErr w:type="spellStart"/>
            <w:r w:rsidRPr="00355003">
              <w:rPr>
                <w:rFonts w:eastAsia="Times New Roman" w:cs="Calibri"/>
                <w:lang w:eastAsia="sl-SI"/>
              </w:rPr>
              <w:t>t.i</w:t>
            </w:r>
            <w:proofErr w:type="spellEnd"/>
            <w:r w:rsidRPr="00355003">
              <w:rPr>
                <w:rFonts w:eastAsia="Times New Roman" w:cs="Calibri"/>
                <w:lang w:eastAsia="sl-SI"/>
              </w:rPr>
              <w:t xml:space="preserve">. CNG </w:t>
            </w:r>
            <w:proofErr w:type="spellStart"/>
            <w:r w:rsidRPr="00355003">
              <w:rPr>
                <w:rFonts w:eastAsia="Times New Roman" w:cs="Calibri"/>
                <w:lang w:eastAsia="sl-SI"/>
              </w:rPr>
              <w:t>Compressed</w:t>
            </w:r>
            <w:proofErr w:type="spellEnd"/>
            <w:r w:rsidRPr="00355003">
              <w:rPr>
                <w:rFonts w:eastAsia="Times New Roman" w:cs="Calibri"/>
                <w:lang w:eastAsia="sl-SI"/>
              </w:rPr>
              <w:t xml:space="preserve"> </w:t>
            </w:r>
            <w:proofErr w:type="spellStart"/>
            <w:r w:rsidRPr="00355003">
              <w:rPr>
                <w:rFonts w:eastAsia="Times New Roman" w:cs="Calibri"/>
                <w:lang w:eastAsia="sl-SI"/>
              </w:rPr>
              <w:t>natural</w:t>
            </w:r>
            <w:proofErr w:type="spellEnd"/>
            <w:r w:rsidRPr="00355003">
              <w:rPr>
                <w:rFonts w:eastAsia="Times New Roman" w:cs="Calibri"/>
                <w:lang w:eastAsia="sl-SI"/>
              </w:rPr>
              <w:t xml:space="preserve"> gas) lahko v Sloveniji pričakujemo v prihodnjih letih. Cilj Evropske unije je, da bi se leta 2020 po evropskih cestah vozilo pet odstotkov vozil na stisnjen ZP (danes 0,5 odstotka). Ključni dejavnik za dosego tega cilja je izgradnja mreže polnilnih mest. Skladno z Akcijskem programom za alternativna goriva v prometu (Številka: 37000-1/2018/10 Datum: 6.6.2019) je na nacionalni ravni predvideno, da se polnilna infrastruktura vzpostavi najprej primarno na območju mestnih občine, neto še drugje v skladu z interesi lokalnih skupnosti. Omogoči se polnjenje za osebna vozila, mestnim avtobusom, tovornjakom in ostalim. Zaradi povečanja vozil na plin je smiselna postavitev vsaj ene polnilne postaje v občini. Ta vozila so tudi ekološko bolj sprejemljiva od običajnih vozil na bencin oz. dizel.</w:t>
            </w:r>
          </w:p>
        </w:tc>
      </w:tr>
      <w:tr w:rsidR="00355003" w:rsidRPr="00206819" w14:paraId="543F3E04"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C8D7707"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hideMark/>
          </w:tcPr>
          <w:p w14:paraId="6A1C2188" w14:textId="4B6FFB8F" w:rsidR="00355003" w:rsidRPr="00206819" w:rsidRDefault="00355003" w:rsidP="00355003">
            <w:pPr>
              <w:spacing w:after="0" w:line="240" w:lineRule="auto"/>
              <w:jc w:val="left"/>
              <w:rPr>
                <w:rFonts w:eastAsia="Times New Roman" w:cs="Calibri"/>
                <w:lang w:eastAsia="sl-SI"/>
              </w:rPr>
            </w:pPr>
            <w:r w:rsidRPr="00CF4157">
              <w:t>Mestna občina Nova Gorica, Dobavitelj ZP</w:t>
            </w:r>
          </w:p>
        </w:tc>
      </w:tr>
      <w:tr w:rsidR="00355003" w:rsidRPr="00206819" w14:paraId="2D3BAC72"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93AF09A"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hideMark/>
          </w:tcPr>
          <w:p w14:paraId="052D12EC" w14:textId="37810AC8" w:rsidR="00355003" w:rsidRPr="00206819" w:rsidRDefault="00355003" w:rsidP="00355003">
            <w:pPr>
              <w:spacing w:after="0" w:line="240" w:lineRule="auto"/>
              <w:jc w:val="left"/>
              <w:rPr>
                <w:rFonts w:eastAsia="Times New Roman" w:cs="Calibri"/>
                <w:lang w:eastAsia="sl-SI"/>
              </w:rPr>
            </w:pPr>
            <w:r w:rsidRPr="00CF4157">
              <w:t>do 2030</w:t>
            </w:r>
          </w:p>
        </w:tc>
      </w:tr>
      <w:tr w:rsidR="00355003" w:rsidRPr="00206819" w14:paraId="35AB824B"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5535A8B"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 (€)</w:t>
            </w:r>
          </w:p>
        </w:tc>
        <w:tc>
          <w:tcPr>
            <w:tcW w:w="6620" w:type="dxa"/>
            <w:tcBorders>
              <w:top w:val="nil"/>
              <w:left w:val="nil"/>
              <w:bottom w:val="single" w:sz="4" w:space="0" w:color="auto"/>
              <w:right w:val="single" w:sz="4" w:space="0" w:color="auto"/>
            </w:tcBorders>
            <w:shd w:val="clear" w:color="auto" w:fill="auto"/>
            <w:hideMark/>
          </w:tcPr>
          <w:p w14:paraId="49C56B20" w14:textId="23C0BB7C" w:rsidR="00355003" w:rsidRPr="00206819" w:rsidRDefault="00355003" w:rsidP="00355003">
            <w:pPr>
              <w:spacing w:after="0" w:line="240" w:lineRule="auto"/>
              <w:jc w:val="left"/>
              <w:rPr>
                <w:rFonts w:eastAsia="Times New Roman" w:cs="Calibri"/>
                <w:lang w:eastAsia="sl-SI"/>
              </w:rPr>
            </w:pPr>
            <w:r w:rsidRPr="00CF4157">
              <w:t>1.100.000,00 €</w:t>
            </w:r>
          </w:p>
        </w:tc>
      </w:tr>
      <w:tr w:rsidR="00355003" w:rsidRPr="00206819" w14:paraId="4473B40B"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FB23EA8"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hideMark/>
          </w:tcPr>
          <w:p w14:paraId="441A6A7A" w14:textId="3CC49C46" w:rsidR="00355003" w:rsidRPr="00206819" w:rsidRDefault="00355003" w:rsidP="00355003">
            <w:pPr>
              <w:spacing w:after="0" w:line="240" w:lineRule="auto"/>
              <w:jc w:val="left"/>
              <w:rPr>
                <w:rFonts w:eastAsia="Times New Roman" w:cs="Calibri"/>
                <w:lang w:eastAsia="sl-SI"/>
              </w:rPr>
            </w:pPr>
            <w:r w:rsidRPr="00CF4157">
              <w:t xml:space="preserve">Potencialno sofinanciranje EU in SLO nepovratna sredstva. Predvidoma investicijo izvede distribucijsko podjetje ZP ali druga podjetja, ki izvajajo prodajo pogonskih goriv oziroma energentov. </w:t>
            </w:r>
          </w:p>
        </w:tc>
      </w:tr>
      <w:tr w:rsidR="00355003" w:rsidRPr="00206819" w14:paraId="79ACE362"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5CEEF27"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0EB966E4" w14:textId="031D277D" w:rsidR="00355003" w:rsidRPr="00206819" w:rsidRDefault="00355003" w:rsidP="00355003">
            <w:pPr>
              <w:spacing w:after="0" w:line="240" w:lineRule="auto"/>
              <w:jc w:val="left"/>
              <w:rPr>
                <w:rFonts w:eastAsia="Times New Roman" w:cs="Calibri"/>
                <w:color w:val="000000"/>
                <w:lang w:eastAsia="sl-SI"/>
              </w:rPr>
            </w:pPr>
            <w:r w:rsidRPr="00CB570D">
              <w:t>0,0</w:t>
            </w:r>
          </w:p>
        </w:tc>
      </w:tr>
      <w:tr w:rsidR="00355003" w:rsidRPr="00206819" w14:paraId="32FE60F1" w14:textId="77777777" w:rsidTr="00550DD2">
        <w:trPr>
          <w:trHeight w:val="264"/>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89C2D65"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hideMark/>
          </w:tcPr>
          <w:p w14:paraId="1A867334" w14:textId="32657694" w:rsidR="00355003" w:rsidRPr="00206819" w:rsidRDefault="00355003" w:rsidP="00355003">
            <w:pPr>
              <w:spacing w:after="0" w:line="240" w:lineRule="auto"/>
              <w:jc w:val="left"/>
              <w:rPr>
                <w:rFonts w:eastAsia="Times New Roman" w:cs="Calibri"/>
                <w:color w:val="000000"/>
                <w:lang w:eastAsia="sl-SI"/>
              </w:rPr>
            </w:pPr>
            <w:r w:rsidRPr="00CB570D">
              <w:t>0,0</w:t>
            </w:r>
          </w:p>
        </w:tc>
      </w:tr>
      <w:tr w:rsidR="00355003" w:rsidRPr="00206819" w14:paraId="4D83510E" w14:textId="77777777" w:rsidTr="00550DD2">
        <w:trPr>
          <w:trHeight w:val="47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3D9C93A"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CO2 (tCO2/a)</w:t>
            </w:r>
          </w:p>
        </w:tc>
        <w:tc>
          <w:tcPr>
            <w:tcW w:w="6620" w:type="dxa"/>
            <w:tcBorders>
              <w:top w:val="nil"/>
              <w:left w:val="nil"/>
              <w:bottom w:val="single" w:sz="4" w:space="0" w:color="auto"/>
              <w:right w:val="single" w:sz="4" w:space="0" w:color="auto"/>
            </w:tcBorders>
            <w:shd w:val="clear" w:color="auto" w:fill="auto"/>
            <w:noWrap/>
            <w:hideMark/>
          </w:tcPr>
          <w:p w14:paraId="3509A172" w14:textId="2ADADD92" w:rsidR="00355003" w:rsidRPr="00206819" w:rsidRDefault="00355003" w:rsidP="00355003">
            <w:pPr>
              <w:spacing w:after="0" w:line="240" w:lineRule="auto"/>
              <w:jc w:val="left"/>
              <w:rPr>
                <w:rFonts w:eastAsia="Times New Roman" w:cs="Calibri"/>
                <w:color w:val="000000"/>
                <w:lang w:eastAsia="sl-SI"/>
              </w:rPr>
            </w:pPr>
            <w:r w:rsidRPr="00CB570D">
              <w:t>420,4</w:t>
            </w:r>
          </w:p>
        </w:tc>
      </w:tr>
      <w:bookmarkEnd w:id="58"/>
    </w:tbl>
    <w:p w14:paraId="58C851C3" w14:textId="7E737C86" w:rsidR="00206819" w:rsidRDefault="00206819" w:rsidP="00206819">
      <w:pPr>
        <w:rPr>
          <w:highlight w:val="yellow"/>
          <w:lang w:eastAsia="sl-SI"/>
        </w:rPr>
      </w:pPr>
    </w:p>
    <w:tbl>
      <w:tblPr>
        <w:tblW w:w="9300" w:type="dxa"/>
        <w:tblInd w:w="75" w:type="dxa"/>
        <w:tblCellMar>
          <w:left w:w="70" w:type="dxa"/>
          <w:right w:w="70" w:type="dxa"/>
        </w:tblCellMar>
        <w:tblLook w:val="04A0" w:firstRow="1" w:lastRow="0" w:firstColumn="1" w:lastColumn="0" w:noHBand="0" w:noVBand="1"/>
      </w:tblPr>
      <w:tblGrid>
        <w:gridCol w:w="2680"/>
        <w:gridCol w:w="6620"/>
      </w:tblGrid>
      <w:tr w:rsidR="00355003" w:rsidRPr="00206819" w14:paraId="0BDD8710" w14:textId="77777777" w:rsidTr="00550DD2">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1FC4E6F"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hideMark/>
          </w:tcPr>
          <w:p w14:paraId="3759D217" w14:textId="2187D845" w:rsidR="00355003" w:rsidRPr="00355003" w:rsidRDefault="00355003" w:rsidP="00355003">
            <w:pPr>
              <w:spacing w:after="0" w:line="240" w:lineRule="auto"/>
              <w:jc w:val="left"/>
              <w:rPr>
                <w:rFonts w:eastAsia="Times New Roman" w:cs="Calibri"/>
                <w:b/>
                <w:bCs/>
                <w:lang w:eastAsia="sl-SI"/>
              </w:rPr>
            </w:pPr>
            <w:r w:rsidRPr="00355003">
              <w:rPr>
                <w:b/>
                <w:bCs/>
              </w:rPr>
              <w:t>PZ5</w:t>
            </w:r>
          </w:p>
        </w:tc>
      </w:tr>
      <w:tr w:rsidR="00355003" w:rsidRPr="00206819" w14:paraId="37D6F19E"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C9327F6"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hideMark/>
          </w:tcPr>
          <w:p w14:paraId="4470D638" w14:textId="2786B8DB" w:rsidR="00355003" w:rsidRPr="00355003" w:rsidRDefault="00355003" w:rsidP="00355003">
            <w:pPr>
              <w:spacing w:after="0" w:line="240" w:lineRule="auto"/>
              <w:jc w:val="left"/>
              <w:rPr>
                <w:rFonts w:eastAsia="Times New Roman" w:cs="Calibri"/>
                <w:b/>
                <w:bCs/>
                <w:lang w:eastAsia="sl-SI"/>
              </w:rPr>
            </w:pPr>
            <w:r w:rsidRPr="00355003">
              <w:rPr>
                <w:b/>
                <w:bCs/>
              </w:rPr>
              <w:t>Posodobitev voznega parka v zasebnem in komercialnem prometu</w:t>
            </w:r>
          </w:p>
        </w:tc>
      </w:tr>
      <w:tr w:rsidR="00355003" w:rsidRPr="00206819" w14:paraId="2019B3EE" w14:textId="77777777" w:rsidTr="00550DD2">
        <w:trPr>
          <w:trHeight w:val="1152"/>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C001AFB" w14:textId="77777777" w:rsidR="00355003" w:rsidRPr="00206819" w:rsidRDefault="00355003" w:rsidP="00550DD2">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vAlign w:val="bottom"/>
            <w:hideMark/>
          </w:tcPr>
          <w:p w14:paraId="5654405B" w14:textId="7A99D7E2"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 xml:space="preserve">Predvideno je zmanjšanje emisij zaradi nakupa energetsko učinkovitejših vozil. Po podatkih MOP, Poročanje RS skladno z Direktivo 1999/94/ES le ta 2007 so znašale povprečne emisije novih osebnih vozil 157 g CO2/km. EU je leta 2009 v okviru strategije za izboljšanje učinkovitosti vozil sprejela Uredbo o določitvi standardov emisijskih vrednosti za nove osebne avtomobile (443/2009). Uredba določa, da povprečni izpusti CO2 novih vozil leta 2015 ne smejo presegati 130 gCO2/km, prav tako pa vsebuje tudi dolgoročni cilj za leto 2020 v višini 95 gCO2/km. </w:t>
            </w:r>
          </w:p>
          <w:p w14:paraId="7935CE81" w14:textId="77777777" w:rsidR="00355003" w:rsidRPr="00355003" w:rsidRDefault="00355003" w:rsidP="00355003">
            <w:pPr>
              <w:spacing w:after="0" w:line="240" w:lineRule="auto"/>
              <w:jc w:val="left"/>
              <w:rPr>
                <w:rFonts w:eastAsia="Times New Roman" w:cs="Calibri"/>
                <w:lang w:eastAsia="sl-SI"/>
              </w:rPr>
            </w:pPr>
          </w:p>
          <w:p w14:paraId="204016D6" w14:textId="04A204B5"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lastRenderedPageBreak/>
              <w:t>Strategija na področju razvoja trga za vzpostavitev ustrezne infrastrukture v zvezi z alternativnimi gorivi v prometnem sektorju v Republiki Sloveniji (na podlagi  Direktive 2014/94/EU) naslavlja sledeče ključne cilje:</w:t>
            </w:r>
          </w:p>
          <w:p w14:paraId="55B8DFD7"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 xml:space="preserve">-od leta 2025 dalje bo v Sloveniji omejena prva registracija osebnih vozil in lahkih tovornih vozil (kategorij M1, MG1 ter N1), ki imajo po deklaraciji proizvajalca skupni </w:t>
            </w:r>
            <w:proofErr w:type="spellStart"/>
            <w:r w:rsidRPr="00355003">
              <w:rPr>
                <w:rFonts w:eastAsia="Times New Roman" w:cs="Calibri"/>
                <w:lang w:eastAsia="sl-SI"/>
              </w:rPr>
              <w:t>ogljični</w:t>
            </w:r>
            <w:proofErr w:type="spellEnd"/>
            <w:r w:rsidRPr="00355003">
              <w:rPr>
                <w:rFonts w:eastAsia="Times New Roman" w:cs="Calibri"/>
                <w:lang w:eastAsia="sl-SI"/>
              </w:rPr>
              <w:t xml:space="preserve"> odtis večji od 100 g CO2 na km,</w:t>
            </w:r>
          </w:p>
          <w:p w14:paraId="30701B9D"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 xml:space="preserve">-po letu 2030 ne bo več dovoljena prva registracija avtomobilov z notranjim izgorevanjem na bencin ali dizel s skupnim </w:t>
            </w:r>
            <w:proofErr w:type="spellStart"/>
            <w:r w:rsidRPr="00355003">
              <w:rPr>
                <w:rFonts w:eastAsia="Times New Roman" w:cs="Calibri"/>
                <w:lang w:eastAsia="sl-SI"/>
              </w:rPr>
              <w:t>ogljičnim</w:t>
            </w:r>
            <w:proofErr w:type="spellEnd"/>
            <w:r w:rsidRPr="00355003">
              <w:rPr>
                <w:rFonts w:eastAsia="Times New Roman" w:cs="Calibri"/>
                <w:lang w:eastAsia="sl-SI"/>
              </w:rPr>
              <w:t xml:space="preserve"> odtisom avtomobila nad 50 g CO2 na km. </w:t>
            </w:r>
          </w:p>
          <w:p w14:paraId="57E02E13" w14:textId="77777777" w:rsidR="00355003" w:rsidRPr="00355003" w:rsidRDefault="00355003" w:rsidP="00355003">
            <w:pPr>
              <w:spacing w:after="0" w:line="240" w:lineRule="auto"/>
              <w:jc w:val="left"/>
              <w:rPr>
                <w:rFonts w:eastAsia="Times New Roman" w:cs="Calibri"/>
                <w:lang w:eastAsia="sl-SI"/>
              </w:rPr>
            </w:pPr>
          </w:p>
          <w:p w14:paraId="4E547926"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Po prej navedeni strategiji bo za doseganje ciljev na področju alternativnih goriv na državnem nivoju po optimalnem scenariju potrebno do leta 2030 poleg ukrepov za izboljšanje javnega potniškega prometa zagotoviti:</w:t>
            </w:r>
          </w:p>
          <w:p w14:paraId="19B89660"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-med osebnimi avtomobili vsaj 17 % električnih vozil oz. priključnih hibridov (200.000 vozil),</w:t>
            </w:r>
          </w:p>
          <w:p w14:paraId="596DA61C"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-12 % električnih lahkih tovornih vozil (11.000 vozil),</w:t>
            </w:r>
          </w:p>
          <w:p w14:paraId="5E8A53B7"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-33 % vseh avtobusov na stisnjen zemeljski plin (1.150 avtobusov),</w:t>
            </w:r>
          </w:p>
          <w:p w14:paraId="3B17EE31" w14:textId="7AFBFC86" w:rsidR="00355003" w:rsidRPr="00206819" w:rsidRDefault="00355003" w:rsidP="00355003">
            <w:pPr>
              <w:spacing w:after="0" w:line="240" w:lineRule="auto"/>
              <w:jc w:val="left"/>
              <w:rPr>
                <w:rFonts w:eastAsia="Times New Roman" w:cs="Calibri"/>
                <w:lang w:eastAsia="sl-SI"/>
              </w:rPr>
            </w:pPr>
            <w:r w:rsidRPr="00355003">
              <w:rPr>
                <w:rFonts w:eastAsia="Times New Roman" w:cs="Calibri"/>
                <w:lang w:eastAsia="sl-SI"/>
              </w:rPr>
              <w:t>-skoraj 12 % težkih tovornih vozil (dobrih 4.300 vozil) na utekočinjen zemeljski plin.</w:t>
            </w:r>
          </w:p>
        </w:tc>
      </w:tr>
      <w:tr w:rsidR="00355003" w:rsidRPr="00206819" w14:paraId="7AB5030E"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5187B0B"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lastRenderedPageBreak/>
              <w:t>Zadolžitev za izvedbo</w:t>
            </w:r>
          </w:p>
        </w:tc>
        <w:tc>
          <w:tcPr>
            <w:tcW w:w="6620" w:type="dxa"/>
            <w:tcBorders>
              <w:top w:val="nil"/>
              <w:left w:val="nil"/>
              <w:bottom w:val="single" w:sz="4" w:space="0" w:color="auto"/>
              <w:right w:val="single" w:sz="4" w:space="0" w:color="auto"/>
            </w:tcBorders>
            <w:shd w:val="clear" w:color="auto" w:fill="auto"/>
            <w:hideMark/>
          </w:tcPr>
          <w:p w14:paraId="673516B5" w14:textId="5CA86E34" w:rsidR="00355003" w:rsidRPr="00206819" w:rsidRDefault="00355003" w:rsidP="00355003">
            <w:pPr>
              <w:spacing w:after="0" w:line="240" w:lineRule="auto"/>
              <w:jc w:val="left"/>
              <w:rPr>
                <w:rFonts w:eastAsia="Times New Roman" w:cs="Calibri"/>
                <w:lang w:eastAsia="sl-SI"/>
              </w:rPr>
            </w:pPr>
            <w:r w:rsidRPr="00DC1247">
              <w:t>Lastniki vozil</w:t>
            </w:r>
          </w:p>
        </w:tc>
      </w:tr>
      <w:tr w:rsidR="00355003" w:rsidRPr="00206819" w14:paraId="480BA076"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D43201B"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hideMark/>
          </w:tcPr>
          <w:p w14:paraId="63337490" w14:textId="2E3B20AF" w:rsidR="00355003" w:rsidRPr="00206819" w:rsidRDefault="00355003" w:rsidP="00355003">
            <w:pPr>
              <w:spacing w:after="0" w:line="240" w:lineRule="auto"/>
              <w:jc w:val="left"/>
              <w:rPr>
                <w:rFonts w:eastAsia="Times New Roman" w:cs="Calibri"/>
                <w:lang w:eastAsia="sl-SI"/>
              </w:rPr>
            </w:pPr>
            <w:r w:rsidRPr="00DC1247">
              <w:t>do 2030</w:t>
            </w:r>
          </w:p>
        </w:tc>
      </w:tr>
      <w:tr w:rsidR="00355003" w:rsidRPr="00206819" w14:paraId="08AA6518"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117BB25"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 (€)</w:t>
            </w:r>
          </w:p>
        </w:tc>
        <w:tc>
          <w:tcPr>
            <w:tcW w:w="6620" w:type="dxa"/>
            <w:tcBorders>
              <w:top w:val="nil"/>
              <w:left w:val="nil"/>
              <w:bottom w:val="single" w:sz="4" w:space="0" w:color="auto"/>
              <w:right w:val="single" w:sz="4" w:space="0" w:color="auto"/>
            </w:tcBorders>
            <w:shd w:val="clear" w:color="auto" w:fill="auto"/>
            <w:hideMark/>
          </w:tcPr>
          <w:p w14:paraId="0673199E" w14:textId="15BCF73F" w:rsidR="00355003" w:rsidRPr="00206819" w:rsidRDefault="00355003" w:rsidP="00355003">
            <w:pPr>
              <w:spacing w:after="0" w:line="240" w:lineRule="auto"/>
              <w:jc w:val="left"/>
              <w:rPr>
                <w:rFonts w:eastAsia="Times New Roman" w:cs="Calibri"/>
                <w:lang w:eastAsia="sl-SI"/>
              </w:rPr>
            </w:pPr>
            <w:r w:rsidRPr="00DC1247">
              <w:t>/</w:t>
            </w:r>
          </w:p>
        </w:tc>
      </w:tr>
      <w:tr w:rsidR="00355003" w:rsidRPr="00206819" w14:paraId="0AC6A126"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BF50C84"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hideMark/>
          </w:tcPr>
          <w:p w14:paraId="52EDE067" w14:textId="19EE90AC" w:rsidR="00355003" w:rsidRPr="00206819" w:rsidRDefault="00355003" w:rsidP="00355003">
            <w:pPr>
              <w:spacing w:after="0" w:line="240" w:lineRule="auto"/>
              <w:jc w:val="left"/>
              <w:rPr>
                <w:rFonts w:eastAsia="Times New Roman" w:cs="Calibri"/>
                <w:lang w:eastAsia="sl-SI"/>
              </w:rPr>
            </w:pPr>
            <w:r w:rsidRPr="00DC1247">
              <w:t xml:space="preserve">Razpisi in krediti Eko sklad </w:t>
            </w:r>
            <w:proofErr w:type="spellStart"/>
            <w:r w:rsidRPr="00DC1247">
              <w:t>j.s</w:t>
            </w:r>
            <w:proofErr w:type="spellEnd"/>
            <w:r w:rsidRPr="00DC1247">
              <w:t>. ter sredstva lastnikov vozil</w:t>
            </w:r>
          </w:p>
        </w:tc>
      </w:tr>
      <w:tr w:rsidR="00355003" w:rsidRPr="00206819" w14:paraId="703CCA69"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120F0AC"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67BD9CFF" w14:textId="1DEE2F71" w:rsidR="00355003" w:rsidRPr="00206819" w:rsidRDefault="00355003" w:rsidP="00355003">
            <w:pPr>
              <w:spacing w:after="0" w:line="240" w:lineRule="auto"/>
              <w:jc w:val="left"/>
              <w:rPr>
                <w:rFonts w:eastAsia="Times New Roman" w:cs="Calibri"/>
                <w:color w:val="000000"/>
                <w:lang w:eastAsia="sl-SI"/>
              </w:rPr>
            </w:pPr>
            <w:r w:rsidRPr="00DC1247">
              <w:t>0,0</w:t>
            </w:r>
          </w:p>
        </w:tc>
      </w:tr>
      <w:tr w:rsidR="00355003" w:rsidRPr="00206819" w14:paraId="58B4A8D7" w14:textId="77777777" w:rsidTr="00550DD2">
        <w:trPr>
          <w:trHeight w:val="264"/>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72E1966"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hideMark/>
          </w:tcPr>
          <w:p w14:paraId="6E91569D" w14:textId="480AE6A9" w:rsidR="00355003" w:rsidRPr="00206819" w:rsidRDefault="00355003" w:rsidP="00355003">
            <w:pPr>
              <w:spacing w:after="0" w:line="240" w:lineRule="auto"/>
              <w:jc w:val="left"/>
              <w:rPr>
                <w:rFonts w:eastAsia="Times New Roman" w:cs="Calibri"/>
                <w:color w:val="000000"/>
                <w:lang w:eastAsia="sl-SI"/>
              </w:rPr>
            </w:pPr>
            <w:r w:rsidRPr="00DC1247">
              <w:t>33372,6</w:t>
            </w:r>
          </w:p>
        </w:tc>
      </w:tr>
      <w:tr w:rsidR="00355003" w:rsidRPr="00206819" w14:paraId="571900F1" w14:textId="77777777" w:rsidTr="00550DD2">
        <w:trPr>
          <w:trHeight w:val="47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5BE17D9"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CO2 (tCO2/a)</w:t>
            </w:r>
          </w:p>
        </w:tc>
        <w:tc>
          <w:tcPr>
            <w:tcW w:w="6620" w:type="dxa"/>
            <w:tcBorders>
              <w:top w:val="nil"/>
              <w:left w:val="nil"/>
              <w:bottom w:val="single" w:sz="4" w:space="0" w:color="auto"/>
              <w:right w:val="single" w:sz="4" w:space="0" w:color="auto"/>
            </w:tcBorders>
            <w:shd w:val="clear" w:color="auto" w:fill="auto"/>
            <w:noWrap/>
            <w:hideMark/>
          </w:tcPr>
          <w:p w14:paraId="08A5AE36" w14:textId="5663DC79" w:rsidR="00355003" w:rsidRPr="00206819" w:rsidRDefault="00355003" w:rsidP="00355003">
            <w:pPr>
              <w:spacing w:after="0" w:line="240" w:lineRule="auto"/>
              <w:jc w:val="left"/>
              <w:rPr>
                <w:rFonts w:eastAsia="Times New Roman" w:cs="Calibri"/>
                <w:color w:val="000000"/>
                <w:lang w:eastAsia="sl-SI"/>
              </w:rPr>
            </w:pPr>
            <w:r w:rsidRPr="00DC1247">
              <w:t>10282,8</w:t>
            </w:r>
          </w:p>
        </w:tc>
      </w:tr>
    </w:tbl>
    <w:p w14:paraId="2F7D1306" w14:textId="754607A5" w:rsidR="00355003" w:rsidRDefault="00355003" w:rsidP="00206819">
      <w:pPr>
        <w:rPr>
          <w:highlight w:val="yellow"/>
          <w:lang w:eastAsia="sl-SI"/>
        </w:rPr>
      </w:pPr>
    </w:p>
    <w:tbl>
      <w:tblPr>
        <w:tblW w:w="9300" w:type="dxa"/>
        <w:tblInd w:w="75" w:type="dxa"/>
        <w:tblCellMar>
          <w:left w:w="70" w:type="dxa"/>
          <w:right w:w="70" w:type="dxa"/>
        </w:tblCellMar>
        <w:tblLook w:val="04A0" w:firstRow="1" w:lastRow="0" w:firstColumn="1" w:lastColumn="0" w:noHBand="0" w:noVBand="1"/>
      </w:tblPr>
      <w:tblGrid>
        <w:gridCol w:w="2680"/>
        <w:gridCol w:w="6620"/>
      </w:tblGrid>
      <w:tr w:rsidR="00355003" w:rsidRPr="00206819" w14:paraId="0AD529E7" w14:textId="77777777" w:rsidTr="00550DD2">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0197C4E"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hideMark/>
          </w:tcPr>
          <w:p w14:paraId="3CC2737C" w14:textId="5527D4B2" w:rsidR="00355003" w:rsidRPr="00355003" w:rsidRDefault="00355003" w:rsidP="00355003">
            <w:pPr>
              <w:spacing w:after="0" w:line="240" w:lineRule="auto"/>
              <w:jc w:val="left"/>
              <w:rPr>
                <w:rFonts w:eastAsia="Times New Roman" w:cs="Calibri"/>
                <w:b/>
                <w:bCs/>
                <w:lang w:eastAsia="sl-SI"/>
              </w:rPr>
            </w:pPr>
            <w:r w:rsidRPr="00355003">
              <w:rPr>
                <w:b/>
                <w:bCs/>
              </w:rPr>
              <w:t>PZ6</w:t>
            </w:r>
          </w:p>
        </w:tc>
      </w:tr>
      <w:tr w:rsidR="00355003" w:rsidRPr="00206819" w14:paraId="1CD78098"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EB52BD5"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hideMark/>
          </w:tcPr>
          <w:p w14:paraId="775F4498" w14:textId="45D30C6A" w:rsidR="00355003" w:rsidRPr="00355003" w:rsidRDefault="00355003" w:rsidP="00355003">
            <w:pPr>
              <w:spacing w:after="0" w:line="240" w:lineRule="auto"/>
              <w:jc w:val="left"/>
              <w:rPr>
                <w:rFonts w:eastAsia="Times New Roman" w:cs="Calibri"/>
                <w:b/>
                <w:bCs/>
                <w:lang w:eastAsia="sl-SI"/>
              </w:rPr>
            </w:pPr>
            <w:r w:rsidRPr="00355003">
              <w:rPr>
                <w:b/>
                <w:bCs/>
              </w:rPr>
              <w:t xml:space="preserve">Vpeljava sistema souporabe vozil, prevozov na klic ter </w:t>
            </w:r>
            <w:proofErr w:type="spellStart"/>
            <w:r w:rsidRPr="00355003">
              <w:rPr>
                <w:b/>
                <w:bCs/>
              </w:rPr>
              <w:t>intermodalnosti</w:t>
            </w:r>
            <w:proofErr w:type="spellEnd"/>
          </w:p>
        </w:tc>
      </w:tr>
      <w:tr w:rsidR="00355003" w:rsidRPr="00206819" w14:paraId="6C64A2B3" w14:textId="77777777" w:rsidTr="00550DD2">
        <w:trPr>
          <w:trHeight w:val="1152"/>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26D06FC" w14:textId="77777777" w:rsidR="00355003" w:rsidRPr="00206819" w:rsidRDefault="00355003" w:rsidP="00550DD2">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vAlign w:val="bottom"/>
            <w:hideMark/>
          </w:tcPr>
          <w:p w14:paraId="49D1FF8D" w14:textId="682B8BFB"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V večjih mestih (nad 0,5 mio prebivalcev) se zaradi gostote poselitve prebivalstva in ekonomije obsega hitro razvijajo in tudi že uspešno obratujejo različne oblike trajnostne in deljene mobilnosti (</w:t>
            </w:r>
            <w:proofErr w:type="spellStart"/>
            <w:r w:rsidRPr="00355003">
              <w:rPr>
                <w:rFonts w:eastAsia="Times New Roman" w:cs="Calibri"/>
                <w:lang w:eastAsia="sl-SI"/>
              </w:rPr>
              <w:t>mikro</w:t>
            </w:r>
            <w:proofErr w:type="spellEnd"/>
            <w:r w:rsidRPr="00355003">
              <w:rPr>
                <w:rFonts w:eastAsia="Times New Roman" w:cs="Calibri"/>
                <w:lang w:eastAsia="sl-SI"/>
              </w:rPr>
              <w:t xml:space="preserve"> mobilnost, prevozi na poziv, souporaba vozil, dinamični deljeni prevozi, električna mobilnost…), ki omogočajo prebivalstvu učinkovito in udobno mobilnost brez lastništva avtomobila.</w:t>
            </w:r>
          </w:p>
          <w:p w14:paraId="18459C0B" w14:textId="77777777" w:rsidR="00355003" w:rsidRPr="00355003" w:rsidRDefault="00355003" w:rsidP="00355003">
            <w:pPr>
              <w:spacing w:after="0" w:line="240" w:lineRule="auto"/>
              <w:jc w:val="left"/>
              <w:rPr>
                <w:rFonts w:eastAsia="Times New Roman" w:cs="Calibri"/>
                <w:lang w:eastAsia="sl-SI"/>
              </w:rPr>
            </w:pPr>
          </w:p>
          <w:p w14:paraId="418000FA"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 xml:space="preserve">Majhna in srednje velika mesta pa so v bistveno slabšem položaju zaradi manjšega števila potencialnih uporabnikov, razpršenosti </w:t>
            </w:r>
            <w:r w:rsidRPr="00355003">
              <w:rPr>
                <w:rFonts w:eastAsia="Times New Roman" w:cs="Calibri"/>
                <w:lang w:eastAsia="sl-SI"/>
              </w:rPr>
              <w:lastRenderedPageBreak/>
              <w:t>poselitve ter posledično manjšega komercialnega interesa za razvoj tovrstnih rešitev s strani gospodarskih subjektov.</w:t>
            </w:r>
          </w:p>
          <w:p w14:paraId="66B24C63" w14:textId="77777777" w:rsidR="00355003" w:rsidRPr="00355003" w:rsidRDefault="00355003" w:rsidP="00355003">
            <w:pPr>
              <w:spacing w:after="0" w:line="240" w:lineRule="auto"/>
              <w:jc w:val="left"/>
              <w:rPr>
                <w:rFonts w:eastAsia="Times New Roman" w:cs="Calibri"/>
                <w:lang w:eastAsia="sl-SI"/>
              </w:rPr>
            </w:pPr>
          </w:p>
          <w:p w14:paraId="61295C70"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Zgolj klasični sistem javnega transporta ne omogoča prehod na trajnostno in deljeno mobilnost. Prebivalstvo se tako le v manjši meri poslužuje razpoložljivih trajnostnih oblik mobilnosti (npr. hoja, kolo, javni avtobusni transport,…) ter se v večji meri še vedno naslanja na koncept individualnega transporta z lastniškimi vozili z motorjem z notranjim izgorevanjem. Z željo, da se tovrsten koncept zamenja s trajnostnim, je nujno potreben razvoj in vpeljava dodatnih naprednih rešitev mobilnosti, ki so prilagojene specifičnim potrebam tega prostora.</w:t>
            </w:r>
          </w:p>
          <w:p w14:paraId="0ACC12CD" w14:textId="77777777" w:rsidR="00355003" w:rsidRPr="00355003" w:rsidRDefault="00355003" w:rsidP="00355003">
            <w:pPr>
              <w:spacing w:after="0" w:line="240" w:lineRule="auto"/>
              <w:jc w:val="left"/>
              <w:rPr>
                <w:rFonts w:eastAsia="Times New Roman" w:cs="Calibri"/>
                <w:lang w:eastAsia="sl-SI"/>
              </w:rPr>
            </w:pPr>
          </w:p>
          <w:p w14:paraId="51F9FB58"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Različni ponudniki mobilnosti, delujočih v regiji, bodo povezali svoje storitve v učinkovit sistem, ki bo zagotavljal kakovostno dostopnost vsem in omogočal enostavno ter logično prestopanje med posameznimi podsistemi. Sistem bo omogočal hitro, ugodno, varno in enostavno uporabo ter bo okolju prijazen.</w:t>
            </w:r>
          </w:p>
          <w:p w14:paraId="7E2C33A2" w14:textId="77777777" w:rsidR="00355003" w:rsidRPr="00355003" w:rsidRDefault="00355003" w:rsidP="00355003">
            <w:pPr>
              <w:spacing w:after="0" w:line="240" w:lineRule="auto"/>
              <w:jc w:val="left"/>
              <w:rPr>
                <w:rFonts w:eastAsia="Times New Roman" w:cs="Calibri"/>
                <w:lang w:eastAsia="sl-SI"/>
              </w:rPr>
            </w:pPr>
          </w:p>
          <w:p w14:paraId="00C5D7CC" w14:textId="17D1D6D6"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S projektom se naslavlja naslednje izzive:</w:t>
            </w:r>
          </w:p>
          <w:p w14:paraId="40F47005"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 Znižanje izpustov toplogrednih plinov ter hrupa iz naslova mestnega transporta;</w:t>
            </w:r>
          </w:p>
          <w:p w14:paraId="7C7A5185"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 Reševanje problematike pomanjkanja parkirnih mest za osebna vozila v mestnih središčih ter zgoščenih spalnih naseljih;</w:t>
            </w:r>
          </w:p>
          <w:p w14:paraId="7B966196"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 Vzpostavitev pogojev za razvoj in vzpostavitev sistema souporabe električnih vozil, ki bo dopolnjeval obstoječi sistem trajnostne mobilnosti;</w:t>
            </w:r>
          </w:p>
          <w:p w14:paraId="532AA483"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 Omogočiti tudi socialno ranljivim skupinam prebivalstva prehod iz lastnikih vozil z motorjem na notranje izgorevanje na vozila na alternativni pogon;</w:t>
            </w:r>
          </w:p>
          <w:p w14:paraId="25F61A85" w14:textId="77777777" w:rsidR="00355003" w:rsidRPr="00355003" w:rsidRDefault="00355003" w:rsidP="00355003">
            <w:pPr>
              <w:spacing w:after="0" w:line="240" w:lineRule="auto"/>
              <w:jc w:val="left"/>
              <w:rPr>
                <w:rFonts w:eastAsia="Times New Roman" w:cs="Calibri"/>
                <w:lang w:eastAsia="sl-SI"/>
              </w:rPr>
            </w:pPr>
            <w:r w:rsidRPr="00355003">
              <w:rPr>
                <w:rFonts w:eastAsia="Times New Roman" w:cs="Calibri"/>
                <w:lang w:eastAsia="sl-SI"/>
              </w:rPr>
              <w:t>- Vzpostavitev storitve klicnega centra in organizacijo prostovoljcev za izvajanje prevozov na klic za socialno ogrožene skupine;</w:t>
            </w:r>
          </w:p>
          <w:p w14:paraId="7BB1BB20" w14:textId="69A61DE2" w:rsidR="00355003" w:rsidRPr="00206819" w:rsidRDefault="00355003" w:rsidP="00355003">
            <w:pPr>
              <w:spacing w:after="0" w:line="240" w:lineRule="auto"/>
              <w:jc w:val="left"/>
              <w:rPr>
                <w:rFonts w:eastAsia="Times New Roman" w:cs="Calibri"/>
                <w:lang w:eastAsia="sl-SI"/>
              </w:rPr>
            </w:pPr>
            <w:r w:rsidRPr="00355003">
              <w:rPr>
                <w:rFonts w:eastAsia="Times New Roman" w:cs="Calibri"/>
                <w:lang w:eastAsia="sl-SI"/>
              </w:rPr>
              <w:t>- Povezovanje različnih storitev trajnostne mobilnosti (</w:t>
            </w:r>
            <w:proofErr w:type="spellStart"/>
            <w:r w:rsidRPr="00355003">
              <w:rPr>
                <w:rFonts w:eastAsia="Times New Roman" w:cs="Calibri"/>
                <w:lang w:eastAsia="sl-SI"/>
              </w:rPr>
              <w:t>intermodalnost</w:t>
            </w:r>
            <w:proofErr w:type="spellEnd"/>
            <w:r w:rsidRPr="00355003">
              <w:rPr>
                <w:rFonts w:eastAsia="Times New Roman" w:cs="Calibri"/>
                <w:lang w:eastAsia="sl-SI"/>
              </w:rPr>
              <w:t>) tako, da bodo le-te omogočale prebivalcem funkcionalnega urbanega prostora, ki ga sestavlja urbano središče in njegovo zaledje, ugodno in uporabniku prijazno alternativo sedanjemu konceptu individualnega transporta z osebnimi vozili z motorjem z notranjim izgorevanjem.</w:t>
            </w:r>
          </w:p>
        </w:tc>
      </w:tr>
      <w:tr w:rsidR="00355003" w:rsidRPr="00206819" w14:paraId="5B22EA49"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BC29267"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lastRenderedPageBreak/>
              <w:t>Zadolžitev za izvedbo</w:t>
            </w:r>
          </w:p>
        </w:tc>
        <w:tc>
          <w:tcPr>
            <w:tcW w:w="6620" w:type="dxa"/>
            <w:tcBorders>
              <w:top w:val="nil"/>
              <w:left w:val="nil"/>
              <w:bottom w:val="single" w:sz="4" w:space="0" w:color="auto"/>
              <w:right w:val="single" w:sz="4" w:space="0" w:color="auto"/>
            </w:tcBorders>
            <w:shd w:val="clear" w:color="auto" w:fill="auto"/>
            <w:hideMark/>
          </w:tcPr>
          <w:p w14:paraId="2277707B" w14:textId="2630A256" w:rsidR="00355003" w:rsidRPr="00206819" w:rsidRDefault="00355003" w:rsidP="00355003">
            <w:pPr>
              <w:spacing w:after="0" w:line="240" w:lineRule="auto"/>
              <w:jc w:val="left"/>
              <w:rPr>
                <w:rFonts w:eastAsia="Times New Roman" w:cs="Calibri"/>
                <w:lang w:eastAsia="sl-SI"/>
              </w:rPr>
            </w:pPr>
            <w:r w:rsidRPr="0046212D">
              <w:t xml:space="preserve">Mestna občina Nova Gorica v sodelovanju s ponudniki storitev na področju  mobilnosti in ostalimi zainteresiranimi deležniki s področja trajnostne mobilnosti in energetike. </w:t>
            </w:r>
          </w:p>
        </w:tc>
      </w:tr>
      <w:tr w:rsidR="00355003" w:rsidRPr="00206819" w14:paraId="1BD33FB2"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582D6EC"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hideMark/>
          </w:tcPr>
          <w:p w14:paraId="677C04DB" w14:textId="4C1C0609" w:rsidR="00355003" w:rsidRPr="00206819" w:rsidRDefault="00355003" w:rsidP="00355003">
            <w:pPr>
              <w:spacing w:after="0" w:line="240" w:lineRule="auto"/>
              <w:jc w:val="left"/>
              <w:rPr>
                <w:rFonts w:eastAsia="Times New Roman" w:cs="Calibri"/>
                <w:lang w:eastAsia="sl-SI"/>
              </w:rPr>
            </w:pPr>
            <w:r w:rsidRPr="0046212D">
              <w:t>do 2030</w:t>
            </w:r>
          </w:p>
        </w:tc>
      </w:tr>
      <w:tr w:rsidR="00355003" w:rsidRPr="00206819" w14:paraId="08618FFD"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23F45FD"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 (€)</w:t>
            </w:r>
          </w:p>
        </w:tc>
        <w:tc>
          <w:tcPr>
            <w:tcW w:w="6620" w:type="dxa"/>
            <w:tcBorders>
              <w:top w:val="nil"/>
              <w:left w:val="nil"/>
              <w:bottom w:val="single" w:sz="4" w:space="0" w:color="auto"/>
              <w:right w:val="single" w:sz="4" w:space="0" w:color="auto"/>
            </w:tcBorders>
            <w:shd w:val="clear" w:color="auto" w:fill="auto"/>
            <w:hideMark/>
          </w:tcPr>
          <w:p w14:paraId="206CC8D6" w14:textId="77C71A81" w:rsidR="00355003" w:rsidRPr="00206819" w:rsidRDefault="00355003" w:rsidP="00355003">
            <w:pPr>
              <w:spacing w:after="0" w:line="240" w:lineRule="auto"/>
              <w:jc w:val="left"/>
              <w:rPr>
                <w:rFonts w:eastAsia="Times New Roman" w:cs="Calibri"/>
                <w:lang w:eastAsia="sl-SI"/>
              </w:rPr>
            </w:pPr>
            <w:r w:rsidRPr="0046212D">
              <w:t>/</w:t>
            </w:r>
          </w:p>
        </w:tc>
      </w:tr>
      <w:tr w:rsidR="00355003" w:rsidRPr="00206819" w14:paraId="3CE17BC7"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1DD9303"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hideMark/>
          </w:tcPr>
          <w:p w14:paraId="4C5D931C" w14:textId="63398EEC" w:rsidR="00355003" w:rsidRPr="00206819" w:rsidRDefault="00355003" w:rsidP="00355003">
            <w:pPr>
              <w:spacing w:after="0" w:line="240" w:lineRule="auto"/>
              <w:jc w:val="left"/>
              <w:rPr>
                <w:rFonts w:eastAsia="Times New Roman" w:cs="Calibri"/>
                <w:lang w:eastAsia="sl-SI"/>
              </w:rPr>
            </w:pPr>
            <w:r w:rsidRPr="0046212D">
              <w:t xml:space="preserve">nepovratna sredstva </w:t>
            </w:r>
            <w:proofErr w:type="spellStart"/>
            <w:r w:rsidRPr="0046212D">
              <w:t>Ekosklad</w:t>
            </w:r>
            <w:proofErr w:type="spellEnd"/>
            <w:r w:rsidRPr="0046212D">
              <w:t xml:space="preserve">, razpisi SLO in EU, ESCO, MO </w:t>
            </w:r>
            <w:r w:rsidR="004E6231">
              <w:t>Nova Gorica</w:t>
            </w:r>
          </w:p>
        </w:tc>
      </w:tr>
      <w:tr w:rsidR="00355003" w:rsidRPr="00206819" w14:paraId="19C87A63"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1565CA2"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592C7670" w14:textId="39CE0E20" w:rsidR="00355003" w:rsidRPr="00206819" w:rsidRDefault="00355003" w:rsidP="00355003">
            <w:pPr>
              <w:spacing w:after="0" w:line="240" w:lineRule="auto"/>
              <w:jc w:val="left"/>
              <w:rPr>
                <w:rFonts w:eastAsia="Times New Roman" w:cs="Calibri"/>
                <w:color w:val="000000"/>
                <w:lang w:eastAsia="sl-SI"/>
              </w:rPr>
            </w:pPr>
            <w:r w:rsidRPr="0046212D">
              <w:t>0,0</w:t>
            </w:r>
          </w:p>
        </w:tc>
      </w:tr>
      <w:tr w:rsidR="00355003" w:rsidRPr="00206819" w14:paraId="3054859C" w14:textId="77777777" w:rsidTr="00550DD2">
        <w:trPr>
          <w:trHeight w:val="264"/>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B0BD752"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hideMark/>
          </w:tcPr>
          <w:p w14:paraId="505036D6" w14:textId="01D190AD" w:rsidR="00355003" w:rsidRPr="00206819" w:rsidRDefault="00355003" w:rsidP="00355003">
            <w:pPr>
              <w:spacing w:after="0" w:line="240" w:lineRule="auto"/>
              <w:jc w:val="left"/>
              <w:rPr>
                <w:rFonts w:eastAsia="Times New Roman" w:cs="Calibri"/>
                <w:color w:val="000000"/>
                <w:lang w:eastAsia="sl-SI"/>
              </w:rPr>
            </w:pPr>
            <w:r w:rsidRPr="0046212D">
              <w:t>0,0</w:t>
            </w:r>
          </w:p>
        </w:tc>
      </w:tr>
      <w:tr w:rsidR="00355003" w:rsidRPr="00206819" w14:paraId="0652B8C4" w14:textId="77777777" w:rsidTr="00550DD2">
        <w:trPr>
          <w:trHeight w:val="47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59691A8"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lastRenderedPageBreak/>
              <w:t>Ocena zmanjšanja emisij CO2 (tCO2/a)</w:t>
            </w:r>
          </w:p>
        </w:tc>
        <w:tc>
          <w:tcPr>
            <w:tcW w:w="6620" w:type="dxa"/>
            <w:tcBorders>
              <w:top w:val="nil"/>
              <w:left w:val="nil"/>
              <w:bottom w:val="single" w:sz="4" w:space="0" w:color="auto"/>
              <w:right w:val="single" w:sz="4" w:space="0" w:color="auto"/>
            </w:tcBorders>
            <w:shd w:val="clear" w:color="auto" w:fill="auto"/>
            <w:noWrap/>
            <w:hideMark/>
          </w:tcPr>
          <w:p w14:paraId="6C5EA7A8" w14:textId="5F5944D6" w:rsidR="00355003" w:rsidRPr="00206819" w:rsidRDefault="00355003" w:rsidP="00355003">
            <w:pPr>
              <w:spacing w:after="0" w:line="240" w:lineRule="auto"/>
              <w:jc w:val="left"/>
              <w:rPr>
                <w:rFonts w:eastAsia="Times New Roman" w:cs="Calibri"/>
                <w:color w:val="000000"/>
                <w:lang w:eastAsia="sl-SI"/>
              </w:rPr>
            </w:pPr>
            <w:r w:rsidRPr="0046212D">
              <w:t>Učinek upoštevan v okviru ostalih aktivnosti iz področja vzpostavitve po</w:t>
            </w:r>
            <w:r>
              <w:t>l</w:t>
            </w:r>
            <w:r w:rsidRPr="0046212D">
              <w:t>nilne infrastrukture in ukrepov posodobitve voznega parka ter trajnostne mobilno</w:t>
            </w:r>
            <w:r>
              <w:t>s</w:t>
            </w:r>
            <w:r w:rsidRPr="0046212D">
              <w:t>ti za področje prometa.</w:t>
            </w:r>
          </w:p>
        </w:tc>
      </w:tr>
    </w:tbl>
    <w:p w14:paraId="4E2A39EB" w14:textId="77777777" w:rsidR="00355003" w:rsidRDefault="00355003" w:rsidP="00206819">
      <w:pPr>
        <w:rPr>
          <w:highlight w:val="yellow"/>
          <w:lang w:eastAsia="sl-SI"/>
        </w:rPr>
      </w:pPr>
    </w:p>
    <w:tbl>
      <w:tblPr>
        <w:tblW w:w="9300" w:type="dxa"/>
        <w:tblInd w:w="75" w:type="dxa"/>
        <w:tblCellMar>
          <w:left w:w="70" w:type="dxa"/>
          <w:right w:w="70" w:type="dxa"/>
        </w:tblCellMar>
        <w:tblLook w:val="04A0" w:firstRow="1" w:lastRow="0" w:firstColumn="1" w:lastColumn="0" w:noHBand="0" w:noVBand="1"/>
      </w:tblPr>
      <w:tblGrid>
        <w:gridCol w:w="2680"/>
        <w:gridCol w:w="6620"/>
      </w:tblGrid>
      <w:tr w:rsidR="00355003" w:rsidRPr="00206819" w14:paraId="7ED37AC7" w14:textId="77777777" w:rsidTr="00550DD2">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27D4738"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hideMark/>
          </w:tcPr>
          <w:p w14:paraId="1B21E824" w14:textId="6FF35D7A" w:rsidR="00355003" w:rsidRPr="00355003" w:rsidRDefault="00355003" w:rsidP="00355003">
            <w:pPr>
              <w:spacing w:after="0" w:line="240" w:lineRule="auto"/>
              <w:jc w:val="left"/>
              <w:rPr>
                <w:rFonts w:eastAsia="Times New Roman" w:cs="Calibri"/>
                <w:b/>
                <w:bCs/>
                <w:lang w:eastAsia="sl-SI"/>
              </w:rPr>
            </w:pPr>
            <w:r w:rsidRPr="00355003">
              <w:rPr>
                <w:b/>
                <w:bCs/>
              </w:rPr>
              <w:t>PZ7</w:t>
            </w:r>
          </w:p>
        </w:tc>
      </w:tr>
      <w:tr w:rsidR="00355003" w:rsidRPr="00206819" w14:paraId="719091A5"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21A2300"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hideMark/>
          </w:tcPr>
          <w:p w14:paraId="0FBD7079" w14:textId="0AC0A356" w:rsidR="00355003" w:rsidRPr="00355003" w:rsidRDefault="00355003" w:rsidP="00355003">
            <w:pPr>
              <w:spacing w:after="0" w:line="240" w:lineRule="auto"/>
              <w:jc w:val="left"/>
              <w:rPr>
                <w:rFonts w:eastAsia="Times New Roman" w:cs="Calibri"/>
                <w:b/>
                <w:bCs/>
                <w:lang w:eastAsia="sl-SI"/>
              </w:rPr>
            </w:pPr>
            <w:r w:rsidRPr="00355003">
              <w:rPr>
                <w:b/>
                <w:bCs/>
              </w:rPr>
              <w:t>Povečanje deleža OVE v zasebnem in komercialnem prometu</w:t>
            </w:r>
          </w:p>
        </w:tc>
      </w:tr>
      <w:tr w:rsidR="00355003" w:rsidRPr="00206819" w14:paraId="3E557FB1" w14:textId="77777777" w:rsidTr="00550DD2">
        <w:trPr>
          <w:trHeight w:val="1152"/>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2304FEA"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hideMark/>
          </w:tcPr>
          <w:p w14:paraId="2276B048" w14:textId="281EBFA8" w:rsidR="00355003" w:rsidRPr="00206819" w:rsidRDefault="00355003" w:rsidP="00355003">
            <w:pPr>
              <w:spacing w:after="0" w:line="240" w:lineRule="auto"/>
              <w:jc w:val="left"/>
              <w:rPr>
                <w:rFonts w:eastAsia="Times New Roman" w:cs="Calibri"/>
                <w:lang w:eastAsia="sl-SI"/>
              </w:rPr>
            </w:pPr>
            <w:r w:rsidRPr="00641222">
              <w:t xml:space="preserve">Po zastavljenem cilju v NEPN-u se zasleduje </w:t>
            </w:r>
            <w:r w:rsidR="001822C0">
              <w:t xml:space="preserve">doseganje </w:t>
            </w:r>
            <w:r w:rsidRPr="00641222">
              <w:t>21-odstotn</w:t>
            </w:r>
            <w:r w:rsidR="001822C0">
              <w:t>ega</w:t>
            </w:r>
            <w:r w:rsidRPr="00641222">
              <w:t xml:space="preserve"> delež</w:t>
            </w:r>
            <w:r w:rsidR="001822C0">
              <w:t>a</w:t>
            </w:r>
            <w:r w:rsidRPr="00641222">
              <w:t xml:space="preserve"> </w:t>
            </w:r>
            <w:r w:rsidR="00AB61B5">
              <w:t xml:space="preserve">OVE </w:t>
            </w:r>
            <w:r w:rsidRPr="00641222">
              <w:t xml:space="preserve">v prometu (delež </w:t>
            </w:r>
            <w:proofErr w:type="spellStart"/>
            <w:r w:rsidRPr="00641222">
              <w:t>biogoriv</w:t>
            </w:r>
            <w:proofErr w:type="spellEnd"/>
            <w:r w:rsidRPr="00641222">
              <w:t xml:space="preserve"> je vsaj 11 %). Delež se bo dosegel s spremembo politik in ukrepov na nacionalnem nivoju (Politika oblikovanja trošarin za pogonska goriva, Olajšava vozila na OVE, Obvezni delež </w:t>
            </w:r>
            <w:proofErr w:type="spellStart"/>
            <w:r w:rsidRPr="00641222">
              <w:t>biogoriv</w:t>
            </w:r>
            <w:proofErr w:type="spellEnd"/>
            <w:r w:rsidRPr="00641222">
              <w:t xml:space="preserve"> v pogonskih gorivih in javnem prometu, Spodbujanje razvoja polnilne infrastrukture in Spodbujanje učinkovitosti vozil, </w:t>
            </w:r>
            <w:proofErr w:type="spellStart"/>
            <w:r w:rsidRPr="00641222">
              <w:t>itd</w:t>
            </w:r>
            <w:proofErr w:type="spellEnd"/>
            <w:r w:rsidRPr="00641222">
              <w:t xml:space="preserve">). </w:t>
            </w:r>
          </w:p>
        </w:tc>
      </w:tr>
      <w:tr w:rsidR="00355003" w:rsidRPr="00206819" w14:paraId="5ADC70C8"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110725A"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Zadolžitev za izvedbo</w:t>
            </w:r>
          </w:p>
        </w:tc>
        <w:tc>
          <w:tcPr>
            <w:tcW w:w="6620" w:type="dxa"/>
            <w:tcBorders>
              <w:top w:val="nil"/>
              <w:left w:val="nil"/>
              <w:bottom w:val="single" w:sz="4" w:space="0" w:color="auto"/>
              <w:right w:val="single" w:sz="4" w:space="0" w:color="auto"/>
            </w:tcBorders>
            <w:shd w:val="clear" w:color="auto" w:fill="auto"/>
            <w:hideMark/>
          </w:tcPr>
          <w:p w14:paraId="1EFFEAB9" w14:textId="52C99FC5" w:rsidR="00355003" w:rsidRPr="00206819" w:rsidRDefault="00355003" w:rsidP="00355003">
            <w:pPr>
              <w:spacing w:after="0" w:line="240" w:lineRule="auto"/>
              <w:jc w:val="left"/>
              <w:rPr>
                <w:rFonts w:eastAsia="Times New Roman" w:cs="Calibri"/>
                <w:lang w:eastAsia="sl-SI"/>
              </w:rPr>
            </w:pPr>
            <w:r w:rsidRPr="00641222">
              <w:t>Lastniki vozil</w:t>
            </w:r>
          </w:p>
        </w:tc>
      </w:tr>
      <w:tr w:rsidR="00355003" w:rsidRPr="00206819" w14:paraId="1D89E2B3"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5DF7DA0"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hideMark/>
          </w:tcPr>
          <w:p w14:paraId="79E33C36" w14:textId="3FB05CED" w:rsidR="00355003" w:rsidRPr="00206819" w:rsidRDefault="00355003" w:rsidP="00355003">
            <w:pPr>
              <w:spacing w:after="0" w:line="240" w:lineRule="auto"/>
              <w:jc w:val="left"/>
              <w:rPr>
                <w:rFonts w:eastAsia="Times New Roman" w:cs="Calibri"/>
                <w:lang w:eastAsia="sl-SI"/>
              </w:rPr>
            </w:pPr>
            <w:r w:rsidRPr="00641222">
              <w:t>do 2030</w:t>
            </w:r>
          </w:p>
        </w:tc>
      </w:tr>
      <w:tr w:rsidR="00355003" w:rsidRPr="00206819" w14:paraId="10780BAA"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DCAA2E6"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 (€)</w:t>
            </w:r>
          </w:p>
        </w:tc>
        <w:tc>
          <w:tcPr>
            <w:tcW w:w="6620" w:type="dxa"/>
            <w:tcBorders>
              <w:top w:val="nil"/>
              <w:left w:val="nil"/>
              <w:bottom w:val="single" w:sz="4" w:space="0" w:color="auto"/>
              <w:right w:val="single" w:sz="4" w:space="0" w:color="auto"/>
            </w:tcBorders>
            <w:shd w:val="clear" w:color="auto" w:fill="auto"/>
            <w:hideMark/>
          </w:tcPr>
          <w:p w14:paraId="71D84265" w14:textId="04451EBB" w:rsidR="00355003" w:rsidRPr="00206819" w:rsidRDefault="00355003" w:rsidP="00355003">
            <w:pPr>
              <w:spacing w:after="0" w:line="240" w:lineRule="auto"/>
              <w:jc w:val="left"/>
              <w:rPr>
                <w:rFonts w:eastAsia="Times New Roman" w:cs="Calibri"/>
                <w:lang w:eastAsia="sl-SI"/>
              </w:rPr>
            </w:pPr>
            <w:r w:rsidRPr="00641222">
              <w:t>/</w:t>
            </w:r>
          </w:p>
        </w:tc>
      </w:tr>
      <w:tr w:rsidR="00355003" w:rsidRPr="00206819" w14:paraId="038E0F55"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8642CAE"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hideMark/>
          </w:tcPr>
          <w:p w14:paraId="66130AB1" w14:textId="4A3534E2" w:rsidR="00355003" w:rsidRPr="00206819" w:rsidRDefault="00355003" w:rsidP="00355003">
            <w:pPr>
              <w:spacing w:after="0" w:line="240" w:lineRule="auto"/>
              <w:jc w:val="left"/>
              <w:rPr>
                <w:rFonts w:eastAsia="Times New Roman" w:cs="Calibri"/>
                <w:lang w:eastAsia="sl-SI"/>
              </w:rPr>
            </w:pPr>
            <w:r w:rsidRPr="00641222">
              <w:t>/</w:t>
            </w:r>
          </w:p>
        </w:tc>
      </w:tr>
      <w:tr w:rsidR="00355003" w:rsidRPr="00206819" w14:paraId="11C28A11"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BEED9FC"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hideMark/>
          </w:tcPr>
          <w:p w14:paraId="152D9BE6" w14:textId="40410C73" w:rsidR="00355003" w:rsidRPr="00206819" w:rsidRDefault="00355003" w:rsidP="00355003">
            <w:pPr>
              <w:spacing w:after="0" w:line="240" w:lineRule="auto"/>
              <w:jc w:val="left"/>
              <w:rPr>
                <w:rFonts w:eastAsia="Times New Roman" w:cs="Calibri"/>
                <w:color w:val="000000"/>
                <w:lang w:eastAsia="sl-SI"/>
              </w:rPr>
            </w:pPr>
            <w:r w:rsidRPr="00641222">
              <w:t>11346,7</w:t>
            </w:r>
          </w:p>
        </w:tc>
      </w:tr>
      <w:tr w:rsidR="00355003" w:rsidRPr="00206819" w14:paraId="54B2E939" w14:textId="77777777" w:rsidTr="00550DD2">
        <w:trPr>
          <w:trHeight w:val="264"/>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F377AE6"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hideMark/>
          </w:tcPr>
          <w:p w14:paraId="3E72C9C2" w14:textId="57FF1900" w:rsidR="00355003" w:rsidRPr="00206819" w:rsidRDefault="00355003" w:rsidP="00355003">
            <w:pPr>
              <w:spacing w:after="0" w:line="240" w:lineRule="auto"/>
              <w:jc w:val="left"/>
              <w:rPr>
                <w:rFonts w:eastAsia="Times New Roman" w:cs="Calibri"/>
                <w:color w:val="000000"/>
                <w:lang w:eastAsia="sl-SI"/>
              </w:rPr>
            </w:pPr>
            <w:r w:rsidRPr="00641222">
              <w:t>0,0</w:t>
            </w:r>
          </w:p>
        </w:tc>
      </w:tr>
      <w:tr w:rsidR="00355003" w:rsidRPr="00206819" w14:paraId="17C4645C" w14:textId="77777777" w:rsidTr="00550DD2">
        <w:trPr>
          <w:trHeight w:val="47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EAA1010" w14:textId="77777777" w:rsidR="00355003" w:rsidRPr="00206819" w:rsidRDefault="00355003" w:rsidP="00355003">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CO2 (tCO2/a)</w:t>
            </w:r>
          </w:p>
        </w:tc>
        <w:tc>
          <w:tcPr>
            <w:tcW w:w="6620" w:type="dxa"/>
            <w:tcBorders>
              <w:top w:val="nil"/>
              <w:left w:val="nil"/>
              <w:bottom w:val="single" w:sz="4" w:space="0" w:color="auto"/>
              <w:right w:val="single" w:sz="4" w:space="0" w:color="auto"/>
            </w:tcBorders>
            <w:shd w:val="clear" w:color="auto" w:fill="auto"/>
            <w:noWrap/>
            <w:hideMark/>
          </w:tcPr>
          <w:p w14:paraId="0D372649" w14:textId="6F008F68" w:rsidR="00355003" w:rsidRPr="00206819" w:rsidRDefault="00355003" w:rsidP="00355003">
            <w:pPr>
              <w:spacing w:after="0" w:line="240" w:lineRule="auto"/>
              <w:jc w:val="left"/>
              <w:rPr>
                <w:rFonts w:eastAsia="Times New Roman" w:cs="Calibri"/>
                <w:color w:val="000000"/>
                <w:lang w:eastAsia="sl-SI"/>
              </w:rPr>
            </w:pPr>
            <w:r w:rsidRPr="00641222">
              <w:t>2835,7</w:t>
            </w:r>
          </w:p>
        </w:tc>
      </w:tr>
    </w:tbl>
    <w:p w14:paraId="31B706FF" w14:textId="77777777" w:rsidR="00355003" w:rsidRPr="00206819" w:rsidRDefault="00355003" w:rsidP="00206819">
      <w:pPr>
        <w:rPr>
          <w:highlight w:val="yellow"/>
          <w:lang w:eastAsia="sl-SI"/>
        </w:rPr>
      </w:pPr>
    </w:p>
    <w:tbl>
      <w:tblPr>
        <w:tblW w:w="9300" w:type="dxa"/>
        <w:tblInd w:w="75" w:type="dxa"/>
        <w:tblCellMar>
          <w:left w:w="70" w:type="dxa"/>
          <w:right w:w="70" w:type="dxa"/>
        </w:tblCellMar>
        <w:tblLook w:val="04A0" w:firstRow="1" w:lastRow="0" w:firstColumn="1" w:lastColumn="0" w:noHBand="0" w:noVBand="1"/>
      </w:tblPr>
      <w:tblGrid>
        <w:gridCol w:w="2680"/>
        <w:gridCol w:w="6620"/>
      </w:tblGrid>
      <w:tr w:rsidR="00546E68" w:rsidRPr="00355003" w14:paraId="2F7DBAD3" w14:textId="77777777" w:rsidTr="00550DD2">
        <w:trPr>
          <w:trHeight w:val="288"/>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300851C" w14:textId="77777777" w:rsidR="00546E68" w:rsidRPr="00206819" w:rsidRDefault="00546E68" w:rsidP="00550DD2">
            <w:pPr>
              <w:spacing w:after="0" w:line="240" w:lineRule="auto"/>
              <w:jc w:val="left"/>
              <w:rPr>
                <w:rFonts w:eastAsia="Times New Roman" w:cs="Calibri"/>
                <w:b/>
                <w:bCs/>
                <w:color w:val="000000"/>
                <w:lang w:eastAsia="sl-SI"/>
              </w:rPr>
            </w:pPr>
            <w:bookmarkStart w:id="59" w:name="_Toc59169021"/>
            <w:r w:rsidRPr="00206819">
              <w:rPr>
                <w:rFonts w:eastAsia="Times New Roman" w:cs="Calibri"/>
                <w:b/>
                <w:bCs/>
                <w:color w:val="000000"/>
                <w:lang w:eastAsia="sl-SI"/>
              </w:rPr>
              <w:t>Oznaka ukrepa</w:t>
            </w:r>
          </w:p>
        </w:tc>
        <w:tc>
          <w:tcPr>
            <w:tcW w:w="6620" w:type="dxa"/>
            <w:tcBorders>
              <w:top w:val="single" w:sz="4" w:space="0" w:color="auto"/>
              <w:left w:val="nil"/>
              <w:bottom w:val="single" w:sz="4" w:space="0" w:color="auto"/>
              <w:right w:val="single" w:sz="4" w:space="0" w:color="auto"/>
            </w:tcBorders>
            <w:shd w:val="clear" w:color="auto" w:fill="D9D9D9" w:themeFill="background1" w:themeFillShade="D9"/>
            <w:hideMark/>
          </w:tcPr>
          <w:p w14:paraId="05FF5572" w14:textId="25E9392C" w:rsidR="00546E68" w:rsidRPr="00355003" w:rsidRDefault="00546E68" w:rsidP="00550DD2">
            <w:pPr>
              <w:spacing w:after="0" w:line="240" w:lineRule="auto"/>
              <w:jc w:val="left"/>
              <w:rPr>
                <w:rFonts w:eastAsia="Times New Roman" w:cs="Calibri"/>
                <w:b/>
                <w:bCs/>
                <w:lang w:eastAsia="sl-SI"/>
              </w:rPr>
            </w:pPr>
            <w:r w:rsidRPr="00355003">
              <w:rPr>
                <w:b/>
                <w:bCs/>
              </w:rPr>
              <w:t>PZ</w:t>
            </w:r>
            <w:r>
              <w:rPr>
                <w:b/>
                <w:bCs/>
              </w:rPr>
              <w:t>8</w:t>
            </w:r>
          </w:p>
        </w:tc>
      </w:tr>
      <w:tr w:rsidR="00546E68" w:rsidRPr="00355003" w14:paraId="10A67AE2"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5750447" w14:textId="77777777" w:rsidR="00546E68" w:rsidRPr="00206819" w:rsidRDefault="00546E68" w:rsidP="00550DD2">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Ukrep</w:t>
            </w:r>
          </w:p>
        </w:tc>
        <w:tc>
          <w:tcPr>
            <w:tcW w:w="6620" w:type="dxa"/>
            <w:tcBorders>
              <w:top w:val="nil"/>
              <w:left w:val="nil"/>
              <w:bottom w:val="single" w:sz="4" w:space="0" w:color="auto"/>
              <w:right w:val="single" w:sz="4" w:space="0" w:color="auto"/>
            </w:tcBorders>
            <w:shd w:val="clear" w:color="auto" w:fill="D9D9D9" w:themeFill="background1" w:themeFillShade="D9"/>
            <w:hideMark/>
          </w:tcPr>
          <w:p w14:paraId="7531C02D" w14:textId="6FCC40A7" w:rsidR="00546E68" w:rsidRPr="00355003" w:rsidRDefault="00546E68" w:rsidP="00550DD2">
            <w:pPr>
              <w:spacing w:after="0" w:line="240" w:lineRule="auto"/>
              <w:jc w:val="left"/>
              <w:rPr>
                <w:rFonts w:eastAsia="Times New Roman" w:cs="Calibri"/>
                <w:b/>
                <w:bCs/>
                <w:lang w:eastAsia="sl-SI"/>
              </w:rPr>
            </w:pPr>
            <w:r w:rsidRPr="00546E68">
              <w:rPr>
                <w:b/>
                <w:bCs/>
              </w:rPr>
              <w:t>Ozaveščanje/promocija glede trajnostne mobilnosti ter načrtovanje in upravljanje mobilnosti</w:t>
            </w:r>
          </w:p>
        </w:tc>
      </w:tr>
      <w:tr w:rsidR="00546E68" w:rsidRPr="00206819" w14:paraId="61745633" w14:textId="77777777" w:rsidTr="00550DD2">
        <w:trPr>
          <w:trHeight w:val="1152"/>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DC4DF61" w14:textId="77777777" w:rsidR="00546E68" w:rsidRPr="00206819" w:rsidRDefault="00546E68" w:rsidP="00546E68">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Opis</w:t>
            </w:r>
          </w:p>
        </w:tc>
        <w:tc>
          <w:tcPr>
            <w:tcW w:w="6620" w:type="dxa"/>
            <w:tcBorders>
              <w:top w:val="nil"/>
              <w:left w:val="nil"/>
              <w:bottom w:val="single" w:sz="4" w:space="0" w:color="auto"/>
              <w:right w:val="single" w:sz="4" w:space="0" w:color="auto"/>
            </w:tcBorders>
            <w:shd w:val="clear" w:color="auto" w:fill="auto"/>
            <w:vAlign w:val="bottom"/>
            <w:hideMark/>
          </w:tcPr>
          <w:p w14:paraId="64BA7DAE" w14:textId="5917DEFE" w:rsidR="00546E68" w:rsidRPr="00546E68" w:rsidRDefault="00546E68" w:rsidP="00546E68">
            <w:pPr>
              <w:spacing w:after="0" w:line="240" w:lineRule="auto"/>
              <w:jc w:val="left"/>
            </w:pPr>
            <w:r w:rsidRPr="00546E68">
              <w:t>Širši nabor aktivnosti:</w:t>
            </w:r>
            <w:r w:rsidRPr="00546E68">
              <w:br/>
              <w:t>-Kampanja za ozaveščanje ciljnih javnosti za trajnostno mobilnost (npr. šoloobvezni otroci, dnevni migranti, turisti, ipd.),</w:t>
            </w:r>
            <w:r w:rsidRPr="00546E68">
              <w:br/>
              <w:t xml:space="preserve">-forum regijskih inovacij na področju trajnostne mobilnosti in podnebnih sprememb, </w:t>
            </w:r>
            <w:r w:rsidRPr="00546E68">
              <w:br/>
              <w:t xml:space="preserve">-izdelava trajnostnih </w:t>
            </w:r>
            <w:proofErr w:type="spellStart"/>
            <w:r w:rsidRPr="00546E68">
              <w:t>mobilnostnih</w:t>
            </w:r>
            <w:proofErr w:type="spellEnd"/>
            <w:r w:rsidRPr="00546E68">
              <w:t xml:space="preserve"> načrtov za lokacije, ki ustvarjajo veliko prometa,</w:t>
            </w:r>
            <w:r w:rsidRPr="00546E68">
              <w:br/>
              <w:t>-vzpostavitev regijskega centra mobilnosti (RCM),</w:t>
            </w:r>
            <w:r w:rsidRPr="00546E68">
              <w:br/>
              <w:t>-identificiranje kritičnih točk za omogočanje uporabe JPP za ranljive skupine,</w:t>
            </w:r>
            <w:r w:rsidRPr="00546E68">
              <w:br/>
              <w:t>-krepitev omrežja točk štetja prometa na lokalni ravni,</w:t>
            </w:r>
            <w:r w:rsidRPr="00546E68">
              <w:br/>
              <w:t>-vzpostavitev komunikacijske in koordinacijske platforme vseh prevoznikov, ki delujejo na področju JJP,</w:t>
            </w:r>
            <w:r w:rsidRPr="00546E68">
              <w:br/>
              <w:t>-priprava smernic za umeščanje pomembnih generatorjev prometa v prosto</w:t>
            </w:r>
            <w:r>
              <w:t>r</w:t>
            </w:r>
            <w:r w:rsidRPr="00546E68">
              <w:t xml:space="preserve">u na regionalnem nivoju, </w:t>
            </w:r>
            <w:r w:rsidRPr="00546E68">
              <w:br/>
              <w:t>itd.</w:t>
            </w:r>
            <w:r w:rsidRPr="00546E68">
              <w:br/>
            </w:r>
            <w:r w:rsidRPr="00546E68">
              <w:br/>
              <w:t>To področje natanč</w:t>
            </w:r>
            <w:r>
              <w:t>neje</w:t>
            </w:r>
            <w:r w:rsidRPr="00546E68">
              <w:t xml:space="preserve"> ureja CPS, ki se periodično nadgrajuje oz. izdela nov.</w:t>
            </w:r>
          </w:p>
        </w:tc>
      </w:tr>
      <w:tr w:rsidR="00546E68" w:rsidRPr="00206819" w14:paraId="2FFCB243"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71BC223" w14:textId="77777777" w:rsidR="00546E68" w:rsidRPr="00206819" w:rsidRDefault="00546E68" w:rsidP="00546E68">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lastRenderedPageBreak/>
              <w:t>Zadolžitev za izvedbo</w:t>
            </w:r>
          </w:p>
        </w:tc>
        <w:tc>
          <w:tcPr>
            <w:tcW w:w="6620" w:type="dxa"/>
            <w:tcBorders>
              <w:top w:val="nil"/>
              <w:left w:val="nil"/>
              <w:bottom w:val="single" w:sz="4" w:space="0" w:color="auto"/>
              <w:right w:val="single" w:sz="4" w:space="0" w:color="auto"/>
            </w:tcBorders>
            <w:shd w:val="clear" w:color="auto" w:fill="auto"/>
            <w:vAlign w:val="bottom"/>
            <w:hideMark/>
          </w:tcPr>
          <w:p w14:paraId="0EF389DE" w14:textId="396A2523" w:rsidR="00546E68" w:rsidRPr="00546E68" w:rsidRDefault="00546E68" w:rsidP="00546E68">
            <w:pPr>
              <w:spacing w:after="0" w:line="240" w:lineRule="auto"/>
              <w:jc w:val="left"/>
            </w:pPr>
            <w:r w:rsidRPr="00546E68">
              <w:t xml:space="preserve">Mestna občina Nova Gorica, ostale občine v regiji, RRA, </w:t>
            </w:r>
            <w:proofErr w:type="spellStart"/>
            <w:r w:rsidRPr="00546E68">
              <w:t>Golea</w:t>
            </w:r>
            <w:proofErr w:type="spellEnd"/>
            <w:r w:rsidRPr="00546E68">
              <w:t xml:space="preserve">, ostali deležniki s področja trajnostne mobilnosti.  </w:t>
            </w:r>
          </w:p>
        </w:tc>
      </w:tr>
      <w:tr w:rsidR="00546E68" w:rsidRPr="00206819" w14:paraId="3D047FD3"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C4F790D" w14:textId="77777777" w:rsidR="00546E68" w:rsidRPr="00206819" w:rsidRDefault="00546E68" w:rsidP="00546E68">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Obdobje izvajanja</w:t>
            </w:r>
          </w:p>
        </w:tc>
        <w:tc>
          <w:tcPr>
            <w:tcW w:w="6620" w:type="dxa"/>
            <w:tcBorders>
              <w:top w:val="nil"/>
              <w:left w:val="nil"/>
              <w:bottom w:val="single" w:sz="4" w:space="0" w:color="auto"/>
              <w:right w:val="single" w:sz="4" w:space="0" w:color="auto"/>
            </w:tcBorders>
            <w:shd w:val="clear" w:color="auto" w:fill="auto"/>
            <w:vAlign w:val="bottom"/>
            <w:hideMark/>
          </w:tcPr>
          <w:p w14:paraId="5FE3B0DA" w14:textId="299164EE" w:rsidR="00546E68" w:rsidRPr="00546E68" w:rsidRDefault="00546E68" w:rsidP="00546E68">
            <w:pPr>
              <w:spacing w:after="0" w:line="240" w:lineRule="auto"/>
              <w:jc w:val="left"/>
            </w:pPr>
            <w:r w:rsidRPr="00546E68">
              <w:t>do 2030</w:t>
            </w:r>
          </w:p>
        </w:tc>
      </w:tr>
      <w:tr w:rsidR="00546E68" w:rsidRPr="00206819" w14:paraId="400AAA0D"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0A89951" w14:textId="77777777" w:rsidR="00546E68" w:rsidRPr="00206819" w:rsidRDefault="00546E68" w:rsidP="00546E68">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stroškov za ukrep (€)</w:t>
            </w:r>
          </w:p>
        </w:tc>
        <w:tc>
          <w:tcPr>
            <w:tcW w:w="6620" w:type="dxa"/>
            <w:tcBorders>
              <w:top w:val="nil"/>
              <w:left w:val="nil"/>
              <w:bottom w:val="single" w:sz="4" w:space="0" w:color="auto"/>
              <w:right w:val="single" w:sz="4" w:space="0" w:color="auto"/>
            </w:tcBorders>
            <w:shd w:val="clear" w:color="auto" w:fill="auto"/>
            <w:vAlign w:val="bottom"/>
            <w:hideMark/>
          </w:tcPr>
          <w:p w14:paraId="0F0EA633" w14:textId="402A2EBF" w:rsidR="00546E68" w:rsidRPr="00546E68" w:rsidRDefault="00546E68" w:rsidP="00546E68">
            <w:pPr>
              <w:spacing w:after="0" w:line="240" w:lineRule="auto"/>
              <w:jc w:val="left"/>
            </w:pPr>
            <w:proofErr w:type="spellStart"/>
            <w:r w:rsidRPr="00546E68">
              <w:t>n.p</w:t>
            </w:r>
            <w:proofErr w:type="spellEnd"/>
          </w:p>
        </w:tc>
      </w:tr>
      <w:tr w:rsidR="00546E68" w:rsidRPr="00206819" w14:paraId="78FF2CA4" w14:textId="77777777" w:rsidTr="00550DD2">
        <w:trPr>
          <w:trHeight w:val="288"/>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42A7F0C" w14:textId="77777777" w:rsidR="00546E68" w:rsidRPr="00206819" w:rsidRDefault="00546E68" w:rsidP="00546E68">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Finančni viri za izvajanje</w:t>
            </w:r>
          </w:p>
        </w:tc>
        <w:tc>
          <w:tcPr>
            <w:tcW w:w="6620" w:type="dxa"/>
            <w:tcBorders>
              <w:top w:val="nil"/>
              <w:left w:val="nil"/>
              <w:bottom w:val="single" w:sz="4" w:space="0" w:color="auto"/>
              <w:right w:val="single" w:sz="4" w:space="0" w:color="auto"/>
            </w:tcBorders>
            <w:shd w:val="clear" w:color="auto" w:fill="auto"/>
            <w:vAlign w:val="bottom"/>
            <w:hideMark/>
          </w:tcPr>
          <w:p w14:paraId="1D58F6C2" w14:textId="78A67070" w:rsidR="00546E68" w:rsidRPr="00546E68" w:rsidRDefault="00546E68" w:rsidP="00546E68">
            <w:pPr>
              <w:spacing w:after="0" w:line="240" w:lineRule="auto"/>
              <w:jc w:val="left"/>
            </w:pPr>
            <w:r w:rsidRPr="00546E68">
              <w:t>Potencialno sofinanciranje EU in SLO nepovratna sredstva</w:t>
            </w:r>
          </w:p>
        </w:tc>
      </w:tr>
      <w:tr w:rsidR="00546E68" w:rsidRPr="00206819" w14:paraId="17F5A6B5" w14:textId="77777777" w:rsidTr="00550DD2">
        <w:trPr>
          <w:trHeight w:val="576"/>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70608A4F" w14:textId="77777777" w:rsidR="00546E68" w:rsidRPr="00206819" w:rsidRDefault="00546E68" w:rsidP="00546E68">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proizvedene energije iz OVE (MWh/a)</w:t>
            </w:r>
          </w:p>
        </w:tc>
        <w:tc>
          <w:tcPr>
            <w:tcW w:w="6620" w:type="dxa"/>
            <w:tcBorders>
              <w:top w:val="nil"/>
              <w:left w:val="nil"/>
              <w:bottom w:val="single" w:sz="4" w:space="0" w:color="auto"/>
              <w:right w:val="single" w:sz="4" w:space="0" w:color="auto"/>
            </w:tcBorders>
            <w:shd w:val="clear" w:color="auto" w:fill="auto"/>
            <w:noWrap/>
            <w:vAlign w:val="bottom"/>
            <w:hideMark/>
          </w:tcPr>
          <w:p w14:paraId="42A6E6EB" w14:textId="09AA5033" w:rsidR="00546E68" w:rsidRPr="00546E68" w:rsidRDefault="00546E68" w:rsidP="00546E68">
            <w:pPr>
              <w:spacing w:after="0" w:line="240" w:lineRule="auto"/>
              <w:jc w:val="left"/>
            </w:pPr>
            <w:r w:rsidRPr="00546E68">
              <w:t>0,0</w:t>
            </w:r>
          </w:p>
        </w:tc>
      </w:tr>
      <w:tr w:rsidR="00546E68" w:rsidRPr="00206819" w14:paraId="3DACDBEF" w14:textId="77777777" w:rsidTr="00550DD2">
        <w:trPr>
          <w:trHeight w:val="264"/>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6091F5B" w14:textId="77777777" w:rsidR="00546E68" w:rsidRPr="00206819" w:rsidRDefault="00546E68" w:rsidP="00546E68">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prihrankov (MWh/a)</w:t>
            </w:r>
          </w:p>
        </w:tc>
        <w:tc>
          <w:tcPr>
            <w:tcW w:w="6620" w:type="dxa"/>
            <w:tcBorders>
              <w:top w:val="nil"/>
              <w:left w:val="nil"/>
              <w:bottom w:val="single" w:sz="4" w:space="0" w:color="auto"/>
              <w:right w:val="single" w:sz="4" w:space="0" w:color="auto"/>
            </w:tcBorders>
            <w:shd w:val="clear" w:color="auto" w:fill="auto"/>
            <w:noWrap/>
            <w:vAlign w:val="bottom"/>
            <w:hideMark/>
          </w:tcPr>
          <w:p w14:paraId="6704C956" w14:textId="7B9FD0A4" w:rsidR="00546E68" w:rsidRPr="00546E68" w:rsidRDefault="00546E68" w:rsidP="00546E68">
            <w:pPr>
              <w:spacing w:after="0" w:line="240" w:lineRule="auto"/>
              <w:jc w:val="left"/>
            </w:pPr>
            <w:r w:rsidRPr="00546E68">
              <w:t>0,0</w:t>
            </w:r>
          </w:p>
        </w:tc>
      </w:tr>
      <w:tr w:rsidR="00546E68" w:rsidRPr="00206819" w14:paraId="675483F6" w14:textId="77777777" w:rsidTr="00550DD2">
        <w:trPr>
          <w:trHeight w:val="470"/>
        </w:trPr>
        <w:tc>
          <w:tcPr>
            <w:tcW w:w="26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B7E24AF" w14:textId="77777777" w:rsidR="00546E68" w:rsidRPr="00206819" w:rsidRDefault="00546E68" w:rsidP="00546E68">
            <w:pPr>
              <w:spacing w:after="0" w:line="240" w:lineRule="auto"/>
              <w:jc w:val="left"/>
              <w:rPr>
                <w:rFonts w:eastAsia="Times New Roman" w:cs="Calibri"/>
                <w:b/>
                <w:bCs/>
                <w:color w:val="000000"/>
                <w:lang w:eastAsia="sl-SI"/>
              </w:rPr>
            </w:pPr>
            <w:r w:rsidRPr="00206819">
              <w:rPr>
                <w:rFonts w:eastAsia="Times New Roman" w:cs="Calibri"/>
                <w:b/>
                <w:bCs/>
                <w:color w:val="000000"/>
                <w:lang w:eastAsia="sl-SI"/>
              </w:rPr>
              <w:t>Ocena zmanjšanja emisij CO2 (tCO2/a)</w:t>
            </w:r>
          </w:p>
        </w:tc>
        <w:tc>
          <w:tcPr>
            <w:tcW w:w="6620" w:type="dxa"/>
            <w:tcBorders>
              <w:top w:val="nil"/>
              <w:left w:val="nil"/>
              <w:bottom w:val="single" w:sz="4" w:space="0" w:color="auto"/>
              <w:right w:val="single" w:sz="4" w:space="0" w:color="auto"/>
            </w:tcBorders>
            <w:shd w:val="clear" w:color="auto" w:fill="auto"/>
            <w:noWrap/>
            <w:vAlign w:val="bottom"/>
            <w:hideMark/>
          </w:tcPr>
          <w:p w14:paraId="215224A5" w14:textId="62A60CA0" w:rsidR="00546E68" w:rsidRPr="00546E68" w:rsidRDefault="00546E68" w:rsidP="00546E68">
            <w:pPr>
              <w:spacing w:after="0" w:line="240" w:lineRule="auto"/>
              <w:jc w:val="left"/>
            </w:pPr>
            <w:r w:rsidRPr="00546E68">
              <w:t>Učinek upoštevan v okviru ostalih aktivnosti s področja trajnostne mobilno</w:t>
            </w:r>
            <w:r>
              <w:t>s</w:t>
            </w:r>
            <w:r w:rsidRPr="00546E68">
              <w:t>ti.</w:t>
            </w:r>
          </w:p>
        </w:tc>
      </w:tr>
    </w:tbl>
    <w:p w14:paraId="145EC4FC" w14:textId="17020182" w:rsidR="00AB1C77" w:rsidRDefault="00AB1C77">
      <w:pPr>
        <w:jc w:val="left"/>
        <w:rPr>
          <w:rFonts w:eastAsiaTheme="majorEastAsia" w:cstheme="majorBidi"/>
          <w:b/>
          <w:bCs/>
          <w:color w:val="2F5496" w:themeColor="accent1" w:themeShade="BF"/>
          <w:sz w:val="24"/>
          <w:szCs w:val="24"/>
        </w:rPr>
      </w:pPr>
    </w:p>
    <w:p w14:paraId="60821FE1" w14:textId="34F77560" w:rsidR="00177A1F" w:rsidRPr="009C433B" w:rsidRDefault="00177A1F" w:rsidP="00177A1F">
      <w:pPr>
        <w:pStyle w:val="Naslov3"/>
      </w:pPr>
      <w:bookmarkStart w:id="60" w:name="_Toc105005392"/>
      <w:r w:rsidRPr="009C433B">
        <w:t>Ocena prihrankov in zmanjšanja emisij po sektorjih in skupno</w:t>
      </w:r>
      <w:bookmarkEnd w:id="59"/>
      <w:bookmarkEnd w:id="60"/>
    </w:p>
    <w:p w14:paraId="45BD62E8" w14:textId="795615DB" w:rsidR="00E84088" w:rsidRPr="00D2368D" w:rsidRDefault="00206819" w:rsidP="00177A1F">
      <w:r w:rsidRPr="00206819">
        <w:t xml:space="preserve">Iz spodnje preglednice je razvidno, da bo znašalo zmanjšanje rabe energije po izvedbi predvidenih aktivnosti in ukrepov </w:t>
      </w:r>
      <w:r w:rsidR="00EE3136" w:rsidRPr="00EE3136">
        <w:t>92</w:t>
      </w:r>
      <w:r w:rsidR="008A66DA">
        <w:t>.</w:t>
      </w:r>
      <w:r w:rsidR="00EE3136" w:rsidRPr="00EE3136">
        <w:t>962,1</w:t>
      </w:r>
      <w:r w:rsidRPr="00206819">
        <w:t xml:space="preserve"> MWh na leto, kar predstavlja 2</w:t>
      </w:r>
      <w:r w:rsidR="007B2C24">
        <w:t>5,</w:t>
      </w:r>
      <w:r w:rsidR="000344D2">
        <w:t>7</w:t>
      </w:r>
      <w:r w:rsidRPr="00206819">
        <w:t xml:space="preserve"> % zmanjšanje rabe energije glede na stanje v letu 2005. Preostali del, ki prispeva k zmanjšanju emisij CO</w:t>
      </w:r>
      <w:r w:rsidRPr="00206819">
        <w:rPr>
          <w:vertAlign w:val="subscript"/>
        </w:rPr>
        <w:t>2</w:t>
      </w:r>
      <w:r w:rsidRPr="00206819">
        <w:t xml:space="preserve"> bodo prispevali ukrepi OVE. Do leta 2030 je predvideno skupno zmanjšanje emisij za </w:t>
      </w:r>
      <w:r w:rsidR="000344D2" w:rsidRPr="000344D2">
        <w:t>38</w:t>
      </w:r>
      <w:r w:rsidR="00A8085D">
        <w:t>.</w:t>
      </w:r>
      <w:r w:rsidR="000344D2" w:rsidRPr="000344D2">
        <w:t>260,7</w:t>
      </w:r>
      <w:r w:rsidR="000344D2">
        <w:t xml:space="preserve"> </w:t>
      </w:r>
      <w:r w:rsidRPr="00206819">
        <w:t>tCO</w:t>
      </w:r>
      <w:r w:rsidRPr="00206819">
        <w:rPr>
          <w:vertAlign w:val="subscript"/>
        </w:rPr>
        <w:t>2</w:t>
      </w:r>
      <w:r w:rsidRPr="00206819">
        <w:t xml:space="preserve"> na leto, ker predstavlja 4</w:t>
      </w:r>
      <w:r w:rsidR="00647737">
        <w:t>0,7</w:t>
      </w:r>
      <w:r w:rsidRPr="00206819">
        <w:t xml:space="preserve"> %.</w:t>
      </w:r>
    </w:p>
    <w:p w14:paraId="0736012F" w14:textId="55F62EF1" w:rsidR="00206819" w:rsidRDefault="00206819" w:rsidP="00206819">
      <w:pPr>
        <w:pStyle w:val="Napis"/>
        <w:keepNext/>
      </w:pPr>
      <w:bookmarkStart w:id="61" w:name="_Toc105005430"/>
      <w:r>
        <w:t xml:space="preserve">Preglednica </w:t>
      </w:r>
      <w:r w:rsidR="002D5C9C">
        <w:fldChar w:fldCharType="begin"/>
      </w:r>
      <w:r w:rsidR="002D5C9C">
        <w:instrText xml:space="preserve"> SEQ Preglednica \* ARABIC </w:instrText>
      </w:r>
      <w:r w:rsidR="002D5C9C">
        <w:fldChar w:fldCharType="separate"/>
      </w:r>
      <w:r w:rsidR="00F27C72">
        <w:rPr>
          <w:noProof/>
        </w:rPr>
        <w:t>5</w:t>
      </w:r>
      <w:r w:rsidR="002D5C9C">
        <w:rPr>
          <w:noProof/>
        </w:rPr>
        <w:fldChar w:fldCharType="end"/>
      </w:r>
      <w:r w:rsidR="004E6231">
        <w:rPr>
          <w:noProof/>
        </w:rPr>
        <w:t>:</w:t>
      </w:r>
      <w:r>
        <w:t xml:space="preserve"> </w:t>
      </w:r>
      <w:r w:rsidR="009C433B" w:rsidRPr="009C433B">
        <w:t>Ocena prihrankov in zmanjšanja emisij CO</w:t>
      </w:r>
      <w:r w:rsidR="009C433B" w:rsidRPr="009C433B">
        <w:rPr>
          <w:vertAlign w:val="subscript"/>
        </w:rPr>
        <w:t>2</w:t>
      </w:r>
      <w:r w:rsidR="009C433B" w:rsidRPr="009C433B">
        <w:t xml:space="preserve"> po sektorjih in skupaj, do l. 2030</w:t>
      </w:r>
      <w:bookmarkEnd w:id="61"/>
    </w:p>
    <w:tbl>
      <w:tblPr>
        <w:tblW w:w="9039" w:type="dxa"/>
        <w:tblCellMar>
          <w:left w:w="70" w:type="dxa"/>
          <w:right w:w="70" w:type="dxa"/>
        </w:tblCellMar>
        <w:tblLook w:val="04A0" w:firstRow="1" w:lastRow="0" w:firstColumn="1" w:lastColumn="0" w:noHBand="0" w:noVBand="1"/>
      </w:tblPr>
      <w:tblGrid>
        <w:gridCol w:w="1739"/>
        <w:gridCol w:w="1159"/>
        <w:gridCol w:w="1305"/>
        <w:gridCol w:w="1207"/>
        <w:gridCol w:w="1207"/>
        <w:gridCol w:w="1207"/>
        <w:gridCol w:w="1215"/>
      </w:tblGrid>
      <w:tr w:rsidR="00206819" w:rsidRPr="004D584A" w14:paraId="0F8F2F95" w14:textId="77777777" w:rsidTr="00647737">
        <w:trPr>
          <w:trHeight w:val="571"/>
        </w:trPr>
        <w:tc>
          <w:tcPr>
            <w:tcW w:w="173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E216388" w14:textId="77777777" w:rsidR="00206819" w:rsidRPr="004D584A" w:rsidRDefault="00206819" w:rsidP="00550DD2">
            <w:pPr>
              <w:spacing w:after="0" w:line="240" w:lineRule="auto"/>
              <w:jc w:val="center"/>
              <w:rPr>
                <w:rFonts w:eastAsia="Times New Roman" w:cs="Calibri"/>
                <w:b/>
                <w:bCs/>
                <w:color w:val="FFFFFF"/>
                <w:sz w:val="20"/>
                <w:szCs w:val="20"/>
                <w:lang w:eastAsia="sl-SI"/>
              </w:rPr>
            </w:pPr>
            <w:r w:rsidRPr="004D584A">
              <w:rPr>
                <w:rFonts w:eastAsia="Times New Roman" w:cs="Calibri"/>
                <w:b/>
                <w:bCs/>
                <w:color w:val="FFFFFF"/>
                <w:sz w:val="20"/>
                <w:szCs w:val="20"/>
                <w:lang w:eastAsia="sl-SI"/>
              </w:rPr>
              <w:t> </w:t>
            </w:r>
          </w:p>
        </w:tc>
        <w:tc>
          <w:tcPr>
            <w:tcW w:w="1159" w:type="dxa"/>
            <w:tcBorders>
              <w:top w:val="single" w:sz="4" w:space="0" w:color="auto"/>
              <w:left w:val="nil"/>
              <w:bottom w:val="single" w:sz="4" w:space="0" w:color="auto"/>
              <w:right w:val="single" w:sz="4" w:space="0" w:color="auto"/>
            </w:tcBorders>
            <w:shd w:val="clear" w:color="auto" w:fill="1F3864"/>
            <w:vAlign w:val="bottom"/>
            <w:hideMark/>
          </w:tcPr>
          <w:p w14:paraId="71F42E45" w14:textId="77777777" w:rsidR="00206819" w:rsidRPr="004D584A" w:rsidRDefault="00206819" w:rsidP="00550DD2">
            <w:pPr>
              <w:spacing w:after="0" w:line="240" w:lineRule="auto"/>
              <w:jc w:val="left"/>
              <w:rPr>
                <w:rFonts w:eastAsia="Times New Roman" w:cs="Calibri"/>
                <w:b/>
                <w:bCs/>
                <w:color w:val="FFFFFF"/>
                <w:sz w:val="20"/>
                <w:szCs w:val="20"/>
                <w:lang w:eastAsia="sl-SI"/>
              </w:rPr>
            </w:pPr>
            <w:r w:rsidRPr="004D584A">
              <w:rPr>
                <w:rFonts w:eastAsia="Times New Roman" w:cs="Calibri"/>
                <w:b/>
                <w:bCs/>
                <w:color w:val="FFFFFF"/>
                <w:sz w:val="20"/>
                <w:szCs w:val="20"/>
                <w:lang w:eastAsia="sl-SI"/>
              </w:rPr>
              <w:t>Ocena prihrankov (MWh/a)</w:t>
            </w:r>
          </w:p>
        </w:tc>
        <w:tc>
          <w:tcPr>
            <w:tcW w:w="1305" w:type="dxa"/>
            <w:tcBorders>
              <w:top w:val="single" w:sz="4" w:space="0" w:color="auto"/>
              <w:left w:val="nil"/>
              <w:bottom w:val="single" w:sz="4" w:space="0" w:color="auto"/>
              <w:right w:val="single" w:sz="4" w:space="0" w:color="auto"/>
            </w:tcBorders>
            <w:shd w:val="clear" w:color="auto" w:fill="1F3864"/>
            <w:vAlign w:val="bottom"/>
            <w:hideMark/>
          </w:tcPr>
          <w:p w14:paraId="3FA0136A" w14:textId="77777777" w:rsidR="00206819" w:rsidRPr="004D584A" w:rsidRDefault="00206819" w:rsidP="00550DD2">
            <w:pPr>
              <w:spacing w:after="0" w:line="240" w:lineRule="auto"/>
              <w:jc w:val="left"/>
              <w:rPr>
                <w:rFonts w:eastAsia="Times New Roman" w:cs="Calibri"/>
                <w:b/>
                <w:bCs/>
                <w:color w:val="FFFFFF"/>
                <w:sz w:val="20"/>
                <w:szCs w:val="20"/>
                <w:lang w:eastAsia="sl-SI"/>
              </w:rPr>
            </w:pPr>
            <w:r w:rsidRPr="004D584A">
              <w:rPr>
                <w:rFonts w:eastAsia="Times New Roman" w:cs="Calibri"/>
                <w:b/>
                <w:bCs/>
                <w:color w:val="FFFFFF"/>
                <w:sz w:val="20"/>
                <w:szCs w:val="20"/>
                <w:lang w:eastAsia="sl-SI"/>
              </w:rPr>
              <w:t>Ocena proizvedene energije iz OVE (MWh/a)</w:t>
            </w:r>
          </w:p>
        </w:tc>
        <w:tc>
          <w:tcPr>
            <w:tcW w:w="1207" w:type="dxa"/>
            <w:tcBorders>
              <w:top w:val="single" w:sz="4" w:space="0" w:color="auto"/>
              <w:left w:val="nil"/>
              <w:bottom w:val="single" w:sz="4" w:space="0" w:color="auto"/>
              <w:right w:val="single" w:sz="4" w:space="0" w:color="auto"/>
            </w:tcBorders>
            <w:shd w:val="clear" w:color="auto" w:fill="1F3864"/>
            <w:vAlign w:val="bottom"/>
            <w:hideMark/>
          </w:tcPr>
          <w:p w14:paraId="7B159735" w14:textId="77777777" w:rsidR="00206819" w:rsidRPr="004D584A" w:rsidRDefault="00206819" w:rsidP="00550DD2">
            <w:pPr>
              <w:spacing w:after="0" w:line="240" w:lineRule="auto"/>
              <w:jc w:val="left"/>
              <w:rPr>
                <w:rFonts w:eastAsia="Times New Roman" w:cs="Calibri"/>
                <w:b/>
                <w:bCs/>
                <w:color w:val="FFFFFF"/>
                <w:sz w:val="20"/>
                <w:szCs w:val="20"/>
                <w:lang w:eastAsia="sl-SI"/>
              </w:rPr>
            </w:pPr>
            <w:r w:rsidRPr="004D584A">
              <w:rPr>
                <w:rFonts w:eastAsia="Times New Roman" w:cs="Calibri"/>
                <w:b/>
                <w:bCs/>
                <w:color w:val="FFFFFF"/>
                <w:sz w:val="20"/>
                <w:szCs w:val="20"/>
                <w:lang w:eastAsia="sl-SI"/>
              </w:rPr>
              <w:t>Ocena zmanjšanja emisij CO</w:t>
            </w:r>
            <w:r w:rsidRPr="004D584A">
              <w:rPr>
                <w:rFonts w:eastAsia="Times New Roman" w:cs="Calibri"/>
                <w:b/>
                <w:bCs/>
                <w:color w:val="FFFFFF"/>
                <w:sz w:val="20"/>
                <w:szCs w:val="20"/>
                <w:vertAlign w:val="subscript"/>
                <w:lang w:eastAsia="sl-SI"/>
              </w:rPr>
              <w:t xml:space="preserve">2 </w:t>
            </w:r>
            <w:r w:rsidRPr="004D584A">
              <w:rPr>
                <w:rFonts w:eastAsia="Times New Roman" w:cs="Calibri"/>
                <w:b/>
                <w:bCs/>
                <w:color w:val="FFFFFF"/>
                <w:sz w:val="20"/>
                <w:szCs w:val="20"/>
                <w:lang w:eastAsia="sl-SI"/>
              </w:rPr>
              <w:t>(tCO</w:t>
            </w:r>
            <w:r w:rsidRPr="004D584A">
              <w:rPr>
                <w:rFonts w:eastAsia="Times New Roman" w:cs="Calibri"/>
                <w:b/>
                <w:bCs/>
                <w:color w:val="FFFFFF"/>
                <w:sz w:val="20"/>
                <w:szCs w:val="20"/>
                <w:vertAlign w:val="subscript"/>
                <w:lang w:eastAsia="sl-SI"/>
              </w:rPr>
              <w:t>2</w:t>
            </w:r>
            <w:r w:rsidRPr="004D584A">
              <w:rPr>
                <w:rFonts w:eastAsia="Times New Roman" w:cs="Calibri"/>
                <w:b/>
                <w:bCs/>
                <w:color w:val="FFFFFF"/>
                <w:sz w:val="20"/>
                <w:szCs w:val="20"/>
                <w:lang w:eastAsia="sl-SI"/>
              </w:rPr>
              <w:t>/a)</w:t>
            </w:r>
          </w:p>
        </w:tc>
        <w:tc>
          <w:tcPr>
            <w:tcW w:w="1207" w:type="dxa"/>
            <w:tcBorders>
              <w:top w:val="single" w:sz="4" w:space="0" w:color="auto"/>
              <w:left w:val="nil"/>
              <w:bottom w:val="single" w:sz="4" w:space="0" w:color="auto"/>
              <w:right w:val="single" w:sz="4" w:space="0" w:color="auto"/>
            </w:tcBorders>
            <w:shd w:val="clear" w:color="auto" w:fill="1F3864"/>
            <w:vAlign w:val="bottom"/>
            <w:hideMark/>
          </w:tcPr>
          <w:p w14:paraId="0656B3F5" w14:textId="77777777" w:rsidR="00206819" w:rsidRPr="004D584A" w:rsidRDefault="00206819" w:rsidP="00550DD2">
            <w:pPr>
              <w:spacing w:after="0" w:line="240" w:lineRule="auto"/>
              <w:jc w:val="left"/>
              <w:rPr>
                <w:rFonts w:eastAsia="Times New Roman" w:cs="Calibri"/>
                <w:b/>
                <w:bCs/>
                <w:color w:val="FFFFFF"/>
                <w:sz w:val="20"/>
                <w:szCs w:val="20"/>
                <w:lang w:eastAsia="sl-SI"/>
              </w:rPr>
            </w:pPr>
            <w:r w:rsidRPr="004D584A">
              <w:rPr>
                <w:rFonts w:eastAsia="Times New Roman" w:cs="Calibri"/>
                <w:b/>
                <w:bCs/>
                <w:color w:val="FFFFFF"/>
                <w:sz w:val="20"/>
                <w:szCs w:val="20"/>
                <w:lang w:eastAsia="sl-SI"/>
              </w:rPr>
              <w:t>Delež zmanjšanja rabe (%)</w:t>
            </w:r>
          </w:p>
        </w:tc>
        <w:tc>
          <w:tcPr>
            <w:tcW w:w="1207" w:type="dxa"/>
            <w:tcBorders>
              <w:top w:val="single" w:sz="4" w:space="0" w:color="auto"/>
              <w:left w:val="nil"/>
              <w:bottom w:val="single" w:sz="4" w:space="0" w:color="auto"/>
              <w:right w:val="single" w:sz="4" w:space="0" w:color="auto"/>
            </w:tcBorders>
            <w:shd w:val="clear" w:color="auto" w:fill="1F3864"/>
            <w:vAlign w:val="bottom"/>
            <w:hideMark/>
          </w:tcPr>
          <w:p w14:paraId="47428077" w14:textId="77777777" w:rsidR="00206819" w:rsidRPr="004D584A" w:rsidRDefault="00206819" w:rsidP="00550DD2">
            <w:pPr>
              <w:spacing w:after="0" w:line="240" w:lineRule="auto"/>
              <w:jc w:val="left"/>
              <w:rPr>
                <w:rFonts w:eastAsia="Times New Roman" w:cs="Calibri"/>
                <w:b/>
                <w:bCs/>
                <w:color w:val="FFFFFF"/>
                <w:sz w:val="20"/>
                <w:szCs w:val="20"/>
                <w:lang w:eastAsia="sl-SI"/>
              </w:rPr>
            </w:pPr>
            <w:r w:rsidRPr="004D584A">
              <w:rPr>
                <w:rFonts w:eastAsia="Times New Roman" w:cs="Calibri"/>
                <w:b/>
                <w:bCs/>
                <w:color w:val="FFFFFF"/>
                <w:sz w:val="20"/>
                <w:szCs w:val="20"/>
                <w:lang w:eastAsia="sl-SI"/>
              </w:rPr>
              <w:t>Delež zmanjšanja  emisij CO</w:t>
            </w:r>
            <w:r w:rsidRPr="004D584A">
              <w:rPr>
                <w:rFonts w:eastAsia="Times New Roman" w:cs="Calibri"/>
                <w:b/>
                <w:bCs/>
                <w:color w:val="FFFFFF"/>
                <w:sz w:val="20"/>
                <w:szCs w:val="20"/>
                <w:vertAlign w:val="subscript"/>
                <w:lang w:eastAsia="sl-SI"/>
              </w:rPr>
              <w:t>2</w:t>
            </w:r>
            <w:r w:rsidRPr="004D584A">
              <w:rPr>
                <w:rFonts w:eastAsia="Times New Roman" w:cs="Calibri"/>
                <w:b/>
                <w:bCs/>
                <w:color w:val="FFFFFF"/>
                <w:sz w:val="20"/>
                <w:szCs w:val="20"/>
                <w:lang w:eastAsia="sl-SI"/>
              </w:rPr>
              <w:t xml:space="preserve"> (%)</w:t>
            </w:r>
          </w:p>
        </w:tc>
        <w:tc>
          <w:tcPr>
            <w:tcW w:w="1215" w:type="dxa"/>
            <w:tcBorders>
              <w:top w:val="single" w:sz="4" w:space="0" w:color="auto"/>
              <w:left w:val="nil"/>
              <w:bottom w:val="single" w:sz="4" w:space="0" w:color="auto"/>
              <w:right w:val="single" w:sz="4" w:space="0" w:color="auto"/>
            </w:tcBorders>
            <w:shd w:val="clear" w:color="auto" w:fill="1F3864"/>
            <w:vAlign w:val="bottom"/>
            <w:hideMark/>
          </w:tcPr>
          <w:p w14:paraId="5D47337D" w14:textId="77777777" w:rsidR="00206819" w:rsidRPr="004D584A" w:rsidRDefault="00206819" w:rsidP="00550DD2">
            <w:pPr>
              <w:spacing w:after="0" w:line="240" w:lineRule="auto"/>
              <w:jc w:val="left"/>
              <w:rPr>
                <w:rFonts w:eastAsia="Times New Roman" w:cs="Calibri"/>
                <w:b/>
                <w:bCs/>
                <w:color w:val="FFFFFF"/>
                <w:sz w:val="20"/>
                <w:szCs w:val="20"/>
                <w:lang w:eastAsia="sl-SI"/>
              </w:rPr>
            </w:pPr>
            <w:r w:rsidRPr="004D584A">
              <w:rPr>
                <w:rFonts w:eastAsia="Times New Roman" w:cs="Calibri"/>
                <w:b/>
                <w:bCs/>
                <w:color w:val="FFFFFF"/>
                <w:sz w:val="20"/>
                <w:szCs w:val="20"/>
                <w:lang w:eastAsia="sl-SI"/>
              </w:rPr>
              <w:t>Delež zmanjšanja  emisij glede na celotno zmanjšanje CO</w:t>
            </w:r>
            <w:r w:rsidRPr="004D584A">
              <w:rPr>
                <w:rFonts w:eastAsia="Times New Roman" w:cs="Calibri"/>
                <w:b/>
                <w:bCs/>
                <w:color w:val="FFFFFF"/>
                <w:sz w:val="20"/>
                <w:szCs w:val="20"/>
                <w:vertAlign w:val="subscript"/>
                <w:lang w:eastAsia="sl-SI"/>
              </w:rPr>
              <w:t xml:space="preserve">2 </w:t>
            </w:r>
            <w:r w:rsidRPr="004D584A">
              <w:rPr>
                <w:rFonts w:eastAsia="Times New Roman" w:cs="Calibri"/>
                <w:b/>
                <w:bCs/>
                <w:color w:val="FFFFFF"/>
                <w:sz w:val="20"/>
                <w:szCs w:val="20"/>
                <w:lang w:eastAsia="sl-SI"/>
              </w:rPr>
              <w:t>(%)</w:t>
            </w:r>
          </w:p>
        </w:tc>
      </w:tr>
      <w:tr w:rsidR="00206819" w:rsidRPr="004D584A" w14:paraId="09A366E0" w14:textId="77777777" w:rsidTr="00647737">
        <w:trPr>
          <w:trHeight w:val="399"/>
        </w:trPr>
        <w:tc>
          <w:tcPr>
            <w:tcW w:w="1739" w:type="dxa"/>
            <w:tcBorders>
              <w:top w:val="nil"/>
              <w:left w:val="single" w:sz="4" w:space="0" w:color="auto"/>
              <w:bottom w:val="single" w:sz="4" w:space="0" w:color="auto"/>
              <w:right w:val="single" w:sz="4" w:space="0" w:color="auto"/>
            </w:tcBorders>
            <w:shd w:val="clear" w:color="auto" w:fill="2F5496"/>
            <w:hideMark/>
          </w:tcPr>
          <w:p w14:paraId="0321338F" w14:textId="77777777" w:rsidR="00206819" w:rsidRPr="004D584A" w:rsidRDefault="00206819" w:rsidP="00550DD2">
            <w:pPr>
              <w:spacing w:after="0" w:line="240" w:lineRule="auto"/>
              <w:jc w:val="left"/>
              <w:rPr>
                <w:rFonts w:eastAsia="Times New Roman" w:cs="Calibri"/>
                <w:b/>
                <w:bCs/>
                <w:color w:val="FFFFFF"/>
                <w:sz w:val="20"/>
                <w:szCs w:val="20"/>
                <w:lang w:eastAsia="sl-SI"/>
              </w:rPr>
            </w:pPr>
            <w:r w:rsidRPr="004D584A">
              <w:rPr>
                <w:rFonts w:eastAsia="Times New Roman" w:cs="Calibri"/>
                <w:b/>
                <w:bCs/>
                <w:color w:val="FFFFFF"/>
                <w:sz w:val="20"/>
                <w:szCs w:val="20"/>
                <w:lang w:eastAsia="sl-SI"/>
              </w:rPr>
              <w:t>ZGRADBE in OPREMA:</w:t>
            </w:r>
          </w:p>
        </w:tc>
        <w:tc>
          <w:tcPr>
            <w:tcW w:w="1159" w:type="dxa"/>
            <w:tcBorders>
              <w:top w:val="nil"/>
              <w:left w:val="nil"/>
              <w:bottom w:val="single" w:sz="4" w:space="0" w:color="auto"/>
              <w:right w:val="single" w:sz="4" w:space="0" w:color="auto"/>
            </w:tcBorders>
            <w:shd w:val="clear" w:color="auto" w:fill="2F5496"/>
            <w:noWrap/>
            <w:vAlign w:val="bottom"/>
            <w:hideMark/>
          </w:tcPr>
          <w:p w14:paraId="2BC3B2EB" w14:textId="77777777" w:rsidR="00206819" w:rsidRPr="004D584A" w:rsidRDefault="00206819" w:rsidP="00550DD2">
            <w:pPr>
              <w:spacing w:after="0" w:line="240" w:lineRule="auto"/>
              <w:jc w:val="left"/>
              <w:rPr>
                <w:rFonts w:eastAsia="Times New Roman" w:cs="Calibri"/>
                <w:color w:val="000000"/>
                <w:sz w:val="20"/>
                <w:szCs w:val="20"/>
                <w:lang w:eastAsia="sl-SI"/>
              </w:rPr>
            </w:pPr>
            <w:r w:rsidRPr="004D584A">
              <w:rPr>
                <w:rFonts w:eastAsia="Times New Roman" w:cs="Calibri"/>
                <w:color w:val="000000"/>
                <w:sz w:val="20"/>
                <w:szCs w:val="20"/>
                <w:lang w:eastAsia="sl-SI"/>
              </w:rPr>
              <w:t> </w:t>
            </w:r>
          </w:p>
        </w:tc>
        <w:tc>
          <w:tcPr>
            <w:tcW w:w="1305" w:type="dxa"/>
            <w:tcBorders>
              <w:top w:val="nil"/>
              <w:left w:val="nil"/>
              <w:bottom w:val="single" w:sz="4" w:space="0" w:color="auto"/>
              <w:right w:val="single" w:sz="4" w:space="0" w:color="auto"/>
            </w:tcBorders>
            <w:shd w:val="clear" w:color="auto" w:fill="2F5496"/>
            <w:noWrap/>
            <w:vAlign w:val="bottom"/>
            <w:hideMark/>
          </w:tcPr>
          <w:p w14:paraId="0DB39D2B" w14:textId="77777777" w:rsidR="00206819" w:rsidRPr="004D584A" w:rsidRDefault="00206819" w:rsidP="00550DD2">
            <w:pPr>
              <w:spacing w:after="0" w:line="240" w:lineRule="auto"/>
              <w:jc w:val="left"/>
              <w:rPr>
                <w:rFonts w:eastAsia="Times New Roman" w:cs="Calibri"/>
                <w:color w:val="000000"/>
                <w:sz w:val="20"/>
                <w:szCs w:val="20"/>
                <w:lang w:eastAsia="sl-SI"/>
              </w:rPr>
            </w:pPr>
            <w:r w:rsidRPr="004D584A">
              <w:rPr>
                <w:rFonts w:eastAsia="Times New Roman" w:cs="Calibri"/>
                <w:color w:val="000000"/>
                <w:sz w:val="20"/>
                <w:szCs w:val="20"/>
                <w:lang w:eastAsia="sl-SI"/>
              </w:rPr>
              <w:t> </w:t>
            </w:r>
          </w:p>
        </w:tc>
        <w:tc>
          <w:tcPr>
            <w:tcW w:w="1207" w:type="dxa"/>
            <w:tcBorders>
              <w:top w:val="nil"/>
              <w:left w:val="nil"/>
              <w:bottom w:val="single" w:sz="4" w:space="0" w:color="auto"/>
              <w:right w:val="single" w:sz="4" w:space="0" w:color="auto"/>
            </w:tcBorders>
            <w:shd w:val="clear" w:color="auto" w:fill="2F5496"/>
            <w:noWrap/>
            <w:vAlign w:val="bottom"/>
            <w:hideMark/>
          </w:tcPr>
          <w:p w14:paraId="3EA14327" w14:textId="77777777" w:rsidR="00206819" w:rsidRPr="004D584A" w:rsidRDefault="00206819" w:rsidP="00550DD2">
            <w:pPr>
              <w:spacing w:after="0" w:line="240" w:lineRule="auto"/>
              <w:jc w:val="left"/>
              <w:rPr>
                <w:rFonts w:eastAsia="Times New Roman" w:cs="Calibri"/>
                <w:color w:val="000000"/>
                <w:sz w:val="20"/>
                <w:szCs w:val="20"/>
                <w:lang w:eastAsia="sl-SI"/>
              </w:rPr>
            </w:pPr>
            <w:r w:rsidRPr="004D584A">
              <w:rPr>
                <w:rFonts w:eastAsia="Times New Roman" w:cs="Calibri"/>
                <w:color w:val="000000"/>
                <w:sz w:val="20"/>
                <w:szCs w:val="20"/>
                <w:lang w:eastAsia="sl-SI"/>
              </w:rPr>
              <w:t> </w:t>
            </w:r>
          </w:p>
        </w:tc>
        <w:tc>
          <w:tcPr>
            <w:tcW w:w="1207" w:type="dxa"/>
            <w:tcBorders>
              <w:top w:val="nil"/>
              <w:left w:val="nil"/>
              <w:bottom w:val="single" w:sz="4" w:space="0" w:color="auto"/>
              <w:right w:val="single" w:sz="4" w:space="0" w:color="auto"/>
            </w:tcBorders>
            <w:shd w:val="clear" w:color="auto" w:fill="2F5496"/>
            <w:noWrap/>
            <w:vAlign w:val="bottom"/>
            <w:hideMark/>
          </w:tcPr>
          <w:p w14:paraId="4B9A026A" w14:textId="77777777" w:rsidR="00206819" w:rsidRPr="004D584A" w:rsidRDefault="00206819" w:rsidP="00550DD2">
            <w:pPr>
              <w:spacing w:after="0" w:line="240" w:lineRule="auto"/>
              <w:jc w:val="left"/>
              <w:rPr>
                <w:rFonts w:eastAsia="Times New Roman" w:cs="Calibri"/>
                <w:color w:val="000000"/>
                <w:sz w:val="20"/>
                <w:szCs w:val="20"/>
                <w:lang w:eastAsia="sl-SI"/>
              </w:rPr>
            </w:pPr>
            <w:r w:rsidRPr="004D584A">
              <w:rPr>
                <w:rFonts w:eastAsia="Times New Roman" w:cs="Calibri"/>
                <w:color w:val="000000"/>
                <w:sz w:val="20"/>
                <w:szCs w:val="20"/>
                <w:lang w:eastAsia="sl-SI"/>
              </w:rPr>
              <w:t> </w:t>
            </w:r>
          </w:p>
        </w:tc>
        <w:tc>
          <w:tcPr>
            <w:tcW w:w="1207" w:type="dxa"/>
            <w:tcBorders>
              <w:top w:val="nil"/>
              <w:left w:val="nil"/>
              <w:bottom w:val="single" w:sz="4" w:space="0" w:color="auto"/>
              <w:right w:val="single" w:sz="4" w:space="0" w:color="auto"/>
            </w:tcBorders>
            <w:shd w:val="clear" w:color="auto" w:fill="2F5496"/>
            <w:noWrap/>
            <w:vAlign w:val="bottom"/>
            <w:hideMark/>
          </w:tcPr>
          <w:p w14:paraId="6E5B6EC7" w14:textId="77777777" w:rsidR="00206819" w:rsidRPr="004D584A" w:rsidRDefault="00206819" w:rsidP="00550DD2">
            <w:pPr>
              <w:spacing w:after="0" w:line="240" w:lineRule="auto"/>
              <w:jc w:val="left"/>
              <w:rPr>
                <w:rFonts w:eastAsia="Times New Roman" w:cs="Calibri"/>
                <w:color w:val="000000"/>
                <w:sz w:val="20"/>
                <w:szCs w:val="20"/>
                <w:lang w:eastAsia="sl-SI"/>
              </w:rPr>
            </w:pPr>
            <w:r w:rsidRPr="004D584A">
              <w:rPr>
                <w:rFonts w:eastAsia="Times New Roman" w:cs="Calibri"/>
                <w:color w:val="000000"/>
                <w:sz w:val="20"/>
                <w:szCs w:val="20"/>
                <w:lang w:eastAsia="sl-SI"/>
              </w:rPr>
              <w:t> </w:t>
            </w:r>
          </w:p>
        </w:tc>
        <w:tc>
          <w:tcPr>
            <w:tcW w:w="1215" w:type="dxa"/>
            <w:tcBorders>
              <w:top w:val="nil"/>
              <w:left w:val="nil"/>
              <w:bottom w:val="single" w:sz="4" w:space="0" w:color="auto"/>
              <w:right w:val="single" w:sz="4" w:space="0" w:color="auto"/>
            </w:tcBorders>
            <w:shd w:val="clear" w:color="auto" w:fill="2F5496"/>
            <w:noWrap/>
            <w:vAlign w:val="bottom"/>
            <w:hideMark/>
          </w:tcPr>
          <w:p w14:paraId="44B5B311" w14:textId="77777777" w:rsidR="00206819" w:rsidRPr="004D584A" w:rsidRDefault="00206819" w:rsidP="00550DD2">
            <w:pPr>
              <w:spacing w:after="0" w:line="240" w:lineRule="auto"/>
              <w:jc w:val="left"/>
              <w:rPr>
                <w:rFonts w:eastAsia="Times New Roman" w:cs="Calibri"/>
                <w:color w:val="000000"/>
                <w:sz w:val="20"/>
                <w:szCs w:val="20"/>
                <w:lang w:eastAsia="sl-SI"/>
              </w:rPr>
            </w:pPr>
            <w:r w:rsidRPr="004D584A">
              <w:rPr>
                <w:rFonts w:eastAsia="Times New Roman" w:cs="Calibri"/>
                <w:color w:val="000000"/>
                <w:sz w:val="20"/>
                <w:szCs w:val="20"/>
                <w:lang w:eastAsia="sl-SI"/>
              </w:rPr>
              <w:t> </w:t>
            </w:r>
          </w:p>
        </w:tc>
      </w:tr>
      <w:tr w:rsidR="007B2C24" w:rsidRPr="004D584A" w14:paraId="76701884" w14:textId="77777777" w:rsidTr="00647737">
        <w:trPr>
          <w:trHeight w:val="268"/>
        </w:trPr>
        <w:tc>
          <w:tcPr>
            <w:tcW w:w="1739" w:type="dxa"/>
            <w:tcBorders>
              <w:top w:val="nil"/>
              <w:left w:val="single" w:sz="4" w:space="0" w:color="auto"/>
              <w:bottom w:val="single" w:sz="4" w:space="0" w:color="auto"/>
              <w:right w:val="single" w:sz="4" w:space="0" w:color="auto"/>
            </w:tcBorders>
            <w:shd w:val="clear" w:color="auto" w:fill="auto"/>
            <w:hideMark/>
          </w:tcPr>
          <w:p w14:paraId="5CAE4EBA" w14:textId="77777777" w:rsidR="007B2C24" w:rsidRPr="004D584A" w:rsidRDefault="007B2C24" w:rsidP="007B2C24">
            <w:pPr>
              <w:spacing w:after="0" w:line="240" w:lineRule="auto"/>
              <w:jc w:val="left"/>
              <w:rPr>
                <w:rFonts w:eastAsia="Times New Roman" w:cs="Calibri"/>
                <w:sz w:val="20"/>
                <w:szCs w:val="20"/>
                <w:lang w:eastAsia="sl-SI"/>
              </w:rPr>
            </w:pPr>
            <w:r w:rsidRPr="004D584A">
              <w:rPr>
                <w:rFonts w:eastAsia="Times New Roman" w:cs="Calibri"/>
                <w:sz w:val="20"/>
                <w:szCs w:val="20"/>
                <w:lang w:eastAsia="sl-SI"/>
              </w:rPr>
              <w:t>Občinske zgradbe</w:t>
            </w:r>
          </w:p>
        </w:tc>
        <w:tc>
          <w:tcPr>
            <w:tcW w:w="1159" w:type="dxa"/>
            <w:tcBorders>
              <w:top w:val="nil"/>
              <w:left w:val="nil"/>
              <w:bottom w:val="single" w:sz="4" w:space="0" w:color="auto"/>
              <w:right w:val="single" w:sz="4" w:space="0" w:color="auto"/>
            </w:tcBorders>
            <w:shd w:val="clear" w:color="auto" w:fill="auto"/>
            <w:noWrap/>
            <w:hideMark/>
          </w:tcPr>
          <w:p w14:paraId="260F2DFB" w14:textId="6E1F41F8" w:rsidR="007B2C24" w:rsidRPr="009C433B" w:rsidRDefault="007B2C24" w:rsidP="007B2C24">
            <w:pPr>
              <w:spacing w:after="0" w:line="240" w:lineRule="auto"/>
              <w:jc w:val="right"/>
              <w:rPr>
                <w:rFonts w:eastAsia="Times New Roman" w:cs="Calibri"/>
                <w:color w:val="000000"/>
                <w:lang w:eastAsia="sl-SI"/>
              </w:rPr>
            </w:pPr>
            <w:r w:rsidRPr="003D1660">
              <w:t>2987,7</w:t>
            </w:r>
          </w:p>
        </w:tc>
        <w:tc>
          <w:tcPr>
            <w:tcW w:w="1305" w:type="dxa"/>
            <w:tcBorders>
              <w:top w:val="nil"/>
              <w:left w:val="nil"/>
              <w:bottom w:val="single" w:sz="4" w:space="0" w:color="auto"/>
              <w:right w:val="single" w:sz="4" w:space="0" w:color="auto"/>
            </w:tcBorders>
            <w:shd w:val="clear" w:color="auto" w:fill="auto"/>
            <w:noWrap/>
            <w:hideMark/>
          </w:tcPr>
          <w:p w14:paraId="2F63CC0E" w14:textId="758AB225" w:rsidR="007B2C24" w:rsidRPr="009C433B" w:rsidRDefault="007B2C24" w:rsidP="007B2C24">
            <w:pPr>
              <w:spacing w:after="0" w:line="240" w:lineRule="auto"/>
              <w:jc w:val="right"/>
              <w:rPr>
                <w:rFonts w:eastAsia="Times New Roman" w:cs="Calibri"/>
                <w:color w:val="000000"/>
                <w:lang w:eastAsia="sl-SI"/>
              </w:rPr>
            </w:pPr>
            <w:r w:rsidRPr="003D1660">
              <w:t>1897,5</w:t>
            </w:r>
          </w:p>
        </w:tc>
        <w:tc>
          <w:tcPr>
            <w:tcW w:w="1207" w:type="dxa"/>
            <w:tcBorders>
              <w:top w:val="nil"/>
              <w:left w:val="nil"/>
              <w:bottom w:val="single" w:sz="4" w:space="0" w:color="auto"/>
              <w:right w:val="single" w:sz="4" w:space="0" w:color="auto"/>
            </w:tcBorders>
            <w:shd w:val="clear" w:color="auto" w:fill="auto"/>
            <w:noWrap/>
            <w:hideMark/>
          </w:tcPr>
          <w:p w14:paraId="2297EEB5" w14:textId="2F38683D" w:rsidR="007B2C24" w:rsidRPr="009C433B" w:rsidRDefault="007B2C24" w:rsidP="007B2C24">
            <w:pPr>
              <w:spacing w:after="0" w:line="240" w:lineRule="auto"/>
              <w:jc w:val="right"/>
              <w:rPr>
                <w:rFonts w:eastAsia="Times New Roman" w:cs="Calibri"/>
                <w:color w:val="000000"/>
                <w:lang w:eastAsia="sl-SI"/>
              </w:rPr>
            </w:pPr>
            <w:r w:rsidRPr="003D1660">
              <w:t>1581,9</w:t>
            </w:r>
          </w:p>
        </w:tc>
        <w:tc>
          <w:tcPr>
            <w:tcW w:w="1207" w:type="dxa"/>
            <w:tcBorders>
              <w:top w:val="nil"/>
              <w:left w:val="nil"/>
              <w:bottom w:val="single" w:sz="4" w:space="0" w:color="auto"/>
              <w:right w:val="single" w:sz="4" w:space="0" w:color="auto"/>
            </w:tcBorders>
            <w:shd w:val="clear" w:color="auto" w:fill="auto"/>
            <w:noWrap/>
            <w:hideMark/>
          </w:tcPr>
          <w:p w14:paraId="39AD6361" w14:textId="0376FAB4" w:rsidR="007B2C24" w:rsidRPr="009C433B" w:rsidRDefault="007B2C24" w:rsidP="007B2C24">
            <w:pPr>
              <w:spacing w:after="0" w:line="240" w:lineRule="auto"/>
              <w:jc w:val="right"/>
              <w:rPr>
                <w:rFonts w:eastAsia="Times New Roman" w:cs="Calibri"/>
                <w:color w:val="000000"/>
                <w:lang w:eastAsia="sl-SI"/>
              </w:rPr>
            </w:pPr>
            <w:r w:rsidRPr="003D1660">
              <w:t>33,0</w:t>
            </w:r>
          </w:p>
        </w:tc>
        <w:tc>
          <w:tcPr>
            <w:tcW w:w="1207" w:type="dxa"/>
            <w:tcBorders>
              <w:top w:val="nil"/>
              <w:left w:val="nil"/>
              <w:bottom w:val="single" w:sz="4" w:space="0" w:color="auto"/>
              <w:right w:val="single" w:sz="4" w:space="0" w:color="auto"/>
            </w:tcBorders>
            <w:shd w:val="clear" w:color="auto" w:fill="auto"/>
            <w:noWrap/>
            <w:hideMark/>
          </w:tcPr>
          <w:p w14:paraId="4BCA60F8" w14:textId="73A29F38" w:rsidR="007B2C24" w:rsidRPr="009C433B" w:rsidRDefault="007B2C24" w:rsidP="007B2C24">
            <w:pPr>
              <w:spacing w:after="0" w:line="240" w:lineRule="auto"/>
              <w:jc w:val="right"/>
              <w:rPr>
                <w:rFonts w:eastAsia="Times New Roman" w:cs="Calibri"/>
                <w:color w:val="000000"/>
                <w:lang w:eastAsia="sl-SI"/>
              </w:rPr>
            </w:pPr>
            <w:r w:rsidRPr="003D1660">
              <w:t>58,5</w:t>
            </w:r>
          </w:p>
        </w:tc>
        <w:tc>
          <w:tcPr>
            <w:tcW w:w="1215" w:type="dxa"/>
            <w:tcBorders>
              <w:top w:val="nil"/>
              <w:left w:val="nil"/>
              <w:bottom w:val="single" w:sz="4" w:space="0" w:color="auto"/>
              <w:right w:val="single" w:sz="4" w:space="0" w:color="auto"/>
            </w:tcBorders>
            <w:shd w:val="clear" w:color="auto" w:fill="auto"/>
            <w:noWrap/>
            <w:hideMark/>
          </w:tcPr>
          <w:p w14:paraId="2DF6F70A" w14:textId="18C5A3B6" w:rsidR="007B2C24" w:rsidRPr="009C433B" w:rsidRDefault="007B2C24" w:rsidP="007B2C24">
            <w:pPr>
              <w:spacing w:after="0" w:line="240" w:lineRule="auto"/>
              <w:jc w:val="right"/>
              <w:rPr>
                <w:rFonts w:eastAsia="Times New Roman" w:cs="Calibri"/>
                <w:color w:val="000000"/>
                <w:lang w:eastAsia="sl-SI"/>
              </w:rPr>
            </w:pPr>
            <w:r w:rsidRPr="003D1660">
              <w:t>4,1</w:t>
            </w:r>
          </w:p>
        </w:tc>
      </w:tr>
      <w:tr w:rsidR="007B2C24" w:rsidRPr="004D584A" w14:paraId="634B9E6F" w14:textId="77777777" w:rsidTr="00647737">
        <w:trPr>
          <w:trHeight w:val="285"/>
        </w:trPr>
        <w:tc>
          <w:tcPr>
            <w:tcW w:w="1739" w:type="dxa"/>
            <w:tcBorders>
              <w:top w:val="nil"/>
              <w:left w:val="single" w:sz="4" w:space="0" w:color="auto"/>
              <w:bottom w:val="single" w:sz="4" w:space="0" w:color="auto"/>
              <w:right w:val="single" w:sz="4" w:space="0" w:color="auto"/>
            </w:tcBorders>
            <w:shd w:val="clear" w:color="auto" w:fill="auto"/>
            <w:hideMark/>
          </w:tcPr>
          <w:p w14:paraId="456970A5" w14:textId="77777777" w:rsidR="007B2C24" w:rsidRPr="004D584A" w:rsidRDefault="007B2C24" w:rsidP="007B2C24">
            <w:pPr>
              <w:spacing w:after="0" w:line="240" w:lineRule="auto"/>
              <w:jc w:val="left"/>
              <w:rPr>
                <w:rFonts w:eastAsia="Times New Roman" w:cs="Calibri"/>
                <w:sz w:val="20"/>
                <w:szCs w:val="20"/>
                <w:lang w:eastAsia="sl-SI"/>
              </w:rPr>
            </w:pPr>
            <w:r w:rsidRPr="004D584A">
              <w:rPr>
                <w:rFonts w:eastAsia="Times New Roman" w:cs="Calibri"/>
                <w:sz w:val="20"/>
                <w:szCs w:val="20"/>
                <w:lang w:eastAsia="sl-SI"/>
              </w:rPr>
              <w:t>Stanovanjske zgradbe</w:t>
            </w:r>
          </w:p>
        </w:tc>
        <w:tc>
          <w:tcPr>
            <w:tcW w:w="1159" w:type="dxa"/>
            <w:tcBorders>
              <w:top w:val="nil"/>
              <w:left w:val="nil"/>
              <w:bottom w:val="single" w:sz="4" w:space="0" w:color="auto"/>
              <w:right w:val="single" w:sz="4" w:space="0" w:color="auto"/>
            </w:tcBorders>
            <w:shd w:val="clear" w:color="auto" w:fill="auto"/>
            <w:noWrap/>
            <w:hideMark/>
          </w:tcPr>
          <w:p w14:paraId="79134AF8" w14:textId="6502EAEE" w:rsidR="007B2C24" w:rsidRPr="009C433B" w:rsidRDefault="00EE3136" w:rsidP="007B2C24">
            <w:pPr>
              <w:spacing w:after="0" w:line="240" w:lineRule="auto"/>
              <w:jc w:val="right"/>
              <w:rPr>
                <w:rFonts w:eastAsia="Times New Roman" w:cs="Calibri"/>
                <w:color w:val="000000"/>
                <w:lang w:eastAsia="sl-SI"/>
              </w:rPr>
            </w:pPr>
            <w:r w:rsidRPr="00EE3136">
              <w:t>49414,9</w:t>
            </w:r>
          </w:p>
        </w:tc>
        <w:tc>
          <w:tcPr>
            <w:tcW w:w="1305" w:type="dxa"/>
            <w:tcBorders>
              <w:top w:val="nil"/>
              <w:left w:val="nil"/>
              <w:bottom w:val="single" w:sz="4" w:space="0" w:color="auto"/>
              <w:right w:val="single" w:sz="4" w:space="0" w:color="auto"/>
            </w:tcBorders>
            <w:shd w:val="clear" w:color="auto" w:fill="auto"/>
            <w:noWrap/>
            <w:hideMark/>
          </w:tcPr>
          <w:p w14:paraId="743014E9" w14:textId="2A3D27DE" w:rsidR="007B2C24" w:rsidRPr="009C433B" w:rsidRDefault="008A66DA" w:rsidP="007B2C24">
            <w:pPr>
              <w:spacing w:after="0" w:line="240" w:lineRule="auto"/>
              <w:jc w:val="right"/>
              <w:rPr>
                <w:rFonts w:eastAsia="Times New Roman" w:cs="Calibri"/>
                <w:color w:val="000000"/>
                <w:lang w:eastAsia="sl-SI"/>
              </w:rPr>
            </w:pPr>
            <w:r w:rsidRPr="008A66DA">
              <w:t>39673,6</w:t>
            </w:r>
          </w:p>
        </w:tc>
        <w:tc>
          <w:tcPr>
            <w:tcW w:w="1207" w:type="dxa"/>
            <w:tcBorders>
              <w:top w:val="nil"/>
              <w:left w:val="nil"/>
              <w:bottom w:val="single" w:sz="4" w:space="0" w:color="auto"/>
              <w:right w:val="single" w:sz="4" w:space="0" w:color="auto"/>
            </w:tcBorders>
            <w:shd w:val="clear" w:color="auto" w:fill="auto"/>
            <w:noWrap/>
            <w:hideMark/>
          </w:tcPr>
          <w:p w14:paraId="739F228E" w14:textId="0BF0E8FD" w:rsidR="007B2C24" w:rsidRPr="009C433B" w:rsidRDefault="007B2C24" w:rsidP="007B2C24">
            <w:pPr>
              <w:spacing w:after="0" w:line="240" w:lineRule="auto"/>
              <w:jc w:val="right"/>
              <w:rPr>
                <w:rFonts w:eastAsia="Times New Roman" w:cs="Calibri"/>
                <w:color w:val="000000"/>
                <w:lang w:eastAsia="sl-SI"/>
              </w:rPr>
            </w:pPr>
            <w:r w:rsidRPr="003D1660">
              <w:t>211</w:t>
            </w:r>
            <w:r w:rsidR="008A66DA">
              <w:t>64</w:t>
            </w:r>
            <w:r w:rsidRPr="003D1660">
              <w:t>,</w:t>
            </w:r>
            <w:r w:rsidR="008A66DA">
              <w:t>8</w:t>
            </w:r>
          </w:p>
        </w:tc>
        <w:tc>
          <w:tcPr>
            <w:tcW w:w="1207" w:type="dxa"/>
            <w:tcBorders>
              <w:top w:val="nil"/>
              <w:left w:val="nil"/>
              <w:bottom w:val="single" w:sz="4" w:space="0" w:color="auto"/>
              <w:right w:val="single" w:sz="4" w:space="0" w:color="auto"/>
            </w:tcBorders>
            <w:shd w:val="clear" w:color="auto" w:fill="auto"/>
            <w:noWrap/>
            <w:hideMark/>
          </w:tcPr>
          <w:p w14:paraId="3AFDA1CA" w14:textId="72271B31" w:rsidR="007B2C24" w:rsidRPr="009C433B" w:rsidRDefault="007B2C24" w:rsidP="007B2C24">
            <w:pPr>
              <w:spacing w:after="0" w:line="240" w:lineRule="auto"/>
              <w:jc w:val="right"/>
              <w:rPr>
                <w:rFonts w:eastAsia="Times New Roman" w:cs="Calibri"/>
                <w:color w:val="000000"/>
                <w:lang w:eastAsia="sl-SI"/>
              </w:rPr>
            </w:pPr>
            <w:r w:rsidRPr="003D1660">
              <w:t>2</w:t>
            </w:r>
            <w:r w:rsidR="008A66DA">
              <w:t>7</w:t>
            </w:r>
            <w:r w:rsidRPr="003D1660">
              <w:t>,</w:t>
            </w:r>
            <w:r w:rsidR="008A66DA">
              <w:t>2</w:t>
            </w:r>
          </w:p>
        </w:tc>
        <w:tc>
          <w:tcPr>
            <w:tcW w:w="1207" w:type="dxa"/>
            <w:tcBorders>
              <w:top w:val="nil"/>
              <w:left w:val="nil"/>
              <w:bottom w:val="single" w:sz="4" w:space="0" w:color="auto"/>
              <w:right w:val="single" w:sz="4" w:space="0" w:color="auto"/>
            </w:tcBorders>
            <w:shd w:val="clear" w:color="auto" w:fill="auto"/>
            <w:noWrap/>
            <w:hideMark/>
          </w:tcPr>
          <w:p w14:paraId="2F349422" w14:textId="500F636B" w:rsidR="007B2C24" w:rsidRPr="009C433B" w:rsidRDefault="007B2C24" w:rsidP="007B2C24">
            <w:pPr>
              <w:spacing w:after="0" w:line="240" w:lineRule="auto"/>
              <w:jc w:val="right"/>
              <w:rPr>
                <w:rFonts w:eastAsia="Times New Roman" w:cs="Calibri"/>
                <w:color w:val="000000"/>
                <w:lang w:eastAsia="sl-SI"/>
              </w:rPr>
            </w:pPr>
            <w:r w:rsidRPr="003D1660">
              <w:t>46,0</w:t>
            </w:r>
          </w:p>
        </w:tc>
        <w:tc>
          <w:tcPr>
            <w:tcW w:w="1215" w:type="dxa"/>
            <w:tcBorders>
              <w:top w:val="nil"/>
              <w:left w:val="nil"/>
              <w:bottom w:val="single" w:sz="4" w:space="0" w:color="auto"/>
              <w:right w:val="single" w:sz="4" w:space="0" w:color="auto"/>
            </w:tcBorders>
            <w:shd w:val="clear" w:color="auto" w:fill="auto"/>
            <w:noWrap/>
            <w:hideMark/>
          </w:tcPr>
          <w:p w14:paraId="0F239659" w14:textId="56604A21" w:rsidR="007B2C24" w:rsidRPr="009C433B" w:rsidRDefault="007B2C24" w:rsidP="007B2C24">
            <w:pPr>
              <w:spacing w:after="0" w:line="240" w:lineRule="auto"/>
              <w:jc w:val="right"/>
              <w:rPr>
                <w:rFonts w:eastAsia="Times New Roman" w:cs="Calibri"/>
                <w:color w:val="000000"/>
                <w:lang w:eastAsia="sl-SI"/>
              </w:rPr>
            </w:pPr>
            <w:r w:rsidRPr="003D1660">
              <w:t>55,3</w:t>
            </w:r>
          </w:p>
        </w:tc>
      </w:tr>
      <w:tr w:rsidR="007B2C24" w:rsidRPr="004D584A" w14:paraId="20AFECB4" w14:textId="77777777" w:rsidTr="00647737">
        <w:trPr>
          <w:trHeight w:val="285"/>
        </w:trPr>
        <w:tc>
          <w:tcPr>
            <w:tcW w:w="1739" w:type="dxa"/>
            <w:tcBorders>
              <w:top w:val="nil"/>
              <w:left w:val="single" w:sz="4" w:space="0" w:color="auto"/>
              <w:bottom w:val="single" w:sz="4" w:space="0" w:color="auto"/>
              <w:right w:val="single" w:sz="4" w:space="0" w:color="auto"/>
            </w:tcBorders>
            <w:shd w:val="clear" w:color="auto" w:fill="auto"/>
            <w:hideMark/>
          </w:tcPr>
          <w:p w14:paraId="6709FAD0" w14:textId="77777777" w:rsidR="007B2C24" w:rsidRPr="004D584A" w:rsidRDefault="007B2C24" w:rsidP="007B2C24">
            <w:pPr>
              <w:spacing w:after="0" w:line="240" w:lineRule="auto"/>
              <w:jc w:val="left"/>
              <w:rPr>
                <w:rFonts w:eastAsia="Times New Roman" w:cs="Calibri"/>
                <w:sz w:val="20"/>
                <w:szCs w:val="20"/>
                <w:lang w:eastAsia="sl-SI"/>
              </w:rPr>
            </w:pPr>
            <w:r w:rsidRPr="004D584A">
              <w:rPr>
                <w:rFonts w:eastAsia="Times New Roman" w:cs="Calibri"/>
                <w:sz w:val="20"/>
                <w:szCs w:val="20"/>
                <w:lang w:eastAsia="sl-SI"/>
              </w:rPr>
              <w:t>Javna razsvetljava</w:t>
            </w:r>
          </w:p>
        </w:tc>
        <w:tc>
          <w:tcPr>
            <w:tcW w:w="1159" w:type="dxa"/>
            <w:tcBorders>
              <w:top w:val="nil"/>
              <w:left w:val="nil"/>
              <w:bottom w:val="single" w:sz="4" w:space="0" w:color="auto"/>
              <w:right w:val="single" w:sz="4" w:space="0" w:color="auto"/>
            </w:tcBorders>
            <w:shd w:val="clear" w:color="auto" w:fill="auto"/>
            <w:noWrap/>
            <w:hideMark/>
          </w:tcPr>
          <w:p w14:paraId="04E7EC63" w14:textId="342C623D" w:rsidR="007B2C24" w:rsidRPr="009C433B" w:rsidRDefault="007B2C24" w:rsidP="007B2C24">
            <w:pPr>
              <w:spacing w:after="0" w:line="240" w:lineRule="auto"/>
              <w:jc w:val="right"/>
              <w:rPr>
                <w:rFonts w:eastAsia="Times New Roman" w:cs="Calibri"/>
                <w:color w:val="000000"/>
                <w:lang w:eastAsia="sl-SI"/>
              </w:rPr>
            </w:pPr>
            <w:r w:rsidRPr="003D1660">
              <w:t>2053,0</w:t>
            </w:r>
          </w:p>
        </w:tc>
        <w:tc>
          <w:tcPr>
            <w:tcW w:w="1305" w:type="dxa"/>
            <w:tcBorders>
              <w:top w:val="nil"/>
              <w:left w:val="nil"/>
              <w:bottom w:val="single" w:sz="4" w:space="0" w:color="auto"/>
              <w:right w:val="single" w:sz="4" w:space="0" w:color="auto"/>
            </w:tcBorders>
            <w:shd w:val="clear" w:color="auto" w:fill="auto"/>
            <w:noWrap/>
            <w:hideMark/>
          </w:tcPr>
          <w:p w14:paraId="506437E1" w14:textId="0DE2D5D5" w:rsidR="007B2C24" w:rsidRPr="009C433B" w:rsidRDefault="007B2C24" w:rsidP="007B2C24">
            <w:pPr>
              <w:spacing w:after="0" w:line="240" w:lineRule="auto"/>
              <w:jc w:val="right"/>
              <w:rPr>
                <w:rFonts w:eastAsia="Times New Roman" w:cs="Calibri"/>
                <w:color w:val="000000"/>
                <w:lang w:eastAsia="sl-SI"/>
              </w:rPr>
            </w:pPr>
            <w:r w:rsidRPr="003D1660">
              <w:t>0,0</w:t>
            </w:r>
          </w:p>
        </w:tc>
        <w:tc>
          <w:tcPr>
            <w:tcW w:w="1207" w:type="dxa"/>
            <w:tcBorders>
              <w:top w:val="nil"/>
              <w:left w:val="nil"/>
              <w:bottom w:val="single" w:sz="4" w:space="0" w:color="auto"/>
              <w:right w:val="single" w:sz="4" w:space="0" w:color="auto"/>
            </w:tcBorders>
            <w:shd w:val="clear" w:color="auto" w:fill="auto"/>
            <w:noWrap/>
            <w:hideMark/>
          </w:tcPr>
          <w:p w14:paraId="2FC08922" w14:textId="63AFC08A" w:rsidR="007B2C24" w:rsidRPr="009C433B" w:rsidRDefault="007B2C24" w:rsidP="007B2C24">
            <w:pPr>
              <w:spacing w:after="0" w:line="240" w:lineRule="auto"/>
              <w:jc w:val="right"/>
              <w:rPr>
                <w:rFonts w:eastAsia="Times New Roman" w:cs="Calibri"/>
                <w:color w:val="000000"/>
                <w:lang w:eastAsia="sl-SI"/>
              </w:rPr>
            </w:pPr>
            <w:r w:rsidRPr="003D1660">
              <w:t>1006,0</w:t>
            </w:r>
          </w:p>
        </w:tc>
        <w:tc>
          <w:tcPr>
            <w:tcW w:w="1207" w:type="dxa"/>
            <w:tcBorders>
              <w:top w:val="nil"/>
              <w:left w:val="nil"/>
              <w:bottom w:val="single" w:sz="4" w:space="0" w:color="auto"/>
              <w:right w:val="single" w:sz="4" w:space="0" w:color="auto"/>
            </w:tcBorders>
            <w:shd w:val="clear" w:color="auto" w:fill="auto"/>
            <w:noWrap/>
            <w:hideMark/>
          </w:tcPr>
          <w:p w14:paraId="0859A164" w14:textId="37A91BCD" w:rsidR="007B2C24" w:rsidRPr="009C433B" w:rsidRDefault="007B2C24" w:rsidP="007B2C24">
            <w:pPr>
              <w:spacing w:after="0" w:line="240" w:lineRule="auto"/>
              <w:jc w:val="right"/>
              <w:rPr>
                <w:rFonts w:eastAsia="Times New Roman" w:cs="Calibri"/>
                <w:color w:val="000000"/>
                <w:lang w:eastAsia="sl-SI"/>
              </w:rPr>
            </w:pPr>
            <w:r w:rsidRPr="003D1660">
              <w:t>68,8</w:t>
            </w:r>
          </w:p>
        </w:tc>
        <w:tc>
          <w:tcPr>
            <w:tcW w:w="1207" w:type="dxa"/>
            <w:tcBorders>
              <w:top w:val="nil"/>
              <w:left w:val="nil"/>
              <w:bottom w:val="single" w:sz="4" w:space="0" w:color="auto"/>
              <w:right w:val="single" w:sz="4" w:space="0" w:color="auto"/>
            </w:tcBorders>
            <w:shd w:val="clear" w:color="auto" w:fill="auto"/>
            <w:noWrap/>
            <w:hideMark/>
          </w:tcPr>
          <w:p w14:paraId="71912A1B" w14:textId="20F826A3" w:rsidR="007B2C24" w:rsidRPr="009C433B" w:rsidRDefault="007B2C24" w:rsidP="007B2C24">
            <w:pPr>
              <w:spacing w:after="0" w:line="240" w:lineRule="auto"/>
              <w:jc w:val="right"/>
              <w:rPr>
                <w:rFonts w:eastAsia="Times New Roman" w:cs="Calibri"/>
                <w:color w:val="000000"/>
                <w:lang w:eastAsia="sl-SI"/>
              </w:rPr>
            </w:pPr>
            <w:r w:rsidRPr="003D1660">
              <w:t>68,8</w:t>
            </w:r>
          </w:p>
        </w:tc>
        <w:tc>
          <w:tcPr>
            <w:tcW w:w="1215" w:type="dxa"/>
            <w:tcBorders>
              <w:top w:val="nil"/>
              <w:left w:val="nil"/>
              <w:bottom w:val="single" w:sz="4" w:space="0" w:color="auto"/>
              <w:right w:val="single" w:sz="4" w:space="0" w:color="auto"/>
            </w:tcBorders>
            <w:shd w:val="clear" w:color="auto" w:fill="auto"/>
            <w:noWrap/>
            <w:hideMark/>
          </w:tcPr>
          <w:p w14:paraId="69093129" w14:textId="6D3637BA" w:rsidR="007B2C24" w:rsidRPr="009C433B" w:rsidRDefault="007B2C24" w:rsidP="007B2C24">
            <w:pPr>
              <w:spacing w:after="0" w:line="240" w:lineRule="auto"/>
              <w:jc w:val="right"/>
              <w:rPr>
                <w:rFonts w:eastAsia="Times New Roman" w:cs="Calibri"/>
                <w:color w:val="000000"/>
                <w:lang w:eastAsia="sl-SI"/>
              </w:rPr>
            </w:pPr>
            <w:r w:rsidRPr="003D1660">
              <w:t>2,6</w:t>
            </w:r>
          </w:p>
        </w:tc>
      </w:tr>
      <w:tr w:rsidR="007B2C24" w:rsidRPr="004D584A" w14:paraId="48877CB4" w14:textId="77777777" w:rsidTr="00647737">
        <w:trPr>
          <w:trHeight w:val="394"/>
        </w:trPr>
        <w:tc>
          <w:tcPr>
            <w:tcW w:w="1739" w:type="dxa"/>
            <w:tcBorders>
              <w:top w:val="nil"/>
              <w:left w:val="single" w:sz="4" w:space="0" w:color="auto"/>
              <w:bottom w:val="single" w:sz="4" w:space="0" w:color="auto"/>
              <w:right w:val="single" w:sz="4" w:space="0" w:color="auto"/>
            </w:tcBorders>
            <w:shd w:val="clear" w:color="000000" w:fill="F2F2F2"/>
            <w:hideMark/>
          </w:tcPr>
          <w:p w14:paraId="18188411" w14:textId="04B6EE2D" w:rsidR="007B2C24" w:rsidRPr="004D584A" w:rsidRDefault="007B2C24" w:rsidP="007B2C24">
            <w:pPr>
              <w:spacing w:after="0" w:line="240" w:lineRule="auto"/>
              <w:jc w:val="left"/>
              <w:rPr>
                <w:rFonts w:eastAsia="Times New Roman" w:cs="Calibri"/>
                <w:b/>
                <w:bCs/>
                <w:sz w:val="20"/>
                <w:szCs w:val="20"/>
                <w:lang w:eastAsia="sl-SI"/>
              </w:rPr>
            </w:pPr>
            <w:r w:rsidRPr="004D584A">
              <w:rPr>
                <w:rFonts w:eastAsia="Times New Roman" w:cs="Calibri"/>
                <w:b/>
                <w:bCs/>
                <w:sz w:val="20"/>
                <w:szCs w:val="20"/>
                <w:lang w:eastAsia="sl-SI"/>
              </w:rPr>
              <w:t>Vmesna vsota zgradbe</w:t>
            </w:r>
            <w:r>
              <w:rPr>
                <w:rFonts w:eastAsia="Times New Roman" w:cs="Calibri"/>
                <w:b/>
                <w:bCs/>
                <w:sz w:val="20"/>
                <w:szCs w:val="20"/>
                <w:lang w:eastAsia="sl-SI"/>
              </w:rPr>
              <w:t>, oprema</w:t>
            </w:r>
          </w:p>
        </w:tc>
        <w:tc>
          <w:tcPr>
            <w:tcW w:w="1159" w:type="dxa"/>
            <w:tcBorders>
              <w:top w:val="nil"/>
              <w:left w:val="nil"/>
              <w:bottom w:val="single" w:sz="4" w:space="0" w:color="auto"/>
              <w:right w:val="single" w:sz="4" w:space="0" w:color="auto"/>
            </w:tcBorders>
            <w:shd w:val="clear" w:color="000000" w:fill="F2F2F2"/>
            <w:noWrap/>
            <w:hideMark/>
          </w:tcPr>
          <w:p w14:paraId="7F8F4F5F" w14:textId="321E76DA" w:rsidR="007B2C24" w:rsidRPr="009C433B" w:rsidRDefault="00EE3136" w:rsidP="007B2C24">
            <w:pPr>
              <w:spacing w:after="0" w:line="240" w:lineRule="auto"/>
              <w:jc w:val="right"/>
              <w:rPr>
                <w:rFonts w:eastAsia="Times New Roman" w:cs="Calibri"/>
                <w:color w:val="000000"/>
                <w:lang w:eastAsia="sl-SI"/>
              </w:rPr>
            </w:pPr>
            <w:r w:rsidRPr="00EE3136">
              <w:t>54455,6</w:t>
            </w:r>
          </w:p>
        </w:tc>
        <w:tc>
          <w:tcPr>
            <w:tcW w:w="1305" w:type="dxa"/>
            <w:tcBorders>
              <w:top w:val="nil"/>
              <w:left w:val="nil"/>
              <w:bottom w:val="single" w:sz="4" w:space="0" w:color="auto"/>
              <w:right w:val="single" w:sz="4" w:space="0" w:color="auto"/>
            </w:tcBorders>
            <w:shd w:val="clear" w:color="000000" w:fill="F2F2F2"/>
            <w:noWrap/>
            <w:hideMark/>
          </w:tcPr>
          <w:p w14:paraId="37E4EF7D" w14:textId="61B9D496" w:rsidR="007B2C24" w:rsidRPr="009C433B" w:rsidRDefault="007B2C24" w:rsidP="007B2C24">
            <w:pPr>
              <w:spacing w:after="0" w:line="240" w:lineRule="auto"/>
              <w:jc w:val="right"/>
              <w:rPr>
                <w:rFonts w:eastAsia="Times New Roman" w:cs="Calibri"/>
                <w:color w:val="000000"/>
                <w:lang w:eastAsia="sl-SI"/>
              </w:rPr>
            </w:pPr>
            <w:r w:rsidRPr="003D1660">
              <w:t>4157</w:t>
            </w:r>
            <w:r w:rsidR="008A66DA">
              <w:t>1</w:t>
            </w:r>
            <w:r w:rsidRPr="003D1660">
              <w:t>,</w:t>
            </w:r>
            <w:r w:rsidR="008A66DA">
              <w:t>1</w:t>
            </w:r>
          </w:p>
        </w:tc>
        <w:tc>
          <w:tcPr>
            <w:tcW w:w="1207" w:type="dxa"/>
            <w:tcBorders>
              <w:top w:val="nil"/>
              <w:left w:val="nil"/>
              <w:bottom w:val="single" w:sz="4" w:space="0" w:color="auto"/>
              <w:right w:val="single" w:sz="4" w:space="0" w:color="auto"/>
            </w:tcBorders>
            <w:shd w:val="clear" w:color="000000" w:fill="F2F2F2"/>
            <w:noWrap/>
            <w:hideMark/>
          </w:tcPr>
          <w:p w14:paraId="64C4718A" w14:textId="1A76F0B2" w:rsidR="007B2C24" w:rsidRPr="009C433B" w:rsidRDefault="007B2C24" w:rsidP="007B2C24">
            <w:pPr>
              <w:spacing w:after="0" w:line="240" w:lineRule="auto"/>
              <w:jc w:val="right"/>
              <w:rPr>
                <w:rFonts w:eastAsia="Times New Roman" w:cs="Calibri"/>
                <w:color w:val="000000"/>
                <w:lang w:eastAsia="sl-SI"/>
              </w:rPr>
            </w:pPr>
            <w:r w:rsidRPr="003D1660">
              <w:t>237</w:t>
            </w:r>
            <w:r w:rsidR="008A66DA">
              <w:t>52</w:t>
            </w:r>
            <w:r w:rsidRPr="003D1660">
              <w:t>,</w:t>
            </w:r>
            <w:r w:rsidR="008A66DA">
              <w:t>7</w:t>
            </w:r>
          </w:p>
        </w:tc>
        <w:tc>
          <w:tcPr>
            <w:tcW w:w="1207" w:type="dxa"/>
            <w:tcBorders>
              <w:top w:val="nil"/>
              <w:left w:val="nil"/>
              <w:bottom w:val="single" w:sz="4" w:space="0" w:color="auto"/>
              <w:right w:val="single" w:sz="4" w:space="0" w:color="auto"/>
            </w:tcBorders>
            <w:shd w:val="clear" w:color="000000" w:fill="F2F2F2"/>
            <w:noWrap/>
            <w:hideMark/>
          </w:tcPr>
          <w:p w14:paraId="5F44A0E2" w14:textId="18EA3D26" w:rsidR="007B2C24" w:rsidRPr="009C433B" w:rsidRDefault="007B2C24" w:rsidP="007B2C24">
            <w:pPr>
              <w:spacing w:after="0" w:line="240" w:lineRule="auto"/>
              <w:jc w:val="right"/>
              <w:rPr>
                <w:rFonts w:eastAsia="Times New Roman" w:cs="Calibri"/>
                <w:color w:val="000000"/>
                <w:lang w:eastAsia="sl-SI"/>
              </w:rPr>
            </w:pPr>
            <w:r w:rsidRPr="003D1660">
              <w:t>2</w:t>
            </w:r>
            <w:r w:rsidR="008A66DA">
              <w:t>8</w:t>
            </w:r>
            <w:r w:rsidRPr="003D1660">
              <w:t>,</w:t>
            </w:r>
            <w:r w:rsidR="008A66DA">
              <w:t>1</w:t>
            </w:r>
          </w:p>
        </w:tc>
        <w:tc>
          <w:tcPr>
            <w:tcW w:w="1207" w:type="dxa"/>
            <w:tcBorders>
              <w:top w:val="nil"/>
              <w:left w:val="nil"/>
              <w:bottom w:val="single" w:sz="4" w:space="0" w:color="auto"/>
              <w:right w:val="single" w:sz="4" w:space="0" w:color="auto"/>
            </w:tcBorders>
            <w:shd w:val="clear" w:color="000000" w:fill="F2F2F2"/>
            <w:noWrap/>
            <w:hideMark/>
          </w:tcPr>
          <w:p w14:paraId="66DCF190" w14:textId="02D38741" w:rsidR="007B2C24" w:rsidRPr="009C433B" w:rsidRDefault="007B2C24" w:rsidP="007B2C24">
            <w:pPr>
              <w:spacing w:after="0" w:line="240" w:lineRule="auto"/>
              <w:jc w:val="right"/>
              <w:rPr>
                <w:rFonts w:eastAsia="Times New Roman" w:cs="Calibri"/>
                <w:color w:val="000000"/>
                <w:lang w:eastAsia="sl-SI"/>
              </w:rPr>
            </w:pPr>
            <w:r w:rsidRPr="003D1660">
              <w:t>47,3</w:t>
            </w:r>
          </w:p>
        </w:tc>
        <w:tc>
          <w:tcPr>
            <w:tcW w:w="1215" w:type="dxa"/>
            <w:tcBorders>
              <w:top w:val="nil"/>
              <w:left w:val="nil"/>
              <w:bottom w:val="single" w:sz="4" w:space="0" w:color="auto"/>
              <w:right w:val="single" w:sz="4" w:space="0" w:color="auto"/>
            </w:tcBorders>
            <w:shd w:val="clear" w:color="000000" w:fill="F2F2F2"/>
            <w:noWrap/>
            <w:hideMark/>
          </w:tcPr>
          <w:p w14:paraId="452C1DFE" w14:textId="64F9564B" w:rsidR="007B2C24" w:rsidRPr="009C433B" w:rsidRDefault="007B2C24" w:rsidP="007B2C24">
            <w:pPr>
              <w:spacing w:after="0" w:line="240" w:lineRule="auto"/>
              <w:jc w:val="right"/>
              <w:rPr>
                <w:rFonts w:eastAsia="Times New Roman" w:cs="Calibri"/>
                <w:color w:val="000000"/>
                <w:lang w:eastAsia="sl-SI"/>
              </w:rPr>
            </w:pPr>
            <w:r w:rsidRPr="003D1660">
              <w:t>62,0</w:t>
            </w:r>
          </w:p>
        </w:tc>
      </w:tr>
      <w:tr w:rsidR="007B2C24" w:rsidRPr="004D584A" w14:paraId="0E2ED7FE" w14:textId="77777777" w:rsidTr="00647737">
        <w:trPr>
          <w:trHeight w:val="309"/>
        </w:trPr>
        <w:tc>
          <w:tcPr>
            <w:tcW w:w="1739" w:type="dxa"/>
            <w:tcBorders>
              <w:top w:val="nil"/>
              <w:left w:val="single" w:sz="4" w:space="0" w:color="auto"/>
              <w:bottom w:val="single" w:sz="4" w:space="0" w:color="auto"/>
              <w:right w:val="single" w:sz="4" w:space="0" w:color="auto"/>
            </w:tcBorders>
            <w:shd w:val="clear" w:color="auto" w:fill="2F5496"/>
            <w:hideMark/>
          </w:tcPr>
          <w:p w14:paraId="10C7E0A8" w14:textId="77777777" w:rsidR="007B2C24" w:rsidRPr="004D584A" w:rsidRDefault="007B2C24" w:rsidP="007B2C24">
            <w:pPr>
              <w:spacing w:after="0" w:line="240" w:lineRule="auto"/>
              <w:jc w:val="left"/>
              <w:rPr>
                <w:rFonts w:eastAsia="Times New Roman" w:cs="Calibri"/>
                <w:b/>
                <w:bCs/>
                <w:color w:val="FFFFFF"/>
                <w:sz w:val="20"/>
                <w:szCs w:val="20"/>
                <w:lang w:eastAsia="sl-SI"/>
              </w:rPr>
            </w:pPr>
            <w:r w:rsidRPr="004D584A">
              <w:rPr>
                <w:rFonts w:eastAsia="Times New Roman" w:cs="Calibri"/>
                <w:b/>
                <w:bCs/>
                <w:color w:val="FFFFFF"/>
                <w:sz w:val="20"/>
                <w:szCs w:val="20"/>
                <w:lang w:eastAsia="sl-SI"/>
              </w:rPr>
              <w:t>PROMET:</w:t>
            </w:r>
          </w:p>
        </w:tc>
        <w:tc>
          <w:tcPr>
            <w:tcW w:w="1159" w:type="dxa"/>
            <w:tcBorders>
              <w:top w:val="nil"/>
              <w:left w:val="nil"/>
              <w:bottom w:val="single" w:sz="4" w:space="0" w:color="auto"/>
              <w:right w:val="single" w:sz="4" w:space="0" w:color="auto"/>
            </w:tcBorders>
            <w:shd w:val="clear" w:color="auto" w:fill="2F5496"/>
            <w:noWrap/>
            <w:hideMark/>
          </w:tcPr>
          <w:p w14:paraId="5F0249A6" w14:textId="77777777" w:rsidR="007B2C24" w:rsidRPr="009C433B" w:rsidRDefault="007B2C24" w:rsidP="007B2C24">
            <w:pPr>
              <w:spacing w:after="0" w:line="240" w:lineRule="auto"/>
              <w:jc w:val="left"/>
              <w:rPr>
                <w:rFonts w:eastAsia="Times New Roman" w:cs="Calibri"/>
                <w:color w:val="000000"/>
                <w:lang w:eastAsia="sl-SI"/>
              </w:rPr>
            </w:pPr>
          </w:p>
        </w:tc>
        <w:tc>
          <w:tcPr>
            <w:tcW w:w="1305" w:type="dxa"/>
            <w:tcBorders>
              <w:top w:val="nil"/>
              <w:left w:val="nil"/>
              <w:bottom w:val="single" w:sz="4" w:space="0" w:color="auto"/>
              <w:right w:val="single" w:sz="4" w:space="0" w:color="auto"/>
            </w:tcBorders>
            <w:shd w:val="clear" w:color="auto" w:fill="2F5496"/>
            <w:noWrap/>
            <w:hideMark/>
          </w:tcPr>
          <w:p w14:paraId="75D03D1E" w14:textId="77777777" w:rsidR="007B2C24" w:rsidRPr="009C433B" w:rsidRDefault="007B2C24" w:rsidP="007B2C24">
            <w:pPr>
              <w:spacing w:after="0" w:line="240" w:lineRule="auto"/>
              <w:jc w:val="left"/>
              <w:rPr>
                <w:rFonts w:eastAsia="Times New Roman" w:cs="Calibri"/>
                <w:color w:val="000000"/>
                <w:lang w:eastAsia="sl-SI"/>
              </w:rPr>
            </w:pPr>
          </w:p>
        </w:tc>
        <w:tc>
          <w:tcPr>
            <w:tcW w:w="1207" w:type="dxa"/>
            <w:tcBorders>
              <w:top w:val="nil"/>
              <w:left w:val="nil"/>
              <w:bottom w:val="single" w:sz="4" w:space="0" w:color="auto"/>
              <w:right w:val="single" w:sz="4" w:space="0" w:color="auto"/>
            </w:tcBorders>
            <w:shd w:val="clear" w:color="auto" w:fill="2F5496"/>
            <w:noWrap/>
            <w:hideMark/>
          </w:tcPr>
          <w:p w14:paraId="50C5A39B" w14:textId="77777777" w:rsidR="007B2C24" w:rsidRPr="009C433B" w:rsidRDefault="007B2C24" w:rsidP="007B2C24">
            <w:pPr>
              <w:spacing w:after="0" w:line="240" w:lineRule="auto"/>
              <w:jc w:val="left"/>
              <w:rPr>
                <w:rFonts w:eastAsia="Times New Roman" w:cs="Calibri"/>
                <w:color w:val="000000"/>
                <w:lang w:eastAsia="sl-SI"/>
              </w:rPr>
            </w:pPr>
          </w:p>
        </w:tc>
        <w:tc>
          <w:tcPr>
            <w:tcW w:w="1207" w:type="dxa"/>
            <w:tcBorders>
              <w:top w:val="nil"/>
              <w:left w:val="nil"/>
              <w:bottom w:val="single" w:sz="4" w:space="0" w:color="auto"/>
              <w:right w:val="single" w:sz="4" w:space="0" w:color="auto"/>
            </w:tcBorders>
            <w:shd w:val="clear" w:color="auto" w:fill="2F5496"/>
            <w:noWrap/>
            <w:hideMark/>
          </w:tcPr>
          <w:p w14:paraId="492246F4" w14:textId="77777777" w:rsidR="007B2C24" w:rsidRPr="009C433B" w:rsidRDefault="007B2C24" w:rsidP="007B2C24">
            <w:pPr>
              <w:spacing w:after="0" w:line="240" w:lineRule="auto"/>
              <w:jc w:val="left"/>
              <w:rPr>
                <w:rFonts w:eastAsia="Times New Roman" w:cs="Calibri"/>
                <w:color w:val="000000"/>
                <w:lang w:eastAsia="sl-SI"/>
              </w:rPr>
            </w:pPr>
          </w:p>
        </w:tc>
        <w:tc>
          <w:tcPr>
            <w:tcW w:w="1207" w:type="dxa"/>
            <w:tcBorders>
              <w:top w:val="nil"/>
              <w:left w:val="nil"/>
              <w:bottom w:val="single" w:sz="4" w:space="0" w:color="auto"/>
              <w:right w:val="single" w:sz="4" w:space="0" w:color="auto"/>
            </w:tcBorders>
            <w:shd w:val="clear" w:color="auto" w:fill="2F5496"/>
            <w:noWrap/>
            <w:hideMark/>
          </w:tcPr>
          <w:p w14:paraId="4308C9B8" w14:textId="77777777" w:rsidR="007B2C24" w:rsidRPr="009C433B" w:rsidRDefault="007B2C24" w:rsidP="007B2C24">
            <w:pPr>
              <w:spacing w:after="0" w:line="240" w:lineRule="auto"/>
              <w:jc w:val="left"/>
              <w:rPr>
                <w:rFonts w:eastAsia="Times New Roman" w:cs="Calibri"/>
                <w:color w:val="000000"/>
                <w:lang w:eastAsia="sl-SI"/>
              </w:rPr>
            </w:pPr>
          </w:p>
        </w:tc>
        <w:tc>
          <w:tcPr>
            <w:tcW w:w="1215" w:type="dxa"/>
            <w:tcBorders>
              <w:top w:val="nil"/>
              <w:left w:val="nil"/>
              <w:bottom w:val="single" w:sz="4" w:space="0" w:color="auto"/>
              <w:right w:val="single" w:sz="4" w:space="0" w:color="auto"/>
            </w:tcBorders>
            <w:shd w:val="clear" w:color="auto" w:fill="2F5496"/>
            <w:noWrap/>
            <w:hideMark/>
          </w:tcPr>
          <w:p w14:paraId="432F71D5" w14:textId="77777777" w:rsidR="007B2C24" w:rsidRPr="009C433B" w:rsidRDefault="007B2C24" w:rsidP="007B2C24">
            <w:pPr>
              <w:spacing w:after="0" w:line="240" w:lineRule="auto"/>
              <w:jc w:val="left"/>
              <w:rPr>
                <w:rFonts w:eastAsia="Times New Roman" w:cs="Calibri"/>
                <w:color w:val="000000"/>
                <w:lang w:eastAsia="sl-SI"/>
              </w:rPr>
            </w:pPr>
          </w:p>
        </w:tc>
      </w:tr>
      <w:tr w:rsidR="007B2C24" w:rsidRPr="004D584A" w14:paraId="0C455827" w14:textId="77777777" w:rsidTr="00647737">
        <w:trPr>
          <w:trHeight w:val="285"/>
        </w:trPr>
        <w:tc>
          <w:tcPr>
            <w:tcW w:w="1739" w:type="dxa"/>
            <w:tcBorders>
              <w:top w:val="nil"/>
              <w:left w:val="single" w:sz="4" w:space="0" w:color="auto"/>
              <w:bottom w:val="single" w:sz="4" w:space="0" w:color="auto"/>
              <w:right w:val="single" w:sz="4" w:space="0" w:color="auto"/>
            </w:tcBorders>
            <w:shd w:val="clear" w:color="auto" w:fill="auto"/>
            <w:hideMark/>
          </w:tcPr>
          <w:p w14:paraId="3620D60F" w14:textId="77777777" w:rsidR="007B2C24" w:rsidRPr="004D584A" w:rsidRDefault="007B2C24" w:rsidP="007B2C24">
            <w:pPr>
              <w:spacing w:after="0" w:line="240" w:lineRule="auto"/>
              <w:jc w:val="left"/>
              <w:rPr>
                <w:rFonts w:eastAsia="Times New Roman" w:cs="Calibri"/>
                <w:sz w:val="20"/>
                <w:szCs w:val="20"/>
                <w:lang w:eastAsia="sl-SI"/>
              </w:rPr>
            </w:pPr>
            <w:r w:rsidRPr="004D584A">
              <w:rPr>
                <w:rFonts w:eastAsia="Times New Roman" w:cs="Calibri"/>
                <w:sz w:val="20"/>
                <w:szCs w:val="20"/>
                <w:lang w:eastAsia="sl-SI"/>
              </w:rPr>
              <w:t xml:space="preserve">Občinski vozni park </w:t>
            </w:r>
          </w:p>
        </w:tc>
        <w:tc>
          <w:tcPr>
            <w:tcW w:w="1159" w:type="dxa"/>
            <w:tcBorders>
              <w:top w:val="nil"/>
              <w:left w:val="nil"/>
              <w:bottom w:val="single" w:sz="4" w:space="0" w:color="auto"/>
              <w:right w:val="single" w:sz="4" w:space="0" w:color="auto"/>
            </w:tcBorders>
            <w:shd w:val="clear" w:color="auto" w:fill="auto"/>
            <w:noWrap/>
            <w:hideMark/>
          </w:tcPr>
          <w:p w14:paraId="24C0CC6D" w14:textId="0DB314B0" w:rsidR="007B2C24" w:rsidRPr="009C433B" w:rsidRDefault="007B2C24" w:rsidP="007B2C24">
            <w:pPr>
              <w:spacing w:after="0" w:line="240" w:lineRule="auto"/>
              <w:jc w:val="right"/>
              <w:rPr>
                <w:rFonts w:eastAsia="Times New Roman" w:cs="Calibri"/>
                <w:color w:val="000000"/>
                <w:lang w:eastAsia="sl-SI"/>
              </w:rPr>
            </w:pPr>
            <w:r w:rsidRPr="003D1660">
              <w:t>14,6</w:t>
            </w:r>
          </w:p>
        </w:tc>
        <w:tc>
          <w:tcPr>
            <w:tcW w:w="1305" w:type="dxa"/>
            <w:tcBorders>
              <w:top w:val="nil"/>
              <w:left w:val="nil"/>
              <w:bottom w:val="single" w:sz="4" w:space="0" w:color="auto"/>
              <w:right w:val="single" w:sz="4" w:space="0" w:color="auto"/>
            </w:tcBorders>
            <w:shd w:val="clear" w:color="auto" w:fill="auto"/>
            <w:noWrap/>
            <w:hideMark/>
          </w:tcPr>
          <w:p w14:paraId="136F364F" w14:textId="2A67F932" w:rsidR="007B2C24" w:rsidRPr="009C433B" w:rsidRDefault="007B2C24" w:rsidP="007B2C24">
            <w:pPr>
              <w:spacing w:after="0" w:line="240" w:lineRule="auto"/>
              <w:jc w:val="right"/>
              <w:rPr>
                <w:rFonts w:eastAsia="Times New Roman" w:cs="Calibri"/>
                <w:color w:val="000000"/>
                <w:lang w:eastAsia="sl-SI"/>
              </w:rPr>
            </w:pPr>
            <w:r w:rsidRPr="003D1660">
              <w:t>3,9</w:t>
            </w:r>
          </w:p>
        </w:tc>
        <w:tc>
          <w:tcPr>
            <w:tcW w:w="1207" w:type="dxa"/>
            <w:tcBorders>
              <w:top w:val="nil"/>
              <w:left w:val="nil"/>
              <w:bottom w:val="single" w:sz="4" w:space="0" w:color="auto"/>
              <w:right w:val="single" w:sz="4" w:space="0" w:color="auto"/>
            </w:tcBorders>
            <w:shd w:val="clear" w:color="auto" w:fill="auto"/>
            <w:noWrap/>
            <w:hideMark/>
          </w:tcPr>
          <w:p w14:paraId="2C833DD5" w14:textId="4A660324" w:rsidR="007B2C24" w:rsidRPr="009C433B" w:rsidRDefault="007B2C24" w:rsidP="007B2C24">
            <w:pPr>
              <w:spacing w:after="0" w:line="240" w:lineRule="auto"/>
              <w:jc w:val="right"/>
              <w:rPr>
                <w:rFonts w:eastAsia="Times New Roman" w:cs="Calibri"/>
                <w:color w:val="000000"/>
                <w:lang w:eastAsia="sl-SI"/>
              </w:rPr>
            </w:pPr>
            <w:r w:rsidRPr="003D1660">
              <w:t>4,8</w:t>
            </w:r>
          </w:p>
        </w:tc>
        <w:tc>
          <w:tcPr>
            <w:tcW w:w="1207" w:type="dxa"/>
            <w:tcBorders>
              <w:top w:val="nil"/>
              <w:left w:val="nil"/>
              <w:bottom w:val="single" w:sz="4" w:space="0" w:color="auto"/>
              <w:right w:val="single" w:sz="4" w:space="0" w:color="auto"/>
            </w:tcBorders>
            <w:shd w:val="clear" w:color="auto" w:fill="auto"/>
            <w:noWrap/>
            <w:hideMark/>
          </w:tcPr>
          <w:p w14:paraId="41E7D2A5" w14:textId="1D81E7FA" w:rsidR="007B2C24" w:rsidRPr="009C433B" w:rsidRDefault="007B2C24" w:rsidP="007B2C24">
            <w:pPr>
              <w:spacing w:after="0" w:line="240" w:lineRule="auto"/>
              <w:jc w:val="right"/>
              <w:rPr>
                <w:rFonts w:eastAsia="Times New Roman" w:cs="Calibri"/>
                <w:color w:val="000000"/>
                <w:lang w:eastAsia="sl-SI"/>
              </w:rPr>
            </w:pPr>
            <w:r w:rsidRPr="003D1660">
              <w:t>25,4</w:t>
            </w:r>
          </w:p>
        </w:tc>
        <w:tc>
          <w:tcPr>
            <w:tcW w:w="1207" w:type="dxa"/>
            <w:tcBorders>
              <w:top w:val="nil"/>
              <w:left w:val="nil"/>
              <w:bottom w:val="single" w:sz="4" w:space="0" w:color="auto"/>
              <w:right w:val="single" w:sz="4" w:space="0" w:color="auto"/>
            </w:tcBorders>
            <w:shd w:val="clear" w:color="auto" w:fill="auto"/>
            <w:noWrap/>
            <w:hideMark/>
          </w:tcPr>
          <w:p w14:paraId="7588DB9B" w14:textId="5BA3846F" w:rsidR="007B2C24" w:rsidRPr="009C433B" w:rsidRDefault="007B2C24" w:rsidP="007B2C24">
            <w:pPr>
              <w:spacing w:after="0" w:line="240" w:lineRule="auto"/>
              <w:jc w:val="right"/>
              <w:rPr>
                <w:rFonts w:eastAsia="Times New Roman" w:cs="Calibri"/>
                <w:color w:val="000000"/>
                <w:lang w:eastAsia="sl-SI"/>
              </w:rPr>
            </w:pPr>
            <w:r w:rsidRPr="003D1660">
              <w:t>33,2</w:t>
            </w:r>
          </w:p>
        </w:tc>
        <w:tc>
          <w:tcPr>
            <w:tcW w:w="1215" w:type="dxa"/>
            <w:tcBorders>
              <w:top w:val="nil"/>
              <w:left w:val="nil"/>
              <w:bottom w:val="single" w:sz="4" w:space="0" w:color="auto"/>
              <w:right w:val="single" w:sz="4" w:space="0" w:color="auto"/>
            </w:tcBorders>
            <w:shd w:val="clear" w:color="auto" w:fill="auto"/>
            <w:noWrap/>
            <w:hideMark/>
          </w:tcPr>
          <w:p w14:paraId="1E5DB715" w14:textId="7DF94210" w:rsidR="007B2C24" w:rsidRPr="009C433B" w:rsidRDefault="007B2C24" w:rsidP="007B2C24">
            <w:pPr>
              <w:spacing w:after="0" w:line="240" w:lineRule="auto"/>
              <w:jc w:val="right"/>
              <w:rPr>
                <w:rFonts w:eastAsia="Times New Roman" w:cs="Calibri"/>
                <w:color w:val="000000"/>
                <w:lang w:eastAsia="sl-SI"/>
              </w:rPr>
            </w:pPr>
            <w:r w:rsidRPr="003D1660">
              <w:t>0,0</w:t>
            </w:r>
          </w:p>
        </w:tc>
      </w:tr>
      <w:tr w:rsidR="007B2C24" w:rsidRPr="004D584A" w14:paraId="4A99CA5C" w14:textId="77777777" w:rsidTr="00647737">
        <w:trPr>
          <w:trHeight w:val="285"/>
        </w:trPr>
        <w:tc>
          <w:tcPr>
            <w:tcW w:w="1739" w:type="dxa"/>
            <w:tcBorders>
              <w:top w:val="nil"/>
              <w:left w:val="single" w:sz="4" w:space="0" w:color="auto"/>
              <w:bottom w:val="single" w:sz="4" w:space="0" w:color="auto"/>
              <w:right w:val="single" w:sz="4" w:space="0" w:color="auto"/>
            </w:tcBorders>
            <w:shd w:val="clear" w:color="auto" w:fill="auto"/>
            <w:hideMark/>
          </w:tcPr>
          <w:p w14:paraId="5B539A7F" w14:textId="16D27BFC" w:rsidR="007B2C24" w:rsidRPr="004D584A" w:rsidRDefault="007B2C24" w:rsidP="007B2C24">
            <w:pPr>
              <w:spacing w:after="0" w:line="240" w:lineRule="auto"/>
              <w:jc w:val="left"/>
              <w:rPr>
                <w:rFonts w:eastAsia="Times New Roman" w:cs="Calibri"/>
                <w:sz w:val="20"/>
                <w:szCs w:val="20"/>
                <w:lang w:eastAsia="sl-SI"/>
              </w:rPr>
            </w:pPr>
            <w:r w:rsidRPr="004D584A">
              <w:rPr>
                <w:rFonts w:eastAsia="Times New Roman" w:cs="Calibri"/>
                <w:sz w:val="20"/>
                <w:szCs w:val="20"/>
                <w:lang w:eastAsia="sl-SI"/>
              </w:rPr>
              <w:t>Javni promet (m</w:t>
            </w:r>
            <w:r w:rsidR="00624AAB">
              <w:rPr>
                <w:rFonts w:eastAsia="Times New Roman" w:cs="Calibri"/>
                <w:sz w:val="20"/>
                <w:szCs w:val="20"/>
                <w:lang w:eastAsia="sl-SI"/>
              </w:rPr>
              <w:t>estni</w:t>
            </w:r>
            <w:r w:rsidRPr="004D584A">
              <w:rPr>
                <w:rFonts w:eastAsia="Times New Roman" w:cs="Calibri"/>
                <w:sz w:val="20"/>
                <w:szCs w:val="20"/>
                <w:lang w:eastAsia="sl-SI"/>
              </w:rPr>
              <w:t>)</w:t>
            </w:r>
          </w:p>
        </w:tc>
        <w:tc>
          <w:tcPr>
            <w:tcW w:w="1159" w:type="dxa"/>
            <w:tcBorders>
              <w:top w:val="nil"/>
              <w:left w:val="nil"/>
              <w:bottom w:val="single" w:sz="4" w:space="0" w:color="auto"/>
              <w:right w:val="single" w:sz="4" w:space="0" w:color="auto"/>
            </w:tcBorders>
            <w:shd w:val="clear" w:color="auto" w:fill="auto"/>
            <w:noWrap/>
            <w:hideMark/>
          </w:tcPr>
          <w:p w14:paraId="315ADB2C" w14:textId="65048D87" w:rsidR="007B2C24" w:rsidRPr="009C433B" w:rsidRDefault="007B2C24" w:rsidP="007B2C24">
            <w:pPr>
              <w:spacing w:after="0" w:line="240" w:lineRule="auto"/>
              <w:jc w:val="right"/>
              <w:rPr>
                <w:rFonts w:eastAsia="Times New Roman" w:cs="Calibri"/>
                <w:color w:val="000000"/>
                <w:lang w:eastAsia="sl-SI"/>
              </w:rPr>
            </w:pPr>
            <w:r w:rsidRPr="003D1660">
              <w:t>128,4</w:t>
            </w:r>
          </w:p>
        </w:tc>
        <w:tc>
          <w:tcPr>
            <w:tcW w:w="1305" w:type="dxa"/>
            <w:tcBorders>
              <w:top w:val="nil"/>
              <w:left w:val="nil"/>
              <w:bottom w:val="single" w:sz="4" w:space="0" w:color="auto"/>
              <w:right w:val="single" w:sz="4" w:space="0" w:color="auto"/>
            </w:tcBorders>
            <w:shd w:val="clear" w:color="auto" w:fill="auto"/>
            <w:noWrap/>
            <w:hideMark/>
          </w:tcPr>
          <w:p w14:paraId="0596E315" w14:textId="3F6F01EB" w:rsidR="007B2C24" w:rsidRPr="009C433B" w:rsidRDefault="007B2C24" w:rsidP="007B2C24">
            <w:pPr>
              <w:spacing w:after="0" w:line="240" w:lineRule="auto"/>
              <w:jc w:val="right"/>
              <w:rPr>
                <w:rFonts w:eastAsia="Times New Roman" w:cs="Calibri"/>
                <w:color w:val="000000"/>
                <w:lang w:eastAsia="sl-SI"/>
              </w:rPr>
            </w:pPr>
            <w:r w:rsidRPr="003D1660">
              <w:t>43,7</w:t>
            </w:r>
          </w:p>
        </w:tc>
        <w:tc>
          <w:tcPr>
            <w:tcW w:w="1207" w:type="dxa"/>
            <w:tcBorders>
              <w:top w:val="nil"/>
              <w:left w:val="nil"/>
              <w:bottom w:val="single" w:sz="4" w:space="0" w:color="auto"/>
              <w:right w:val="single" w:sz="4" w:space="0" w:color="auto"/>
            </w:tcBorders>
            <w:shd w:val="clear" w:color="auto" w:fill="auto"/>
            <w:noWrap/>
            <w:hideMark/>
          </w:tcPr>
          <w:p w14:paraId="089243AC" w14:textId="20AACBA2" w:rsidR="007B2C24" w:rsidRPr="009C433B" w:rsidRDefault="007B2C24" w:rsidP="007B2C24">
            <w:pPr>
              <w:spacing w:after="0" w:line="240" w:lineRule="auto"/>
              <w:jc w:val="right"/>
              <w:rPr>
                <w:rFonts w:eastAsia="Times New Roman" w:cs="Calibri"/>
                <w:color w:val="000000"/>
                <w:lang w:eastAsia="sl-SI"/>
              </w:rPr>
            </w:pPr>
            <w:r w:rsidRPr="003D1660">
              <w:t>45,9</w:t>
            </w:r>
          </w:p>
        </w:tc>
        <w:tc>
          <w:tcPr>
            <w:tcW w:w="1207" w:type="dxa"/>
            <w:tcBorders>
              <w:top w:val="nil"/>
              <w:left w:val="nil"/>
              <w:bottom w:val="single" w:sz="4" w:space="0" w:color="auto"/>
              <w:right w:val="single" w:sz="4" w:space="0" w:color="auto"/>
            </w:tcBorders>
            <w:shd w:val="clear" w:color="auto" w:fill="auto"/>
            <w:noWrap/>
            <w:hideMark/>
          </w:tcPr>
          <w:p w14:paraId="6E3AC2F2" w14:textId="2B68317A" w:rsidR="007B2C24" w:rsidRPr="009C433B" w:rsidRDefault="007B2C24" w:rsidP="007B2C24">
            <w:pPr>
              <w:spacing w:after="0" w:line="240" w:lineRule="auto"/>
              <w:jc w:val="right"/>
              <w:rPr>
                <w:rFonts w:eastAsia="Times New Roman" w:cs="Calibri"/>
                <w:color w:val="000000"/>
                <w:lang w:eastAsia="sl-SI"/>
              </w:rPr>
            </w:pPr>
            <w:r w:rsidRPr="003D1660">
              <w:t>20,0</w:t>
            </w:r>
          </w:p>
        </w:tc>
        <w:tc>
          <w:tcPr>
            <w:tcW w:w="1207" w:type="dxa"/>
            <w:tcBorders>
              <w:top w:val="nil"/>
              <w:left w:val="nil"/>
              <w:bottom w:val="single" w:sz="4" w:space="0" w:color="auto"/>
              <w:right w:val="single" w:sz="4" w:space="0" w:color="auto"/>
            </w:tcBorders>
            <w:shd w:val="clear" w:color="auto" w:fill="auto"/>
            <w:noWrap/>
            <w:hideMark/>
          </w:tcPr>
          <w:p w14:paraId="5F55B739" w14:textId="22925EC7" w:rsidR="007B2C24" w:rsidRPr="009C433B" w:rsidRDefault="007B2C24" w:rsidP="007B2C24">
            <w:pPr>
              <w:spacing w:after="0" w:line="240" w:lineRule="auto"/>
              <w:jc w:val="right"/>
              <w:rPr>
                <w:rFonts w:eastAsia="Times New Roman" w:cs="Calibri"/>
                <w:color w:val="000000"/>
                <w:lang w:eastAsia="sl-SI"/>
              </w:rPr>
            </w:pPr>
            <w:r w:rsidRPr="003D1660">
              <w:t>26,8</w:t>
            </w:r>
          </w:p>
        </w:tc>
        <w:tc>
          <w:tcPr>
            <w:tcW w:w="1215" w:type="dxa"/>
            <w:tcBorders>
              <w:top w:val="nil"/>
              <w:left w:val="nil"/>
              <w:bottom w:val="single" w:sz="4" w:space="0" w:color="auto"/>
              <w:right w:val="single" w:sz="4" w:space="0" w:color="auto"/>
            </w:tcBorders>
            <w:shd w:val="clear" w:color="auto" w:fill="auto"/>
            <w:noWrap/>
            <w:hideMark/>
          </w:tcPr>
          <w:p w14:paraId="7662E28A" w14:textId="23278E26" w:rsidR="007B2C24" w:rsidRPr="009C433B" w:rsidRDefault="007B2C24" w:rsidP="007B2C24">
            <w:pPr>
              <w:spacing w:after="0" w:line="240" w:lineRule="auto"/>
              <w:jc w:val="right"/>
              <w:rPr>
                <w:rFonts w:eastAsia="Times New Roman" w:cs="Calibri"/>
                <w:color w:val="000000"/>
                <w:lang w:eastAsia="sl-SI"/>
              </w:rPr>
            </w:pPr>
            <w:r w:rsidRPr="003D1660">
              <w:t>0,1</w:t>
            </w:r>
          </w:p>
        </w:tc>
      </w:tr>
      <w:tr w:rsidR="007B2C24" w:rsidRPr="004D584A" w14:paraId="519BE8E6" w14:textId="77777777" w:rsidTr="00647737">
        <w:trPr>
          <w:trHeight w:val="571"/>
        </w:trPr>
        <w:tc>
          <w:tcPr>
            <w:tcW w:w="1739" w:type="dxa"/>
            <w:tcBorders>
              <w:top w:val="nil"/>
              <w:left w:val="single" w:sz="4" w:space="0" w:color="auto"/>
              <w:bottom w:val="single" w:sz="4" w:space="0" w:color="auto"/>
              <w:right w:val="single" w:sz="4" w:space="0" w:color="auto"/>
            </w:tcBorders>
            <w:shd w:val="clear" w:color="auto" w:fill="auto"/>
            <w:hideMark/>
          </w:tcPr>
          <w:p w14:paraId="08F4F993" w14:textId="77777777" w:rsidR="007B2C24" w:rsidRPr="004D584A" w:rsidRDefault="007B2C24" w:rsidP="007B2C24">
            <w:pPr>
              <w:spacing w:after="0" w:line="240" w:lineRule="auto"/>
              <w:jc w:val="left"/>
              <w:rPr>
                <w:rFonts w:eastAsia="Times New Roman" w:cs="Calibri"/>
                <w:sz w:val="20"/>
                <w:szCs w:val="20"/>
                <w:lang w:eastAsia="sl-SI"/>
              </w:rPr>
            </w:pPr>
            <w:r w:rsidRPr="004D584A">
              <w:rPr>
                <w:rFonts w:eastAsia="Times New Roman" w:cs="Calibri"/>
                <w:sz w:val="20"/>
                <w:szCs w:val="20"/>
                <w:lang w:eastAsia="sl-SI"/>
              </w:rPr>
              <w:t>Zasebni in komercialni promet</w:t>
            </w:r>
          </w:p>
        </w:tc>
        <w:tc>
          <w:tcPr>
            <w:tcW w:w="1159" w:type="dxa"/>
            <w:tcBorders>
              <w:top w:val="nil"/>
              <w:left w:val="nil"/>
              <w:bottom w:val="single" w:sz="4" w:space="0" w:color="auto"/>
              <w:right w:val="single" w:sz="4" w:space="0" w:color="auto"/>
            </w:tcBorders>
            <w:shd w:val="clear" w:color="auto" w:fill="auto"/>
            <w:noWrap/>
            <w:hideMark/>
          </w:tcPr>
          <w:p w14:paraId="39174130" w14:textId="6F9C9D4E" w:rsidR="007B2C24" w:rsidRPr="009C433B" w:rsidRDefault="007B2C24" w:rsidP="007B2C24">
            <w:pPr>
              <w:spacing w:after="0" w:line="240" w:lineRule="auto"/>
              <w:jc w:val="right"/>
              <w:rPr>
                <w:rFonts w:eastAsia="Times New Roman" w:cs="Calibri"/>
                <w:color w:val="000000"/>
                <w:lang w:eastAsia="sl-SI"/>
              </w:rPr>
            </w:pPr>
            <w:r w:rsidRPr="003D1660">
              <w:t>38363,5</w:t>
            </w:r>
          </w:p>
        </w:tc>
        <w:tc>
          <w:tcPr>
            <w:tcW w:w="1305" w:type="dxa"/>
            <w:tcBorders>
              <w:top w:val="nil"/>
              <w:left w:val="nil"/>
              <w:bottom w:val="single" w:sz="4" w:space="0" w:color="auto"/>
              <w:right w:val="single" w:sz="4" w:space="0" w:color="auto"/>
            </w:tcBorders>
            <w:shd w:val="clear" w:color="auto" w:fill="auto"/>
            <w:noWrap/>
            <w:hideMark/>
          </w:tcPr>
          <w:p w14:paraId="4C2C9E89" w14:textId="7D5CAB74" w:rsidR="007B2C24" w:rsidRPr="009C433B" w:rsidRDefault="007B2C24" w:rsidP="007B2C24">
            <w:pPr>
              <w:spacing w:after="0" w:line="240" w:lineRule="auto"/>
              <w:jc w:val="right"/>
              <w:rPr>
                <w:rFonts w:eastAsia="Times New Roman" w:cs="Calibri"/>
                <w:color w:val="000000"/>
                <w:lang w:eastAsia="sl-SI"/>
              </w:rPr>
            </w:pPr>
            <w:r w:rsidRPr="003D1660">
              <w:t>11346,7</w:t>
            </w:r>
          </w:p>
        </w:tc>
        <w:tc>
          <w:tcPr>
            <w:tcW w:w="1207" w:type="dxa"/>
            <w:tcBorders>
              <w:top w:val="nil"/>
              <w:left w:val="nil"/>
              <w:bottom w:val="single" w:sz="4" w:space="0" w:color="auto"/>
              <w:right w:val="single" w:sz="4" w:space="0" w:color="auto"/>
            </w:tcBorders>
            <w:shd w:val="clear" w:color="auto" w:fill="auto"/>
            <w:noWrap/>
            <w:hideMark/>
          </w:tcPr>
          <w:p w14:paraId="66CACE46" w14:textId="61D3DF9E" w:rsidR="007B2C24" w:rsidRPr="009C433B" w:rsidRDefault="007B2C24" w:rsidP="007B2C24">
            <w:pPr>
              <w:spacing w:after="0" w:line="240" w:lineRule="auto"/>
              <w:jc w:val="right"/>
              <w:rPr>
                <w:rFonts w:eastAsia="Times New Roman" w:cs="Calibri"/>
                <w:color w:val="000000"/>
                <w:lang w:eastAsia="sl-SI"/>
              </w:rPr>
            </w:pPr>
            <w:r w:rsidRPr="003D1660">
              <w:t>14457,2</w:t>
            </w:r>
          </w:p>
        </w:tc>
        <w:tc>
          <w:tcPr>
            <w:tcW w:w="1207" w:type="dxa"/>
            <w:tcBorders>
              <w:top w:val="nil"/>
              <w:left w:val="nil"/>
              <w:bottom w:val="single" w:sz="4" w:space="0" w:color="auto"/>
              <w:right w:val="single" w:sz="4" w:space="0" w:color="auto"/>
            </w:tcBorders>
            <w:shd w:val="clear" w:color="auto" w:fill="auto"/>
            <w:noWrap/>
            <w:hideMark/>
          </w:tcPr>
          <w:p w14:paraId="0D5851D6" w14:textId="01929E9E" w:rsidR="007B2C24" w:rsidRPr="009C433B" w:rsidRDefault="007B2C24" w:rsidP="007B2C24">
            <w:pPr>
              <w:spacing w:after="0" w:line="240" w:lineRule="auto"/>
              <w:jc w:val="right"/>
              <w:rPr>
                <w:rFonts w:eastAsia="Times New Roman" w:cs="Calibri"/>
                <w:color w:val="000000"/>
                <w:lang w:eastAsia="sl-SI"/>
              </w:rPr>
            </w:pPr>
            <w:r w:rsidRPr="003D1660">
              <w:t>23,0</w:t>
            </w:r>
          </w:p>
        </w:tc>
        <w:tc>
          <w:tcPr>
            <w:tcW w:w="1207" w:type="dxa"/>
            <w:tcBorders>
              <w:top w:val="nil"/>
              <w:left w:val="nil"/>
              <w:bottom w:val="single" w:sz="4" w:space="0" w:color="auto"/>
              <w:right w:val="single" w:sz="4" w:space="0" w:color="auto"/>
            </w:tcBorders>
            <w:shd w:val="clear" w:color="auto" w:fill="auto"/>
            <w:noWrap/>
            <w:hideMark/>
          </w:tcPr>
          <w:p w14:paraId="104842A1" w14:textId="3AA5AE55" w:rsidR="007B2C24" w:rsidRPr="009C433B" w:rsidRDefault="007B2C24" w:rsidP="007B2C24">
            <w:pPr>
              <w:spacing w:after="0" w:line="240" w:lineRule="auto"/>
              <w:jc w:val="right"/>
              <w:rPr>
                <w:rFonts w:eastAsia="Times New Roman" w:cs="Calibri"/>
                <w:color w:val="000000"/>
                <w:lang w:eastAsia="sl-SI"/>
              </w:rPr>
            </w:pPr>
            <w:r w:rsidRPr="003D1660">
              <w:t>33,1</w:t>
            </w:r>
          </w:p>
        </w:tc>
        <w:tc>
          <w:tcPr>
            <w:tcW w:w="1215" w:type="dxa"/>
            <w:tcBorders>
              <w:top w:val="nil"/>
              <w:left w:val="nil"/>
              <w:bottom w:val="single" w:sz="4" w:space="0" w:color="auto"/>
              <w:right w:val="single" w:sz="4" w:space="0" w:color="auto"/>
            </w:tcBorders>
            <w:shd w:val="clear" w:color="auto" w:fill="auto"/>
            <w:noWrap/>
            <w:hideMark/>
          </w:tcPr>
          <w:p w14:paraId="3F30E3B2" w14:textId="6858FCE9" w:rsidR="007B2C24" w:rsidRPr="009C433B" w:rsidRDefault="007B2C24" w:rsidP="007B2C24">
            <w:pPr>
              <w:spacing w:after="0" w:line="240" w:lineRule="auto"/>
              <w:jc w:val="right"/>
              <w:rPr>
                <w:rFonts w:eastAsia="Times New Roman" w:cs="Calibri"/>
                <w:color w:val="000000"/>
                <w:lang w:eastAsia="sl-SI"/>
              </w:rPr>
            </w:pPr>
            <w:r w:rsidRPr="003D1660">
              <w:t>37,</w:t>
            </w:r>
            <w:r w:rsidR="000344D2">
              <w:t>9</w:t>
            </w:r>
          </w:p>
        </w:tc>
      </w:tr>
      <w:tr w:rsidR="007B2C24" w:rsidRPr="004D584A" w14:paraId="625E9A0A" w14:textId="77777777" w:rsidTr="00647737">
        <w:trPr>
          <w:trHeight w:val="285"/>
        </w:trPr>
        <w:tc>
          <w:tcPr>
            <w:tcW w:w="1739" w:type="dxa"/>
            <w:tcBorders>
              <w:top w:val="nil"/>
              <w:left w:val="single" w:sz="4" w:space="0" w:color="auto"/>
              <w:bottom w:val="single" w:sz="4" w:space="0" w:color="auto"/>
              <w:right w:val="single" w:sz="4" w:space="0" w:color="auto"/>
            </w:tcBorders>
            <w:shd w:val="clear" w:color="000000" w:fill="F2F2F2"/>
            <w:hideMark/>
          </w:tcPr>
          <w:p w14:paraId="65429319" w14:textId="77777777" w:rsidR="007B2C24" w:rsidRPr="004D584A" w:rsidRDefault="007B2C24" w:rsidP="007B2C24">
            <w:pPr>
              <w:spacing w:after="0" w:line="240" w:lineRule="auto"/>
              <w:jc w:val="left"/>
              <w:rPr>
                <w:rFonts w:eastAsia="Times New Roman" w:cs="Calibri"/>
                <w:b/>
                <w:bCs/>
                <w:sz w:val="20"/>
                <w:szCs w:val="20"/>
                <w:lang w:eastAsia="sl-SI"/>
              </w:rPr>
            </w:pPr>
            <w:r w:rsidRPr="004D584A">
              <w:rPr>
                <w:rFonts w:eastAsia="Times New Roman" w:cs="Calibri"/>
                <w:b/>
                <w:bCs/>
                <w:sz w:val="20"/>
                <w:szCs w:val="20"/>
                <w:lang w:eastAsia="sl-SI"/>
              </w:rPr>
              <w:t>Vmesna vsota promet</w:t>
            </w:r>
          </w:p>
        </w:tc>
        <w:tc>
          <w:tcPr>
            <w:tcW w:w="1159" w:type="dxa"/>
            <w:tcBorders>
              <w:top w:val="nil"/>
              <w:left w:val="nil"/>
              <w:bottom w:val="single" w:sz="4" w:space="0" w:color="auto"/>
              <w:right w:val="single" w:sz="4" w:space="0" w:color="auto"/>
            </w:tcBorders>
            <w:shd w:val="clear" w:color="000000" w:fill="F2F2F2"/>
            <w:noWrap/>
            <w:hideMark/>
          </w:tcPr>
          <w:p w14:paraId="4612143A" w14:textId="3AB7AA75" w:rsidR="007B2C24" w:rsidRPr="009C433B" w:rsidRDefault="007B2C24" w:rsidP="007B2C24">
            <w:pPr>
              <w:spacing w:after="0" w:line="240" w:lineRule="auto"/>
              <w:jc w:val="right"/>
              <w:rPr>
                <w:rFonts w:eastAsia="Times New Roman" w:cs="Calibri"/>
                <w:color w:val="000000"/>
                <w:lang w:eastAsia="sl-SI"/>
              </w:rPr>
            </w:pPr>
            <w:r w:rsidRPr="003D1660">
              <w:t>38506,5</w:t>
            </w:r>
          </w:p>
        </w:tc>
        <w:tc>
          <w:tcPr>
            <w:tcW w:w="1305" w:type="dxa"/>
            <w:tcBorders>
              <w:top w:val="nil"/>
              <w:left w:val="nil"/>
              <w:bottom w:val="single" w:sz="4" w:space="0" w:color="auto"/>
              <w:right w:val="single" w:sz="4" w:space="0" w:color="auto"/>
            </w:tcBorders>
            <w:shd w:val="clear" w:color="000000" w:fill="F2F2F2"/>
            <w:noWrap/>
            <w:hideMark/>
          </w:tcPr>
          <w:p w14:paraId="3E9ECF5C" w14:textId="012C6CB9" w:rsidR="007B2C24" w:rsidRPr="009C433B" w:rsidRDefault="007B2C24" w:rsidP="007B2C24">
            <w:pPr>
              <w:spacing w:after="0" w:line="240" w:lineRule="auto"/>
              <w:jc w:val="right"/>
              <w:rPr>
                <w:rFonts w:eastAsia="Times New Roman" w:cs="Calibri"/>
                <w:color w:val="000000"/>
                <w:lang w:eastAsia="sl-SI"/>
              </w:rPr>
            </w:pPr>
            <w:r w:rsidRPr="003D1660">
              <w:t>11394,2</w:t>
            </w:r>
          </w:p>
        </w:tc>
        <w:tc>
          <w:tcPr>
            <w:tcW w:w="1207" w:type="dxa"/>
            <w:tcBorders>
              <w:top w:val="nil"/>
              <w:left w:val="nil"/>
              <w:bottom w:val="single" w:sz="4" w:space="0" w:color="auto"/>
              <w:right w:val="single" w:sz="4" w:space="0" w:color="auto"/>
            </w:tcBorders>
            <w:shd w:val="clear" w:color="000000" w:fill="F2F2F2"/>
            <w:noWrap/>
            <w:hideMark/>
          </w:tcPr>
          <w:p w14:paraId="6D85D18A" w14:textId="420B4F50" w:rsidR="007B2C24" w:rsidRPr="009C433B" w:rsidRDefault="007B2C24" w:rsidP="007B2C24">
            <w:pPr>
              <w:spacing w:after="0" w:line="240" w:lineRule="auto"/>
              <w:jc w:val="right"/>
              <w:rPr>
                <w:rFonts w:eastAsia="Times New Roman" w:cs="Calibri"/>
                <w:color w:val="000000"/>
                <w:lang w:eastAsia="sl-SI"/>
              </w:rPr>
            </w:pPr>
            <w:r w:rsidRPr="003D1660">
              <w:t>14508,0</w:t>
            </w:r>
          </w:p>
        </w:tc>
        <w:tc>
          <w:tcPr>
            <w:tcW w:w="1207" w:type="dxa"/>
            <w:tcBorders>
              <w:top w:val="nil"/>
              <w:left w:val="nil"/>
              <w:bottom w:val="single" w:sz="4" w:space="0" w:color="auto"/>
              <w:right w:val="single" w:sz="4" w:space="0" w:color="auto"/>
            </w:tcBorders>
            <w:shd w:val="clear" w:color="000000" w:fill="F2F2F2"/>
            <w:noWrap/>
            <w:hideMark/>
          </w:tcPr>
          <w:p w14:paraId="41C48229" w14:textId="45DE7F21" w:rsidR="007B2C24" w:rsidRPr="009C433B" w:rsidRDefault="007B2C24" w:rsidP="007B2C24">
            <w:pPr>
              <w:spacing w:after="0" w:line="240" w:lineRule="auto"/>
              <w:jc w:val="right"/>
              <w:rPr>
                <w:rFonts w:eastAsia="Times New Roman" w:cs="Calibri"/>
                <w:color w:val="000000"/>
                <w:lang w:eastAsia="sl-SI"/>
              </w:rPr>
            </w:pPr>
            <w:r w:rsidRPr="003D1660">
              <w:t>23,0</w:t>
            </w:r>
          </w:p>
        </w:tc>
        <w:tc>
          <w:tcPr>
            <w:tcW w:w="1207" w:type="dxa"/>
            <w:tcBorders>
              <w:top w:val="nil"/>
              <w:left w:val="nil"/>
              <w:bottom w:val="single" w:sz="4" w:space="0" w:color="auto"/>
              <w:right w:val="single" w:sz="4" w:space="0" w:color="auto"/>
            </w:tcBorders>
            <w:shd w:val="clear" w:color="000000" w:fill="F2F2F2"/>
            <w:noWrap/>
            <w:hideMark/>
          </w:tcPr>
          <w:p w14:paraId="2AC22F72" w14:textId="7511CE7F" w:rsidR="007B2C24" w:rsidRPr="009C433B" w:rsidRDefault="007B2C24" w:rsidP="007B2C24">
            <w:pPr>
              <w:spacing w:after="0" w:line="240" w:lineRule="auto"/>
              <w:jc w:val="right"/>
              <w:rPr>
                <w:rFonts w:eastAsia="Times New Roman" w:cs="Calibri"/>
                <w:color w:val="000000"/>
                <w:lang w:eastAsia="sl-SI"/>
              </w:rPr>
            </w:pPr>
            <w:r w:rsidRPr="003D1660">
              <w:t>33,1</w:t>
            </w:r>
          </w:p>
        </w:tc>
        <w:tc>
          <w:tcPr>
            <w:tcW w:w="1215" w:type="dxa"/>
            <w:tcBorders>
              <w:top w:val="nil"/>
              <w:left w:val="nil"/>
              <w:bottom w:val="single" w:sz="4" w:space="0" w:color="auto"/>
              <w:right w:val="single" w:sz="4" w:space="0" w:color="auto"/>
            </w:tcBorders>
            <w:shd w:val="clear" w:color="000000" w:fill="F2F2F2"/>
            <w:noWrap/>
            <w:hideMark/>
          </w:tcPr>
          <w:p w14:paraId="76A2E601" w14:textId="761222F9" w:rsidR="007B2C24" w:rsidRPr="009C433B" w:rsidRDefault="007B2C24" w:rsidP="007B2C24">
            <w:pPr>
              <w:spacing w:after="0" w:line="240" w:lineRule="auto"/>
              <w:jc w:val="right"/>
              <w:rPr>
                <w:rFonts w:eastAsia="Times New Roman" w:cs="Calibri"/>
                <w:color w:val="000000"/>
                <w:lang w:eastAsia="sl-SI"/>
              </w:rPr>
            </w:pPr>
            <w:r w:rsidRPr="003D1660">
              <w:t>38,0</w:t>
            </w:r>
          </w:p>
        </w:tc>
      </w:tr>
      <w:tr w:rsidR="007B2C24" w:rsidRPr="00647737" w14:paraId="23F7941C" w14:textId="77777777" w:rsidTr="00647737">
        <w:trPr>
          <w:trHeight w:val="309"/>
        </w:trPr>
        <w:tc>
          <w:tcPr>
            <w:tcW w:w="1739" w:type="dxa"/>
            <w:tcBorders>
              <w:top w:val="nil"/>
              <w:left w:val="single" w:sz="4" w:space="0" w:color="auto"/>
              <w:bottom w:val="single" w:sz="4" w:space="0" w:color="auto"/>
              <w:right w:val="single" w:sz="4" w:space="0" w:color="auto"/>
            </w:tcBorders>
            <w:shd w:val="clear" w:color="auto" w:fill="2F5496" w:themeFill="accent1" w:themeFillShade="BF"/>
            <w:hideMark/>
          </w:tcPr>
          <w:p w14:paraId="62485E34" w14:textId="77777777" w:rsidR="007B2C24" w:rsidRPr="00647737" w:rsidRDefault="007B2C24" w:rsidP="007B2C24">
            <w:pPr>
              <w:spacing w:after="0" w:line="240" w:lineRule="auto"/>
              <w:jc w:val="left"/>
              <w:rPr>
                <w:rFonts w:eastAsia="Times New Roman" w:cs="Calibri"/>
                <w:b/>
                <w:bCs/>
                <w:color w:val="FFFFFF" w:themeColor="background1"/>
                <w:sz w:val="20"/>
                <w:szCs w:val="20"/>
                <w:lang w:eastAsia="sl-SI"/>
              </w:rPr>
            </w:pPr>
            <w:r w:rsidRPr="00647737">
              <w:rPr>
                <w:rFonts w:eastAsia="Times New Roman" w:cs="Calibri"/>
                <w:b/>
                <w:bCs/>
                <w:color w:val="FFFFFF" w:themeColor="background1"/>
                <w:sz w:val="20"/>
                <w:szCs w:val="20"/>
                <w:lang w:eastAsia="sl-SI"/>
              </w:rPr>
              <w:t>Skupaj</w:t>
            </w:r>
          </w:p>
        </w:tc>
        <w:tc>
          <w:tcPr>
            <w:tcW w:w="1159" w:type="dxa"/>
            <w:tcBorders>
              <w:top w:val="nil"/>
              <w:left w:val="nil"/>
              <w:bottom w:val="single" w:sz="4" w:space="0" w:color="auto"/>
              <w:right w:val="single" w:sz="4" w:space="0" w:color="auto"/>
            </w:tcBorders>
            <w:shd w:val="clear" w:color="auto" w:fill="2F5496" w:themeFill="accent1" w:themeFillShade="BF"/>
            <w:noWrap/>
            <w:hideMark/>
          </w:tcPr>
          <w:p w14:paraId="0D52D24D" w14:textId="74AEE4BB" w:rsidR="007B2C24" w:rsidRPr="007B2C24" w:rsidRDefault="00EE3136" w:rsidP="007B2C24">
            <w:pPr>
              <w:spacing w:after="0" w:line="240" w:lineRule="auto"/>
              <w:jc w:val="right"/>
              <w:rPr>
                <w:rFonts w:eastAsia="Times New Roman" w:cs="Calibri"/>
                <w:color w:val="FFFFFF" w:themeColor="background1"/>
                <w:lang w:eastAsia="sl-SI"/>
              </w:rPr>
            </w:pPr>
            <w:r w:rsidRPr="00EE3136">
              <w:rPr>
                <w:color w:val="FFFFFF" w:themeColor="background1"/>
              </w:rPr>
              <w:t>92962,1</w:t>
            </w:r>
          </w:p>
        </w:tc>
        <w:tc>
          <w:tcPr>
            <w:tcW w:w="1305" w:type="dxa"/>
            <w:tcBorders>
              <w:top w:val="nil"/>
              <w:left w:val="nil"/>
              <w:bottom w:val="single" w:sz="4" w:space="0" w:color="auto"/>
              <w:right w:val="single" w:sz="4" w:space="0" w:color="auto"/>
            </w:tcBorders>
            <w:shd w:val="clear" w:color="auto" w:fill="2F5496" w:themeFill="accent1" w:themeFillShade="BF"/>
            <w:noWrap/>
            <w:hideMark/>
          </w:tcPr>
          <w:p w14:paraId="3D5A8C8B" w14:textId="7D22BB57" w:rsidR="007B2C24" w:rsidRPr="007B2C24" w:rsidRDefault="007B2C24" w:rsidP="007B2C24">
            <w:pPr>
              <w:spacing w:after="0" w:line="240" w:lineRule="auto"/>
              <w:jc w:val="right"/>
              <w:rPr>
                <w:rFonts w:eastAsia="Times New Roman" w:cs="Calibri"/>
                <w:color w:val="FFFFFF" w:themeColor="background1"/>
                <w:lang w:eastAsia="sl-SI"/>
              </w:rPr>
            </w:pPr>
            <w:r w:rsidRPr="007B2C24">
              <w:rPr>
                <w:color w:val="FFFFFF" w:themeColor="background1"/>
              </w:rPr>
              <w:t>5296</w:t>
            </w:r>
            <w:r w:rsidR="008A66DA">
              <w:rPr>
                <w:color w:val="FFFFFF" w:themeColor="background1"/>
              </w:rPr>
              <w:t>5</w:t>
            </w:r>
            <w:r w:rsidRPr="007B2C24">
              <w:rPr>
                <w:color w:val="FFFFFF" w:themeColor="background1"/>
              </w:rPr>
              <w:t>,</w:t>
            </w:r>
            <w:r w:rsidR="008A66DA">
              <w:rPr>
                <w:color w:val="FFFFFF" w:themeColor="background1"/>
              </w:rPr>
              <w:t>3</w:t>
            </w:r>
          </w:p>
        </w:tc>
        <w:tc>
          <w:tcPr>
            <w:tcW w:w="1207" w:type="dxa"/>
            <w:tcBorders>
              <w:top w:val="nil"/>
              <w:left w:val="nil"/>
              <w:bottom w:val="single" w:sz="4" w:space="0" w:color="auto"/>
              <w:right w:val="single" w:sz="4" w:space="0" w:color="auto"/>
            </w:tcBorders>
            <w:shd w:val="clear" w:color="auto" w:fill="2F5496" w:themeFill="accent1" w:themeFillShade="BF"/>
            <w:noWrap/>
            <w:hideMark/>
          </w:tcPr>
          <w:p w14:paraId="55CE8FA7" w14:textId="2E270E3A" w:rsidR="007B2C24" w:rsidRPr="007B2C24" w:rsidRDefault="007B2C24" w:rsidP="007B2C24">
            <w:pPr>
              <w:spacing w:after="0" w:line="240" w:lineRule="auto"/>
              <w:jc w:val="right"/>
              <w:rPr>
                <w:rFonts w:eastAsia="Times New Roman" w:cs="Calibri"/>
                <w:color w:val="FFFFFF" w:themeColor="background1"/>
                <w:lang w:eastAsia="sl-SI"/>
              </w:rPr>
            </w:pPr>
            <w:r w:rsidRPr="007B2C24">
              <w:rPr>
                <w:color w:val="FFFFFF" w:themeColor="background1"/>
              </w:rPr>
              <w:t>382</w:t>
            </w:r>
            <w:r w:rsidR="008A66DA">
              <w:rPr>
                <w:color w:val="FFFFFF" w:themeColor="background1"/>
              </w:rPr>
              <w:t>60</w:t>
            </w:r>
            <w:r w:rsidRPr="007B2C24">
              <w:rPr>
                <w:color w:val="FFFFFF" w:themeColor="background1"/>
              </w:rPr>
              <w:t>,</w:t>
            </w:r>
            <w:r w:rsidR="008A66DA">
              <w:rPr>
                <w:color w:val="FFFFFF" w:themeColor="background1"/>
              </w:rPr>
              <w:t>7</w:t>
            </w:r>
          </w:p>
        </w:tc>
        <w:tc>
          <w:tcPr>
            <w:tcW w:w="1207" w:type="dxa"/>
            <w:tcBorders>
              <w:top w:val="nil"/>
              <w:left w:val="nil"/>
              <w:bottom w:val="single" w:sz="4" w:space="0" w:color="auto"/>
              <w:right w:val="single" w:sz="4" w:space="0" w:color="auto"/>
            </w:tcBorders>
            <w:shd w:val="clear" w:color="auto" w:fill="2F5496" w:themeFill="accent1" w:themeFillShade="BF"/>
            <w:noWrap/>
            <w:hideMark/>
          </w:tcPr>
          <w:p w14:paraId="7069EDBB" w14:textId="3151E851" w:rsidR="007B2C24" w:rsidRPr="007B2C24" w:rsidRDefault="007B2C24" w:rsidP="007B2C24">
            <w:pPr>
              <w:spacing w:after="0" w:line="240" w:lineRule="auto"/>
              <w:jc w:val="right"/>
              <w:rPr>
                <w:rFonts w:eastAsia="Times New Roman" w:cs="Calibri"/>
                <w:color w:val="FFFFFF" w:themeColor="background1"/>
                <w:lang w:eastAsia="sl-SI"/>
              </w:rPr>
            </w:pPr>
            <w:r w:rsidRPr="007B2C24">
              <w:rPr>
                <w:color w:val="FFFFFF" w:themeColor="background1"/>
              </w:rPr>
              <w:t>25,</w:t>
            </w:r>
            <w:r w:rsidR="008A66DA">
              <w:rPr>
                <w:color w:val="FFFFFF" w:themeColor="background1"/>
              </w:rPr>
              <w:t>7</w:t>
            </w:r>
          </w:p>
        </w:tc>
        <w:tc>
          <w:tcPr>
            <w:tcW w:w="1207" w:type="dxa"/>
            <w:tcBorders>
              <w:top w:val="nil"/>
              <w:left w:val="nil"/>
              <w:bottom w:val="single" w:sz="4" w:space="0" w:color="auto"/>
              <w:right w:val="single" w:sz="4" w:space="0" w:color="auto"/>
            </w:tcBorders>
            <w:shd w:val="clear" w:color="auto" w:fill="2F5496" w:themeFill="accent1" w:themeFillShade="BF"/>
            <w:noWrap/>
            <w:hideMark/>
          </w:tcPr>
          <w:p w14:paraId="2AD206A3" w14:textId="15D0890A" w:rsidR="007B2C24" w:rsidRPr="007B2C24" w:rsidRDefault="007B2C24" w:rsidP="007B2C24">
            <w:pPr>
              <w:spacing w:after="0" w:line="240" w:lineRule="auto"/>
              <w:jc w:val="right"/>
              <w:rPr>
                <w:rFonts w:eastAsia="Times New Roman" w:cs="Calibri"/>
                <w:b/>
                <w:bCs/>
                <w:color w:val="FFFFFF" w:themeColor="background1"/>
                <w:lang w:eastAsia="sl-SI"/>
              </w:rPr>
            </w:pPr>
            <w:r w:rsidRPr="007B2C24">
              <w:rPr>
                <w:color w:val="FFFFFF" w:themeColor="background1"/>
              </w:rPr>
              <w:t>40,7</w:t>
            </w:r>
          </w:p>
        </w:tc>
        <w:tc>
          <w:tcPr>
            <w:tcW w:w="1215" w:type="dxa"/>
            <w:tcBorders>
              <w:top w:val="nil"/>
              <w:left w:val="nil"/>
              <w:bottom w:val="single" w:sz="4" w:space="0" w:color="auto"/>
              <w:right w:val="single" w:sz="4" w:space="0" w:color="auto"/>
            </w:tcBorders>
            <w:shd w:val="clear" w:color="auto" w:fill="2F5496" w:themeFill="accent1" w:themeFillShade="BF"/>
            <w:noWrap/>
            <w:hideMark/>
          </w:tcPr>
          <w:p w14:paraId="56555DAD" w14:textId="5A441DF8" w:rsidR="007B2C24" w:rsidRPr="007B2C24" w:rsidRDefault="007B2C24" w:rsidP="007B2C24">
            <w:pPr>
              <w:spacing w:after="0" w:line="240" w:lineRule="auto"/>
              <w:jc w:val="right"/>
              <w:rPr>
                <w:rFonts w:eastAsia="Times New Roman" w:cs="Calibri"/>
                <w:color w:val="FFFFFF" w:themeColor="background1"/>
                <w:lang w:eastAsia="sl-SI"/>
              </w:rPr>
            </w:pPr>
            <w:r w:rsidRPr="007B2C24">
              <w:rPr>
                <w:color w:val="FFFFFF" w:themeColor="background1"/>
              </w:rPr>
              <w:t>100,0</w:t>
            </w:r>
          </w:p>
        </w:tc>
      </w:tr>
    </w:tbl>
    <w:p w14:paraId="3FF4FF6B" w14:textId="77777777" w:rsidR="00AB1C77" w:rsidRDefault="00AB1C77">
      <w:pPr>
        <w:jc w:val="left"/>
        <w:rPr>
          <w:rFonts w:eastAsiaTheme="majorEastAsia" w:cstheme="majorBidi"/>
          <w:b/>
          <w:bCs/>
          <w:color w:val="2F5496" w:themeColor="accent1" w:themeShade="BF"/>
          <w:sz w:val="28"/>
          <w:szCs w:val="28"/>
        </w:rPr>
      </w:pPr>
      <w:bookmarkStart w:id="62" w:name="_Toc59169022"/>
      <w:r>
        <w:br w:type="page"/>
      </w:r>
    </w:p>
    <w:p w14:paraId="37612EC1" w14:textId="1989364E" w:rsidR="00177A1F" w:rsidRPr="00EE6D95" w:rsidRDefault="00177A1F" w:rsidP="00177A1F">
      <w:pPr>
        <w:pStyle w:val="Naslov2"/>
      </w:pPr>
      <w:bookmarkStart w:id="63" w:name="_Toc105005393"/>
      <w:r w:rsidRPr="00EE6D95">
        <w:lastRenderedPageBreak/>
        <w:t>Ukrepi za prilagajanje podnebnim spremembam</w:t>
      </w:r>
      <w:bookmarkEnd w:id="62"/>
      <w:bookmarkEnd w:id="63"/>
    </w:p>
    <w:p w14:paraId="264B8086" w14:textId="77777777" w:rsidR="00177A1F" w:rsidRPr="00EE6D95" w:rsidRDefault="00177A1F" w:rsidP="00177A1F">
      <w:bookmarkStart w:id="64" w:name="_Hlk57812929"/>
      <w:r w:rsidRPr="00EE6D95">
        <w:t xml:space="preserve">V nadaljevanju so našteti in v podpoglavjih opisani ukrepi po posameznih sektorjih. Zbrani ukrepi so v večini predlagani na podlagi analize ranljivosti in tveganja posameznega sektorja (2.del SECAP) in služijo kot osnova za prilagajanje sektorja podnebnim spremembam in težijo k zmanjšanju tveganja zaradi podnebnih sprememb. </w:t>
      </w:r>
      <w:bookmarkEnd w:id="64"/>
      <w:r w:rsidRPr="00EE6D95">
        <w:t>Ukrepi za prilagajanje se osredotočijo na vplive posledice klimatskih sprememb in znižujejo tveganje za škodo povzročeno zaradi obstoječih in prihajajočih vplivov podnebnih sprememb. Ukrepi prilagajanja imajo lokalen vpliv in takojšnji učinek, saj zmanjšujejo ranljivost okolja.</w:t>
      </w:r>
    </w:p>
    <w:p w14:paraId="485B5B08" w14:textId="7F73292E" w:rsidR="00177A1F" w:rsidRPr="00EE6D95" w:rsidRDefault="00177A1F" w:rsidP="00177A1F"/>
    <w:p w14:paraId="65170311" w14:textId="77777777" w:rsidR="00177A1F" w:rsidRPr="008D62D4" w:rsidRDefault="00177A1F" w:rsidP="00177A1F">
      <w:pPr>
        <w:pStyle w:val="Naslov3"/>
      </w:pPr>
      <w:bookmarkStart w:id="65" w:name="_Toc65436472"/>
      <w:bookmarkStart w:id="66" w:name="_Toc105005394"/>
      <w:r w:rsidRPr="008D62D4">
        <w:t>Sektor kmetijstvo</w:t>
      </w:r>
      <w:bookmarkEnd w:id="65"/>
      <w:bookmarkEnd w:id="66"/>
    </w:p>
    <w:p w14:paraId="3D93124C" w14:textId="430D8B2C" w:rsidR="00E84088" w:rsidRDefault="008D62D4" w:rsidP="008D62D4">
      <w:bookmarkStart w:id="67" w:name="_Hlk97119506"/>
      <w:r>
        <w:t>Pri navedenih ukrepih (1-27) smo navedli obdobje izvajanja 2021—2027, vendar pa sodijo v stari Program razvoja podeželja 2014—2020, ki je podaljšan do leta 2021, za naprej pa ni nujno, da bodo finančno podprti ostali prav vsi ukrepi.</w:t>
      </w:r>
      <w:r>
        <w:rPr>
          <w:color w:val="203B88"/>
          <w:sz w:val="24"/>
          <w:szCs w:val="32"/>
        </w:rPr>
        <w:t xml:space="preserve"> </w:t>
      </w:r>
      <w:r>
        <w:t>Določene ukrepe, ki niso/ne bodo del razpoložljivih in finančno podprtih ukrepov v okviru obstoječe ali prihodnje kmetijske politike, ki se bo začela izvajati v letu 2023, lahko z občinskimi sredstvi, namenjenimi intervencijam v kmetijstvo in okolje, podpre tudi Mestna občina Nova Gorica</w:t>
      </w:r>
      <w:bookmarkEnd w:id="67"/>
      <w:r w:rsidR="006F5E76">
        <w:t xml:space="preserve">, ki sicer že dodeljuje sredstva za izvedbo ukrepov v kmetijstvu in </w:t>
      </w:r>
      <w:r w:rsidR="00550DD2">
        <w:t xml:space="preserve">na </w:t>
      </w:r>
      <w:r w:rsidR="006F5E76">
        <w:t>podeželju. Občina letno objavlja razpis za dodeljevanje pomoči v skupnem znesku preko 100.000 EUR.</w:t>
      </w:r>
    </w:p>
    <w:p w14:paraId="7E276BF8" w14:textId="77777777" w:rsidR="008D62D4" w:rsidRDefault="008D62D4" w:rsidP="008D62D4">
      <w:pPr>
        <w:spacing w:after="0"/>
      </w:pPr>
    </w:p>
    <w:tbl>
      <w:tblPr>
        <w:tblStyle w:val="Tabelamrea"/>
        <w:tblW w:w="5003" w:type="pct"/>
        <w:tblLook w:val="04A0" w:firstRow="1" w:lastRow="0" w:firstColumn="1" w:lastColumn="0" w:noHBand="0" w:noVBand="1"/>
      </w:tblPr>
      <w:tblGrid>
        <w:gridCol w:w="1839"/>
        <w:gridCol w:w="2073"/>
        <w:gridCol w:w="5155"/>
      </w:tblGrid>
      <w:tr w:rsidR="008D62D4" w:rsidRPr="004F589A" w14:paraId="5E1237BA" w14:textId="77777777" w:rsidTr="0097204F">
        <w:tc>
          <w:tcPr>
            <w:tcW w:w="101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6611EA" w14:textId="77777777" w:rsidR="008D62D4" w:rsidRPr="004F589A" w:rsidRDefault="008D62D4">
            <w:pPr>
              <w:jc w:val="center"/>
              <w:rPr>
                <w:b/>
                <w:bCs/>
                <w:lang w:val="sl-SI"/>
              </w:rPr>
            </w:pPr>
            <w:r w:rsidRPr="004F589A">
              <w:rPr>
                <w:b/>
                <w:bCs/>
                <w:lang w:val="sl-SI"/>
              </w:rPr>
              <w:t>UKREP</w:t>
            </w:r>
          </w:p>
        </w:tc>
        <w:tc>
          <w:tcPr>
            <w:tcW w:w="11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CA227C" w14:textId="77777777" w:rsidR="008D62D4" w:rsidRPr="004F589A" w:rsidRDefault="008D62D4">
            <w:pPr>
              <w:jc w:val="left"/>
              <w:rPr>
                <w:lang w:val="sl-SI"/>
              </w:rPr>
            </w:pPr>
            <w:r w:rsidRPr="004F589A">
              <w:rPr>
                <w:lang w:val="sl-SI"/>
              </w:rPr>
              <w:t>Številka ukrepa</w:t>
            </w:r>
          </w:p>
        </w:tc>
        <w:tc>
          <w:tcPr>
            <w:tcW w:w="28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99DF24" w14:textId="77777777" w:rsidR="008D62D4" w:rsidRPr="004F589A" w:rsidRDefault="008D62D4">
            <w:pPr>
              <w:jc w:val="left"/>
              <w:rPr>
                <w:b/>
                <w:bCs/>
                <w:lang w:val="sl-SI"/>
              </w:rPr>
            </w:pPr>
            <w:r w:rsidRPr="004F589A">
              <w:rPr>
                <w:rFonts w:cs="Calibri"/>
                <w:b/>
                <w:bCs/>
                <w:color w:val="000000"/>
                <w:lang w:val="sl-SI"/>
              </w:rPr>
              <w:t>KM1</w:t>
            </w:r>
          </w:p>
        </w:tc>
      </w:tr>
      <w:tr w:rsidR="008D62D4" w:rsidRPr="004F589A" w14:paraId="7B32223D"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7BF0B7A1" w14:textId="77777777" w:rsidR="008D62D4" w:rsidRPr="004F589A" w:rsidRDefault="008D62D4">
            <w:pPr>
              <w:jc w:val="left"/>
              <w:rPr>
                <w:b/>
                <w:bCs/>
                <w:lang w:val="sl-SI"/>
              </w:rPr>
            </w:pPr>
          </w:p>
        </w:tc>
        <w:tc>
          <w:tcPr>
            <w:tcW w:w="11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C18C41" w14:textId="77777777" w:rsidR="008D62D4" w:rsidRPr="004F589A" w:rsidRDefault="008D62D4">
            <w:pPr>
              <w:jc w:val="left"/>
              <w:rPr>
                <w:lang w:val="sl-SI"/>
              </w:rPr>
            </w:pPr>
            <w:r w:rsidRPr="004F589A">
              <w:rPr>
                <w:lang w:val="sl-SI"/>
              </w:rPr>
              <w:t>Ime ukrepa</w:t>
            </w:r>
          </w:p>
        </w:tc>
        <w:tc>
          <w:tcPr>
            <w:tcW w:w="28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2E81B1" w14:textId="77777777" w:rsidR="008D62D4" w:rsidRPr="0097204F" w:rsidRDefault="002D5C9C">
            <w:pPr>
              <w:jc w:val="left"/>
              <w:rPr>
                <w:b/>
                <w:bCs/>
                <w:lang w:val="sl-SI"/>
              </w:rPr>
            </w:pPr>
            <w:hyperlink r:id="rId12" w:history="1">
              <w:r w:rsidR="008D62D4" w:rsidRPr="0097204F">
                <w:rPr>
                  <w:rStyle w:val="Hiperpovezava"/>
                  <w:rFonts w:cs="Calibri"/>
                  <w:b/>
                  <w:bCs/>
                  <w:color w:val="auto"/>
                  <w:u w:val="none"/>
                  <w:lang w:val="sl-SI"/>
                </w:rPr>
                <w:t>Podpora za dejavnosti poklicnega usposabljanja in pridobivanja spretnosti</w:t>
              </w:r>
            </w:hyperlink>
          </w:p>
        </w:tc>
      </w:tr>
      <w:tr w:rsidR="008D62D4" w:rsidRPr="004F589A" w14:paraId="242A1983"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4D586E2D" w14:textId="77777777" w:rsidR="008D62D4" w:rsidRPr="004F589A" w:rsidRDefault="008D62D4">
            <w:pPr>
              <w:jc w:val="left"/>
              <w:rPr>
                <w:b/>
                <w:bCs/>
                <w:lang w:val="sl-SI"/>
              </w:rPr>
            </w:pPr>
          </w:p>
        </w:tc>
        <w:tc>
          <w:tcPr>
            <w:tcW w:w="1143" w:type="pct"/>
            <w:tcBorders>
              <w:top w:val="single" w:sz="4" w:space="0" w:color="auto"/>
              <w:left w:val="single" w:sz="4" w:space="0" w:color="auto"/>
              <w:bottom w:val="single" w:sz="4" w:space="0" w:color="auto"/>
              <w:right w:val="single" w:sz="4" w:space="0" w:color="auto"/>
            </w:tcBorders>
            <w:vAlign w:val="center"/>
            <w:hideMark/>
          </w:tcPr>
          <w:p w14:paraId="5487A377" w14:textId="77777777" w:rsidR="008D62D4" w:rsidRPr="004F589A" w:rsidRDefault="008D62D4">
            <w:pPr>
              <w:jc w:val="left"/>
              <w:rPr>
                <w:lang w:val="sl-SI"/>
              </w:rPr>
            </w:pPr>
            <w:r w:rsidRPr="004F589A">
              <w:rPr>
                <w:lang w:val="sl-SI"/>
              </w:rPr>
              <w:t>Cilj ukrepa</w:t>
            </w:r>
          </w:p>
        </w:tc>
        <w:tc>
          <w:tcPr>
            <w:tcW w:w="2844" w:type="pct"/>
            <w:tcBorders>
              <w:top w:val="single" w:sz="4" w:space="0" w:color="auto"/>
              <w:left w:val="single" w:sz="4" w:space="0" w:color="auto"/>
              <w:bottom w:val="single" w:sz="4" w:space="0" w:color="auto"/>
              <w:right w:val="single" w:sz="4" w:space="0" w:color="auto"/>
            </w:tcBorders>
            <w:vAlign w:val="center"/>
            <w:hideMark/>
          </w:tcPr>
          <w:p w14:paraId="7296F461" w14:textId="77777777" w:rsidR="008D62D4" w:rsidRPr="004F589A" w:rsidRDefault="008D62D4">
            <w:pPr>
              <w:jc w:val="left"/>
              <w:rPr>
                <w:lang w:val="sl-SI"/>
              </w:rPr>
            </w:pPr>
            <w:r w:rsidRPr="004F589A">
              <w:rPr>
                <w:rFonts w:cs="Calibri"/>
                <w:color w:val="000000"/>
                <w:lang w:val="sl-SI"/>
              </w:rPr>
              <w:t>Dvig znanja</w:t>
            </w:r>
          </w:p>
        </w:tc>
      </w:tr>
      <w:tr w:rsidR="008D62D4" w:rsidRPr="004F589A" w14:paraId="3DD86701"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7E217C32" w14:textId="77777777" w:rsidR="008D62D4" w:rsidRPr="004F589A" w:rsidRDefault="008D62D4">
            <w:pPr>
              <w:jc w:val="left"/>
              <w:rPr>
                <w:b/>
                <w:bCs/>
                <w:lang w:val="sl-SI"/>
              </w:rPr>
            </w:pPr>
          </w:p>
        </w:tc>
        <w:tc>
          <w:tcPr>
            <w:tcW w:w="1143" w:type="pct"/>
            <w:tcBorders>
              <w:top w:val="single" w:sz="4" w:space="0" w:color="auto"/>
              <w:left w:val="single" w:sz="4" w:space="0" w:color="auto"/>
              <w:bottom w:val="single" w:sz="4" w:space="0" w:color="auto"/>
              <w:right w:val="single" w:sz="4" w:space="0" w:color="auto"/>
            </w:tcBorders>
            <w:vAlign w:val="center"/>
            <w:hideMark/>
          </w:tcPr>
          <w:p w14:paraId="65A6808C" w14:textId="77777777" w:rsidR="008D62D4" w:rsidRPr="004F589A" w:rsidRDefault="008D62D4">
            <w:pPr>
              <w:jc w:val="left"/>
              <w:rPr>
                <w:lang w:val="sl-SI"/>
              </w:rPr>
            </w:pPr>
            <w:r w:rsidRPr="004F589A">
              <w:rPr>
                <w:lang w:val="sl-SI"/>
              </w:rPr>
              <w:t>Kratek opis ukrepa</w:t>
            </w:r>
          </w:p>
        </w:tc>
        <w:tc>
          <w:tcPr>
            <w:tcW w:w="2844" w:type="pct"/>
            <w:tcBorders>
              <w:top w:val="single" w:sz="4" w:space="0" w:color="auto"/>
              <w:left w:val="single" w:sz="4" w:space="0" w:color="auto"/>
              <w:bottom w:val="single" w:sz="4" w:space="0" w:color="auto"/>
              <w:right w:val="single" w:sz="4" w:space="0" w:color="auto"/>
            </w:tcBorders>
            <w:vAlign w:val="center"/>
            <w:hideMark/>
          </w:tcPr>
          <w:p w14:paraId="3F9E7AC3" w14:textId="77777777" w:rsidR="008D62D4" w:rsidRPr="004F589A" w:rsidRDefault="008D62D4">
            <w:pPr>
              <w:jc w:val="left"/>
              <w:rPr>
                <w:lang w:val="sl-SI"/>
              </w:rPr>
            </w:pPr>
            <w:r w:rsidRPr="004F589A">
              <w:rPr>
                <w:rFonts w:cs="Calibri"/>
                <w:color w:val="000000"/>
                <w:lang w:val="sl-SI"/>
              </w:rPr>
              <w:t>Spodbujanje poklicnega usposabljanja in pridobivanja spretnosti</w:t>
            </w:r>
          </w:p>
        </w:tc>
      </w:tr>
      <w:tr w:rsidR="008D62D4" w:rsidRPr="004F589A" w14:paraId="38BA9731"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31F454E0" w14:textId="77777777" w:rsidR="008D62D4" w:rsidRPr="004F589A" w:rsidRDefault="008D62D4">
            <w:pPr>
              <w:jc w:val="left"/>
              <w:rPr>
                <w:b/>
                <w:bCs/>
                <w:lang w:val="sl-SI"/>
              </w:rPr>
            </w:pPr>
          </w:p>
        </w:tc>
        <w:tc>
          <w:tcPr>
            <w:tcW w:w="1143" w:type="pct"/>
            <w:tcBorders>
              <w:top w:val="single" w:sz="4" w:space="0" w:color="auto"/>
              <w:left w:val="single" w:sz="4" w:space="0" w:color="auto"/>
              <w:bottom w:val="single" w:sz="4" w:space="0" w:color="auto"/>
              <w:right w:val="single" w:sz="4" w:space="0" w:color="auto"/>
            </w:tcBorders>
            <w:vAlign w:val="center"/>
            <w:hideMark/>
          </w:tcPr>
          <w:p w14:paraId="0568E21B" w14:textId="77777777" w:rsidR="008D62D4" w:rsidRPr="004F589A" w:rsidRDefault="008D62D4">
            <w:pPr>
              <w:jc w:val="left"/>
              <w:rPr>
                <w:lang w:val="sl-SI"/>
              </w:rPr>
            </w:pPr>
            <w:r w:rsidRPr="004F589A">
              <w:rPr>
                <w:lang w:val="sl-SI"/>
              </w:rPr>
              <w:t>Področje ukrepanja</w:t>
            </w:r>
          </w:p>
        </w:tc>
        <w:tc>
          <w:tcPr>
            <w:tcW w:w="2844" w:type="pct"/>
            <w:tcBorders>
              <w:top w:val="single" w:sz="4" w:space="0" w:color="auto"/>
              <w:left w:val="single" w:sz="4" w:space="0" w:color="auto"/>
              <w:bottom w:val="single" w:sz="4" w:space="0" w:color="auto"/>
              <w:right w:val="single" w:sz="4" w:space="0" w:color="auto"/>
            </w:tcBorders>
            <w:vAlign w:val="center"/>
            <w:hideMark/>
          </w:tcPr>
          <w:p w14:paraId="23B6D949" w14:textId="77777777" w:rsidR="008D62D4" w:rsidRPr="004F589A" w:rsidRDefault="008D62D4">
            <w:pPr>
              <w:jc w:val="left"/>
              <w:rPr>
                <w:i/>
                <w:iCs/>
                <w:lang w:val="sl-SI"/>
              </w:rPr>
            </w:pPr>
            <w:r w:rsidRPr="004F589A">
              <w:rPr>
                <w:rFonts w:cs="Calibri"/>
                <w:color w:val="000000"/>
                <w:lang w:val="sl-SI"/>
              </w:rPr>
              <w:t>kmetijstvo (PPU1-9, 13, 15, 16)</w:t>
            </w:r>
          </w:p>
        </w:tc>
      </w:tr>
      <w:tr w:rsidR="008D62D4" w:rsidRPr="004F589A" w14:paraId="6DD2B996"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69470C30" w14:textId="77777777" w:rsidR="008D62D4" w:rsidRPr="004F589A" w:rsidRDefault="008D62D4">
            <w:pPr>
              <w:jc w:val="left"/>
              <w:rPr>
                <w:b/>
                <w:bCs/>
                <w:lang w:val="sl-SI"/>
              </w:rPr>
            </w:pPr>
          </w:p>
        </w:tc>
        <w:tc>
          <w:tcPr>
            <w:tcW w:w="1143" w:type="pct"/>
            <w:tcBorders>
              <w:top w:val="single" w:sz="4" w:space="0" w:color="auto"/>
              <w:left w:val="single" w:sz="4" w:space="0" w:color="auto"/>
              <w:bottom w:val="single" w:sz="4" w:space="0" w:color="auto"/>
              <w:right w:val="single" w:sz="4" w:space="0" w:color="auto"/>
            </w:tcBorders>
            <w:vAlign w:val="center"/>
            <w:hideMark/>
          </w:tcPr>
          <w:p w14:paraId="65AB8206" w14:textId="77777777" w:rsidR="008D62D4" w:rsidRPr="004F589A" w:rsidRDefault="008D62D4">
            <w:pPr>
              <w:jc w:val="left"/>
              <w:rPr>
                <w:lang w:val="sl-SI"/>
              </w:rPr>
            </w:pPr>
            <w:r w:rsidRPr="004F589A">
              <w:rPr>
                <w:lang w:val="sl-SI"/>
              </w:rPr>
              <w:t>Povzročitelj obremenitve</w:t>
            </w:r>
          </w:p>
        </w:tc>
        <w:tc>
          <w:tcPr>
            <w:tcW w:w="2844" w:type="pct"/>
            <w:tcBorders>
              <w:top w:val="single" w:sz="4" w:space="0" w:color="auto"/>
              <w:left w:val="single" w:sz="4" w:space="0" w:color="auto"/>
              <w:bottom w:val="single" w:sz="4" w:space="0" w:color="auto"/>
              <w:right w:val="single" w:sz="4" w:space="0" w:color="auto"/>
            </w:tcBorders>
            <w:vAlign w:val="center"/>
            <w:hideMark/>
          </w:tcPr>
          <w:p w14:paraId="7FA8124B" w14:textId="77777777" w:rsidR="008D62D4" w:rsidRPr="004F589A" w:rsidRDefault="008D62D4">
            <w:pPr>
              <w:jc w:val="left"/>
              <w:rPr>
                <w:lang w:val="sl-SI"/>
              </w:rPr>
            </w:pPr>
            <w:r w:rsidRPr="004F589A">
              <w:rPr>
                <w:rFonts w:cs="Calibri"/>
                <w:color w:val="000000"/>
                <w:lang w:val="sl-SI"/>
              </w:rPr>
              <w:t> </w:t>
            </w:r>
          </w:p>
        </w:tc>
      </w:tr>
      <w:tr w:rsidR="008D62D4" w:rsidRPr="004F589A" w14:paraId="322BCF9E"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48269086" w14:textId="77777777" w:rsidR="008D62D4" w:rsidRPr="004F589A" w:rsidRDefault="008D62D4">
            <w:pPr>
              <w:jc w:val="left"/>
              <w:rPr>
                <w:b/>
                <w:bCs/>
                <w:lang w:val="sl-SI"/>
              </w:rPr>
            </w:pPr>
          </w:p>
        </w:tc>
        <w:tc>
          <w:tcPr>
            <w:tcW w:w="1143" w:type="pct"/>
            <w:tcBorders>
              <w:top w:val="single" w:sz="4" w:space="0" w:color="auto"/>
              <w:left w:val="single" w:sz="4" w:space="0" w:color="auto"/>
              <w:bottom w:val="single" w:sz="4" w:space="0" w:color="auto"/>
              <w:right w:val="single" w:sz="4" w:space="0" w:color="auto"/>
            </w:tcBorders>
            <w:vAlign w:val="center"/>
            <w:hideMark/>
          </w:tcPr>
          <w:p w14:paraId="0A834737" w14:textId="77777777" w:rsidR="008D62D4" w:rsidRPr="004F589A" w:rsidRDefault="008D62D4">
            <w:pPr>
              <w:jc w:val="left"/>
              <w:rPr>
                <w:lang w:val="sl-SI"/>
              </w:rPr>
            </w:pPr>
            <w:r w:rsidRPr="004F589A">
              <w:rPr>
                <w:lang w:val="sl-SI"/>
              </w:rPr>
              <w:t>Prioriteta ukrepa</w:t>
            </w:r>
          </w:p>
        </w:tc>
        <w:tc>
          <w:tcPr>
            <w:tcW w:w="2844" w:type="pct"/>
            <w:tcBorders>
              <w:top w:val="single" w:sz="4" w:space="0" w:color="auto"/>
              <w:left w:val="single" w:sz="4" w:space="0" w:color="auto"/>
              <w:bottom w:val="single" w:sz="4" w:space="0" w:color="auto"/>
              <w:right w:val="single" w:sz="4" w:space="0" w:color="auto"/>
            </w:tcBorders>
            <w:vAlign w:val="center"/>
            <w:hideMark/>
          </w:tcPr>
          <w:p w14:paraId="694FB6FC" w14:textId="77777777" w:rsidR="008D62D4" w:rsidRPr="004F589A" w:rsidRDefault="008D62D4">
            <w:pPr>
              <w:jc w:val="left"/>
              <w:rPr>
                <w:lang w:val="sl-SI"/>
              </w:rPr>
            </w:pPr>
            <w:r w:rsidRPr="004F589A">
              <w:rPr>
                <w:rFonts w:cs="Calibri"/>
                <w:color w:val="000000"/>
                <w:lang w:val="sl-SI"/>
              </w:rPr>
              <w:t>srednja</w:t>
            </w:r>
          </w:p>
        </w:tc>
      </w:tr>
      <w:tr w:rsidR="008D62D4" w:rsidRPr="004F589A" w14:paraId="11F04527" w14:textId="77777777" w:rsidTr="0097204F">
        <w:trPr>
          <w:trHeight w:val="135"/>
        </w:trPr>
        <w:tc>
          <w:tcPr>
            <w:tcW w:w="101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C8B3B8" w14:textId="77777777" w:rsidR="008D62D4" w:rsidRPr="004F589A" w:rsidRDefault="008D62D4">
            <w:pPr>
              <w:jc w:val="center"/>
              <w:rPr>
                <w:b/>
                <w:bCs/>
                <w:lang w:val="sl-SI"/>
              </w:rPr>
            </w:pPr>
            <w:r w:rsidRPr="004F589A">
              <w:rPr>
                <w:b/>
                <w:bCs/>
                <w:lang w:val="sl-SI"/>
              </w:rPr>
              <w:t>PREDPISI</w:t>
            </w:r>
          </w:p>
        </w:tc>
        <w:tc>
          <w:tcPr>
            <w:tcW w:w="1143" w:type="pct"/>
            <w:tcBorders>
              <w:top w:val="single" w:sz="4" w:space="0" w:color="auto"/>
              <w:left w:val="single" w:sz="4" w:space="0" w:color="auto"/>
              <w:bottom w:val="single" w:sz="4" w:space="0" w:color="auto"/>
              <w:right w:val="single" w:sz="4" w:space="0" w:color="auto"/>
            </w:tcBorders>
            <w:vAlign w:val="center"/>
            <w:hideMark/>
          </w:tcPr>
          <w:p w14:paraId="0FA37316" w14:textId="77777777" w:rsidR="008D62D4" w:rsidRPr="004F589A" w:rsidRDefault="008D62D4">
            <w:pPr>
              <w:jc w:val="left"/>
              <w:rPr>
                <w:lang w:val="sl-SI"/>
              </w:rPr>
            </w:pPr>
            <w:r w:rsidRPr="004F589A">
              <w:rPr>
                <w:lang w:val="sl-SI"/>
              </w:rPr>
              <w:t>Pravna podlaga ukrepa (EU zakonodaja,)</w:t>
            </w:r>
          </w:p>
        </w:tc>
        <w:tc>
          <w:tcPr>
            <w:tcW w:w="2844" w:type="pct"/>
            <w:tcBorders>
              <w:top w:val="single" w:sz="4" w:space="0" w:color="auto"/>
              <w:left w:val="single" w:sz="4" w:space="0" w:color="auto"/>
              <w:bottom w:val="single" w:sz="4" w:space="0" w:color="auto"/>
              <w:right w:val="single" w:sz="4" w:space="0" w:color="auto"/>
            </w:tcBorders>
            <w:vAlign w:val="center"/>
            <w:hideMark/>
          </w:tcPr>
          <w:p w14:paraId="0C82D349" w14:textId="77777777" w:rsidR="008D62D4" w:rsidRPr="004F589A" w:rsidRDefault="008D62D4">
            <w:pPr>
              <w:jc w:val="left"/>
              <w:rPr>
                <w:lang w:val="sl-SI"/>
              </w:rPr>
            </w:pPr>
            <w:r w:rsidRPr="004F589A">
              <w:rPr>
                <w:rFonts w:cs="Calibri"/>
                <w:color w:val="000000"/>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360C831A" w14:textId="77777777" w:rsidTr="0097204F">
        <w:trPr>
          <w:trHeight w:val="135"/>
        </w:trPr>
        <w:tc>
          <w:tcPr>
            <w:tcW w:w="1014" w:type="pct"/>
            <w:vMerge/>
            <w:tcBorders>
              <w:top w:val="single" w:sz="4" w:space="0" w:color="auto"/>
              <w:left w:val="single" w:sz="4" w:space="0" w:color="auto"/>
              <w:bottom w:val="single" w:sz="4" w:space="0" w:color="auto"/>
              <w:right w:val="single" w:sz="4" w:space="0" w:color="auto"/>
            </w:tcBorders>
            <w:vAlign w:val="center"/>
            <w:hideMark/>
          </w:tcPr>
          <w:p w14:paraId="4999B465" w14:textId="77777777" w:rsidR="008D62D4" w:rsidRPr="004F589A" w:rsidRDefault="008D62D4">
            <w:pPr>
              <w:jc w:val="left"/>
              <w:rPr>
                <w:b/>
                <w:bCs/>
                <w:lang w:val="sl-SI"/>
              </w:rPr>
            </w:pPr>
          </w:p>
        </w:tc>
        <w:tc>
          <w:tcPr>
            <w:tcW w:w="1143" w:type="pct"/>
            <w:tcBorders>
              <w:top w:val="single" w:sz="4" w:space="0" w:color="auto"/>
              <w:left w:val="single" w:sz="4" w:space="0" w:color="auto"/>
              <w:bottom w:val="single" w:sz="4" w:space="0" w:color="auto"/>
              <w:right w:val="single" w:sz="4" w:space="0" w:color="auto"/>
            </w:tcBorders>
            <w:vAlign w:val="center"/>
            <w:hideMark/>
          </w:tcPr>
          <w:p w14:paraId="28AA6E9E" w14:textId="77777777" w:rsidR="008D62D4" w:rsidRPr="004F589A" w:rsidRDefault="008D62D4">
            <w:pPr>
              <w:jc w:val="left"/>
              <w:rPr>
                <w:lang w:val="sl-SI"/>
              </w:rPr>
            </w:pPr>
            <w:r w:rsidRPr="004F589A">
              <w:rPr>
                <w:lang w:val="sl-SI"/>
              </w:rPr>
              <w:t>Pravna podlaga ukrepa (nacionalna zakonodaja)</w:t>
            </w:r>
          </w:p>
        </w:tc>
        <w:tc>
          <w:tcPr>
            <w:tcW w:w="2844" w:type="pct"/>
            <w:tcBorders>
              <w:top w:val="single" w:sz="4" w:space="0" w:color="auto"/>
              <w:left w:val="single" w:sz="4" w:space="0" w:color="auto"/>
              <w:bottom w:val="single" w:sz="4" w:space="0" w:color="auto"/>
              <w:right w:val="single" w:sz="4" w:space="0" w:color="auto"/>
            </w:tcBorders>
            <w:vAlign w:val="center"/>
            <w:hideMark/>
          </w:tcPr>
          <w:p w14:paraId="2D627AC4" w14:textId="77777777" w:rsidR="008D62D4" w:rsidRPr="004F589A" w:rsidRDefault="008D62D4">
            <w:pPr>
              <w:jc w:val="left"/>
              <w:rPr>
                <w:lang w:val="sl-SI"/>
              </w:rPr>
            </w:pPr>
            <w:r w:rsidRPr="004F589A">
              <w:rPr>
                <w:rFonts w:cs="Calibri"/>
                <w:color w:val="000000"/>
                <w:lang w:val="sl-SI"/>
              </w:rPr>
              <w:t>Resolucija: »Naša hrana, podeželje in naravni viri po 2021«, »Strateški načrt skupne kmetijske politike 2021</w:t>
            </w:r>
            <w:r w:rsidRPr="004F589A">
              <w:rPr>
                <w:lang w:val="sl-SI"/>
              </w:rPr>
              <w:t>–</w:t>
            </w:r>
            <w:r w:rsidRPr="004F589A">
              <w:rPr>
                <w:rFonts w:cs="Calibri"/>
                <w:color w:val="000000"/>
                <w:lang w:val="sl-SI"/>
              </w:rPr>
              <w:t xml:space="preserve">2027«. </w:t>
            </w:r>
          </w:p>
        </w:tc>
      </w:tr>
      <w:tr w:rsidR="008D62D4" w:rsidRPr="004F589A" w14:paraId="7CCA1290" w14:textId="77777777" w:rsidTr="0097204F">
        <w:tc>
          <w:tcPr>
            <w:tcW w:w="10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0E4461" w14:textId="77777777" w:rsidR="008D62D4" w:rsidRPr="004F589A" w:rsidRDefault="008D62D4">
            <w:pPr>
              <w:jc w:val="center"/>
              <w:rPr>
                <w:b/>
                <w:bCs/>
                <w:lang w:val="sl-SI"/>
              </w:rPr>
            </w:pPr>
            <w:r w:rsidRPr="004F589A">
              <w:rPr>
                <w:b/>
                <w:bCs/>
                <w:lang w:val="sl-SI"/>
              </w:rPr>
              <w:t>OPIS UKREPA</w:t>
            </w:r>
          </w:p>
        </w:tc>
        <w:tc>
          <w:tcPr>
            <w:tcW w:w="1143" w:type="pct"/>
            <w:tcBorders>
              <w:top w:val="single" w:sz="4" w:space="0" w:color="auto"/>
              <w:left w:val="single" w:sz="4" w:space="0" w:color="auto"/>
              <w:bottom w:val="single" w:sz="4" w:space="0" w:color="auto"/>
              <w:right w:val="single" w:sz="4" w:space="0" w:color="auto"/>
            </w:tcBorders>
            <w:vAlign w:val="center"/>
            <w:hideMark/>
          </w:tcPr>
          <w:p w14:paraId="5361FF19" w14:textId="77777777" w:rsidR="008D62D4" w:rsidRPr="004F589A" w:rsidRDefault="008D62D4">
            <w:pPr>
              <w:jc w:val="left"/>
              <w:rPr>
                <w:lang w:val="sl-SI"/>
              </w:rPr>
            </w:pPr>
            <w:r w:rsidRPr="004F589A">
              <w:rPr>
                <w:lang w:val="sl-SI"/>
              </w:rPr>
              <w:t>Podrobnejši opis ukrepa</w:t>
            </w:r>
          </w:p>
        </w:tc>
        <w:tc>
          <w:tcPr>
            <w:tcW w:w="2844" w:type="pct"/>
            <w:tcBorders>
              <w:top w:val="single" w:sz="4" w:space="0" w:color="auto"/>
              <w:left w:val="single" w:sz="4" w:space="0" w:color="auto"/>
              <w:bottom w:val="single" w:sz="4" w:space="0" w:color="auto"/>
              <w:right w:val="single" w:sz="4" w:space="0" w:color="auto"/>
            </w:tcBorders>
            <w:vAlign w:val="center"/>
            <w:hideMark/>
          </w:tcPr>
          <w:p w14:paraId="71845552" w14:textId="77777777" w:rsidR="008D62D4" w:rsidRPr="004F589A" w:rsidRDefault="008D62D4">
            <w:pPr>
              <w:jc w:val="left"/>
              <w:rPr>
                <w:lang w:val="sl-SI"/>
              </w:rPr>
            </w:pPr>
            <w:r w:rsidRPr="004F589A">
              <w:rPr>
                <w:rFonts w:cs="Calibri"/>
                <w:lang w:val="sl-SI"/>
              </w:rPr>
              <w:t>Ukrep je namenjen usposabljanjem, ki so zahtevana ob vstopu ali v času izvajanja obveznosti ukrepov Kmetijsko-</w:t>
            </w:r>
            <w:proofErr w:type="spellStart"/>
            <w:r w:rsidRPr="004F589A">
              <w:rPr>
                <w:rFonts w:cs="Calibri"/>
                <w:lang w:val="sl-SI"/>
              </w:rPr>
              <w:t>okoljska</w:t>
            </w:r>
            <w:proofErr w:type="spellEnd"/>
            <w:r w:rsidRPr="004F589A">
              <w:rPr>
                <w:rFonts w:cs="Calibri"/>
                <w:lang w:val="sl-SI"/>
              </w:rPr>
              <w:t xml:space="preserve">-podnebna </w:t>
            </w:r>
            <w:r w:rsidRPr="004F589A">
              <w:rPr>
                <w:rFonts w:cs="Calibri"/>
                <w:lang w:val="sl-SI"/>
              </w:rPr>
              <w:lastRenderedPageBreak/>
              <w:t xml:space="preserve">plačila (KOPOP), Ekološko kmetovanje (EK) in Dobrobit živali (DŽ). Podpira tudi usposabljanja na drugih področjih, ki so pomembna za ciljne skupine, npr. trženje, upravljanje, varno delo v gozdu, digitalne spretnosti, predelava itn. </w:t>
            </w:r>
          </w:p>
        </w:tc>
      </w:tr>
      <w:tr w:rsidR="008D62D4" w:rsidRPr="004F589A" w14:paraId="0830F1BE" w14:textId="77777777" w:rsidTr="0097204F">
        <w:tc>
          <w:tcPr>
            <w:tcW w:w="101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370E2E" w14:textId="77777777" w:rsidR="008D62D4" w:rsidRPr="004F589A" w:rsidRDefault="008D62D4">
            <w:pPr>
              <w:jc w:val="center"/>
              <w:rPr>
                <w:b/>
                <w:bCs/>
                <w:lang w:val="sl-SI"/>
              </w:rPr>
            </w:pPr>
            <w:r w:rsidRPr="004F589A">
              <w:rPr>
                <w:b/>
                <w:bCs/>
                <w:lang w:val="sl-SI"/>
              </w:rPr>
              <w:lastRenderedPageBreak/>
              <w:t>PRISPEVEK UKREPA K ZMANJŠANJU OGLJIČNEGA ODTISA</w:t>
            </w:r>
          </w:p>
        </w:tc>
        <w:tc>
          <w:tcPr>
            <w:tcW w:w="1143" w:type="pct"/>
            <w:tcBorders>
              <w:top w:val="single" w:sz="4" w:space="0" w:color="auto"/>
              <w:left w:val="single" w:sz="4" w:space="0" w:color="auto"/>
              <w:bottom w:val="single" w:sz="4" w:space="0" w:color="auto"/>
              <w:right w:val="single" w:sz="4" w:space="0" w:color="auto"/>
            </w:tcBorders>
            <w:vAlign w:val="center"/>
            <w:hideMark/>
          </w:tcPr>
          <w:p w14:paraId="2E27DBE5" w14:textId="77777777" w:rsidR="008D62D4" w:rsidRPr="004F589A" w:rsidRDefault="008D62D4">
            <w:pPr>
              <w:jc w:val="left"/>
              <w:rPr>
                <w:lang w:val="sl-SI"/>
              </w:rPr>
            </w:pPr>
            <w:r w:rsidRPr="004F589A">
              <w:rPr>
                <w:lang w:val="sl-SI"/>
              </w:rPr>
              <w:t>prihranek rabe energije (kWh)</w:t>
            </w:r>
          </w:p>
        </w:tc>
        <w:tc>
          <w:tcPr>
            <w:tcW w:w="2844" w:type="pct"/>
            <w:tcBorders>
              <w:top w:val="single" w:sz="4" w:space="0" w:color="auto"/>
              <w:left w:val="single" w:sz="4" w:space="0" w:color="auto"/>
              <w:bottom w:val="single" w:sz="4" w:space="0" w:color="auto"/>
              <w:right w:val="single" w:sz="4" w:space="0" w:color="auto"/>
            </w:tcBorders>
            <w:vAlign w:val="center"/>
            <w:hideMark/>
          </w:tcPr>
          <w:p w14:paraId="4A2BAA4C" w14:textId="77777777" w:rsidR="008D62D4" w:rsidRPr="004F589A" w:rsidRDefault="008D62D4">
            <w:pPr>
              <w:jc w:val="left"/>
              <w:rPr>
                <w:i/>
                <w:iCs/>
                <w:lang w:val="sl-SI"/>
              </w:rPr>
            </w:pPr>
            <w:r w:rsidRPr="004F589A">
              <w:rPr>
                <w:rFonts w:cs="Calibri"/>
                <w:color w:val="000000"/>
                <w:lang w:val="sl-SI"/>
              </w:rPr>
              <w:t>ni analitične podlage za presojo</w:t>
            </w:r>
          </w:p>
        </w:tc>
      </w:tr>
      <w:tr w:rsidR="008D62D4" w:rsidRPr="004F589A" w14:paraId="3A022C22"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58B6A81D" w14:textId="77777777" w:rsidR="008D62D4" w:rsidRPr="004F589A" w:rsidRDefault="008D62D4">
            <w:pPr>
              <w:jc w:val="left"/>
              <w:rPr>
                <w:b/>
                <w:bCs/>
                <w:lang w:val="sl-SI"/>
              </w:rPr>
            </w:pPr>
          </w:p>
        </w:tc>
        <w:tc>
          <w:tcPr>
            <w:tcW w:w="1143" w:type="pct"/>
            <w:tcBorders>
              <w:top w:val="single" w:sz="4" w:space="0" w:color="auto"/>
              <w:left w:val="single" w:sz="4" w:space="0" w:color="auto"/>
              <w:bottom w:val="single" w:sz="4" w:space="0" w:color="auto"/>
              <w:right w:val="single" w:sz="4" w:space="0" w:color="auto"/>
            </w:tcBorders>
            <w:vAlign w:val="center"/>
            <w:hideMark/>
          </w:tcPr>
          <w:p w14:paraId="725C532C" w14:textId="77777777" w:rsidR="008D62D4" w:rsidRPr="004F589A" w:rsidRDefault="008D62D4">
            <w:pPr>
              <w:jc w:val="left"/>
              <w:rPr>
                <w:lang w:val="sl-SI"/>
              </w:rPr>
            </w:pPr>
            <w:r w:rsidRPr="004F589A">
              <w:rPr>
                <w:lang w:val="sl-SI"/>
              </w:rPr>
              <w:t>povečanje rabe energije iz OVE (kWh)</w:t>
            </w:r>
          </w:p>
        </w:tc>
        <w:tc>
          <w:tcPr>
            <w:tcW w:w="2844" w:type="pct"/>
            <w:tcBorders>
              <w:top w:val="single" w:sz="4" w:space="0" w:color="auto"/>
              <w:left w:val="single" w:sz="4" w:space="0" w:color="auto"/>
              <w:bottom w:val="single" w:sz="4" w:space="0" w:color="auto"/>
              <w:right w:val="single" w:sz="4" w:space="0" w:color="auto"/>
            </w:tcBorders>
            <w:vAlign w:val="center"/>
            <w:hideMark/>
          </w:tcPr>
          <w:p w14:paraId="5AEFBBBD" w14:textId="77777777" w:rsidR="008D62D4" w:rsidRPr="004F589A" w:rsidRDefault="008D62D4">
            <w:pPr>
              <w:jc w:val="left"/>
              <w:rPr>
                <w:lang w:val="sl-SI"/>
              </w:rPr>
            </w:pPr>
            <w:r w:rsidRPr="004F589A">
              <w:rPr>
                <w:rFonts w:cs="Calibri"/>
                <w:color w:val="000000"/>
                <w:lang w:val="sl-SI"/>
              </w:rPr>
              <w:t>ni analitične podlage za presojo</w:t>
            </w:r>
          </w:p>
        </w:tc>
      </w:tr>
      <w:tr w:rsidR="008D62D4" w:rsidRPr="004F589A" w14:paraId="4498147B"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0063F277" w14:textId="77777777" w:rsidR="008D62D4" w:rsidRPr="004F589A" w:rsidRDefault="008D62D4">
            <w:pPr>
              <w:jc w:val="left"/>
              <w:rPr>
                <w:b/>
                <w:bCs/>
                <w:lang w:val="sl-SI"/>
              </w:rPr>
            </w:pPr>
          </w:p>
        </w:tc>
        <w:tc>
          <w:tcPr>
            <w:tcW w:w="1143" w:type="pct"/>
            <w:tcBorders>
              <w:top w:val="single" w:sz="4" w:space="0" w:color="auto"/>
              <w:left w:val="single" w:sz="4" w:space="0" w:color="auto"/>
              <w:bottom w:val="single" w:sz="4" w:space="0" w:color="auto"/>
              <w:right w:val="single" w:sz="4" w:space="0" w:color="auto"/>
            </w:tcBorders>
            <w:vAlign w:val="center"/>
            <w:hideMark/>
          </w:tcPr>
          <w:p w14:paraId="1559781B" w14:textId="77777777" w:rsidR="008D62D4" w:rsidRPr="004F589A" w:rsidRDefault="008D62D4">
            <w:pPr>
              <w:jc w:val="left"/>
              <w:rPr>
                <w:lang w:val="sl-SI"/>
              </w:rPr>
            </w:pPr>
            <w:r w:rsidRPr="004F589A">
              <w:rPr>
                <w:lang w:val="sl-SI"/>
              </w:rPr>
              <w:t>zmanjšanje emisij CO2 (kg)</w:t>
            </w:r>
          </w:p>
        </w:tc>
        <w:tc>
          <w:tcPr>
            <w:tcW w:w="2844" w:type="pct"/>
            <w:tcBorders>
              <w:top w:val="single" w:sz="4" w:space="0" w:color="auto"/>
              <w:left w:val="single" w:sz="4" w:space="0" w:color="auto"/>
              <w:bottom w:val="single" w:sz="4" w:space="0" w:color="auto"/>
              <w:right w:val="single" w:sz="4" w:space="0" w:color="auto"/>
            </w:tcBorders>
            <w:vAlign w:val="center"/>
            <w:hideMark/>
          </w:tcPr>
          <w:p w14:paraId="2461521E" w14:textId="77777777" w:rsidR="008D62D4" w:rsidRPr="004F589A" w:rsidRDefault="008D62D4">
            <w:pPr>
              <w:jc w:val="left"/>
              <w:rPr>
                <w:lang w:val="sl-SI"/>
              </w:rPr>
            </w:pPr>
            <w:r w:rsidRPr="004F589A">
              <w:rPr>
                <w:rFonts w:cs="Calibri"/>
                <w:color w:val="000000"/>
                <w:lang w:val="sl-SI"/>
              </w:rPr>
              <w:t>Posredno preko tečajev, delavnic, demonstracij ipd.</w:t>
            </w:r>
          </w:p>
        </w:tc>
      </w:tr>
      <w:tr w:rsidR="008D62D4" w:rsidRPr="004F589A" w14:paraId="386DBC19" w14:textId="77777777" w:rsidTr="0097204F">
        <w:tc>
          <w:tcPr>
            <w:tcW w:w="101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569EF5" w14:textId="77777777" w:rsidR="008D62D4" w:rsidRPr="004F589A" w:rsidRDefault="008D62D4">
            <w:pPr>
              <w:jc w:val="center"/>
              <w:rPr>
                <w:b/>
                <w:bCs/>
                <w:lang w:val="sl-SI"/>
              </w:rPr>
            </w:pPr>
            <w:r w:rsidRPr="004F589A">
              <w:rPr>
                <w:b/>
                <w:bCs/>
                <w:lang w:val="sl-SI"/>
              </w:rPr>
              <w:t>IZVAJANJE UKREPA</w:t>
            </w:r>
          </w:p>
        </w:tc>
        <w:tc>
          <w:tcPr>
            <w:tcW w:w="1143" w:type="pct"/>
            <w:tcBorders>
              <w:top w:val="single" w:sz="4" w:space="0" w:color="auto"/>
              <w:left w:val="single" w:sz="4" w:space="0" w:color="auto"/>
              <w:bottom w:val="single" w:sz="4" w:space="0" w:color="auto"/>
              <w:right w:val="single" w:sz="4" w:space="0" w:color="auto"/>
            </w:tcBorders>
            <w:vAlign w:val="center"/>
            <w:hideMark/>
          </w:tcPr>
          <w:p w14:paraId="2B1CE28A" w14:textId="77777777" w:rsidR="008D62D4" w:rsidRPr="004F589A" w:rsidRDefault="008D62D4">
            <w:pPr>
              <w:jc w:val="left"/>
              <w:rPr>
                <w:lang w:val="sl-SI"/>
              </w:rPr>
            </w:pPr>
            <w:r w:rsidRPr="004F589A">
              <w:rPr>
                <w:lang w:val="sl-SI"/>
              </w:rPr>
              <w:t>Nivo ukrepa</w:t>
            </w:r>
          </w:p>
        </w:tc>
        <w:tc>
          <w:tcPr>
            <w:tcW w:w="2844" w:type="pct"/>
            <w:tcBorders>
              <w:top w:val="single" w:sz="4" w:space="0" w:color="auto"/>
              <w:left w:val="single" w:sz="4" w:space="0" w:color="auto"/>
              <w:bottom w:val="single" w:sz="4" w:space="0" w:color="auto"/>
              <w:right w:val="single" w:sz="4" w:space="0" w:color="auto"/>
            </w:tcBorders>
            <w:vAlign w:val="center"/>
            <w:hideMark/>
          </w:tcPr>
          <w:p w14:paraId="0E2B9131" w14:textId="77777777" w:rsidR="008D62D4" w:rsidRPr="004F589A" w:rsidRDefault="008D62D4">
            <w:pPr>
              <w:jc w:val="left"/>
              <w:rPr>
                <w:i/>
                <w:iCs/>
                <w:lang w:val="sl-SI"/>
              </w:rPr>
            </w:pPr>
            <w:r w:rsidRPr="004F589A">
              <w:rPr>
                <w:rFonts w:cs="Calibri"/>
                <w:color w:val="000000"/>
                <w:lang w:val="sl-SI"/>
              </w:rPr>
              <w:t>se izvaja lokalno</w:t>
            </w:r>
          </w:p>
        </w:tc>
      </w:tr>
      <w:tr w:rsidR="008D62D4" w:rsidRPr="004F589A" w14:paraId="7D77398E"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64D5E6DE" w14:textId="77777777" w:rsidR="008D62D4" w:rsidRPr="004F589A" w:rsidRDefault="008D62D4">
            <w:pPr>
              <w:jc w:val="left"/>
              <w:rPr>
                <w:b/>
                <w:bCs/>
                <w:lang w:val="sl-SI"/>
              </w:rPr>
            </w:pPr>
          </w:p>
        </w:tc>
        <w:tc>
          <w:tcPr>
            <w:tcW w:w="1143" w:type="pct"/>
            <w:tcBorders>
              <w:top w:val="single" w:sz="4" w:space="0" w:color="auto"/>
              <w:left w:val="single" w:sz="4" w:space="0" w:color="auto"/>
              <w:bottom w:val="single" w:sz="4" w:space="0" w:color="auto"/>
              <w:right w:val="single" w:sz="4" w:space="0" w:color="auto"/>
            </w:tcBorders>
            <w:vAlign w:val="center"/>
            <w:hideMark/>
          </w:tcPr>
          <w:p w14:paraId="7D06C00A" w14:textId="77777777" w:rsidR="008D62D4" w:rsidRPr="004F589A" w:rsidRDefault="008D62D4">
            <w:pPr>
              <w:jc w:val="left"/>
              <w:rPr>
                <w:lang w:val="sl-SI"/>
              </w:rPr>
            </w:pPr>
            <w:r w:rsidRPr="004F589A">
              <w:rPr>
                <w:lang w:val="sl-SI"/>
              </w:rPr>
              <w:t>Odgovorni organ/telo za izvedbo ukrepa</w:t>
            </w:r>
          </w:p>
        </w:tc>
        <w:tc>
          <w:tcPr>
            <w:tcW w:w="2844" w:type="pct"/>
            <w:tcBorders>
              <w:top w:val="single" w:sz="4" w:space="0" w:color="auto"/>
              <w:left w:val="single" w:sz="4" w:space="0" w:color="auto"/>
              <w:bottom w:val="single" w:sz="4" w:space="0" w:color="auto"/>
              <w:right w:val="single" w:sz="4" w:space="0" w:color="auto"/>
            </w:tcBorders>
            <w:vAlign w:val="center"/>
            <w:hideMark/>
          </w:tcPr>
          <w:p w14:paraId="07024755" w14:textId="77777777" w:rsidR="008D62D4" w:rsidRPr="004F589A" w:rsidRDefault="008D62D4">
            <w:pPr>
              <w:jc w:val="left"/>
              <w:rPr>
                <w:i/>
                <w:iCs/>
                <w:lang w:val="sl-SI"/>
              </w:rPr>
            </w:pPr>
            <w:r w:rsidRPr="004F589A">
              <w:rPr>
                <w:rFonts w:cs="Calibri"/>
                <w:color w:val="000000"/>
                <w:lang w:val="sl-SI"/>
              </w:rPr>
              <w:t>Ukrep zahteva sodelovanje kmetijske svetovalne službe (KGZS Nova Gorica) in kmetov, MKGP je odgovorno za sproščanje sredstev preko ARSKTRP</w:t>
            </w:r>
          </w:p>
        </w:tc>
      </w:tr>
      <w:tr w:rsidR="008D62D4" w:rsidRPr="004F589A" w14:paraId="65E603EA"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61E7E6D5" w14:textId="77777777" w:rsidR="008D62D4" w:rsidRPr="004F589A" w:rsidRDefault="008D62D4">
            <w:pPr>
              <w:jc w:val="left"/>
              <w:rPr>
                <w:b/>
                <w:bCs/>
                <w:lang w:val="sl-SI"/>
              </w:rPr>
            </w:pPr>
          </w:p>
        </w:tc>
        <w:tc>
          <w:tcPr>
            <w:tcW w:w="1143" w:type="pct"/>
            <w:tcBorders>
              <w:top w:val="single" w:sz="4" w:space="0" w:color="auto"/>
              <w:left w:val="single" w:sz="4" w:space="0" w:color="auto"/>
              <w:bottom w:val="single" w:sz="4" w:space="0" w:color="auto"/>
              <w:right w:val="single" w:sz="4" w:space="0" w:color="auto"/>
            </w:tcBorders>
            <w:vAlign w:val="center"/>
            <w:hideMark/>
          </w:tcPr>
          <w:p w14:paraId="188F691A" w14:textId="77777777" w:rsidR="008D62D4" w:rsidRPr="004F589A" w:rsidRDefault="008D62D4">
            <w:pPr>
              <w:jc w:val="left"/>
              <w:rPr>
                <w:lang w:val="sl-SI"/>
              </w:rPr>
            </w:pPr>
            <w:r w:rsidRPr="004F589A">
              <w:rPr>
                <w:lang w:val="sl-SI"/>
              </w:rPr>
              <w:t>Obdobje izvajanja ukrepa</w:t>
            </w:r>
          </w:p>
        </w:tc>
        <w:tc>
          <w:tcPr>
            <w:tcW w:w="2844" w:type="pct"/>
            <w:tcBorders>
              <w:top w:val="single" w:sz="4" w:space="0" w:color="auto"/>
              <w:left w:val="single" w:sz="4" w:space="0" w:color="auto"/>
              <w:bottom w:val="single" w:sz="4" w:space="0" w:color="auto"/>
              <w:right w:val="single" w:sz="4" w:space="0" w:color="auto"/>
            </w:tcBorders>
            <w:vAlign w:val="center"/>
            <w:hideMark/>
          </w:tcPr>
          <w:p w14:paraId="50BFB740" w14:textId="77777777" w:rsidR="008D62D4" w:rsidRPr="004F589A" w:rsidRDefault="008D62D4">
            <w:pPr>
              <w:jc w:val="left"/>
              <w:rPr>
                <w:lang w:val="sl-SI"/>
              </w:rPr>
            </w:pPr>
            <w:r w:rsidRPr="004F589A">
              <w:rPr>
                <w:rFonts w:cs="Calibri"/>
                <w:color w:val="000000"/>
                <w:lang w:val="sl-SI"/>
              </w:rPr>
              <w:t>2021</w:t>
            </w:r>
            <w:r w:rsidRPr="004F589A">
              <w:rPr>
                <w:lang w:val="sl-SI"/>
              </w:rPr>
              <w:t>–</w:t>
            </w:r>
            <w:r w:rsidRPr="004F589A">
              <w:rPr>
                <w:rFonts w:cs="Calibri"/>
                <w:color w:val="000000"/>
                <w:lang w:val="sl-SI"/>
              </w:rPr>
              <w:t>2027</w:t>
            </w:r>
          </w:p>
        </w:tc>
      </w:tr>
      <w:tr w:rsidR="008D62D4" w:rsidRPr="004F589A" w14:paraId="4532D5D1"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443116E7" w14:textId="77777777" w:rsidR="008D62D4" w:rsidRPr="004F589A" w:rsidRDefault="008D62D4">
            <w:pPr>
              <w:jc w:val="left"/>
              <w:rPr>
                <w:b/>
                <w:bCs/>
                <w:lang w:val="sl-SI"/>
              </w:rPr>
            </w:pPr>
          </w:p>
        </w:tc>
        <w:tc>
          <w:tcPr>
            <w:tcW w:w="1143" w:type="pct"/>
            <w:tcBorders>
              <w:top w:val="single" w:sz="4" w:space="0" w:color="auto"/>
              <w:left w:val="single" w:sz="4" w:space="0" w:color="auto"/>
              <w:bottom w:val="single" w:sz="4" w:space="0" w:color="auto"/>
              <w:right w:val="single" w:sz="4" w:space="0" w:color="auto"/>
            </w:tcBorders>
            <w:vAlign w:val="center"/>
            <w:hideMark/>
          </w:tcPr>
          <w:p w14:paraId="2A486F2A" w14:textId="77777777" w:rsidR="008D62D4" w:rsidRPr="004F589A" w:rsidRDefault="008D62D4">
            <w:pPr>
              <w:jc w:val="left"/>
              <w:rPr>
                <w:lang w:val="sl-SI"/>
              </w:rPr>
            </w:pPr>
            <w:r w:rsidRPr="004F589A">
              <w:rPr>
                <w:lang w:val="sl-SI"/>
              </w:rPr>
              <w:t>Kazalec za spremljanje izvajanja ukrepa</w:t>
            </w:r>
          </w:p>
        </w:tc>
        <w:tc>
          <w:tcPr>
            <w:tcW w:w="2844" w:type="pct"/>
            <w:tcBorders>
              <w:top w:val="single" w:sz="4" w:space="0" w:color="auto"/>
              <w:left w:val="single" w:sz="4" w:space="0" w:color="auto"/>
              <w:bottom w:val="single" w:sz="4" w:space="0" w:color="auto"/>
              <w:right w:val="single" w:sz="4" w:space="0" w:color="auto"/>
            </w:tcBorders>
            <w:vAlign w:val="center"/>
            <w:hideMark/>
          </w:tcPr>
          <w:p w14:paraId="37DD7088" w14:textId="77777777" w:rsidR="008D62D4" w:rsidRPr="004F589A" w:rsidRDefault="008D62D4">
            <w:pPr>
              <w:jc w:val="left"/>
              <w:rPr>
                <w:lang w:val="sl-SI"/>
              </w:rPr>
            </w:pPr>
            <w:r w:rsidRPr="004F589A">
              <w:rPr>
                <w:rFonts w:cs="Calibri"/>
                <w:color w:val="000000"/>
                <w:lang w:val="sl-SI"/>
              </w:rPr>
              <w:t>Skupni javni izdatki, št. podprtih operacij, št. dni izvedenega usposabljanja, št. udeležencev usposabljanja</w:t>
            </w:r>
          </w:p>
        </w:tc>
      </w:tr>
      <w:tr w:rsidR="008D62D4" w:rsidRPr="004F589A" w14:paraId="233C1A9A" w14:textId="77777777" w:rsidTr="0097204F">
        <w:tc>
          <w:tcPr>
            <w:tcW w:w="101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41868C" w14:textId="77777777" w:rsidR="008D62D4" w:rsidRPr="004F589A" w:rsidRDefault="008D62D4">
            <w:pPr>
              <w:jc w:val="center"/>
              <w:rPr>
                <w:b/>
                <w:bCs/>
                <w:lang w:val="sl-SI"/>
              </w:rPr>
            </w:pPr>
            <w:r w:rsidRPr="004F589A">
              <w:rPr>
                <w:b/>
                <w:bCs/>
                <w:lang w:val="sl-SI"/>
              </w:rPr>
              <w:t>STROŠKI UKREPA</w:t>
            </w:r>
          </w:p>
        </w:tc>
        <w:tc>
          <w:tcPr>
            <w:tcW w:w="1143" w:type="pct"/>
            <w:tcBorders>
              <w:top w:val="single" w:sz="4" w:space="0" w:color="auto"/>
              <w:left w:val="single" w:sz="4" w:space="0" w:color="auto"/>
              <w:bottom w:val="single" w:sz="4" w:space="0" w:color="auto"/>
              <w:right w:val="single" w:sz="4" w:space="0" w:color="auto"/>
            </w:tcBorders>
            <w:vAlign w:val="center"/>
            <w:hideMark/>
          </w:tcPr>
          <w:p w14:paraId="4ED3779C" w14:textId="77777777" w:rsidR="008D62D4" w:rsidRPr="004F589A" w:rsidRDefault="008D62D4">
            <w:pPr>
              <w:jc w:val="left"/>
              <w:rPr>
                <w:lang w:val="sl-SI"/>
              </w:rPr>
            </w:pPr>
            <w:r w:rsidRPr="004F589A">
              <w:rPr>
                <w:lang w:val="sl-SI"/>
              </w:rPr>
              <w:t>Ocena stroškov ukrepa</w:t>
            </w:r>
          </w:p>
        </w:tc>
        <w:tc>
          <w:tcPr>
            <w:tcW w:w="2844" w:type="pct"/>
            <w:tcBorders>
              <w:top w:val="single" w:sz="4" w:space="0" w:color="auto"/>
              <w:left w:val="single" w:sz="4" w:space="0" w:color="auto"/>
              <w:bottom w:val="single" w:sz="4" w:space="0" w:color="auto"/>
              <w:right w:val="single" w:sz="4" w:space="0" w:color="auto"/>
            </w:tcBorders>
            <w:vAlign w:val="center"/>
            <w:hideMark/>
          </w:tcPr>
          <w:p w14:paraId="21A071D7" w14:textId="77777777" w:rsidR="008D62D4" w:rsidRPr="004F589A" w:rsidRDefault="008D62D4">
            <w:pPr>
              <w:jc w:val="left"/>
              <w:rPr>
                <w:i/>
                <w:iCs/>
                <w:lang w:val="sl-SI"/>
              </w:rPr>
            </w:pPr>
            <w:r w:rsidRPr="004F589A">
              <w:rPr>
                <w:rFonts w:cs="Calibri"/>
                <w:color w:val="000000"/>
                <w:lang w:val="sl-SI"/>
              </w:rPr>
              <w:t>v skladu z razpoložljivimi sredstvi PRP</w:t>
            </w:r>
          </w:p>
        </w:tc>
      </w:tr>
      <w:tr w:rsidR="008D62D4" w:rsidRPr="004F589A" w14:paraId="1BAC24DE"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53D54316" w14:textId="77777777" w:rsidR="008D62D4" w:rsidRPr="004F589A" w:rsidRDefault="008D62D4">
            <w:pPr>
              <w:jc w:val="left"/>
              <w:rPr>
                <w:b/>
                <w:bCs/>
                <w:lang w:val="sl-SI"/>
              </w:rPr>
            </w:pPr>
          </w:p>
        </w:tc>
        <w:tc>
          <w:tcPr>
            <w:tcW w:w="1143" w:type="pct"/>
            <w:tcBorders>
              <w:top w:val="single" w:sz="4" w:space="0" w:color="auto"/>
              <w:left w:val="single" w:sz="4" w:space="0" w:color="auto"/>
              <w:bottom w:val="single" w:sz="4" w:space="0" w:color="auto"/>
              <w:right w:val="single" w:sz="4" w:space="0" w:color="auto"/>
            </w:tcBorders>
            <w:vAlign w:val="center"/>
            <w:hideMark/>
          </w:tcPr>
          <w:p w14:paraId="377B8539" w14:textId="77777777" w:rsidR="008D62D4" w:rsidRPr="004F589A" w:rsidRDefault="008D62D4">
            <w:pPr>
              <w:jc w:val="left"/>
              <w:rPr>
                <w:lang w:val="sl-SI"/>
              </w:rPr>
            </w:pPr>
            <w:r w:rsidRPr="004F589A">
              <w:rPr>
                <w:lang w:val="sl-SI"/>
              </w:rPr>
              <w:t>Vir financiranja</w:t>
            </w:r>
          </w:p>
        </w:tc>
        <w:tc>
          <w:tcPr>
            <w:tcW w:w="2844" w:type="pct"/>
            <w:tcBorders>
              <w:top w:val="single" w:sz="4" w:space="0" w:color="auto"/>
              <w:left w:val="single" w:sz="4" w:space="0" w:color="auto"/>
              <w:bottom w:val="single" w:sz="4" w:space="0" w:color="auto"/>
              <w:right w:val="single" w:sz="4" w:space="0" w:color="auto"/>
            </w:tcBorders>
            <w:vAlign w:val="center"/>
            <w:hideMark/>
          </w:tcPr>
          <w:p w14:paraId="18B2BA92" w14:textId="77777777" w:rsidR="008D62D4" w:rsidRPr="004F589A" w:rsidRDefault="008D62D4">
            <w:pPr>
              <w:jc w:val="left"/>
              <w:rPr>
                <w:rFonts w:cs="Calibri"/>
                <w:color w:val="000000"/>
                <w:lang w:val="sl-SI"/>
              </w:rPr>
            </w:pPr>
            <w:r w:rsidRPr="004F589A">
              <w:rPr>
                <w:rFonts w:cs="Calibri"/>
                <w:color w:val="000000"/>
                <w:lang w:val="sl-SI"/>
              </w:rPr>
              <w:t>PRP RS 2014</w:t>
            </w:r>
            <w:r w:rsidRPr="004F589A">
              <w:rPr>
                <w:lang w:val="sl-SI"/>
              </w:rPr>
              <w:t>–</w:t>
            </w:r>
            <w:r w:rsidRPr="004F589A">
              <w:rPr>
                <w:rFonts w:cs="Calibri"/>
                <w:color w:val="000000"/>
                <w:lang w:val="sl-SI"/>
              </w:rPr>
              <w:t>2020 8. sprememba</w:t>
            </w:r>
          </w:p>
        </w:tc>
      </w:tr>
      <w:tr w:rsidR="008D62D4" w:rsidRPr="004F589A" w14:paraId="5C0C5A7E" w14:textId="77777777" w:rsidTr="0097204F">
        <w:trPr>
          <w:trHeight w:val="64"/>
        </w:trPr>
        <w:tc>
          <w:tcPr>
            <w:tcW w:w="101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0F2A79" w14:textId="77777777" w:rsidR="008D62D4" w:rsidRPr="004F589A" w:rsidRDefault="008D62D4">
            <w:pPr>
              <w:jc w:val="center"/>
              <w:rPr>
                <w:rFonts w:cs="Calibri"/>
                <w:b/>
                <w:bCs/>
                <w:color w:val="000000"/>
                <w:lang w:val="sl-SI"/>
              </w:rPr>
            </w:pPr>
            <w:r w:rsidRPr="004F589A">
              <w:rPr>
                <w:rFonts w:cs="Calibri"/>
                <w:b/>
                <w:bCs/>
                <w:color w:val="000000"/>
                <w:lang w:val="sl-SI"/>
              </w:rPr>
              <w:t>OPOMBA</w:t>
            </w:r>
          </w:p>
        </w:tc>
        <w:tc>
          <w:tcPr>
            <w:tcW w:w="1143" w:type="pct"/>
            <w:tcBorders>
              <w:top w:val="single" w:sz="4" w:space="0" w:color="auto"/>
              <w:left w:val="single" w:sz="4" w:space="0" w:color="auto"/>
              <w:bottom w:val="single" w:sz="4" w:space="0" w:color="auto"/>
              <w:right w:val="single" w:sz="4" w:space="0" w:color="auto"/>
            </w:tcBorders>
            <w:vAlign w:val="center"/>
          </w:tcPr>
          <w:p w14:paraId="7EDD24EB" w14:textId="77777777" w:rsidR="008D62D4" w:rsidRPr="004F589A" w:rsidRDefault="008D62D4">
            <w:pPr>
              <w:jc w:val="left"/>
              <w:rPr>
                <w:lang w:val="sl-SI"/>
              </w:rPr>
            </w:pPr>
          </w:p>
        </w:tc>
        <w:tc>
          <w:tcPr>
            <w:tcW w:w="2844" w:type="pct"/>
            <w:tcBorders>
              <w:top w:val="single" w:sz="4" w:space="0" w:color="auto"/>
              <w:left w:val="single" w:sz="4" w:space="0" w:color="auto"/>
              <w:bottom w:val="single" w:sz="4" w:space="0" w:color="auto"/>
              <w:right w:val="single" w:sz="4" w:space="0" w:color="auto"/>
            </w:tcBorders>
            <w:vAlign w:val="center"/>
            <w:hideMark/>
          </w:tcPr>
          <w:p w14:paraId="04DE37B9" w14:textId="77777777" w:rsidR="008D62D4" w:rsidRPr="004F589A" w:rsidRDefault="008D62D4">
            <w:pPr>
              <w:jc w:val="left"/>
              <w:rPr>
                <w:lang w:val="sl-SI"/>
              </w:rPr>
            </w:pPr>
            <w:r w:rsidRPr="004F589A">
              <w:rPr>
                <w:rFonts w:cs="Calibri"/>
                <w:color w:val="000000"/>
                <w:lang w:val="sl-SI"/>
              </w:rPr>
              <w:t>PPU = pomembno področje ukrepanja</w:t>
            </w:r>
          </w:p>
        </w:tc>
      </w:tr>
    </w:tbl>
    <w:p w14:paraId="459AB046" w14:textId="77777777" w:rsidR="0097204F" w:rsidRDefault="0097204F"/>
    <w:tbl>
      <w:tblPr>
        <w:tblStyle w:val="Tabelamrea"/>
        <w:tblW w:w="5000" w:type="pct"/>
        <w:tblLook w:val="04A0" w:firstRow="1" w:lastRow="0" w:firstColumn="1" w:lastColumn="0" w:noHBand="0" w:noVBand="1"/>
      </w:tblPr>
      <w:tblGrid>
        <w:gridCol w:w="1838"/>
        <w:gridCol w:w="1892"/>
        <w:gridCol w:w="5332"/>
      </w:tblGrid>
      <w:tr w:rsidR="008D62D4" w:rsidRPr="004F589A" w14:paraId="52A0767B" w14:textId="77777777" w:rsidTr="0097204F">
        <w:tc>
          <w:tcPr>
            <w:tcW w:w="101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465B85" w14:textId="77777777" w:rsidR="008D62D4" w:rsidRPr="004F589A" w:rsidRDefault="008D62D4">
            <w:pPr>
              <w:jc w:val="center"/>
              <w:rPr>
                <w:b/>
                <w:bCs/>
                <w:lang w:val="sl-SI"/>
              </w:rPr>
            </w:pPr>
            <w:r w:rsidRPr="004F589A">
              <w:rPr>
                <w:b/>
                <w:bCs/>
                <w:lang w:val="sl-SI"/>
              </w:rPr>
              <w:t>UKREP</w:t>
            </w:r>
          </w:p>
        </w:tc>
        <w:tc>
          <w:tcPr>
            <w:tcW w:w="10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31D655" w14:textId="77777777" w:rsidR="008D62D4" w:rsidRPr="004F589A" w:rsidRDefault="008D62D4">
            <w:pPr>
              <w:jc w:val="left"/>
              <w:rPr>
                <w:lang w:val="sl-SI"/>
              </w:rPr>
            </w:pPr>
            <w:r w:rsidRPr="004F589A">
              <w:rPr>
                <w:lang w:val="sl-SI"/>
              </w:rPr>
              <w:t>Številka ukrepa</w:t>
            </w:r>
          </w:p>
        </w:tc>
        <w:tc>
          <w:tcPr>
            <w:tcW w:w="29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F84CA0" w14:textId="77777777" w:rsidR="008D62D4" w:rsidRPr="004F589A" w:rsidRDefault="008D62D4">
            <w:pPr>
              <w:jc w:val="left"/>
              <w:rPr>
                <w:b/>
                <w:bCs/>
                <w:lang w:val="sl-SI"/>
              </w:rPr>
            </w:pPr>
            <w:r w:rsidRPr="004F589A">
              <w:rPr>
                <w:b/>
                <w:bCs/>
                <w:color w:val="000000"/>
                <w:lang w:val="sl-SI"/>
              </w:rPr>
              <w:t>KM2</w:t>
            </w:r>
          </w:p>
        </w:tc>
      </w:tr>
      <w:tr w:rsidR="008D62D4" w:rsidRPr="004F589A" w14:paraId="0C03A9AE"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70EE3D4C" w14:textId="77777777" w:rsidR="008D62D4" w:rsidRPr="004F589A" w:rsidRDefault="008D62D4">
            <w:pPr>
              <w:jc w:val="left"/>
              <w:rPr>
                <w:b/>
                <w:bCs/>
                <w:lang w:val="sl-SI"/>
              </w:rPr>
            </w:pPr>
          </w:p>
        </w:tc>
        <w:tc>
          <w:tcPr>
            <w:tcW w:w="10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B28D08" w14:textId="77777777" w:rsidR="008D62D4" w:rsidRPr="004F589A" w:rsidRDefault="008D62D4">
            <w:pPr>
              <w:jc w:val="left"/>
              <w:rPr>
                <w:lang w:val="sl-SI"/>
              </w:rPr>
            </w:pPr>
            <w:r w:rsidRPr="004F589A">
              <w:rPr>
                <w:lang w:val="sl-SI"/>
              </w:rPr>
              <w:t>Ime ukrepa</w:t>
            </w:r>
          </w:p>
        </w:tc>
        <w:bookmarkStart w:id="68" w:name="RANGE!D2"/>
        <w:tc>
          <w:tcPr>
            <w:tcW w:w="29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D97900" w14:textId="77777777" w:rsidR="008D62D4" w:rsidRPr="0097204F" w:rsidRDefault="008D62D4">
            <w:pPr>
              <w:jc w:val="left"/>
              <w:rPr>
                <w:b/>
                <w:bCs/>
                <w:lang w:val="sl-SI"/>
              </w:rPr>
            </w:pPr>
            <w:r w:rsidRPr="0097204F">
              <w:fldChar w:fldCharType="begin"/>
            </w:r>
            <w:r w:rsidRPr="0097204F">
              <w:rPr>
                <w:lang w:val="sl-SI"/>
              </w:rPr>
              <w:instrText xml:space="preserve"> HYPERLINK "https://www.program-podezelja.si/sl/ukrepi-in-podukrepi-prp-2014-2020/m1-prenos-znanja-in-dejavnosti-informiranja/m01-2-podpora-za-demonstracijske-aktivnosti-in-ukrepe-informiranja" </w:instrText>
            </w:r>
            <w:r w:rsidRPr="0097204F">
              <w:fldChar w:fldCharType="separate"/>
            </w:r>
            <w:r w:rsidRPr="0097204F">
              <w:rPr>
                <w:rStyle w:val="Hiperpovezava"/>
                <w:b/>
                <w:bCs/>
                <w:color w:val="auto"/>
                <w:u w:val="none"/>
                <w:lang w:val="sl-SI"/>
              </w:rPr>
              <w:t>Podpora za demonstracijske aktivnosti in ukrepe informiranja</w:t>
            </w:r>
            <w:bookmarkEnd w:id="68"/>
            <w:r w:rsidRPr="0097204F">
              <w:fldChar w:fldCharType="end"/>
            </w:r>
          </w:p>
        </w:tc>
      </w:tr>
      <w:tr w:rsidR="008D62D4" w:rsidRPr="004F589A" w14:paraId="0E676635"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03911FED" w14:textId="77777777" w:rsidR="008D62D4" w:rsidRPr="004F589A" w:rsidRDefault="008D62D4">
            <w:pPr>
              <w:jc w:val="left"/>
              <w:rPr>
                <w:b/>
                <w:bCs/>
                <w:lang w:val="sl-SI"/>
              </w:rPr>
            </w:pPr>
          </w:p>
        </w:tc>
        <w:tc>
          <w:tcPr>
            <w:tcW w:w="1044" w:type="pct"/>
            <w:tcBorders>
              <w:top w:val="single" w:sz="4" w:space="0" w:color="auto"/>
              <w:left w:val="single" w:sz="4" w:space="0" w:color="auto"/>
              <w:bottom w:val="single" w:sz="4" w:space="0" w:color="auto"/>
              <w:right w:val="single" w:sz="4" w:space="0" w:color="auto"/>
            </w:tcBorders>
            <w:vAlign w:val="center"/>
            <w:hideMark/>
          </w:tcPr>
          <w:p w14:paraId="718284E9" w14:textId="77777777" w:rsidR="008D62D4" w:rsidRPr="004F589A" w:rsidRDefault="008D62D4">
            <w:pPr>
              <w:jc w:val="left"/>
              <w:rPr>
                <w:lang w:val="sl-SI"/>
              </w:rPr>
            </w:pPr>
            <w:r w:rsidRPr="004F589A">
              <w:rPr>
                <w:lang w:val="sl-SI"/>
              </w:rPr>
              <w:t>Cilj ukrepa</w:t>
            </w:r>
          </w:p>
        </w:tc>
        <w:tc>
          <w:tcPr>
            <w:tcW w:w="2942" w:type="pct"/>
            <w:tcBorders>
              <w:top w:val="single" w:sz="4" w:space="0" w:color="auto"/>
              <w:left w:val="single" w:sz="4" w:space="0" w:color="auto"/>
              <w:bottom w:val="single" w:sz="4" w:space="0" w:color="auto"/>
              <w:right w:val="single" w:sz="4" w:space="0" w:color="auto"/>
            </w:tcBorders>
            <w:vAlign w:val="center"/>
            <w:hideMark/>
          </w:tcPr>
          <w:p w14:paraId="3731D93A" w14:textId="77777777" w:rsidR="008D62D4" w:rsidRPr="004F589A" w:rsidRDefault="008D62D4">
            <w:pPr>
              <w:jc w:val="left"/>
              <w:rPr>
                <w:lang w:val="sl-SI"/>
              </w:rPr>
            </w:pPr>
            <w:r w:rsidRPr="004F589A">
              <w:rPr>
                <w:color w:val="000000"/>
                <w:lang w:val="sl-SI"/>
              </w:rPr>
              <w:t>Dvig znanja</w:t>
            </w:r>
          </w:p>
        </w:tc>
      </w:tr>
      <w:tr w:rsidR="008D62D4" w:rsidRPr="004F589A" w14:paraId="70B705EA"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2FC8B474" w14:textId="77777777" w:rsidR="008D62D4" w:rsidRPr="004F589A" w:rsidRDefault="008D62D4">
            <w:pPr>
              <w:jc w:val="left"/>
              <w:rPr>
                <w:b/>
                <w:bCs/>
                <w:lang w:val="sl-SI"/>
              </w:rPr>
            </w:pPr>
          </w:p>
        </w:tc>
        <w:tc>
          <w:tcPr>
            <w:tcW w:w="1044" w:type="pct"/>
            <w:tcBorders>
              <w:top w:val="single" w:sz="4" w:space="0" w:color="auto"/>
              <w:left w:val="single" w:sz="4" w:space="0" w:color="auto"/>
              <w:bottom w:val="single" w:sz="4" w:space="0" w:color="auto"/>
              <w:right w:val="single" w:sz="4" w:space="0" w:color="auto"/>
            </w:tcBorders>
            <w:vAlign w:val="center"/>
            <w:hideMark/>
          </w:tcPr>
          <w:p w14:paraId="41BF9EA2" w14:textId="77777777" w:rsidR="008D62D4" w:rsidRPr="004F589A" w:rsidRDefault="008D62D4">
            <w:pPr>
              <w:jc w:val="left"/>
              <w:rPr>
                <w:lang w:val="sl-SI"/>
              </w:rPr>
            </w:pPr>
            <w:r w:rsidRPr="004F589A">
              <w:rPr>
                <w:lang w:val="sl-SI"/>
              </w:rPr>
              <w:t>Kratek opis ukrepa</w:t>
            </w:r>
          </w:p>
        </w:tc>
        <w:tc>
          <w:tcPr>
            <w:tcW w:w="2942" w:type="pct"/>
            <w:tcBorders>
              <w:top w:val="single" w:sz="4" w:space="0" w:color="auto"/>
              <w:left w:val="single" w:sz="4" w:space="0" w:color="auto"/>
              <w:bottom w:val="single" w:sz="4" w:space="0" w:color="auto"/>
              <w:right w:val="single" w:sz="4" w:space="0" w:color="auto"/>
            </w:tcBorders>
            <w:vAlign w:val="center"/>
            <w:hideMark/>
          </w:tcPr>
          <w:p w14:paraId="6F35742E" w14:textId="77777777" w:rsidR="008D62D4" w:rsidRPr="004F589A" w:rsidRDefault="008D62D4">
            <w:pPr>
              <w:jc w:val="left"/>
              <w:rPr>
                <w:lang w:val="sl-SI"/>
              </w:rPr>
            </w:pPr>
            <w:r w:rsidRPr="004F589A">
              <w:rPr>
                <w:color w:val="000000"/>
                <w:lang w:val="sl-SI"/>
              </w:rPr>
              <w:t>Podpora praktičnemu usposabljanju</w:t>
            </w:r>
          </w:p>
        </w:tc>
      </w:tr>
      <w:tr w:rsidR="008D62D4" w:rsidRPr="004F589A" w14:paraId="3509CF39"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386ACFEE" w14:textId="77777777" w:rsidR="008D62D4" w:rsidRPr="004F589A" w:rsidRDefault="008D62D4">
            <w:pPr>
              <w:jc w:val="left"/>
              <w:rPr>
                <w:b/>
                <w:bCs/>
                <w:lang w:val="sl-SI"/>
              </w:rPr>
            </w:pPr>
          </w:p>
        </w:tc>
        <w:tc>
          <w:tcPr>
            <w:tcW w:w="1044" w:type="pct"/>
            <w:tcBorders>
              <w:top w:val="single" w:sz="4" w:space="0" w:color="auto"/>
              <w:left w:val="single" w:sz="4" w:space="0" w:color="auto"/>
              <w:bottom w:val="single" w:sz="4" w:space="0" w:color="auto"/>
              <w:right w:val="single" w:sz="4" w:space="0" w:color="auto"/>
            </w:tcBorders>
            <w:vAlign w:val="center"/>
            <w:hideMark/>
          </w:tcPr>
          <w:p w14:paraId="74B7A2EB" w14:textId="77777777" w:rsidR="008D62D4" w:rsidRPr="004F589A" w:rsidRDefault="008D62D4">
            <w:pPr>
              <w:jc w:val="left"/>
              <w:rPr>
                <w:lang w:val="sl-SI"/>
              </w:rPr>
            </w:pPr>
            <w:r w:rsidRPr="004F589A">
              <w:rPr>
                <w:lang w:val="sl-SI"/>
              </w:rPr>
              <w:t>Področje ukrepanja</w:t>
            </w:r>
          </w:p>
        </w:tc>
        <w:tc>
          <w:tcPr>
            <w:tcW w:w="2942" w:type="pct"/>
            <w:tcBorders>
              <w:top w:val="single" w:sz="4" w:space="0" w:color="auto"/>
              <w:left w:val="single" w:sz="4" w:space="0" w:color="auto"/>
              <w:bottom w:val="single" w:sz="4" w:space="0" w:color="auto"/>
              <w:right w:val="single" w:sz="4" w:space="0" w:color="auto"/>
            </w:tcBorders>
            <w:vAlign w:val="center"/>
            <w:hideMark/>
          </w:tcPr>
          <w:p w14:paraId="43F1F9D2" w14:textId="77777777" w:rsidR="008D62D4" w:rsidRPr="004F589A" w:rsidRDefault="008D62D4">
            <w:pPr>
              <w:jc w:val="left"/>
              <w:rPr>
                <w:i/>
                <w:iCs/>
                <w:lang w:val="sl-SI"/>
              </w:rPr>
            </w:pPr>
            <w:r w:rsidRPr="004F589A">
              <w:rPr>
                <w:color w:val="000000"/>
                <w:lang w:val="sl-SI"/>
              </w:rPr>
              <w:t>kmetijstvo (PPU1-6, 9, 13, 15, 16)</w:t>
            </w:r>
          </w:p>
        </w:tc>
      </w:tr>
      <w:tr w:rsidR="008D62D4" w:rsidRPr="004F589A" w14:paraId="34E9037E"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545F80B1" w14:textId="77777777" w:rsidR="008D62D4" w:rsidRPr="004F589A" w:rsidRDefault="008D62D4">
            <w:pPr>
              <w:jc w:val="left"/>
              <w:rPr>
                <w:b/>
                <w:bCs/>
                <w:lang w:val="sl-SI"/>
              </w:rPr>
            </w:pPr>
          </w:p>
        </w:tc>
        <w:tc>
          <w:tcPr>
            <w:tcW w:w="1044" w:type="pct"/>
            <w:tcBorders>
              <w:top w:val="single" w:sz="4" w:space="0" w:color="auto"/>
              <w:left w:val="single" w:sz="4" w:space="0" w:color="auto"/>
              <w:bottom w:val="single" w:sz="4" w:space="0" w:color="auto"/>
              <w:right w:val="single" w:sz="4" w:space="0" w:color="auto"/>
            </w:tcBorders>
            <w:vAlign w:val="center"/>
            <w:hideMark/>
          </w:tcPr>
          <w:p w14:paraId="6ED8EEF9" w14:textId="77777777" w:rsidR="008D62D4" w:rsidRPr="004F589A" w:rsidRDefault="008D62D4">
            <w:pPr>
              <w:jc w:val="left"/>
              <w:rPr>
                <w:lang w:val="sl-SI"/>
              </w:rPr>
            </w:pPr>
            <w:r w:rsidRPr="004F589A">
              <w:rPr>
                <w:lang w:val="sl-SI"/>
              </w:rPr>
              <w:t>Povzročitelj obremenitve</w:t>
            </w:r>
          </w:p>
        </w:tc>
        <w:tc>
          <w:tcPr>
            <w:tcW w:w="2942" w:type="pct"/>
            <w:tcBorders>
              <w:top w:val="single" w:sz="4" w:space="0" w:color="auto"/>
              <w:left w:val="single" w:sz="4" w:space="0" w:color="auto"/>
              <w:bottom w:val="single" w:sz="4" w:space="0" w:color="auto"/>
              <w:right w:val="single" w:sz="4" w:space="0" w:color="auto"/>
            </w:tcBorders>
            <w:vAlign w:val="center"/>
            <w:hideMark/>
          </w:tcPr>
          <w:p w14:paraId="1354BD26" w14:textId="77777777" w:rsidR="008D62D4" w:rsidRPr="004F589A" w:rsidRDefault="008D62D4">
            <w:pPr>
              <w:jc w:val="left"/>
              <w:rPr>
                <w:lang w:val="sl-SI"/>
              </w:rPr>
            </w:pPr>
            <w:r w:rsidRPr="004F589A">
              <w:rPr>
                <w:color w:val="000000"/>
                <w:lang w:val="sl-SI"/>
              </w:rPr>
              <w:t> </w:t>
            </w:r>
          </w:p>
        </w:tc>
      </w:tr>
      <w:tr w:rsidR="008D62D4" w:rsidRPr="004F589A" w14:paraId="09DECA59"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6A37C473" w14:textId="77777777" w:rsidR="008D62D4" w:rsidRPr="004F589A" w:rsidRDefault="008D62D4">
            <w:pPr>
              <w:jc w:val="left"/>
              <w:rPr>
                <w:b/>
                <w:bCs/>
                <w:lang w:val="sl-SI"/>
              </w:rPr>
            </w:pPr>
          </w:p>
        </w:tc>
        <w:tc>
          <w:tcPr>
            <w:tcW w:w="1044" w:type="pct"/>
            <w:tcBorders>
              <w:top w:val="single" w:sz="4" w:space="0" w:color="auto"/>
              <w:left w:val="single" w:sz="4" w:space="0" w:color="auto"/>
              <w:bottom w:val="single" w:sz="4" w:space="0" w:color="auto"/>
              <w:right w:val="single" w:sz="4" w:space="0" w:color="auto"/>
            </w:tcBorders>
            <w:vAlign w:val="center"/>
            <w:hideMark/>
          </w:tcPr>
          <w:p w14:paraId="78785B25" w14:textId="77777777" w:rsidR="008D62D4" w:rsidRPr="004F589A" w:rsidRDefault="008D62D4">
            <w:pPr>
              <w:jc w:val="left"/>
              <w:rPr>
                <w:lang w:val="sl-SI"/>
              </w:rPr>
            </w:pPr>
            <w:r w:rsidRPr="004F589A">
              <w:rPr>
                <w:lang w:val="sl-SI"/>
              </w:rPr>
              <w:t>Prioriteta ukrepa</w:t>
            </w:r>
          </w:p>
        </w:tc>
        <w:tc>
          <w:tcPr>
            <w:tcW w:w="2942" w:type="pct"/>
            <w:tcBorders>
              <w:top w:val="single" w:sz="4" w:space="0" w:color="auto"/>
              <w:left w:val="single" w:sz="4" w:space="0" w:color="auto"/>
              <w:bottom w:val="single" w:sz="4" w:space="0" w:color="auto"/>
              <w:right w:val="single" w:sz="4" w:space="0" w:color="auto"/>
            </w:tcBorders>
            <w:vAlign w:val="center"/>
            <w:hideMark/>
          </w:tcPr>
          <w:p w14:paraId="3C4DA5CF" w14:textId="77777777" w:rsidR="008D62D4" w:rsidRPr="004F589A" w:rsidRDefault="008D62D4">
            <w:pPr>
              <w:jc w:val="left"/>
              <w:rPr>
                <w:lang w:val="sl-SI"/>
              </w:rPr>
            </w:pPr>
            <w:r w:rsidRPr="004F589A">
              <w:rPr>
                <w:color w:val="000000"/>
                <w:lang w:val="sl-SI"/>
              </w:rPr>
              <w:t>srednja</w:t>
            </w:r>
          </w:p>
        </w:tc>
      </w:tr>
      <w:tr w:rsidR="008D62D4" w:rsidRPr="004F589A" w14:paraId="53703CD1" w14:textId="77777777" w:rsidTr="0097204F">
        <w:trPr>
          <w:trHeight w:val="135"/>
        </w:trPr>
        <w:tc>
          <w:tcPr>
            <w:tcW w:w="101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056B22" w14:textId="77777777" w:rsidR="008D62D4" w:rsidRPr="004F589A" w:rsidRDefault="008D62D4">
            <w:pPr>
              <w:jc w:val="center"/>
              <w:rPr>
                <w:b/>
                <w:bCs/>
                <w:lang w:val="sl-SI"/>
              </w:rPr>
            </w:pPr>
            <w:r w:rsidRPr="004F589A">
              <w:rPr>
                <w:b/>
                <w:bCs/>
                <w:lang w:val="sl-SI"/>
              </w:rPr>
              <w:t>PREDPISI</w:t>
            </w:r>
          </w:p>
        </w:tc>
        <w:tc>
          <w:tcPr>
            <w:tcW w:w="1044" w:type="pct"/>
            <w:tcBorders>
              <w:top w:val="single" w:sz="4" w:space="0" w:color="auto"/>
              <w:left w:val="single" w:sz="4" w:space="0" w:color="auto"/>
              <w:bottom w:val="single" w:sz="4" w:space="0" w:color="auto"/>
              <w:right w:val="single" w:sz="4" w:space="0" w:color="auto"/>
            </w:tcBorders>
            <w:vAlign w:val="center"/>
            <w:hideMark/>
          </w:tcPr>
          <w:p w14:paraId="41EBD709" w14:textId="77777777" w:rsidR="008D62D4" w:rsidRPr="004F589A" w:rsidRDefault="008D62D4">
            <w:pPr>
              <w:jc w:val="left"/>
              <w:rPr>
                <w:lang w:val="sl-SI"/>
              </w:rPr>
            </w:pPr>
            <w:r w:rsidRPr="004F589A">
              <w:rPr>
                <w:lang w:val="sl-SI"/>
              </w:rPr>
              <w:t>Pravna podlaga ukrepa (EU zakonodaja,)</w:t>
            </w:r>
          </w:p>
        </w:tc>
        <w:tc>
          <w:tcPr>
            <w:tcW w:w="2942" w:type="pct"/>
            <w:tcBorders>
              <w:top w:val="single" w:sz="4" w:space="0" w:color="auto"/>
              <w:left w:val="single" w:sz="4" w:space="0" w:color="auto"/>
              <w:bottom w:val="single" w:sz="4" w:space="0" w:color="auto"/>
              <w:right w:val="single" w:sz="4" w:space="0" w:color="auto"/>
            </w:tcBorders>
            <w:vAlign w:val="center"/>
            <w:hideMark/>
          </w:tcPr>
          <w:p w14:paraId="0FA54C63" w14:textId="77777777" w:rsidR="008D62D4" w:rsidRPr="004F589A" w:rsidRDefault="008D62D4">
            <w:pPr>
              <w:jc w:val="left"/>
              <w:rPr>
                <w:lang w:val="sl-SI"/>
              </w:rPr>
            </w:pPr>
            <w:r w:rsidRPr="004F589A">
              <w:rPr>
                <w:color w:val="000000"/>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7099D213" w14:textId="77777777" w:rsidTr="0097204F">
        <w:trPr>
          <w:trHeight w:val="135"/>
        </w:trPr>
        <w:tc>
          <w:tcPr>
            <w:tcW w:w="1014" w:type="pct"/>
            <w:vMerge/>
            <w:tcBorders>
              <w:top w:val="single" w:sz="4" w:space="0" w:color="auto"/>
              <w:left w:val="single" w:sz="4" w:space="0" w:color="auto"/>
              <w:bottom w:val="single" w:sz="4" w:space="0" w:color="auto"/>
              <w:right w:val="single" w:sz="4" w:space="0" w:color="auto"/>
            </w:tcBorders>
            <w:vAlign w:val="center"/>
            <w:hideMark/>
          </w:tcPr>
          <w:p w14:paraId="13DA0960" w14:textId="77777777" w:rsidR="008D62D4" w:rsidRPr="004F589A" w:rsidRDefault="008D62D4">
            <w:pPr>
              <w:jc w:val="left"/>
              <w:rPr>
                <w:b/>
                <w:bCs/>
                <w:lang w:val="sl-SI"/>
              </w:rPr>
            </w:pPr>
          </w:p>
        </w:tc>
        <w:tc>
          <w:tcPr>
            <w:tcW w:w="1044" w:type="pct"/>
            <w:tcBorders>
              <w:top w:val="single" w:sz="4" w:space="0" w:color="auto"/>
              <w:left w:val="single" w:sz="4" w:space="0" w:color="auto"/>
              <w:bottom w:val="single" w:sz="4" w:space="0" w:color="auto"/>
              <w:right w:val="single" w:sz="4" w:space="0" w:color="auto"/>
            </w:tcBorders>
            <w:vAlign w:val="center"/>
            <w:hideMark/>
          </w:tcPr>
          <w:p w14:paraId="2EA66D7C" w14:textId="77777777" w:rsidR="008D62D4" w:rsidRPr="004F589A" w:rsidRDefault="008D62D4">
            <w:pPr>
              <w:jc w:val="left"/>
              <w:rPr>
                <w:lang w:val="sl-SI"/>
              </w:rPr>
            </w:pPr>
            <w:r w:rsidRPr="004F589A">
              <w:rPr>
                <w:lang w:val="sl-SI"/>
              </w:rPr>
              <w:t>Pravna podlaga ukrepa (nacionalna zakonodaja)</w:t>
            </w:r>
          </w:p>
        </w:tc>
        <w:tc>
          <w:tcPr>
            <w:tcW w:w="2942" w:type="pct"/>
            <w:tcBorders>
              <w:top w:val="single" w:sz="4" w:space="0" w:color="auto"/>
              <w:left w:val="single" w:sz="4" w:space="0" w:color="auto"/>
              <w:bottom w:val="single" w:sz="4" w:space="0" w:color="auto"/>
              <w:right w:val="single" w:sz="4" w:space="0" w:color="auto"/>
            </w:tcBorders>
            <w:vAlign w:val="center"/>
            <w:hideMark/>
          </w:tcPr>
          <w:p w14:paraId="41C2FE12" w14:textId="77777777" w:rsidR="008D62D4" w:rsidRPr="004F589A" w:rsidRDefault="008D62D4">
            <w:pPr>
              <w:jc w:val="left"/>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48378D58" w14:textId="77777777" w:rsidTr="0097204F">
        <w:tc>
          <w:tcPr>
            <w:tcW w:w="10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1D256D" w14:textId="77777777" w:rsidR="008D62D4" w:rsidRPr="004F589A" w:rsidRDefault="008D62D4">
            <w:pPr>
              <w:jc w:val="center"/>
              <w:rPr>
                <w:b/>
                <w:bCs/>
                <w:lang w:val="sl-SI"/>
              </w:rPr>
            </w:pPr>
            <w:r w:rsidRPr="004F589A">
              <w:rPr>
                <w:b/>
                <w:bCs/>
                <w:lang w:val="sl-SI"/>
              </w:rPr>
              <w:t>OPIS UKREPA</w:t>
            </w:r>
          </w:p>
        </w:tc>
        <w:tc>
          <w:tcPr>
            <w:tcW w:w="1044" w:type="pct"/>
            <w:tcBorders>
              <w:top w:val="single" w:sz="4" w:space="0" w:color="auto"/>
              <w:left w:val="single" w:sz="4" w:space="0" w:color="auto"/>
              <w:bottom w:val="single" w:sz="4" w:space="0" w:color="auto"/>
              <w:right w:val="single" w:sz="4" w:space="0" w:color="auto"/>
            </w:tcBorders>
            <w:vAlign w:val="center"/>
            <w:hideMark/>
          </w:tcPr>
          <w:p w14:paraId="7131B09E" w14:textId="77777777" w:rsidR="008D62D4" w:rsidRPr="004F589A" w:rsidRDefault="008D62D4">
            <w:pPr>
              <w:jc w:val="left"/>
              <w:rPr>
                <w:lang w:val="sl-SI"/>
              </w:rPr>
            </w:pPr>
            <w:r w:rsidRPr="004F589A">
              <w:rPr>
                <w:lang w:val="sl-SI"/>
              </w:rPr>
              <w:t>Podrobnejši opis ukrepa</w:t>
            </w:r>
          </w:p>
        </w:tc>
        <w:tc>
          <w:tcPr>
            <w:tcW w:w="2942" w:type="pct"/>
            <w:tcBorders>
              <w:top w:val="single" w:sz="4" w:space="0" w:color="auto"/>
              <w:left w:val="single" w:sz="4" w:space="0" w:color="auto"/>
              <w:bottom w:val="single" w:sz="4" w:space="0" w:color="auto"/>
              <w:right w:val="single" w:sz="4" w:space="0" w:color="auto"/>
            </w:tcBorders>
            <w:vAlign w:val="center"/>
            <w:hideMark/>
          </w:tcPr>
          <w:p w14:paraId="1A519E6D" w14:textId="77777777" w:rsidR="008D62D4" w:rsidRPr="004F589A" w:rsidRDefault="008D62D4">
            <w:pPr>
              <w:jc w:val="left"/>
              <w:rPr>
                <w:lang w:val="sl-SI"/>
              </w:rPr>
            </w:pPr>
            <w:r w:rsidRPr="004F589A">
              <w:rPr>
                <w:color w:val="000000"/>
                <w:lang w:val="sl-SI"/>
              </w:rPr>
              <w:t xml:space="preserve">Ukrep je namenjen praktičnemu usposabljanju, ki temelji na prikazu uporabe mehanizacije, postopkov, tehnologij, strojev in praks. </w:t>
            </w:r>
          </w:p>
        </w:tc>
      </w:tr>
      <w:tr w:rsidR="008D62D4" w:rsidRPr="004F589A" w14:paraId="0CFA834A" w14:textId="77777777" w:rsidTr="0097204F">
        <w:tc>
          <w:tcPr>
            <w:tcW w:w="101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364954" w14:textId="77777777" w:rsidR="008D62D4" w:rsidRPr="004F589A" w:rsidRDefault="008D62D4">
            <w:pPr>
              <w:jc w:val="center"/>
              <w:rPr>
                <w:b/>
                <w:bCs/>
                <w:lang w:val="sl-SI"/>
              </w:rPr>
            </w:pPr>
            <w:r w:rsidRPr="004F589A">
              <w:rPr>
                <w:b/>
                <w:bCs/>
                <w:lang w:val="sl-SI"/>
              </w:rPr>
              <w:t>PRISPEVEK UKREPA K ZMANJŠANJU OGLJIČNEGA ODTISA</w:t>
            </w:r>
          </w:p>
        </w:tc>
        <w:tc>
          <w:tcPr>
            <w:tcW w:w="1044" w:type="pct"/>
            <w:tcBorders>
              <w:top w:val="single" w:sz="4" w:space="0" w:color="auto"/>
              <w:left w:val="single" w:sz="4" w:space="0" w:color="auto"/>
              <w:bottom w:val="single" w:sz="4" w:space="0" w:color="auto"/>
              <w:right w:val="single" w:sz="4" w:space="0" w:color="auto"/>
            </w:tcBorders>
            <w:vAlign w:val="center"/>
            <w:hideMark/>
          </w:tcPr>
          <w:p w14:paraId="3BA7E59F" w14:textId="77777777" w:rsidR="008D62D4" w:rsidRPr="004F589A" w:rsidRDefault="008D62D4">
            <w:pPr>
              <w:jc w:val="left"/>
              <w:rPr>
                <w:lang w:val="sl-SI"/>
              </w:rPr>
            </w:pPr>
            <w:r w:rsidRPr="004F589A">
              <w:rPr>
                <w:lang w:val="sl-SI"/>
              </w:rPr>
              <w:t>prihranek rabe energije (kWh)</w:t>
            </w:r>
          </w:p>
        </w:tc>
        <w:tc>
          <w:tcPr>
            <w:tcW w:w="2942" w:type="pct"/>
            <w:tcBorders>
              <w:top w:val="single" w:sz="4" w:space="0" w:color="auto"/>
              <w:left w:val="single" w:sz="4" w:space="0" w:color="auto"/>
              <w:bottom w:val="single" w:sz="4" w:space="0" w:color="auto"/>
              <w:right w:val="single" w:sz="4" w:space="0" w:color="auto"/>
            </w:tcBorders>
            <w:vAlign w:val="center"/>
            <w:hideMark/>
          </w:tcPr>
          <w:p w14:paraId="3320D0E4" w14:textId="77777777" w:rsidR="008D62D4" w:rsidRPr="004F589A" w:rsidRDefault="008D62D4">
            <w:pPr>
              <w:jc w:val="left"/>
              <w:rPr>
                <w:i/>
                <w:iCs/>
                <w:lang w:val="sl-SI"/>
              </w:rPr>
            </w:pPr>
            <w:r w:rsidRPr="004F589A">
              <w:rPr>
                <w:color w:val="000000"/>
                <w:lang w:val="sl-SI"/>
              </w:rPr>
              <w:t>ni analitične podlage za presojo</w:t>
            </w:r>
          </w:p>
        </w:tc>
      </w:tr>
      <w:tr w:rsidR="008D62D4" w:rsidRPr="004F589A" w14:paraId="7BD55928"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018B53CD" w14:textId="77777777" w:rsidR="008D62D4" w:rsidRPr="004F589A" w:rsidRDefault="008D62D4">
            <w:pPr>
              <w:jc w:val="left"/>
              <w:rPr>
                <w:b/>
                <w:bCs/>
                <w:lang w:val="sl-SI"/>
              </w:rPr>
            </w:pPr>
          </w:p>
        </w:tc>
        <w:tc>
          <w:tcPr>
            <w:tcW w:w="1044" w:type="pct"/>
            <w:tcBorders>
              <w:top w:val="single" w:sz="4" w:space="0" w:color="auto"/>
              <w:left w:val="single" w:sz="4" w:space="0" w:color="auto"/>
              <w:bottom w:val="single" w:sz="4" w:space="0" w:color="auto"/>
              <w:right w:val="single" w:sz="4" w:space="0" w:color="auto"/>
            </w:tcBorders>
            <w:vAlign w:val="center"/>
            <w:hideMark/>
          </w:tcPr>
          <w:p w14:paraId="591A8F80" w14:textId="77777777" w:rsidR="008D62D4" w:rsidRPr="004F589A" w:rsidRDefault="008D62D4">
            <w:pPr>
              <w:jc w:val="left"/>
              <w:rPr>
                <w:lang w:val="sl-SI"/>
              </w:rPr>
            </w:pPr>
            <w:r w:rsidRPr="004F589A">
              <w:rPr>
                <w:lang w:val="sl-SI"/>
              </w:rPr>
              <w:t>povečanje rabe energije iz OVE (kWh)</w:t>
            </w:r>
          </w:p>
        </w:tc>
        <w:tc>
          <w:tcPr>
            <w:tcW w:w="2942" w:type="pct"/>
            <w:tcBorders>
              <w:top w:val="single" w:sz="4" w:space="0" w:color="auto"/>
              <w:left w:val="single" w:sz="4" w:space="0" w:color="auto"/>
              <w:bottom w:val="single" w:sz="4" w:space="0" w:color="auto"/>
              <w:right w:val="single" w:sz="4" w:space="0" w:color="auto"/>
            </w:tcBorders>
            <w:vAlign w:val="center"/>
            <w:hideMark/>
          </w:tcPr>
          <w:p w14:paraId="6B000BE6" w14:textId="77777777" w:rsidR="008D62D4" w:rsidRPr="004F589A" w:rsidRDefault="008D62D4">
            <w:pPr>
              <w:jc w:val="left"/>
              <w:rPr>
                <w:lang w:val="sl-SI"/>
              </w:rPr>
            </w:pPr>
            <w:r w:rsidRPr="004F589A">
              <w:rPr>
                <w:color w:val="000000"/>
                <w:lang w:val="sl-SI"/>
              </w:rPr>
              <w:t>ni analitične podlage za presojo</w:t>
            </w:r>
          </w:p>
        </w:tc>
      </w:tr>
      <w:tr w:rsidR="008D62D4" w:rsidRPr="004F589A" w14:paraId="39BC6C38"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42CA553B" w14:textId="77777777" w:rsidR="008D62D4" w:rsidRPr="004F589A" w:rsidRDefault="008D62D4">
            <w:pPr>
              <w:jc w:val="left"/>
              <w:rPr>
                <w:b/>
                <w:bCs/>
                <w:lang w:val="sl-SI"/>
              </w:rPr>
            </w:pPr>
          </w:p>
        </w:tc>
        <w:tc>
          <w:tcPr>
            <w:tcW w:w="1044" w:type="pct"/>
            <w:tcBorders>
              <w:top w:val="single" w:sz="4" w:space="0" w:color="auto"/>
              <w:left w:val="single" w:sz="4" w:space="0" w:color="auto"/>
              <w:bottom w:val="single" w:sz="4" w:space="0" w:color="auto"/>
              <w:right w:val="single" w:sz="4" w:space="0" w:color="auto"/>
            </w:tcBorders>
            <w:vAlign w:val="center"/>
            <w:hideMark/>
          </w:tcPr>
          <w:p w14:paraId="6734A274" w14:textId="77777777" w:rsidR="008D62D4" w:rsidRPr="004F589A" w:rsidRDefault="008D62D4">
            <w:pPr>
              <w:jc w:val="left"/>
              <w:rPr>
                <w:lang w:val="sl-SI"/>
              </w:rPr>
            </w:pPr>
            <w:r w:rsidRPr="004F589A">
              <w:rPr>
                <w:lang w:val="sl-SI"/>
              </w:rPr>
              <w:t>zmanjšanje emisij CO2 (kg)</w:t>
            </w:r>
          </w:p>
        </w:tc>
        <w:tc>
          <w:tcPr>
            <w:tcW w:w="2942" w:type="pct"/>
            <w:tcBorders>
              <w:top w:val="single" w:sz="4" w:space="0" w:color="auto"/>
              <w:left w:val="single" w:sz="4" w:space="0" w:color="auto"/>
              <w:bottom w:val="single" w:sz="4" w:space="0" w:color="auto"/>
              <w:right w:val="single" w:sz="4" w:space="0" w:color="auto"/>
            </w:tcBorders>
            <w:vAlign w:val="center"/>
            <w:hideMark/>
          </w:tcPr>
          <w:p w14:paraId="69493D2A" w14:textId="77777777" w:rsidR="008D62D4" w:rsidRPr="004F589A" w:rsidRDefault="008D62D4">
            <w:pPr>
              <w:jc w:val="left"/>
              <w:rPr>
                <w:lang w:val="sl-SI"/>
              </w:rPr>
            </w:pPr>
            <w:r w:rsidRPr="004F589A">
              <w:rPr>
                <w:color w:val="000000"/>
                <w:lang w:val="sl-SI"/>
              </w:rPr>
              <w:t>Posredno preko tečajev, delavnic, demonstracij ipd.</w:t>
            </w:r>
          </w:p>
        </w:tc>
      </w:tr>
      <w:tr w:rsidR="008D62D4" w:rsidRPr="004F589A" w14:paraId="16AE5272" w14:textId="77777777" w:rsidTr="0097204F">
        <w:tc>
          <w:tcPr>
            <w:tcW w:w="101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9072C5" w14:textId="77777777" w:rsidR="008D62D4" w:rsidRPr="004F589A" w:rsidRDefault="008D62D4">
            <w:pPr>
              <w:jc w:val="center"/>
              <w:rPr>
                <w:b/>
                <w:bCs/>
                <w:lang w:val="sl-SI"/>
              </w:rPr>
            </w:pPr>
            <w:r w:rsidRPr="004F589A">
              <w:rPr>
                <w:b/>
                <w:bCs/>
                <w:lang w:val="sl-SI"/>
              </w:rPr>
              <w:t>IZVAJANJE UKREPA</w:t>
            </w:r>
          </w:p>
        </w:tc>
        <w:tc>
          <w:tcPr>
            <w:tcW w:w="1044" w:type="pct"/>
            <w:tcBorders>
              <w:top w:val="single" w:sz="4" w:space="0" w:color="auto"/>
              <w:left w:val="single" w:sz="4" w:space="0" w:color="auto"/>
              <w:bottom w:val="single" w:sz="4" w:space="0" w:color="auto"/>
              <w:right w:val="single" w:sz="4" w:space="0" w:color="auto"/>
            </w:tcBorders>
            <w:vAlign w:val="center"/>
            <w:hideMark/>
          </w:tcPr>
          <w:p w14:paraId="1C8F9B8D" w14:textId="77777777" w:rsidR="008D62D4" w:rsidRPr="004F589A" w:rsidRDefault="008D62D4">
            <w:pPr>
              <w:jc w:val="left"/>
              <w:rPr>
                <w:lang w:val="sl-SI"/>
              </w:rPr>
            </w:pPr>
            <w:r w:rsidRPr="004F589A">
              <w:rPr>
                <w:lang w:val="sl-SI"/>
              </w:rPr>
              <w:t>Nivo ukrepa</w:t>
            </w:r>
          </w:p>
        </w:tc>
        <w:tc>
          <w:tcPr>
            <w:tcW w:w="2942" w:type="pct"/>
            <w:tcBorders>
              <w:top w:val="single" w:sz="4" w:space="0" w:color="auto"/>
              <w:left w:val="single" w:sz="4" w:space="0" w:color="auto"/>
              <w:bottom w:val="single" w:sz="4" w:space="0" w:color="auto"/>
              <w:right w:val="single" w:sz="4" w:space="0" w:color="auto"/>
            </w:tcBorders>
            <w:vAlign w:val="center"/>
            <w:hideMark/>
          </w:tcPr>
          <w:p w14:paraId="4C4F3B9A" w14:textId="77777777" w:rsidR="008D62D4" w:rsidRPr="004F589A" w:rsidRDefault="008D62D4">
            <w:pPr>
              <w:jc w:val="left"/>
              <w:rPr>
                <w:i/>
                <w:iCs/>
                <w:lang w:val="sl-SI"/>
              </w:rPr>
            </w:pPr>
            <w:r w:rsidRPr="004F589A">
              <w:rPr>
                <w:color w:val="000000"/>
                <w:lang w:val="sl-SI"/>
              </w:rPr>
              <w:t>se izvaja lokalno</w:t>
            </w:r>
          </w:p>
        </w:tc>
      </w:tr>
      <w:tr w:rsidR="008D62D4" w:rsidRPr="004F589A" w14:paraId="0EEED4E1"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389DAE8A" w14:textId="77777777" w:rsidR="008D62D4" w:rsidRPr="004F589A" w:rsidRDefault="008D62D4">
            <w:pPr>
              <w:jc w:val="left"/>
              <w:rPr>
                <w:b/>
                <w:bCs/>
                <w:lang w:val="sl-SI"/>
              </w:rPr>
            </w:pPr>
          </w:p>
        </w:tc>
        <w:tc>
          <w:tcPr>
            <w:tcW w:w="1044" w:type="pct"/>
            <w:tcBorders>
              <w:top w:val="single" w:sz="4" w:space="0" w:color="auto"/>
              <w:left w:val="single" w:sz="4" w:space="0" w:color="auto"/>
              <w:bottom w:val="single" w:sz="4" w:space="0" w:color="auto"/>
              <w:right w:val="single" w:sz="4" w:space="0" w:color="auto"/>
            </w:tcBorders>
            <w:vAlign w:val="center"/>
            <w:hideMark/>
          </w:tcPr>
          <w:p w14:paraId="143DB6C8" w14:textId="77777777" w:rsidR="008D62D4" w:rsidRPr="004F589A" w:rsidRDefault="008D62D4">
            <w:pPr>
              <w:jc w:val="left"/>
              <w:rPr>
                <w:lang w:val="sl-SI"/>
              </w:rPr>
            </w:pPr>
            <w:r w:rsidRPr="004F589A">
              <w:rPr>
                <w:lang w:val="sl-SI"/>
              </w:rPr>
              <w:t>Odgovorni organ/telo za izvedbo ukrepa</w:t>
            </w:r>
          </w:p>
        </w:tc>
        <w:tc>
          <w:tcPr>
            <w:tcW w:w="2942" w:type="pct"/>
            <w:tcBorders>
              <w:top w:val="single" w:sz="4" w:space="0" w:color="auto"/>
              <w:left w:val="single" w:sz="4" w:space="0" w:color="auto"/>
              <w:bottom w:val="single" w:sz="4" w:space="0" w:color="auto"/>
              <w:right w:val="single" w:sz="4" w:space="0" w:color="auto"/>
            </w:tcBorders>
            <w:vAlign w:val="center"/>
            <w:hideMark/>
          </w:tcPr>
          <w:p w14:paraId="1E99D78C" w14:textId="77777777" w:rsidR="008D62D4" w:rsidRPr="004F589A" w:rsidRDefault="008D62D4">
            <w:pPr>
              <w:jc w:val="left"/>
              <w:rPr>
                <w:i/>
                <w:iCs/>
                <w:lang w:val="sl-SI"/>
              </w:rPr>
            </w:pPr>
            <w:r w:rsidRPr="004F589A">
              <w:rPr>
                <w:color w:val="000000"/>
                <w:lang w:val="sl-SI"/>
              </w:rPr>
              <w:t>Ukrep zahteva sodelovanje kmetijske svetovalne službe (KGZS Nova Gorica) in kmetov, MKGP je odgovorno za sproščanje sredstev preko ARSKTRP</w:t>
            </w:r>
          </w:p>
        </w:tc>
      </w:tr>
      <w:tr w:rsidR="008D62D4" w:rsidRPr="004F589A" w14:paraId="46CCB69B"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7B6965FF" w14:textId="77777777" w:rsidR="008D62D4" w:rsidRPr="004F589A" w:rsidRDefault="008D62D4">
            <w:pPr>
              <w:jc w:val="left"/>
              <w:rPr>
                <w:b/>
                <w:bCs/>
                <w:lang w:val="sl-SI"/>
              </w:rPr>
            </w:pPr>
          </w:p>
        </w:tc>
        <w:tc>
          <w:tcPr>
            <w:tcW w:w="1044" w:type="pct"/>
            <w:tcBorders>
              <w:top w:val="single" w:sz="4" w:space="0" w:color="auto"/>
              <w:left w:val="single" w:sz="4" w:space="0" w:color="auto"/>
              <w:bottom w:val="single" w:sz="4" w:space="0" w:color="auto"/>
              <w:right w:val="single" w:sz="4" w:space="0" w:color="auto"/>
            </w:tcBorders>
            <w:vAlign w:val="center"/>
            <w:hideMark/>
          </w:tcPr>
          <w:p w14:paraId="157AD290" w14:textId="77777777" w:rsidR="008D62D4" w:rsidRPr="004F589A" w:rsidRDefault="008D62D4">
            <w:pPr>
              <w:jc w:val="left"/>
              <w:rPr>
                <w:lang w:val="sl-SI"/>
              </w:rPr>
            </w:pPr>
            <w:r w:rsidRPr="004F589A">
              <w:rPr>
                <w:lang w:val="sl-SI"/>
              </w:rPr>
              <w:t>Obdobje izvajanja ukrepa</w:t>
            </w:r>
          </w:p>
        </w:tc>
        <w:tc>
          <w:tcPr>
            <w:tcW w:w="2942" w:type="pct"/>
            <w:tcBorders>
              <w:top w:val="single" w:sz="4" w:space="0" w:color="auto"/>
              <w:left w:val="single" w:sz="4" w:space="0" w:color="auto"/>
              <w:bottom w:val="single" w:sz="4" w:space="0" w:color="auto"/>
              <w:right w:val="single" w:sz="4" w:space="0" w:color="auto"/>
            </w:tcBorders>
            <w:vAlign w:val="center"/>
            <w:hideMark/>
          </w:tcPr>
          <w:p w14:paraId="23EC9995" w14:textId="77777777" w:rsidR="008D62D4" w:rsidRPr="004F589A" w:rsidRDefault="008D62D4">
            <w:pPr>
              <w:jc w:val="left"/>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25467349"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36862B1B" w14:textId="77777777" w:rsidR="008D62D4" w:rsidRPr="004F589A" w:rsidRDefault="008D62D4">
            <w:pPr>
              <w:jc w:val="left"/>
              <w:rPr>
                <w:b/>
                <w:bCs/>
                <w:lang w:val="sl-SI"/>
              </w:rPr>
            </w:pPr>
          </w:p>
        </w:tc>
        <w:tc>
          <w:tcPr>
            <w:tcW w:w="1044" w:type="pct"/>
            <w:tcBorders>
              <w:top w:val="single" w:sz="4" w:space="0" w:color="auto"/>
              <w:left w:val="single" w:sz="4" w:space="0" w:color="auto"/>
              <w:bottom w:val="single" w:sz="4" w:space="0" w:color="auto"/>
              <w:right w:val="single" w:sz="4" w:space="0" w:color="auto"/>
            </w:tcBorders>
            <w:vAlign w:val="center"/>
            <w:hideMark/>
          </w:tcPr>
          <w:p w14:paraId="543079A2" w14:textId="77777777" w:rsidR="008D62D4" w:rsidRPr="004F589A" w:rsidRDefault="008D62D4">
            <w:pPr>
              <w:jc w:val="left"/>
              <w:rPr>
                <w:lang w:val="sl-SI"/>
              </w:rPr>
            </w:pPr>
            <w:r w:rsidRPr="004F589A">
              <w:rPr>
                <w:lang w:val="sl-SI"/>
              </w:rPr>
              <w:t>Kazalec za spremljanje izvajanja ukrepa</w:t>
            </w:r>
          </w:p>
        </w:tc>
        <w:tc>
          <w:tcPr>
            <w:tcW w:w="2942" w:type="pct"/>
            <w:tcBorders>
              <w:top w:val="single" w:sz="4" w:space="0" w:color="auto"/>
              <w:left w:val="single" w:sz="4" w:space="0" w:color="auto"/>
              <w:bottom w:val="single" w:sz="4" w:space="0" w:color="auto"/>
              <w:right w:val="single" w:sz="4" w:space="0" w:color="auto"/>
            </w:tcBorders>
            <w:vAlign w:val="center"/>
            <w:hideMark/>
          </w:tcPr>
          <w:p w14:paraId="62B718FC" w14:textId="77777777" w:rsidR="008D62D4" w:rsidRPr="004F589A" w:rsidRDefault="008D62D4">
            <w:pPr>
              <w:jc w:val="left"/>
              <w:rPr>
                <w:lang w:val="sl-SI"/>
              </w:rPr>
            </w:pPr>
            <w:r w:rsidRPr="004F589A">
              <w:rPr>
                <w:color w:val="000000"/>
                <w:lang w:val="sl-SI"/>
              </w:rPr>
              <w:t>Št. podprtih operacij</w:t>
            </w:r>
          </w:p>
        </w:tc>
      </w:tr>
      <w:tr w:rsidR="008D62D4" w:rsidRPr="004F589A" w14:paraId="55AA85C0" w14:textId="77777777" w:rsidTr="0097204F">
        <w:tc>
          <w:tcPr>
            <w:tcW w:w="101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C1750A" w14:textId="77777777" w:rsidR="008D62D4" w:rsidRPr="004F589A" w:rsidRDefault="008D62D4">
            <w:pPr>
              <w:jc w:val="center"/>
              <w:rPr>
                <w:b/>
                <w:bCs/>
                <w:lang w:val="sl-SI"/>
              </w:rPr>
            </w:pPr>
            <w:r w:rsidRPr="004F589A">
              <w:rPr>
                <w:b/>
                <w:bCs/>
                <w:lang w:val="sl-SI"/>
              </w:rPr>
              <w:t>STROŠKI UKREPA</w:t>
            </w:r>
          </w:p>
        </w:tc>
        <w:tc>
          <w:tcPr>
            <w:tcW w:w="1044" w:type="pct"/>
            <w:tcBorders>
              <w:top w:val="single" w:sz="4" w:space="0" w:color="auto"/>
              <w:left w:val="single" w:sz="4" w:space="0" w:color="auto"/>
              <w:bottom w:val="single" w:sz="4" w:space="0" w:color="auto"/>
              <w:right w:val="single" w:sz="4" w:space="0" w:color="auto"/>
            </w:tcBorders>
            <w:vAlign w:val="center"/>
            <w:hideMark/>
          </w:tcPr>
          <w:p w14:paraId="0AB3B8FC" w14:textId="77777777" w:rsidR="008D62D4" w:rsidRPr="004F589A" w:rsidRDefault="008D62D4">
            <w:pPr>
              <w:jc w:val="left"/>
              <w:rPr>
                <w:lang w:val="sl-SI"/>
              </w:rPr>
            </w:pPr>
            <w:r w:rsidRPr="004F589A">
              <w:rPr>
                <w:lang w:val="sl-SI"/>
              </w:rPr>
              <w:t>Ocena stroškov ukrepa</w:t>
            </w:r>
          </w:p>
        </w:tc>
        <w:tc>
          <w:tcPr>
            <w:tcW w:w="2942" w:type="pct"/>
            <w:tcBorders>
              <w:top w:val="single" w:sz="4" w:space="0" w:color="auto"/>
              <w:left w:val="single" w:sz="4" w:space="0" w:color="auto"/>
              <w:bottom w:val="single" w:sz="4" w:space="0" w:color="auto"/>
              <w:right w:val="single" w:sz="4" w:space="0" w:color="auto"/>
            </w:tcBorders>
            <w:vAlign w:val="center"/>
            <w:hideMark/>
          </w:tcPr>
          <w:p w14:paraId="2BCC3F70" w14:textId="77777777" w:rsidR="008D62D4" w:rsidRPr="004F589A" w:rsidRDefault="008D62D4">
            <w:pPr>
              <w:jc w:val="left"/>
              <w:rPr>
                <w:i/>
                <w:iCs/>
                <w:lang w:val="sl-SI"/>
              </w:rPr>
            </w:pPr>
            <w:r w:rsidRPr="004F589A">
              <w:rPr>
                <w:color w:val="000000"/>
                <w:lang w:val="sl-SI"/>
              </w:rPr>
              <w:t>v skladu z razpoložljivimi sredstvi PRP</w:t>
            </w:r>
          </w:p>
        </w:tc>
      </w:tr>
      <w:tr w:rsidR="008D62D4" w:rsidRPr="004F589A" w14:paraId="5C872905"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09D9FD55" w14:textId="77777777" w:rsidR="008D62D4" w:rsidRPr="004F589A" w:rsidRDefault="008D62D4">
            <w:pPr>
              <w:jc w:val="left"/>
              <w:rPr>
                <w:b/>
                <w:bCs/>
                <w:lang w:val="sl-SI"/>
              </w:rPr>
            </w:pPr>
          </w:p>
        </w:tc>
        <w:tc>
          <w:tcPr>
            <w:tcW w:w="1044" w:type="pct"/>
            <w:tcBorders>
              <w:top w:val="single" w:sz="4" w:space="0" w:color="auto"/>
              <w:left w:val="single" w:sz="4" w:space="0" w:color="auto"/>
              <w:bottom w:val="single" w:sz="4" w:space="0" w:color="auto"/>
              <w:right w:val="single" w:sz="4" w:space="0" w:color="auto"/>
            </w:tcBorders>
            <w:vAlign w:val="center"/>
            <w:hideMark/>
          </w:tcPr>
          <w:p w14:paraId="0AD84C8C" w14:textId="77777777" w:rsidR="008D62D4" w:rsidRPr="004F589A" w:rsidRDefault="008D62D4">
            <w:pPr>
              <w:jc w:val="left"/>
              <w:rPr>
                <w:lang w:val="sl-SI"/>
              </w:rPr>
            </w:pPr>
            <w:r w:rsidRPr="004F589A">
              <w:rPr>
                <w:lang w:val="sl-SI"/>
              </w:rPr>
              <w:t>Vir financiranja</w:t>
            </w:r>
          </w:p>
        </w:tc>
        <w:tc>
          <w:tcPr>
            <w:tcW w:w="2942" w:type="pct"/>
            <w:tcBorders>
              <w:top w:val="single" w:sz="4" w:space="0" w:color="auto"/>
              <w:left w:val="single" w:sz="4" w:space="0" w:color="auto"/>
              <w:bottom w:val="single" w:sz="4" w:space="0" w:color="auto"/>
              <w:right w:val="single" w:sz="4" w:space="0" w:color="auto"/>
            </w:tcBorders>
            <w:vAlign w:val="center"/>
            <w:hideMark/>
          </w:tcPr>
          <w:p w14:paraId="26FD3FD9"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3CF857CC" w14:textId="77777777" w:rsidTr="0097204F">
        <w:tc>
          <w:tcPr>
            <w:tcW w:w="101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3D7FB4" w14:textId="77777777" w:rsidR="008D62D4" w:rsidRPr="004F589A" w:rsidRDefault="008D62D4">
            <w:pPr>
              <w:jc w:val="center"/>
              <w:rPr>
                <w:rFonts w:cs="Calibri"/>
                <w:b/>
                <w:bCs/>
                <w:color w:val="000000"/>
                <w:lang w:val="sl-SI"/>
              </w:rPr>
            </w:pPr>
            <w:r w:rsidRPr="004F589A">
              <w:rPr>
                <w:rFonts w:cs="Calibri"/>
                <w:b/>
                <w:bCs/>
                <w:color w:val="000000"/>
                <w:lang w:val="sl-SI"/>
              </w:rPr>
              <w:t>OPOMBA</w:t>
            </w:r>
          </w:p>
        </w:tc>
        <w:tc>
          <w:tcPr>
            <w:tcW w:w="1044" w:type="pct"/>
            <w:tcBorders>
              <w:top w:val="single" w:sz="4" w:space="0" w:color="auto"/>
              <w:left w:val="single" w:sz="4" w:space="0" w:color="auto"/>
              <w:bottom w:val="single" w:sz="4" w:space="0" w:color="auto"/>
              <w:right w:val="single" w:sz="4" w:space="0" w:color="auto"/>
            </w:tcBorders>
            <w:vAlign w:val="center"/>
          </w:tcPr>
          <w:p w14:paraId="7A5902E4" w14:textId="77777777" w:rsidR="008D62D4" w:rsidRPr="004F589A" w:rsidRDefault="008D62D4">
            <w:pPr>
              <w:jc w:val="left"/>
              <w:rPr>
                <w:lang w:val="sl-SI"/>
              </w:rPr>
            </w:pPr>
          </w:p>
        </w:tc>
        <w:tc>
          <w:tcPr>
            <w:tcW w:w="2942" w:type="pct"/>
            <w:tcBorders>
              <w:top w:val="single" w:sz="4" w:space="0" w:color="auto"/>
              <w:left w:val="single" w:sz="4" w:space="0" w:color="auto"/>
              <w:bottom w:val="single" w:sz="4" w:space="0" w:color="auto"/>
              <w:right w:val="single" w:sz="4" w:space="0" w:color="auto"/>
            </w:tcBorders>
            <w:vAlign w:val="center"/>
            <w:hideMark/>
          </w:tcPr>
          <w:p w14:paraId="43D0D140" w14:textId="77777777" w:rsidR="008D62D4" w:rsidRPr="004F589A" w:rsidRDefault="008D62D4">
            <w:pPr>
              <w:jc w:val="left"/>
              <w:rPr>
                <w:lang w:val="sl-SI"/>
              </w:rPr>
            </w:pPr>
            <w:r w:rsidRPr="004F589A">
              <w:rPr>
                <w:color w:val="000000"/>
                <w:lang w:val="sl-SI"/>
              </w:rPr>
              <w:t>PPU = pomembno področje ukrepanja</w:t>
            </w:r>
          </w:p>
        </w:tc>
      </w:tr>
    </w:tbl>
    <w:p w14:paraId="79811767" w14:textId="77777777" w:rsidR="00AD237E" w:rsidRPr="004F589A" w:rsidRDefault="00AD237E" w:rsidP="008D62D4">
      <w:pPr>
        <w:spacing w:after="0"/>
      </w:pPr>
    </w:p>
    <w:tbl>
      <w:tblPr>
        <w:tblStyle w:val="Tabelamrea"/>
        <w:tblW w:w="5000" w:type="pct"/>
        <w:tblLook w:val="04A0" w:firstRow="1" w:lastRow="0" w:firstColumn="1" w:lastColumn="0" w:noHBand="0" w:noVBand="1"/>
      </w:tblPr>
      <w:tblGrid>
        <w:gridCol w:w="1897"/>
        <w:gridCol w:w="1896"/>
        <w:gridCol w:w="5269"/>
      </w:tblGrid>
      <w:tr w:rsidR="008D62D4" w:rsidRPr="004F589A" w14:paraId="3D780028" w14:textId="77777777" w:rsidTr="008D62D4">
        <w:tc>
          <w:tcPr>
            <w:tcW w:w="104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5BA91F" w14:textId="77777777" w:rsidR="008D62D4" w:rsidRPr="004F589A" w:rsidRDefault="008D62D4">
            <w:pPr>
              <w:jc w:val="center"/>
              <w:rPr>
                <w:b/>
                <w:bCs/>
                <w:lang w:val="sl-SI"/>
              </w:rPr>
            </w:pPr>
            <w:r w:rsidRPr="004F589A">
              <w:rPr>
                <w:b/>
                <w:bCs/>
                <w:lang w:val="sl-SI"/>
              </w:rPr>
              <w:t>UKREP</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73B905" w14:textId="77777777" w:rsidR="008D62D4" w:rsidRPr="004F589A" w:rsidRDefault="008D62D4">
            <w:pPr>
              <w:jc w:val="left"/>
              <w:rPr>
                <w:lang w:val="sl-SI"/>
              </w:rPr>
            </w:pPr>
            <w:r w:rsidRPr="004F589A">
              <w:rPr>
                <w:lang w:val="sl-SI"/>
              </w:rPr>
              <w:t>Številka ukrepa</w:t>
            </w:r>
          </w:p>
        </w:tc>
        <w:tc>
          <w:tcPr>
            <w:tcW w:w="29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8DB57B" w14:textId="77777777" w:rsidR="008D62D4" w:rsidRPr="004F589A" w:rsidRDefault="008D62D4">
            <w:pPr>
              <w:jc w:val="left"/>
              <w:rPr>
                <w:b/>
                <w:bCs/>
                <w:lang w:val="sl-SI"/>
              </w:rPr>
            </w:pPr>
            <w:r w:rsidRPr="004F589A">
              <w:rPr>
                <w:b/>
                <w:bCs/>
                <w:color w:val="000000"/>
                <w:lang w:val="sl-SI"/>
              </w:rPr>
              <w:t>KM3</w:t>
            </w:r>
          </w:p>
        </w:tc>
      </w:tr>
      <w:tr w:rsidR="008D62D4" w:rsidRPr="004F589A" w14:paraId="625FD5F8"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FAADB85"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B440C1" w14:textId="77777777" w:rsidR="008D62D4" w:rsidRPr="004F589A" w:rsidRDefault="008D62D4">
            <w:pPr>
              <w:jc w:val="left"/>
              <w:rPr>
                <w:lang w:val="sl-SI"/>
              </w:rPr>
            </w:pPr>
            <w:r w:rsidRPr="004F589A">
              <w:rPr>
                <w:lang w:val="sl-SI"/>
              </w:rPr>
              <w:t>Ime ukrepa</w:t>
            </w:r>
          </w:p>
        </w:tc>
        <w:tc>
          <w:tcPr>
            <w:tcW w:w="29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24F1DF" w14:textId="77777777" w:rsidR="008D62D4" w:rsidRPr="0097204F" w:rsidRDefault="008D62D4">
            <w:pPr>
              <w:jc w:val="left"/>
              <w:rPr>
                <w:b/>
                <w:bCs/>
                <w:lang w:val="sl-SI"/>
              </w:rPr>
            </w:pPr>
            <w:r w:rsidRPr="0097204F">
              <w:rPr>
                <w:b/>
                <w:bCs/>
                <w:lang w:val="sl-SI"/>
              </w:rPr>
              <w:t>Podpora za pomoč pri uporabi storitev svetovanja</w:t>
            </w:r>
          </w:p>
        </w:tc>
      </w:tr>
      <w:tr w:rsidR="008D62D4" w:rsidRPr="004F589A" w14:paraId="02CB9CF9"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11A082C2"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55C50306" w14:textId="77777777" w:rsidR="008D62D4" w:rsidRPr="004F589A" w:rsidRDefault="008D62D4">
            <w:pPr>
              <w:jc w:val="left"/>
              <w:rPr>
                <w:lang w:val="sl-SI"/>
              </w:rPr>
            </w:pPr>
            <w:r w:rsidRPr="004F589A">
              <w:rPr>
                <w:lang w:val="sl-SI"/>
              </w:rPr>
              <w:t>Cilj ukrepa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0211E004" w14:textId="77777777" w:rsidR="008D62D4" w:rsidRPr="004F589A" w:rsidRDefault="008D62D4">
            <w:pPr>
              <w:jc w:val="left"/>
              <w:rPr>
                <w:lang w:val="sl-SI"/>
              </w:rPr>
            </w:pPr>
            <w:r w:rsidRPr="004F589A">
              <w:rPr>
                <w:color w:val="000000"/>
                <w:lang w:val="sl-SI"/>
              </w:rPr>
              <w:t>Dvig znanja</w:t>
            </w:r>
          </w:p>
        </w:tc>
      </w:tr>
      <w:tr w:rsidR="008D62D4" w:rsidRPr="004F589A" w14:paraId="73A9193E"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5851B3AE"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51670607" w14:textId="77777777" w:rsidR="008D62D4" w:rsidRPr="004F589A" w:rsidRDefault="008D62D4">
            <w:pPr>
              <w:jc w:val="left"/>
              <w:rPr>
                <w:lang w:val="sl-SI"/>
              </w:rPr>
            </w:pPr>
            <w:r w:rsidRPr="004F589A">
              <w:rPr>
                <w:lang w:val="sl-SI"/>
              </w:rPr>
              <w:t>Kratek opis ukrepa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785F1B59" w14:textId="77777777" w:rsidR="008D62D4" w:rsidRPr="004F589A" w:rsidRDefault="008D62D4">
            <w:pPr>
              <w:jc w:val="left"/>
              <w:rPr>
                <w:lang w:val="sl-SI"/>
              </w:rPr>
            </w:pPr>
            <w:r w:rsidRPr="004F589A">
              <w:rPr>
                <w:color w:val="000000"/>
                <w:lang w:val="sl-SI"/>
              </w:rPr>
              <w:t>Podpora za individualna svetovanja, ki so pogoj ali zahteva pri ukrepih EK, KOPOP in DŽ.</w:t>
            </w:r>
          </w:p>
        </w:tc>
      </w:tr>
      <w:tr w:rsidR="008D62D4" w:rsidRPr="004F589A" w14:paraId="1BAED420"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93A5FBA"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0F773452" w14:textId="77777777" w:rsidR="008D62D4" w:rsidRPr="004F589A" w:rsidRDefault="008D62D4">
            <w:pPr>
              <w:jc w:val="left"/>
              <w:rPr>
                <w:lang w:val="sl-SI"/>
              </w:rPr>
            </w:pPr>
            <w:r w:rsidRPr="004F589A">
              <w:rPr>
                <w:lang w:val="sl-SI"/>
              </w:rPr>
              <w:t>Področje ukrepanja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6B1EE7C8" w14:textId="77777777" w:rsidR="008D62D4" w:rsidRPr="004F589A" w:rsidRDefault="008D62D4">
            <w:pPr>
              <w:jc w:val="left"/>
              <w:rPr>
                <w:i/>
                <w:iCs/>
                <w:lang w:val="sl-SI"/>
              </w:rPr>
            </w:pPr>
            <w:r w:rsidRPr="004F589A">
              <w:rPr>
                <w:color w:val="000000"/>
                <w:lang w:val="sl-SI"/>
              </w:rPr>
              <w:t>kmetijstvo (PPU7, 9, 15, 16)</w:t>
            </w:r>
          </w:p>
        </w:tc>
      </w:tr>
      <w:tr w:rsidR="008D62D4" w:rsidRPr="004F589A" w14:paraId="34A57E06"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1D0C9BD4"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07C2E372" w14:textId="77777777" w:rsidR="008D62D4" w:rsidRPr="004F589A" w:rsidRDefault="008D62D4">
            <w:pPr>
              <w:jc w:val="left"/>
              <w:rPr>
                <w:lang w:val="sl-SI"/>
              </w:rPr>
            </w:pPr>
            <w:r w:rsidRPr="004F589A">
              <w:rPr>
                <w:lang w:val="sl-SI"/>
              </w:rPr>
              <w:t>Povzročitelj obremenitve</w:t>
            </w:r>
          </w:p>
        </w:tc>
        <w:tc>
          <w:tcPr>
            <w:tcW w:w="2907" w:type="pct"/>
            <w:tcBorders>
              <w:top w:val="single" w:sz="4" w:space="0" w:color="auto"/>
              <w:left w:val="single" w:sz="4" w:space="0" w:color="auto"/>
              <w:bottom w:val="single" w:sz="4" w:space="0" w:color="auto"/>
              <w:right w:val="single" w:sz="4" w:space="0" w:color="auto"/>
            </w:tcBorders>
            <w:vAlign w:val="center"/>
            <w:hideMark/>
          </w:tcPr>
          <w:p w14:paraId="5A9C2E35" w14:textId="77777777" w:rsidR="008D62D4" w:rsidRPr="004F589A" w:rsidRDefault="008D62D4">
            <w:pPr>
              <w:jc w:val="left"/>
              <w:rPr>
                <w:lang w:val="sl-SI"/>
              </w:rPr>
            </w:pPr>
            <w:r w:rsidRPr="004F589A">
              <w:rPr>
                <w:color w:val="000000"/>
                <w:lang w:val="sl-SI"/>
              </w:rPr>
              <w:t> </w:t>
            </w:r>
          </w:p>
        </w:tc>
      </w:tr>
      <w:tr w:rsidR="008D62D4" w:rsidRPr="004F589A" w14:paraId="11A0DD3E"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4BE06CB1"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7BB6AB32" w14:textId="77777777" w:rsidR="008D62D4" w:rsidRPr="004F589A" w:rsidRDefault="008D62D4">
            <w:pPr>
              <w:jc w:val="left"/>
              <w:rPr>
                <w:lang w:val="sl-SI"/>
              </w:rPr>
            </w:pPr>
            <w:r w:rsidRPr="004F589A">
              <w:rPr>
                <w:lang w:val="sl-SI"/>
              </w:rPr>
              <w:t>Prioriteta ukrepa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29D2A8C2" w14:textId="77777777" w:rsidR="008D62D4" w:rsidRPr="004F589A" w:rsidRDefault="008D62D4">
            <w:pPr>
              <w:jc w:val="left"/>
              <w:rPr>
                <w:lang w:val="sl-SI"/>
              </w:rPr>
            </w:pPr>
            <w:r w:rsidRPr="004F589A">
              <w:rPr>
                <w:color w:val="000000"/>
                <w:lang w:val="sl-SI"/>
              </w:rPr>
              <w:t>srednja</w:t>
            </w:r>
          </w:p>
        </w:tc>
      </w:tr>
      <w:tr w:rsidR="008D62D4" w:rsidRPr="004F589A" w14:paraId="18253E2E" w14:textId="77777777" w:rsidTr="008D62D4">
        <w:trPr>
          <w:trHeight w:val="135"/>
        </w:trPr>
        <w:tc>
          <w:tcPr>
            <w:tcW w:w="104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5440EE" w14:textId="77777777" w:rsidR="008D62D4" w:rsidRPr="004F589A" w:rsidRDefault="008D62D4">
            <w:pPr>
              <w:jc w:val="center"/>
              <w:rPr>
                <w:b/>
                <w:bCs/>
                <w:lang w:val="sl-SI"/>
              </w:rPr>
            </w:pPr>
            <w:r w:rsidRPr="004F589A">
              <w:rPr>
                <w:b/>
                <w:bCs/>
                <w:lang w:val="sl-SI"/>
              </w:rPr>
              <w:t>PREDPISI</w:t>
            </w:r>
          </w:p>
        </w:tc>
        <w:tc>
          <w:tcPr>
            <w:tcW w:w="1046" w:type="pct"/>
            <w:tcBorders>
              <w:top w:val="single" w:sz="4" w:space="0" w:color="auto"/>
              <w:left w:val="single" w:sz="4" w:space="0" w:color="auto"/>
              <w:bottom w:val="single" w:sz="4" w:space="0" w:color="auto"/>
              <w:right w:val="single" w:sz="4" w:space="0" w:color="auto"/>
            </w:tcBorders>
            <w:vAlign w:val="center"/>
            <w:hideMark/>
          </w:tcPr>
          <w:p w14:paraId="324BC726" w14:textId="77777777" w:rsidR="008D62D4" w:rsidRPr="004F589A" w:rsidRDefault="008D62D4">
            <w:pPr>
              <w:jc w:val="left"/>
              <w:rPr>
                <w:lang w:val="sl-SI"/>
              </w:rPr>
            </w:pPr>
            <w:r w:rsidRPr="004F589A">
              <w:rPr>
                <w:lang w:val="sl-SI"/>
              </w:rPr>
              <w:t>Pravna podlaga ukrepa (EU zakonodaja,)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2023CABB" w14:textId="77777777" w:rsidR="008D62D4" w:rsidRPr="004F589A" w:rsidRDefault="008D62D4">
            <w:pPr>
              <w:jc w:val="left"/>
              <w:rPr>
                <w:lang w:val="sl-SI"/>
              </w:rPr>
            </w:pPr>
            <w:r w:rsidRPr="004F589A">
              <w:rPr>
                <w:color w:val="000000"/>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41CD49A2" w14:textId="77777777" w:rsidTr="008D62D4">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F20CF"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102A8496" w14:textId="77777777" w:rsidR="008D62D4" w:rsidRPr="004F589A" w:rsidRDefault="008D62D4">
            <w:pPr>
              <w:jc w:val="left"/>
              <w:rPr>
                <w:lang w:val="sl-SI"/>
              </w:rPr>
            </w:pPr>
            <w:r w:rsidRPr="004F589A">
              <w:rPr>
                <w:lang w:val="sl-SI"/>
              </w:rPr>
              <w:t>Pravna podlaga ukrepa (nacionalna zakonodaja)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4A2D2ABC" w14:textId="77777777" w:rsidR="008D62D4" w:rsidRPr="004F589A" w:rsidRDefault="008D62D4">
            <w:pPr>
              <w:jc w:val="left"/>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5365FB86" w14:textId="77777777" w:rsidTr="008D62D4">
        <w:tc>
          <w:tcPr>
            <w:tcW w:w="10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8EB5CC" w14:textId="77777777" w:rsidR="008D62D4" w:rsidRPr="004F589A" w:rsidRDefault="008D62D4">
            <w:pPr>
              <w:jc w:val="center"/>
              <w:rPr>
                <w:b/>
                <w:bCs/>
                <w:lang w:val="sl-SI"/>
              </w:rPr>
            </w:pPr>
            <w:r w:rsidRPr="004F589A">
              <w:rPr>
                <w:b/>
                <w:bCs/>
                <w:lang w:val="sl-SI"/>
              </w:rPr>
              <w:t>OPIS UKREPA</w:t>
            </w:r>
          </w:p>
        </w:tc>
        <w:tc>
          <w:tcPr>
            <w:tcW w:w="1046" w:type="pct"/>
            <w:tcBorders>
              <w:top w:val="single" w:sz="4" w:space="0" w:color="auto"/>
              <w:left w:val="single" w:sz="4" w:space="0" w:color="auto"/>
              <w:bottom w:val="single" w:sz="4" w:space="0" w:color="auto"/>
              <w:right w:val="single" w:sz="4" w:space="0" w:color="auto"/>
            </w:tcBorders>
            <w:vAlign w:val="center"/>
            <w:hideMark/>
          </w:tcPr>
          <w:p w14:paraId="2CE14D2B" w14:textId="77777777" w:rsidR="008D62D4" w:rsidRPr="004F589A" w:rsidRDefault="008D62D4">
            <w:pPr>
              <w:jc w:val="left"/>
              <w:rPr>
                <w:lang w:val="sl-SI"/>
              </w:rPr>
            </w:pPr>
            <w:r w:rsidRPr="004F589A">
              <w:rPr>
                <w:lang w:val="sl-SI"/>
              </w:rPr>
              <w:t>Podrobnejši opis ukrepa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5A5A406A" w14:textId="77777777" w:rsidR="008D62D4" w:rsidRPr="004F589A" w:rsidRDefault="008D62D4">
            <w:pPr>
              <w:tabs>
                <w:tab w:val="num" w:pos="720"/>
              </w:tabs>
              <w:jc w:val="left"/>
              <w:rPr>
                <w:lang w:val="sl-SI"/>
              </w:rPr>
            </w:pPr>
            <w:r w:rsidRPr="004F589A">
              <w:rPr>
                <w:lang w:val="sl-SI"/>
              </w:rPr>
              <w:t>Podpira individualna svetovanja za: izdelavo programa dobrobit živali, izdelavo programa aktivnosti, izdelavo individualnega načrta preusmeritve kmetijskih gospodarstev iz konvencionalne v ekološko pridelavo, izvedbo obveznega individualnega svetovanja za upravičence, vključene v ukrepa EK in KOPOP.</w:t>
            </w:r>
          </w:p>
        </w:tc>
      </w:tr>
      <w:tr w:rsidR="008D62D4" w:rsidRPr="004F589A" w14:paraId="05D5E14E" w14:textId="77777777" w:rsidTr="008D62D4">
        <w:tc>
          <w:tcPr>
            <w:tcW w:w="104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6F156E" w14:textId="77777777" w:rsidR="008D62D4" w:rsidRPr="004F589A" w:rsidRDefault="008D62D4">
            <w:pPr>
              <w:jc w:val="center"/>
              <w:rPr>
                <w:b/>
                <w:bCs/>
                <w:lang w:val="sl-SI"/>
              </w:rPr>
            </w:pPr>
            <w:r w:rsidRPr="004F589A">
              <w:rPr>
                <w:b/>
                <w:bCs/>
                <w:lang w:val="sl-SI"/>
              </w:rPr>
              <w:t>PRISPEVEK UKREPA K ZMANJŠANJU OGLJIČNEGA ODTISA</w:t>
            </w:r>
          </w:p>
        </w:tc>
        <w:tc>
          <w:tcPr>
            <w:tcW w:w="1046" w:type="pct"/>
            <w:tcBorders>
              <w:top w:val="single" w:sz="4" w:space="0" w:color="auto"/>
              <w:left w:val="single" w:sz="4" w:space="0" w:color="auto"/>
              <w:bottom w:val="single" w:sz="4" w:space="0" w:color="auto"/>
              <w:right w:val="single" w:sz="4" w:space="0" w:color="auto"/>
            </w:tcBorders>
            <w:vAlign w:val="center"/>
            <w:hideMark/>
          </w:tcPr>
          <w:p w14:paraId="6295D6F4" w14:textId="77777777" w:rsidR="008D62D4" w:rsidRPr="004F589A" w:rsidRDefault="008D62D4">
            <w:pPr>
              <w:jc w:val="left"/>
              <w:rPr>
                <w:lang w:val="sl-SI"/>
              </w:rPr>
            </w:pPr>
            <w:r w:rsidRPr="004F589A">
              <w:rPr>
                <w:lang w:val="sl-SI"/>
              </w:rPr>
              <w:t>prihranek rabe energije (kWh)</w:t>
            </w:r>
          </w:p>
        </w:tc>
        <w:tc>
          <w:tcPr>
            <w:tcW w:w="2907" w:type="pct"/>
            <w:tcBorders>
              <w:top w:val="single" w:sz="4" w:space="0" w:color="auto"/>
              <w:left w:val="single" w:sz="4" w:space="0" w:color="auto"/>
              <w:bottom w:val="single" w:sz="4" w:space="0" w:color="auto"/>
              <w:right w:val="single" w:sz="4" w:space="0" w:color="auto"/>
            </w:tcBorders>
            <w:vAlign w:val="center"/>
            <w:hideMark/>
          </w:tcPr>
          <w:p w14:paraId="29643F1C" w14:textId="77777777" w:rsidR="008D62D4" w:rsidRPr="004F589A" w:rsidRDefault="008D62D4">
            <w:pPr>
              <w:jc w:val="left"/>
              <w:rPr>
                <w:i/>
                <w:iCs/>
                <w:lang w:val="sl-SI"/>
              </w:rPr>
            </w:pPr>
            <w:r w:rsidRPr="004F589A">
              <w:rPr>
                <w:color w:val="000000"/>
                <w:lang w:val="sl-SI"/>
              </w:rPr>
              <w:t>ni analitične podlage za presojo</w:t>
            </w:r>
          </w:p>
        </w:tc>
      </w:tr>
      <w:tr w:rsidR="008D62D4" w:rsidRPr="004F589A" w14:paraId="6412705C"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79310F6D"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6A29BB3C" w14:textId="77777777" w:rsidR="008D62D4" w:rsidRPr="004F589A" w:rsidRDefault="008D62D4">
            <w:pPr>
              <w:jc w:val="left"/>
              <w:rPr>
                <w:lang w:val="sl-SI"/>
              </w:rPr>
            </w:pPr>
            <w:r w:rsidRPr="004F589A">
              <w:rPr>
                <w:lang w:val="sl-SI"/>
              </w:rPr>
              <w:t>povečanje rabe energije iz OVE (kWh)</w:t>
            </w:r>
          </w:p>
        </w:tc>
        <w:tc>
          <w:tcPr>
            <w:tcW w:w="2907" w:type="pct"/>
            <w:tcBorders>
              <w:top w:val="single" w:sz="4" w:space="0" w:color="auto"/>
              <w:left w:val="single" w:sz="4" w:space="0" w:color="auto"/>
              <w:bottom w:val="single" w:sz="4" w:space="0" w:color="auto"/>
              <w:right w:val="single" w:sz="4" w:space="0" w:color="auto"/>
            </w:tcBorders>
            <w:vAlign w:val="center"/>
            <w:hideMark/>
          </w:tcPr>
          <w:p w14:paraId="5E00E9B3" w14:textId="77777777" w:rsidR="008D62D4" w:rsidRPr="004F589A" w:rsidRDefault="008D62D4">
            <w:pPr>
              <w:jc w:val="left"/>
              <w:rPr>
                <w:lang w:val="sl-SI"/>
              </w:rPr>
            </w:pPr>
            <w:r w:rsidRPr="004F589A">
              <w:rPr>
                <w:color w:val="000000"/>
                <w:lang w:val="sl-SI"/>
              </w:rPr>
              <w:t>ni analitične podlage za presojo</w:t>
            </w:r>
          </w:p>
        </w:tc>
      </w:tr>
      <w:tr w:rsidR="008D62D4" w:rsidRPr="004F589A" w14:paraId="36AFDE1F"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26D6EB0"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2B3C13AE" w14:textId="77777777" w:rsidR="008D62D4" w:rsidRPr="004F589A" w:rsidRDefault="008D62D4">
            <w:pPr>
              <w:jc w:val="left"/>
              <w:rPr>
                <w:lang w:val="sl-SI"/>
              </w:rPr>
            </w:pPr>
            <w:r w:rsidRPr="004F589A">
              <w:rPr>
                <w:lang w:val="sl-SI"/>
              </w:rPr>
              <w:t>zmanjšanje emisij CO2 (kg)</w:t>
            </w:r>
          </w:p>
        </w:tc>
        <w:tc>
          <w:tcPr>
            <w:tcW w:w="2907" w:type="pct"/>
            <w:tcBorders>
              <w:top w:val="single" w:sz="4" w:space="0" w:color="auto"/>
              <w:left w:val="single" w:sz="4" w:space="0" w:color="auto"/>
              <w:bottom w:val="single" w:sz="4" w:space="0" w:color="auto"/>
              <w:right w:val="single" w:sz="4" w:space="0" w:color="auto"/>
            </w:tcBorders>
            <w:vAlign w:val="center"/>
            <w:hideMark/>
          </w:tcPr>
          <w:p w14:paraId="3ACBC776" w14:textId="77777777" w:rsidR="008D62D4" w:rsidRPr="004F589A" w:rsidRDefault="008D62D4">
            <w:pPr>
              <w:jc w:val="left"/>
              <w:rPr>
                <w:lang w:val="sl-SI"/>
              </w:rPr>
            </w:pPr>
            <w:r w:rsidRPr="004F589A">
              <w:rPr>
                <w:color w:val="000000"/>
                <w:lang w:val="sl-SI"/>
              </w:rPr>
              <w:t>Posredno preko svetovanj za vsebine, ki so pogoj pri ukrepih EK, KOPOP, DŽ.</w:t>
            </w:r>
          </w:p>
        </w:tc>
      </w:tr>
      <w:tr w:rsidR="008D62D4" w:rsidRPr="004F589A" w14:paraId="6682E8D5" w14:textId="77777777" w:rsidTr="008D62D4">
        <w:tc>
          <w:tcPr>
            <w:tcW w:w="104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E92674" w14:textId="77777777" w:rsidR="008D62D4" w:rsidRPr="004F589A" w:rsidRDefault="008D62D4">
            <w:pPr>
              <w:jc w:val="center"/>
              <w:rPr>
                <w:b/>
                <w:bCs/>
                <w:lang w:val="sl-SI"/>
              </w:rPr>
            </w:pPr>
            <w:r w:rsidRPr="004F589A">
              <w:rPr>
                <w:b/>
                <w:bCs/>
                <w:lang w:val="sl-SI"/>
              </w:rPr>
              <w:t>IZVAJANJE UKREPA</w:t>
            </w:r>
          </w:p>
        </w:tc>
        <w:tc>
          <w:tcPr>
            <w:tcW w:w="1046" w:type="pct"/>
            <w:tcBorders>
              <w:top w:val="single" w:sz="4" w:space="0" w:color="auto"/>
              <w:left w:val="single" w:sz="4" w:space="0" w:color="auto"/>
              <w:bottom w:val="single" w:sz="4" w:space="0" w:color="auto"/>
              <w:right w:val="single" w:sz="4" w:space="0" w:color="auto"/>
            </w:tcBorders>
            <w:vAlign w:val="center"/>
            <w:hideMark/>
          </w:tcPr>
          <w:p w14:paraId="7274E5C9" w14:textId="77777777" w:rsidR="008D62D4" w:rsidRPr="004F589A" w:rsidRDefault="008D62D4">
            <w:pPr>
              <w:jc w:val="left"/>
              <w:rPr>
                <w:lang w:val="sl-SI"/>
              </w:rPr>
            </w:pPr>
            <w:r w:rsidRPr="004F589A">
              <w:rPr>
                <w:lang w:val="sl-SI"/>
              </w:rPr>
              <w:t>Nivo ukrepa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09A05253" w14:textId="77777777" w:rsidR="008D62D4" w:rsidRPr="004F589A" w:rsidRDefault="008D62D4">
            <w:pPr>
              <w:jc w:val="left"/>
              <w:rPr>
                <w:i/>
                <w:iCs/>
                <w:lang w:val="sl-SI"/>
              </w:rPr>
            </w:pPr>
            <w:r w:rsidRPr="004F589A">
              <w:rPr>
                <w:color w:val="000000"/>
                <w:lang w:val="sl-SI"/>
              </w:rPr>
              <w:t>se izvaja lokalno</w:t>
            </w:r>
          </w:p>
        </w:tc>
      </w:tr>
      <w:tr w:rsidR="008D62D4" w:rsidRPr="004F589A" w14:paraId="733E3E85"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472B1370"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5A958448" w14:textId="77777777" w:rsidR="008D62D4" w:rsidRPr="004F589A" w:rsidRDefault="008D62D4">
            <w:pPr>
              <w:jc w:val="left"/>
              <w:rPr>
                <w:lang w:val="sl-SI"/>
              </w:rPr>
            </w:pPr>
            <w:r w:rsidRPr="004F589A">
              <w:rPr>
                <w:lang w:val="sl-SI"/>
              </w:rPr>
              <w:t>Odgovorni organ/telo za izvedbo ukrepa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35009AC5" w14:textId="77777777" w:rsidR="008D62D4" w:rsidRPr="004F589A" w:rsidRDefault="008D62D4">
            <w:pPr>
              <w:jc w:val="left"/>
              <w:rPr>
                <w:i/>
                <w:iCs/>
                <w:lang w:val="sl-SI"/>
              </w:rPr>
            </w:pPr>
            <w:r w:rsidRPr="004F589A">
              <w:rPr>
                <w:color w:val="000000"/>
                <w:lang w:val="sl-SI"/>
              </w:rPr>
              <w:t>Ukrep zahteva sodelovanje kmetijske svetovalne službe (KGZS Nova Gorica) in kmetov, MKGP je odgovorno za sproščanje sredstev preko ARSKTRP</w:t>
            </w:r>
          </w:p>
        </w:tc>
      </w:tr>
      <w:tr w:rsidR="008D62D4" w:rsidRPr="004F589A" w14:paraId="402E6F66"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5F1750B"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0B24033D" w14:textId="77777777" w:rsidR="008D62D4" w:rsidRPr="004F589A" w:rsidRDefault="008D62D4">
            <w:pPr>
              <w:jc w:val="left"/>
              <w:rPr>
                <w:lang w:val="sl-SI"/>
              </w:rPr>
            </w:pPr>
            <w:r w:rsidRPr="004F589A">
              <w:rPr>
                <w:lang w:val="sl-SI"/>
              </w:rPr>
              <w:t>Obdobje izvajanja ukrepa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7F9CDF46" w14:textId="77777777" w:rsidR="008D62D4" w:rsidRPr="004F589A" w:rsidRDefault="008D62D4">
            <w:pPr>
              <w:jc w:val="left"/>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6017524A"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50747658"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1EECE317" w14:textId="77777777" w:rsidR="008D62D4" w:rsidRPr="004F589A" w:rsidRDefault="008D62D4">
            <w:pPr>
              <w:jc w:val="left"/>
              <w:rPr>
                <w:lang w:val="sl-SI"/>
              </w:rPr>
            </w:pPr>
            <w:r w:rsidRPr="004F589A">
              <w:rPr>
                <w:lang w:val="sl-SI"/>
              </w:rPr>
              <w:t>Kazalec za spremljanje izvajanja ukrepa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00D0AA06" w14:textId="77777777" w:rsidR="008D62D4" w:rsidRPr="004F589A" w:rsidRDefault="008D62D4">
            <w:pPr>
              <w:jc w:val="left"/>
              <w:rPr>
                <w:lang w:val="sl-SI"/>
              </w:rPr>
            </w:pPr>
            <w:r w:rsidRPr="004F589A">
              <w:rPr>
                <w:color w:val="000000"/>
                <w:lang w:val="sl-SI"/>
              </w:rPr>
              <w:t>Št. podprtih operacij, št. upravičencev (deležnih svetovanja)</w:t>
            </w:r>
          </w:p>
        </w:tc>
      </w:tr>
      <w:tr w:rsidR="008D62D4" w:rsidRPr="004F589A" w14:paraId="2DD5BAE0" w14:textId="77777777" w:rsidTr="008D62D4">
        <w:tc>
          <w:tcPr>
            <w:tcW w:w="104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BCBDDE" w14:textId="77777777" w:rsidR="008D62D4" w:rsidRPr="004F589A" w:rsidRDefault="008D62D4">
            <w:pPr>
              <w:jc w:val="center"/>
              <w:rPr>
                <w:b/>
                <w:bCs/>
                <w:lang w:val="sl-SI"/>
              </w:rPr>
            </w:pPr>
            <w:r w:rsidRPr="004F589A">
              <w:rPr>
                <w:b/>
                <w:bCs/>
                <w:lang w:val="sl-SI"/>
              </w:rPr>
              <w:t>STROŠKI UKREPA</w:t>
            </w:r>
          </w:p>
        </w:tc>
        <w:tc>
          <w:tcPr>
            <w:tcW w:w="1046" w:type="pct"/>
            <w:tcBorders>
              <w:top w:val="single" w:sz="4" w:space="0" w:color="auto"/>
              <w:left w:val="single" w:sz="4" w:space="0" w:color="auto"/>
              <w:bottom w:val="single" w:sz="4" w:space="0" w:color="auto"/>
              <w:right w:val="single" w:sz="4" w:space="0" w:color="auto"/>
            </w:tcBorders>
            <w:vAlign w:val="center"/>
            <w:hideMark/>
          </w:tcPr>
          <w:p w14:paraId="58CCE2E9" w14:textId="77777777" w:rsidR="008D62D4" w:rsidRPr="004F589A" w:rsidRDefault="008D62D4">
            <w:pPr>
              <w:jc w:val="left"/>
              <w:rPr>
                <w:lang w:val="sl-SI"/>
              </w:rPr>
            </w:pPr>
            <w:r w:rsidRPr="004F589A">
              <w:rPr>
                <w:lang w:val="sl-SI"/>
              </w:rPr>
              <w:t>Ocena stroškov ukrepa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4729E8D3" w14:textId="77777777" w:rsidR="008D62D4" w:rsidRPr="004F589A" w:rsidRDefault="008D62D4">
            <w:pPr>
              <w:jc w:val="left"/>
              <w:rPr>
                <w:i/>
                <w:iCs/>
                <w:lang w:val="sl-SI"/>
              </w:rPr>
            </w:pPr>
            <w:r w:rsidRPr="004F589A">
              <w:rPr>
                <w:color w:val="000000"/>
                <w:lang w:val="sl-SI"/>
              </w:rPr>
              <w:t>v skladu z razpoložljivimi sredstvi PRP</w:t>
            </w:r>
          </w:p>
        </w:tc>
      </w:tr>
      <w:tr w:rsidR="008D62D4" w:rsidRPr="004F589A" w14:paraId="39EFCEA2"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7B6EDD24"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6726B000" w14:textId="77777777" w:rsidR="008D62D4" w:rsidRPr="004F589A" w:rsidRDefault="008D62D4">
            <w:pPr>
              <w:jc w:val="left"/>
              <w:rPr>
                <w:lang w:val="sl-SI"/>
              </w:rPr>
            </w:pPr>
            <w:r w:rsidRPr="004F589A">
              <w:rPr>
                <w:lang w:val="sl-SI"/>
              </w:rPr>
              <w:t>Vir financiranja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523AEF01"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374656A5" w14:textId="77777777" w:rsidTr="008D62D4">
        <w:tc>
          <w:tcPr>
            <w:tcW w:w="104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D6EB74" w14:textId="77777777" w:rsidR="008D62D4" w:rsidRPr="004F589A" w:rsidRDefault="008D62D4">
            <w:pPr>
              <w:jc w:val="center"/>
              <w:rPr>
                <w:rFonts w:cs="Calibri"/>
                <w:b/>
                <w:bCs/>
                <w:color w:val="000000"/>
                <w:lang w:val="sl-SI"/>
              </w:rPr>
            </w:pPr>
            <w:r w:rsidRPr="004F589A">
              <w:rPr>
                <w:rFonts w:cs="Calibri"/>
                <w:b/>
                <w:bCs/>
                <w:color w:val="000000"/>
                <w:lang w:val="sl-SI"/>
              </w:rPr>
              <w:t>OPOMBA</w:t>
            </w:r>
          </w:p>
        </w:tc>
        <w:tc>
          <w:tcPr>
            <w:tcW w:w="1046" w:type="pct"/>
            <w:tcBorders>
              <w:top w:val="single" w:sz="4" w:space="0" w:color="auto"/>
              <w:left w:val="single" w:sz="4" w:space="0" w:color="auto"/>
              <w:bottom w:val="single" w:sz="4" w:space="0" w:color="auto"/>
              <w:right w:val="single" w:sz="4" w:space="0" w:color="auto"/>
            </w:tcBorders>
            <w:vAlign w:val="center"/>
          </w:tcPr>
          <w:p w14:paraId="3313895F" w14:textId="77777777" w:rsidR="008D62D4" w:rsidRPr="004F589A" w:rsidRDefault="008D62D4">
            <w:pPr>
              <w:jc w:val="left"/>
              <w:rPr>
                <w:lang w:val="sl-SI"/>
              </w:rPr>
            </w:pPr>
          </w:p>
        </w:tc>
        <w:tc>
          <w:tcPr>
            <w:tcW w:w="2907" w:type="pct"/>
            <w:tcBorders>
              <w:top w:val="single" w:sz="4" w:space="0" w:color="auto"/>
              <w:left w:val="single" w:sz="4" w:space="0" w:color="auto"/>
              <w:bottom w:val="single" w:sz="4" w:space="0" w:color="auto"/>
              <w:right w:val="single" w:sz="4" w:space="0" w:color="auto"/>
            </w:tcBorders>
            <w:vAlign w:val="center"/>
            <w:hideMark/>
          </w:tcPr>
          <w:p w14:paraId="0F89DF40" w14:textId="77777777" w:rsidR="008D62D4" w:rsidRPr="004F589A" w:rsidRDefault="008D62D4">
            <w:pPr>
              <w:jc w:val="left"/>
              <w:rPr>
                <w:lang w:val="sl-SI"/>
              </w:rPr>
            </w:pPr>
            <w:r w:rsidRPr="004F589A">
              <w:rPr>
                <w:rFonts w:cs="Calibri"/>
                <w:color w:val="000000"/>
                <w:lang w:val="sl-SI"/>
              </w:rPr>
              <w:t>PPU = pomembno področje ukrepanja</w:t>
            </w:r>
          </w:p>
        </w:tc>
      </w:tr>
    </w:tbl>
    <w:p w14:paraId="646BA20F" w14:textId="77777777" w:rsidR="00D2368D" w:rsidRDefault="00D2368D"/>
    <w:tbl>
      <w:tblPr>
        <w:tblStyle w:val="Tabelamrea"/>
        <w:tblW w:w="5000" w:type="pct"/>
        <w:tblLook w:val="04A0" w:firstRow="1" w:lastRow="0" w:firstColumn="1" w:lastColumn="0" w:noHBand="0" w:noVBand="1"/>
      </w:tblPr>
      <w:tblGrid>
        <w:gridCol w:w="1897"/>
        <w:gridCol w:w="1896"/>
        <w:gridCol w:w="5269"/>
      </w:tblGrid>
      <w:tr w:rsidR="008D62D4" w:rsidRPr="004F589A" w14:paraId="607B9C11" w14:textId="77777777" w:rsidTr="008D62D4">
        <w:tc>
          <w:tcPr>
            <w:tcW w:w="104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EB1EE8" w14:textId="77777777" w:rsidR="008D62D4" w:rsidRPr="004F589A" w:rsidRDefault="008D62D4">
            <w:pPr>
              <w:jc w:val="center"/>
              <w:rPr>
                <w:b/>
                <w:bCs/>
                <w:lang w:val="sl-SI"/>
              </w:rPr>
            </w:pPr>
            <w:r w:rsidRPr="004F589A">
              <w:rPr>
                <w:b/>
                <w:bCs/>
                <w:lang w:val="sl-SI"/>
              </w:rPr>
              <w:t>UKREP</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0D585D" w14:textId="77777777" w:rsidR="008D62D4" w:rsidRPr="004F589A" w:rsidRDefault="008D62D4">
            <w:pPr>
              <w:jc w:val="left"/>
              <w:rPr>
                <w:lang w:val="sl-SI"/>
              </w:rPr>
            </w:pPr>
            <w:r w:rsidRPr="004F589A">
              <w:rPr>
                <w:lang w:val="sl-SI"/>
              </w:rPr>
              <w:t>Številka ukrepa</w:t>
            </w:r>
          </w:p>
        </w:tc>
        <w:tc>
          <w:tcPr>
            <w:tcW w:w="29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03B676" w14:textId="77777777" w:rsidR="008D62D4" w:rsidRPr="004F589A" w:rsidRDefault="008D62D4">
            <w:pPr>
              <w:jc w:val="left"/>
              <w:rPr>
                <w:b/>
                <w:bCs/>
                <w:lang w:val="sl-SI"/>
              </w:rPr>
            </w:pPr>
            <w:r w:rsidRPr="004F589A">
              <w:rPr>
                <w:b/>
                <w:bCs/>
                <w:color w:val="000000"/>
                <w:lang w:val="sl-SI"/>
              </w:rPr>
              <w:t>KM4</w:t>
            </w:r>
          </w:p>
        </w:tc>
      </w:tr>
      <w:tr w:rsidR="008D62D4" w:rsidRPr="004F589A" w14:paraId="2142D093"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011F11CB"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FA5584" w14:textId="77777777" w:rsidR="008D62D4" w:rsidRPr="004F589A" w:rsidRDefault="008D62D4">
            <w:pPr>
              <w:jc w:val="left"/>
              <w:rPr>
                <w:lang w:val="sl-SI"/>
              </w:rPr>
            </w:pPr>
            <w:r w:rsidRPr="004F589A">
              <w:rPr>
                <w:lang w:val="sl-SI"/>
              </w:rPr>
              <w:t>Ime ukrepa</w:t>
            </w:r>
          </w:p>
        </w:tc>
        <w:tc>
          <w:tcPr>
            <w:tcW w:w="29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AF6858" w14:textId="77777777" w:rsidR="008D62D4" w:rsidRPr="0097204F" w:rsidRDefault="002D5C9C">
            <w:pPr>
              <w:jc w:val="left"/>
              <w:rPr>
                <w:b/>
                <w:bCs/>
                <w:u w:val="single"/>
                <w:lang w:val="sl-SI"/>
              </w:rPr>
            </w:pPr>
            <w:hyperlink r:id="rId13" w:history="1">
              <w:r w:rsidR="008D62D4" w:rsidRPr="0097204F">
                <w:rPr>
                  <w:rStyle w:val="Hiperpovezava"/>
                  <w:b/>
                  <w:bCs/>
                  <w:color w:val="auto"/>
                  <w:lang w:val="sl-SI"/>
                </w:rPr>
                <w:t>Podpora za novo sodelovanje v shemah kakovosti</w:t>
              </w:r>
            </w:hyperlink>
          </w:p>
        </w:tc>
      </w:tr>
      <w:tr w:rsidR="008D62D4" w:rsidRPr="004F589A" w14:paraId="07F42836"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1B48560C"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4119B824" w14:textId="77777777" w:rsidR="008D62D4" w:rsidRPr="004F589A" w:rsidRDefault="008D62D4">
            <w:pPr>
              <w:jc w:val="left"/>
              <w:rPr>
                <w:lang w:val="sl-SI"/>
              </w:rPr>
            </w:pPr>
            <w:r w:rsidRPr="004F589A">
              <w:rPr>
                <w:lang w:val="sl-SI"/>
              </w:rPr>
              <w:t>Cilj ukrepa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12BA163F" w14:textId="77777777" w:rsidR="008D62D4" w:rsidRPr="004F589A" w:rsidRDefault="008D62D4">
            <w:pPr>
              <w:jc w:val="left"/>
              <w:rPr>
                <w:lang w:val="sl-SI"/>
              </w:rPr>
            </w:pPr>
            <w:r w:rsidRPr="004F589A">
              <w:rPr>
                <w:color w:val="000000"/>
                <w:lang w:val="sl-SI"/>
              </w:rPr>
              <w:t>Certificira lokalnost in s tem povezano višjo kakovost</w:t>
            </w:r>
          </w:p>
        </w:tc>
      </w:tr>
      <w:tr w:rsidR="008D62D4" w:rsidRPr="004F589A" w14:paraId="0F996669"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CB7515F"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5FB9745D" w14:textId="77777777" w:rsidR="008D62D4" w:rsidRPr="004F589A" w:rsidRDefault="008D62D4">
            <w:pPr>
              <w:jc w:val="left"/>
              <w:rPr>
                <w:lang w:val="sl-SI"/>
              </w:rPr>
            </w:pPr>
            <w:r w:rsidRPr="004F589A">
              <w:rPr>
                <w:lang w:val="sl-SI"/>
              </w:rPr>
              <w:t>Kratek opis ukrepa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68B1FF3B" w14:textId="77777777" w:rsidR="008D62D4" w:rsidRPr="004F589A" w:rsidRDefault="008D62D4">
            <w:pPr>
              <w:jc w:val="left"/>
              <w:rPr>
                <w:lang w:val="sl-SI"/>
              </w:rPr>
            </w:pPr>
            <w:r w:rsidRPr="004F589A">
              <w:rPr>
                <w:color w:val="000000"/>
                <w:lang w:val="sl-SI"/>
              </w:rPr>
              <w:t>Povračilo stroškov za vključevanje v podprte sheme kakovosti, stroški prispevkov in pregledov.</w:t>
            </w:r>
          </w:p>
        </w:tc>
      </w:tr>
      <w:tr w:rsidR="008D62D4" w:rsidRPr="004F589A" w14:paraId="0D35DD26"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0AFA73CF"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45397F60" w14:textId="77777777" w:rsidR="008D62D4" w:rsidRPr="004F589A" w:rsidRDefault="008D62D4">
            <w:pPr>
              <w:jc w:val="left"/>
              <w:rPr>
                <w:lang w:val="sl-SI"/>
              </w:rPr>
            </w:pPr>
            <w:r w:rsidRPr="004F589A">
              <w:rPr>
                <w:lang w:val="sl-SI"/>
              </w:rPr>
              <w:t>Področje ukrepanja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49D86209" w14:textId="77777777" w:rsidR="008D62D4" w:rsidRPr="004F589A" w:rsidRDefault="008D62D4">
            <w:pPr>
              <w:jc w:val="left"/>
              <w:rPr>
                <w:i/>
                <w:iCs/>
                <w:lang w:val="sl-SI"/>
              </w:rPr>
            </w:pPr>
            <w:r w:rsidRPr="004F589A">
              <w:rPr>
                <w:color w:val="000000"/>
                <w:lang w:val="sl-SI"/>
              </w:rPr>
              <w:t>kmetijstvo (PPU7, 8)</w:t>
            </w:r>
          </w:p>
        </w:tc>
      </w:tr>
      <w:tr w:rsidR="008D62D4" w:rsidRPr="004F589A" w14:paraId="6ABB0F85"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6671A12A"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3040C876" w14:textId="77777777" w:rsidR="008D62D4" w:rsidRPr="004F589A" w:rsidRDefault="008D62D4">
            <w:pPr>
              <w:jc w:val="left"/>
              <w:rPr>
                <w:lang w:val="sl-SI"/>
              </w:rPr>
            </w:pPr>
            <w:r w:rsidRPr="004F589A">
              <w:rPr>
                <w:lang w:val="sl-SI"/>
              </w:rPr>
              <w:t>Povzročitelj obremenitve</w:t>
            </w:r>
          </w:p>
        </w:tc>
        <w:tc>
          <w:tcPr>
            <w:tcW w:w="2907" w:type="pct"/>
            <w:tcBorders>
              <w:top w:val="single" w:sz="4" w:space="0" w:color="auto"/>
              <w:left w:val="single" w:sz="4" w:space="0" w:color="auto"/>
              <w:bottom w:val="single" w:sz="4" w:space="0" w:color="auto"/>
              <w:right w:val="single" w:sz="4" w:space="0" w:color="auto"/>
            </w:tcBorders>
            <w:vAlign w:val="center"/>
            <w:hideMark/>
          </w:tcPr>
          <w:p w14:paraId="4057288A" w14:textId="77777777" w:rsidR="008D62D4" w:rsidRPr="004F589A" w:rsidRDefault="008D62D4">
            <w:pPr>
              <w:jc w:val="left"/>
              <w:rPr>
                <w:lang w:val="sl-SI"/>
              </w:rPr>
            </w:pPr>
            <w:r w:rsidRPr="004F589A">
              <w:rPr>
                <w:color w:val="000000"/>
                <w:lang w:val="sl-SI"/>
              </w:rPr>
              <w:t> </w:t>
            </w:r>
          </w:p>
        </w:tc>
      </w:tr>
      <w:tr w:rsidR="008D62D4" w:rsidRPr="004F589A" w14:paraId="32547BEC"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254F55E8"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6F9F7108" w14:textId="77777777" w:rsidR="008D62D4" w:rsidRPr="004F589A" w:rsidRDefault="008D62D4">
            <w:pPr>
              <w:jc w:val="left"/>
              <w:rPr>
                <w:lang w:val="sl-SI"/>
              </w:rPr>
            </w:pPr>
            <w:r w:rsidRPr="004F589A">
              <w:rPr>
                <w:lang w:val="sl-SI"/>
              </w:rPr>
              <w:t>Prioriteta ukrepa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52C0323F" w14:textId="77777777" w:rsidR="008D62D4" w:rsidRPr="004F589A" w:rsidRDefault="008D62D4">
            <w:pPr>
              <w:jc w:val="left"/>
              <w:rPr>
                <w:lang w:val="sl-SI"/>
              </w:rPr>
            </w:pPr>
            <w:r w:rsidRPr="004F589A">
              <w:rPr>
                <w:color w:val="000000"/>
                <w:lang w:val="sl-SI"/>
              </w:rPr>
              <w:t xml:space="preserve">srednja </w:t>
            </w:r>
          </w:p>
        </w:tc>
      </w:tr>
      <w:tr w:rsidR="008D62D4" w:rsidRPr="004F589A" w14:paraId="12D213D9" w14:textId="77777777" w:rsidTr="008D62D4">
        <w:trPr>
          <w:trHeight w:val="135"/>
        </w:trPr>
        <w:tc>
          <w:tcPr>
            <w:tcW w:w="104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22C8D3" w14:textId="77777777" w:rsidR="008D62D4" w:rsidRPr="004F589A" w:rsidRDefault="008D62D4">
            <w:pPr>
              <w:jc w:val="center"/>
              <w:rPr>
                <w:b/>
                <w:bCs/>
                <w:lang w:val="sl-SI"/>
              </w:rPr>
            </w:pPr>
            <w:r w:rsidRPr="004F589A">
              <w:rPr>
                <w:b/>
                <w:bCs/>
                <w:lang w:val="sl-SI"/>
              </w:rPr>
              <w:t>PREDPISI</w:t>
            </w:r>
          </w:p>
        </w:tc>
        <w:tc>
          <w:tcPr>
            <w:tcW w:w="1046" w:type="pct"/>
            <w:tcBorders>
              <w:top w:val="single" w:sz="4" w:space="0" w:color="auto"/>
              <w:left w:val="single" w:sz="4" w:space="0" w:color="auto"/>
              <w:bottom w:val="single" w:sz="4" w:space="0" w:color="auto"/>
              <w:right w:val="single" w:sz="4" w:space="0" w:color="auto"/>
            </w:tcBorders>
            <w:vAlign w:val="center"/>
            <w:hideMark/>
          </w:tcPr>
          <w:p w14:paraId="477F3A6B" w14:textId="77777777" w:rsidR="008D62D4" w:rsidRPr="004F589A" w:rsidRDefault="008D62D4">
            <w:pPr>
              <w:jc w:val="left"/>
              <w:rPr>
                <w:lang w:val="sl-SI"/>
              </w:rPr>
            </w:pPr>
            <w:r w:rsidRPr="004F589A">
              <w:rPr>
                <w:lang w:val="sl-SI"/>
              </w:rPr>
              <w:t>Pravna podlaga ukrepa (EU zakonodaja,)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76F0E6C5" w14:textId="77777777" w:rsidR="008D62D4" w:rsidRPr="004F589A" w:rsidRDefault="008D62D4">
            <w:pPr>
              <w:jc w:val="left"/>
              <w:rPr>
                <w:lang w:val="sl-SI"/>
              </w:rPr>
            </w:pPr>
            <w:r w:rsidRPr="004F589A">
              <w:rPr>
                <w:color w:val="000000"/>
                <w:lang w:val="sl-SI"/>
              </w:rPr>
              <w:t xml:space="preserve">Predlog uredbe evropskega parlamenta in sveta o določitvi pravil o podpori za strateške načrte, ki jih pripravijo države članice v okviru skupne kmetijske politike (strateški načrti SKP) in se financirajo iz Evropskega kmetijskega jamstvenega </w:t>
            </w:r>
            <w:r w:rsidRPr="004F589A">
              <w:rPr>
                <w:color w:val="000000"/>
                <w:lang w:val="sl-SI"/>
              </w:rPr>
              <w:lastRenderedPageBreak/>
              <w:t>sklada (EKJS) in Evropskega kmetijskega sklada za razvoj podeželja (EKSRP) ter o razveljavitvi Uredbe (EU) št. 1305/2013 Evropskega parlamenta in Sveta in Uredbe (EU) št. 1307/2013 Evropskega parlamenta in Sveta.</w:t>
            </w:r>
          </w:p>
        </w:tc>
      </w:tr>
      <w:tr w:rsidR="008D62D4" w:rsidRPr="004F589A" w14:paraId="5D8B8CE6" w14:textId="77777777" w:rsidTr="008D62D4">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01E1C"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3C9FED71" w14:textId="77777777" w:rsidR="008D62D4" w:rsidRPr="004F589A" w:rsidRDefault="008D62D4">
            <w:pPr>
              <w:jc w:val="left"/>
              <w:rPr>
                <w:lang w:val="sl-SI"/>
              </w:rPr>
            </w:pPr>
            <w:r w:rsidRPr="004F589A">
              <w:rPr>
                <w:lang w:val="sl-SI"/>
              </w:rPr>
              <w:t>Pravna podlaga ukrepa (nacionalna zakonodaja)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5E64D6A6" w14:textId="77777777" w:rsidR="008D62D4" w:rsidRPr="004F589A" w:rsidRDefault="008D62D4">
            <w:pPr>
              <w:jc w:val="left"/>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57B15131" w14:textId="77777777" w:rsidTr="008D62D4">
        <w:tc>
          <w:tcPr>
            <w:tcW w:w="10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A9314A" w14:textId="77777777" w:rsidR="008D62D4" w:rsidRPr="004F589A" w:rsidRDefault="008D62D4">
            <w:pPr>
              <w:jc w:val="center"/>
              <w:rPr>
                <w:b/>
                <w:bCs/>
                <w:lang w:val="sl-SI"/>
              </w:rPr>
            </w:pPr>
            <w:r w:rsidRPr="004F589A">
              <w:rPr>
                <w:b/>
                <w:bCs/>
                <w:lang w:val="sl-SI"/>
              </w:rPr>
              <w:t>OPIS UKREPA</w:t>
            </w:r>
          </w:p>
        </w:tc>
        <w:tc>
          <w:tcPr>
            <w:tcW w:w="1046" w:type="pct"/>
            <w:tcBorders>
              <w:top w:val="single" w:sz="4" w:space="0" w:color="auto"/>
              <w:left w:val="single" w:sz="4" w:space="0" w:color="auto"/>
              <w:bottom w:val="single" w:sz="4" w:space="0" w:color="auto"/>
              <w:right w:val="single" w:sz="4" w:space="0" w:color="auto"/>
            </w:tcBorders>
            <w:vAlign w:val="center"/>
            <w:hideMark/>
          </w:tcPr>
          <w:p w14:paraId="6ED4C6A3" w14:textId="77777777" w:rsidR="008D62D4" w:rsidRPr="004F589A" w:rsidRDefault="008D62D4">
            <w:pPr>
              <w:jc w:val="left"/>
              <w:rPr>
                <w:lang w:val="sl-SI"/>
              </w:rPr>
            </w:pPr>
            <w:r w:rsidRPr="004F589A">
              <w:rPr>
                <w:lang w:val="sl-SI"/>
              </w:rPr>
              <w:t>Podrobnejši opis ukrepa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73D5447C" w14:textId="77777777" w:rsidR="008D62D4" w:rsidRPr="004F589A" w:rsidRDefault="008D62D4">
            <w:pPr>
              <w:jc w:val="left"/>
              <w:rPr>
                <w:lang w:val="sl-SI"/>
              </w:rPr>
            </w:pPr>
            <w:r w:rsidRPr="004F589A">
              <w:rPr>
                <w:color w:val="000000"/>
                <w:lang w:val="sl-SI"/>
              </w:rPr>
              <w:t>V okviru tega ukrepa so proizvajalcem povrnjeni stroški, nastali z vključitvijo v podprto shemo kakovosti, stroški letnih prispevkov za sodelovanje v njej in stroški pregledov, potrebnih za preverjanje skladnosti s specifikacijami sheme.</w:t>
            </w:r>
          </w:p>
        </w:tc>
      </w:tr>
      <w:tr w:rsidR="008D62D4" w:rsidRPr="004F589A" w14:paraId="166F5944" w14:textId="77777777" w:rsidTr="008D62D4">
        <w:tc>
          <w:tcPr>
            <w:tcW w:w="104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84A04A" w14:textId="77777777" w:rsidR="008D62D4" w:rsidRPr="004F589A" w:rsidRDefault="008D62D4">
            <w:pPr>
              <w:jc w:val="center"/>
              <w:rPr>
                <w:b/>
                <w:bCs/>
                <w:lang w:val="sl-SI"/>
              </w:rPr>
            </w:pPr>
            <w:r w:rsidRPr="004F589A">
              <w:rPr>
                <w:b/>
                <w:bCs/>
                <w:lang w:val="sl-SI"/>
              </w:rPr>
              <w:t>PRISPEVEK UKREPA K ZMANJŠANJU OGLJIČNEGA ODTISA</w:t>
            </w:r>
          </w:p>
        </w:tc>
        <w:tc>
          <w:tcPr>
            <w:tcW w:w="1046" w:type="pct"/>
            <w:tcBorders>
              <w:top w:val="single" w:sz="4" w:space="0" w:color="auto"/>
              <w:left w:val="single" w:sz="4" w:space="0" w:color="auto"/>
              <w:bottom w:val="single" w:sz="4" w:space="0" w:color="auto"/>
              <w:right w:val="single" w:sz="4" w:space="0" w:color="auto"/>
            </w:tcBorders>
            <w:vAlign w:val="center"/>
            <w:hideMark/>
          </w:tcPr>
          <w:p w14:paraId="23060868" w14:textId="77777777" w:rsidR="008D62D4" w:rsidRPr="004F589A" w:rsidRDefault="008D62D4">
            <w:pPr>
              <w:jc w:val="left"/>
              <w:rPr>
                <w:lang w:val="sl-SI"/>
              </w:rPr>
            </w:pPr>
            <w:r w:rsidRPr="004F589A">
              <w:rPr>
                <w:lang w:val="sl-SI"/>
              </w:rPr>
              <w:t>prihranek rabe energije (kWh)</w:t>
            </w:r>
          </w:p>
        </w:tc>
        <w:tc>
          <w:tcPr>
            <w:tcW w:w="2907" w:type="pct"/>
            <w:tcBorders>
              <w:top w:val="single" w:sz="4" w:space="0" w:color="auto"/>
              <w:left w:val="single" w:sz="4" w:space="0" w:color="auto"/>
              <w:bottom w:val="single" w:sz="4" w:space="0" w:color="auto"/>
              <w:right w:val="single" w:sz="4" w:space="0" w:color="auto"/>
            </w:tcBorders>
            <w:vAlign w:val="center"/>
            <w:hideMark/>
          </w:tcPr>
          <w:p w14:paraId="397D493C" w14:textId="77777777" w:rsidR="008D62D4" w:rsidRPr="004F589A" w:rsidRDefault="008D62D4">
            <w:pPr>
              <w:jc w:val="left"/>
              <w:rPr>
                <w:i/>
                <w:iCs/>
                <w:lang w:val="sl-SI"/>
              </w:rPr>
            </w:pPr>
            <w:r w:rsidRPr="004F589A">
              <w:rPr>
                <w:color w:val="000000"/>
                <w:lang w:val="sl-SI"/>
              </w:rPr>
              <w:t>ni analitične podlage za presojo</w:t>
            </w:r>
          </w:p>
        </w:tc>
      </w:tr>
      <w:tr w:rsidR="008D62D4" w:rsidRPr="004F589A" w14:paraId="431EA92B"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48C050B5"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14E502C7" w14:textId="77777777" w:rsidR="008D62D4" w:rsidRPr="004F589A" w:rsidRDefault="008D62D4">
            <w:pPr>
              <w:jc w:val="left"/>
              <w:rPr>
                <w:lang w:val="sl-SI"/>
              </w:rPr>
            </w:pPr>
            <w:r w:rsidRPr="004F589A">
              <w:rPr>
                <w:lang w:val="sl-SI"/>
              </w:rPr>
              <w:t>povečanje rabe energije iz OVE (kWh)</w:t>
            </w:r>
          </w:p>
        </w:tc>
        <w:tc>
          <w:tcPr>
            <w:tcW w:w="2907" w:type="pct"/>
            <w:tcBorders>
              <w:top w:val="single" w:sz="4" w:space="0" w:color="auto"/>
              <w:left w:val="single" w:sz="4" w:space="0" w:color="auto"/>
              <w:bottom w:val="single" w:sz="4" w:space="0" w:color="auto"/>
              <w:right w:val="single" w:sz="4" w:space="0" w:color="auto"/>
            </w:tcBorders>
            <w:vAlign w:val="center"/>
            <w:hideMark/>
          </w:tcPr>
          <w:p w14:paraId="30A849A9" w14:textId="77777777" w:rsidR="008D62D4" w:rsidRPr="004F589A" w:rsidRDefault="008D62D4">
            <w:pPr>
              <w:jc w:val="left"/>
              <w:rPr>
                <w:lang w:val="sl-SI"/>
              </w:rPr>
            </w:pPr>
            <w:r w:rsidRPr="004F589A">
              <w:rPr>
                <w:color w:val="000000"/>
                <w:lang w:val="sl-SI"/>
              </w:rPr>
              <w:t>ni analitične podlage za presojo</w:t>
            </w:r>
          </w:p>
        </w:tc>
      </w:tr>
      <w:tr w:rsidR="008D62D4" w:rsidRPr="004F589A" w14:paraId="29942A09"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0A4CA91F"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3A00BD37" w14:textId="77777777" w:rsidR="008D62D4" w:rsidRPr="004F589A" w:rsidRDefault="008D62D4">
            <w:pPr>
              <w:jc w:val="left"/>
              <w:rPr>
                <w:lang w:val="sl-SI"/>
              </w:rPr>
            </w:pPr>
            <w:r w:rsidRPr="004F589A">
              <w:rPr>
                <w:lang w:val="sl-SI"/>
              </w:rPr>
              <w:t>zmanjšanje emisij CO2 (kg)</w:t>
            </w:r>
          </w:p>
        </w:tc>
        <w:tc>
          <w:tcPr>
            <w:tcW w:w="2907" w:type="pct"/>
            <w:tcBorders>
              <w:top w:val="single" w:sz="4" w:space="0" w:color="auto"/>
              <w:left w:val="single" w:sz="4" w:space="0" w:color="auto"/>
              <w:bottom w:val="single" w:sz="4" w:space="0" w:color="auto"/>
              <w:right w:val="single" w:sz="4" w:space="0" w:color="auto"/>
            </w:tcBorders>
            <w:vAlign w:val="center"/>
            <w:hideMark/>
          </w:tcPr>
          <w:p w14:paraId="4967AE3D" w14:textId="77777777" w:rsidR="008D62D4" w:rsidRPr="004F589A" w:rsidRDefault="008D62D4">
            <w:pPr>
              <w:jc w:val="left"/>
              <w:rPr>
                <w:lang w:val="sl-SI"/>
              </w:rPr>
            </w:pPr>
            <w:r w:rsidRPr="004F589A">
              <w:rPr>
                <w:color w:val="000000"/>
                <w:lang w:val="sl-SI"/>
              </w:rPr>
              <w:t>Posredno preko certificiranja porekla, posebnosti, načina pridelave, vrhunskosti, lokalnosti ipd.</w:t>
            </w:r>
          </w:p>
        </w:tc>
      </w:tr>
      <w:tr w:rsidR="008D62D4" w:rsidRPr="004F589A" w14:paraId="41AEDE9F" w14:textId="77777777" w:rsidTr="008D62D4">
        <w:tc>
          <w:tcPr>
            <w:tcW w:w="104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1D66E0" w14:textId="77777777" w:rsidR="008D62D4" w:rsidRPr="004F589A" w:rsidRDefault="008D62D4">
            <w:pPr>
              <w:jc w:val="center"/>
              <w:rPr>
                <w:b/>
                <w:bCs/>
                <w:lang w:val="sl-SI"/>
              </w:rPr>
            </w:pPr>
            <w:r w:rsidRPr="004F589A">
              <w:rPr>
                <w:b/>
                <w:bCs/>
                <w:lang w:val="sl-SI"/>
              </w:rPr>
              <w:t>IZVAJANJE UKREPA</w:t>
            </w:r>
          </w:p>
        </w:tc>
        <w:tc>
          <w:tcPr>
            <w:tcW w:w="1046" w:type="pct"/>
            <w:tcBorders>
              <w:top w:val="single" w:sz="4" w:space="0" w:color="auto"/>
              <w:left w:val="single" w:sz="4" w:space="0" w:color="auto"/>
              <w:bottom w:val="single" w:sz="4" w:space="0" w:color="auto"/>
              <w:right w:val="single" w:sz="4" w:space="0" w:color="auto"/>
            </w:tcBorders>
            <w:vAlign w:val="center"/>
            <w:hideMark/>
          </w:tcPr>
          <w:p w14:paraId="67005D6A" w14:textId="77777777" w:rsidR="008D62D4" w:rsidRPr="004F589A" w:rsidRDefault="008D62D4">
            <w:pPr>
              <w:jc w:val="left"/>
              <w:rPr>
                <w:lang w:val="sl-SI"/>
              </w:rPr>
            </w:pPr>
            <w:r w:rsidRPr="004F589A">
              <w:rPr>
                <w:lang w:val="sl-SI"/>
              </w:rPr>
              <w:t>Nivo ukrepa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140C94A3" w14:textId="77777777" w:rsidR="008D62D4" w:rsidRPr="004F589A" w:rsidRDefault="008D62D4">
            <w:pPr>
              <w:jc w:val="left"/>
              <w:rPr>
                <w:i/>
                <w:iCs/>
                <w:lang w:val="sl-SI"/>
              </w:rPr>
            </w:pPr>
            <w:r w:rsidRPr="004F589A">
              <w:rPr>
                <w:color w:val="000000"/>
                <w:lang w:val="sl-SI"/>
              </w:rPr>
              <w:t>se izvaja lokalno</w:t>
            </w:r>
          </w:p>
        </w:tc>
      </w:tr>
      <w:tr w:rsidR="008D62D4" w:rsidRPr="004F589A" w14:paraId="0BDC1551"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6C9F5672"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37C447B4" w14:textId="77777777" w:rsidR="008D62D4" w:rsidRPr="004F589A" w:rsidRDefault="008D62D4">
            <w:pPr>
              <w:jc w:val="left"/>
              <w:rPr>
                <w:lang w:val="sl-SI"/>
              </w:rPr>
            </w:pPr>
            <w:r w:rsidRPr="004F589A">
              <w:rPr>
                <w:lang w:val="sl-SI"/>
              </w:rPr>
              <w:t>Odgovorni organ/telo za izvedbo ukrepa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7FFF9AA1" w14:textId="77777777" w:rsidR="008D62D4" w:rsidRPr="004F589A" w:rsidRDefault="008D62D4">
            <w:pPr>
              <w:jc w:val="left"/>
              <w:rPr>
                <w:i/>
                <w:iCs/>
                <w:lang w:val="sl-SI"/>
              </w:rPr>
            </w:pPr>
            <w:r w:rsidRPr="004F589A">
              <w:rPr>
                <w:color w:val="000000"/>
                <w:lang w:val="sl-SI"/>
              </w:rPr>
              <w:t>Ukrep zahteva sodelovanje kmetov z drugimi subjekti zasebnega prava, MKGP je odgovorno za sproščanje sredstev preko ARSKTRP</w:t>
            </w:r>
          </w:p>
        </w:tc>
      </w:tr>
      <w:tr w:rsidR="008D62D4" w:rsidRPr="004F589A" w14:paraId="0FBADA86"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152A7D99"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1A2120C4" w14:textId="77777777" w:rsidR="008D62D4" w:rsidRPr="004F589A" w:rsidRDefault="008D62D4">
            <w:pPr>
              <w:jc w:val="left"/>
              <w:rPr>
                <w:lang w:val="sl-SI"/>
              </w:rPr>
            </w:pPr>
            <w:r w:rsidRPr="004F589A">
              <w:rPr>
                <w:lang w:val="sl-SI"/>
              </w:rPr>
              <w:t>Obdobje izvajanja ukrepa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03F2ABF0" w14:textId="77777777" w:rsidR="008D62D4" w:rsidRPr="004F589A" w:rsidRDefault="008D62D4">
            <w:pPr>
              <w:jc w:val="left"/>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6C93A282"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0E5E1356"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4A1876C0" w14:textId="77777777" w:rsidR="008D62D4" w:rsidRPr="004F589A" w:rsidRDefault="008D62D4">
            <w:pPr>
              <w:jc w:val="left"/>
              <w:rPr>
                <w:lang w:val="sl-SI"/>
              </w:rPr>
            </w:pPr>
            <w:r w:rsidRPr="004F589A">
              <w:rPr>
                <w:lang w:val="sl-SI"/>
              </w:rPr>
              <w:t>Kazalec za spremljanje izvajanja ukrepa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2790798B" w14:textId="77777777" w:rsidR="008D62D4" w:rsidRPr="004F589A" w:rsidRDefault="008D62D4">
            <w:pPr>
              <w:jc w:val="left"/>
              <w:rPr>
                <w:lang w:val="sl-SI"/>
              </w:rPr>
            </w:pPr>
            <w:r w:rsidRPr="004F589A">
              <w:rPr>
                <w:color w:val="000000"/>
                <w:lang w:val="sl-SI"/>
              </w:rPr>
              <w:t>Št. gospodarstev/upravičencev, ki prejemajo pomoč</w:t>
            </w:r>
          </w:p>
        </w:tc>
      </w:tr>
      <w:tr w:rsidR="008D62D4" w:rsidRPr="004F589A" w14:paraId="76B44A9C" w14:textId="77777777" w:rsidTr="008D62D4">
        <w:tc>
          <w:tcPr>
            <w:tcW w:w="104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CE4D55" w14:textId="77777777" w:rsidR="008D62D4" w:rsidRPr="004F589A" w:rsidRDefault="008D62D4">
            <w:pPr>
              <w:jc w:val="center"/>
              <w:rPr>
                <w:b/>
                <w:bCs/>
                <w:lang w:val="sl-SI"/>
              </w:rPr>
            </w:pPr>
            <w:r w:rsidRPr="004F589A">
              <w:rPr>
                <w:b/>
                <w:bCs/>
                <w:lang w:val="sl-SI"/>
              </w:rPr>
              <w:t>STROŠKI UKREPA</w:t>
            </w:r>
          </w:p>
        </w:tc>
        <w:tc>
          <w:tcPr>
            <w:tcW w:w="1046" w:type="pct"/>
            <w:tcBorders>
              <w:top w:val="single" w:sz="4" w:space="0" w:color="auto"/>
              <w:left w:val="single" w:sz="4" w:space="0" w:color="auto"/>
              <w:bottom w:val="single" w:sz="4" w:space="0" w:color="auto"/>
              <w:right w:val="single" w:sz="4" w:space="0" w:color="auto"/>
            </w:tcBorders>
            <w:vAlign w:val="center"/>
            <w:hideMark/>
          </w:tcPr>
          <w:p w14:paraId="6379BCAC" w14:textId="77777777" w:rsidR="008D62D4" w:rsidRPr="004F589A" w:rsidRDefault="008D62D4">
            <w:pPr>
              <w:jc w:val="left"/>
              <w:rPr>
                <w:lang w:val="sl-SI"/>
              </w:rPr>
            </w:pPr>
            <w:r w:rsidRPr="004F589A">
              <w:rPr>
                <w:lang w:val="sl-SI"/>
              </w:rPr>
              <w:t>Ocena stroškov ukrepa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504809FF" w14:textId="77777777" w:rsidR="008D62D4" w:rsidRPr="004F589A" w:rsidRDefault="008D62D4">
            <w:pPr>
              <w:jc w:val="left"/>
              <w:rPr>
                <w:i/>
                <w:iCs/>
                <w:lang w:val="sl-SI"/>
              </w:rPr>
            </w:pPr>
            <w:r w:rsidRPr="004F589A">
              <w:rPr>
                <w:color w:val="000000"/>
                <w:lang w:val="sl-SI"/>
              </w:rPr>
              <w:t>v skladu z razpoložljivimi sredstvi PRP</w:t>
            </w:r>
          </w:p>
        </w:tc>
      </w:tr>
      <w:tr w:rsidR="008D62D4" w:rsidRPr="004F589A" w14:paraId="21617A8F"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7D9F2DBE" w14:textId="77777777" w:rsidR="008D62D4" w:rsidRPr="004F589A" w:rsidRDefault="008D62D4">
            <w:pPr>
              <w:jc w:val="left"/>
              <w:rPr>
                <w:b/>
                <w:bCs/>
                <w:lang w:val="sl-SI"/>
              </w:rPr>
            </w:pPr>
          </w:p>
        </w:tc>
        <w:tc>
          <w:tcPr>
            <w:tcW w:w="1046" w:type="pct"/>
            <w:tcBorders>
              <w:top w:val="single" w:sz="4" w:space="0" w:color="auto"/>
              <w:left w:val="single" w:sz="4" w:space="0" w:color="auto"/>
              <w:bottom w:val="single" w:sz="4" w:space="0" w:color="auto"/>
              <w:right w:val="single" w:sz="4" w:space="0" w:color="auto"/>
            </w:tcBorders>
            <w:vAlign w:val="center"/>
            <w:hideMark/>
          </w:tcPr>
          <w:p w14:paraId="5EAAC197" w14:textId="77777777" w:rsidR="008D62D4" w:rsidRPr="004F589A" w:rsidRDefault="008D62D4">
            <w:pPr>
              <w:jc w:val="left"/>
              <w:rPr>
                <w:lang w:val="sl-SI"/>
              </w:rPr>
            </w:pPr>
            <w:r w:rsidRPr="004F589A">
              <w:rPr>
                <w:lang w:val="sl-SI"/>
              </w:rPr>
              <w:t>Vir financiranja</w:t>
            </w:r>
          </w:p>
        </w:tc>
        <w:tc>
          <w:tcPr>
            <w:tcW w:w="2907" w:type="pct"/>
            <w:tcBorders>
              <w:top w:val="single" w:sz="4" w:space="0" w:color="auto"/>
              <w:left w:val="single" w:sz="4" w:space="0" w:color="auto"/>
              <w:bottom w:val="single" w:sz="4" w:space="0" w:color="auto"/>
              <w:right w:val="single" w:sz="4" w:space="0" w:color="auto"/>
            </w:tcBorders>
            <w:vAlign w:val="center"/>
            <w:hideMark/>
          </w:tcPr>
          <w:p w14:paraId="57D1A987"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31DA5087" w14:textId="77777777" w:rsidTr="008D62D4">
        <w:tc>
          <w:tcPr>
            <w:tcW w:w="104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A7839C" w14:textId="77777777" w:rsidR="008D62D4" w:rsidRPr="004F589A" w:rsidRDefault="008D62D4">
            <w:pPr>
              <w:jc w:val="center"/>
              <w:rPr>
                <w:rFonts w:cs="Calibri"/>
                <w:b/>
                <w:bCs/>
                <w:color w:val="000000"/>
                <w:lang w:val="sl-SI"/>
              </w:rPr>
            </w:pPr>
            <w:r w:rsidRPr="004F589A">
              <w:rPr>
                <w:rFonts w:cs="Calibri"/>
                <w:b/>
                <w:bCs/>
                <w:color w:val="000000"/>
                <w:lang w:val="sl-SI"/>
              </w:rPr>
              <w:t>OPOMBA</w:t>
            </w:r>
          </w:p>
        </w:tc>
        <w:tc>
          <w:tcPr>
            <w:tcW w:w="1046" w:type="pct"/>
            <w:tcBorders>
              <w:top w:val="single" w:sz="4" w:space="0" w:color="auto"/>
              <w:left w:val="single" w:sz="4" w:space="0" w:color="auto"/>
              <w:bottom w:val="single" w:sz="4" w:space="0" w:color="auto"/>
              <w:right w:val="single" w:sz="4" w:space="0" w:color="auto"/>
            </w:tcBorders>
            <w:vAlign w:val="center"/>
          </w:tcPr>
          <w:p w14:paraId="3C70D256" w14:textId="77777777" w:rsidR="008D62D4" w:rsidRPr="004F589A" w:rsidRDefault="008D62D4">
            <w:pPr>
              <w:jc w:val="left"/>
              <w:rPr>
                <w:lang w:val="sl-SI"/>
              </w:rPr>
            </w:pPr>
          </w:p>
        </w:tc>
        <w:tc>
          <w:tcPr>
            <w:tcW w:w="2907" w:type="pct"/>
            <w:tcBorders>
              <w:top w:val="single" w:sz="4" w:space="0" w:color="auto"/>
              <w:left w:val="single" w:sz="4" w:space="0" w:color="auto"/>
              <w:bottom w:val="single" w:sz="4" w:space="0" w:color="auto"/>
              <w:right w:val="single" w:sz="4" w:space="0" w:color="auto"/>
            </w:tcBorders>
            <w:vAlign w:val="center"/>
            <w:hideMark/>
          </w:tcPr>
          <w:p w14:paraId="4F41FED7" w14:textId="77777777" w:rsidR="008D62D4" w:rsidRPr="004F589A" w:rsidRDefault="008D62D4">
            <w:pPr>
              <w:jc w:val="left"/>
              <w:rPr>
                <w:lang w:val="sl-SI"/>
              </w:rPr>
            </w:pPr>
            <w:r w:rsidRPr="004F589A">
              <w:rPr>
                <w:color w:val="000000"/>
                <w:lang w:val="sl-SI"/>
              </w:rPr>
              <w:t>PPU = pomembno področje ukrepanja</w:t>
            </w:r>
          </w:p>
        </w:tc>
      </w:tr>
    </w:tbl>
    <w:p w14:paraId="1F501D64" w14:textId="77777777" w:rsidR="008D62D4" w:rsidRPr="004F589A" w:rsidRDefault="008D62D4" w:rsidP="008D62D4">
      <w:pPr>
        <w:spacing w:after="0"/>
      </w:pPr>
    </w:p>
    <w:tbl>
      <w:tblPr>
        <w:tblStyle w:val="Tabelamrea"/>
        <w:tblW w:w="4999" w:type="pct"/>
        <w:tblLook w:val="04A0" w:firstRow="1" w:lastRow="0" w:firstColumn="1" w:lastColumn="0" w:noHBand="0" w:noVBand="1"/>
      </w:tblPr>
      <w:tblGrid>
        <w:gridCol w:w="1838"/>
        <w:gridCol w:w="1955"/>
        <w:gridCol w:w="5267"/>
      </w:tblGrid>
      <w:tr w:rsidR="008D62D4" w:rsidRPr="004F589A" w14:paraId="1605384F" w14:textId="77777777" w:rsidTr="0097204F">
        <w:tc>
          <w:tcPr>
            <w:tcW w:w="101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8450B4" w14:textId="77777777" w:rsidR="008D62D4" w:rsidRPr="004F589A" w:rsidRDefault="008D62D4">
            <w:pPr>
              <w:jc w:val="center"/>
              <w:rPr>
                <w:b/>
                <w:bCs/>
                <w:lang w:val="sl-SI"/>
              </w:rPr>
            </w:pPr>
            <w:r w:rsidRPr="004F589A">
              <w:rPr>
                <w:b/>
                <w:bCs/>
                <w:lang w:val="sl-SI"/>
              </w:rPr>
              <w:t>UKREP</w:t>
            </w:r>
          </w:p>
        </w:tc>
        <w:tc>
          <w:tcPr>
            <w:tcW w:w="10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18FF40" w14:textId="77777777" w:rsidR="008D62D4" w:rsidRPr="004F589A" w:rsidRDefault="008D62D4">
            <w:pPr>
              <w:jc w:val="left"/>
              <w:rPr>
                <w:lang w:val="sl-SI"/>
              </w:rPr>
            </w:pPr>
            <w:r w:rsidRPr="004F589A">
              <w:rPr>
                <w:lang w:val="sl-SI"/>
              </w:rPr>
              <w:t>Številka ukrepa</w:t>
            </w:r>
          </w:p>
        </w:tc>
        <w:tc>
          <w:tcPr>
            <w:tcW w:w="29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052FBD" w14:textId="77777777" w:rsidR="008D62D4" w:rsidRPr="004F589A" w:rsidRDefault="008D62D4">
            <w:pPr>
              <w:jc w:val="left"/>
              <w:rPr>
                <w:b/>
                <w:bCs/>
                <w:lang w:val="sl-SI"/>
              </w:rPr>
            </w:pPr>
            <w:r w:rsidRPr="004F589A">
              <w:rPr>
                <w:b/>
                <w:bCs/>
                <w:color w:val="000000"/>
                <w:lang w:val="sl-SI"/>
              </w:rPr>
              <w:t>KM5</w:t>
            </w:r>
          </w:p>
        </w:tc>
      </w:tr>
      <w:tr w:rsidR="008D62D4" w:rsidRPr="004F589A" w14:paraId="6AD8E2C6"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614DEF96" w14:textId="77777777" w:rsidR="008D62D4" w:rsidRPr="004F589A" w:rsidRDefault="008D62D4">
            <w:pPr>
              <w:jc w:val="left"/>
              <w:rPr>
                <w:b/>
                <w:bCs/>
                <w:lang w:val="sl-SI"/>
              </w:rPr>
            </w:pPr>
          </w:p>
        </w:tc>
        <w:tc>
          <w:tcPr>
            <w:tcW w:w="10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ED32E0" w14:textId="77777777" w:rsidR="008D62D4" w:rsidRPr="004F589A" w:rsidRDefault="008D62D4">
            <w:pPr>
              <w:jc w:val="left"/>
              <w:rPr>
                <w:lang w:val="sl-SI"/>
              </w:rPr>
            </w:pPr>
            <w:r w:rsidRPr="004F589A">
              <w:rPr>
                <w:lang w:val="sl-SI"/>
              </w:rPr>
              <w:t>Ime ukrepa</w:t>
            </w:r>
          </w:p>
        </w:tc>
        <w:tc>
          <w:tcPr>
            <w:tcW w:w="29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C565A2" w14:textId="77777777" w:rsidR="008D62D4" w:rsidRPr="004F589A" w:rsidRDefault="002D5C9C">
            <w:pPr>
              <w:jc w:val="left"/>
              <w:rPr>
                <w:b/>
                <w:bCs/>
                <w:lang w:val="sl-SI"/>
              </w:rPr>
            </w:pPr>
            <w:hyperlink r:id="rId14" w:history="1">
              <w:r w:rsidR="008D62D4" w:rsidRPr="0097204F">
                <w:rPr>
                  <w:rStyle w:val="Hiperpovezava"/>
                  <w:b/>
                  <w:bCs/>
                  <w:color w:val="auto"/>
                  <w:lang w:val="sl-SI"/>
                </w:rPr>
                <w:t>Podpora za naložbe v kmetijska gospodarstva</w:t>
              </w:r>
            </w:hyperlink>
          </w:p>
        </w:tc>
      </w:tr>
      <w:tr w:rsidR="008D62D4" w:rsidRPr="004F589A" w14:paraId="17284194"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1D80A790" w14:textId="77777777" w:rsidR="008D62D4" w:rsidRPr="004F589A" w:rsidRDefault="008D62D4">
            <w:pPr>
              <w:jc w:val="left"/>
              <w:rPr>
                <w:b/>
                <w:bCs/>
                <w:lang w:val="sl-SI"/>
              </w:rPr>
            </w:pPr>
          </w:p>
        </w:tc>
        <w:tc>
          <w:tcPr>
            <w:tcW w:w="1079" w:type="pct"/>
            <w:tcBorders>
              <w:top w:val="single" w:sz="4" w:space="0" w:color="auto"/>
              <w:left w:val="single" w:sz="4" w:space="0" w:color="auto"/>
              <w:bottom w:val="single" w:sz="4" w:space="0" w:color="auto"/>
              <w:right w:val="single" w:sz="4" w:space="0" w:color="auto"/>
            </w:tcBorders>
            <w:vAlign w:val="center"/>
            <w:hideMark/>
          </w:tcPr>
          <w:p w14:paraId="6BA90CDC" w14:textId="77777777" w:rsidR="008D62D4" w:rsidRPr="004F589A" w:rsidRDefault="008D62D4">
            <w:pPr>
              <w:jc w:val="left"/>
              <w:rPr>
                <w:lang w:val="sl-SI"/>
              </w:rPr>
            </w:pPr>
            <w:r w:rsidRPr="004F589A">
              <w:rPr>
                <w:lang w:val="sl-SI"/>
              </w:rPr>
              <w:t>Cilj ukrepa</w:t>
            </w:r>
          </w:p>
        </w:tc>
        <w:tc>
          <w:tcPr>
            <w:tcW w:w="2906" w:type="pct"/>
            <w:tcBorders>
              <w:top w:val="single" w:sz="4" w:space="0" w:color="auto"/>
              <w:left w:val="single" w:sz="4" w:space="0" w:color="auto"/>
              <w:bottom w:val="single" w:sz="4" w:space="0" w:color="auto"/>
              <w:right w:val="single" w:sz="4" w:space="0" w:color="auto"/>
            </w:tcBorders>
            <w:vAlign w:val="center"/>
            <w:hideMark/>
          </w:tcPr>
          <w:p w14:paraId="4F5F540C" w14:textId="77777777" w:rsidR="008D62D4" w:rsidRPr="004F589A" w:rsidRDefault="008D62D4">
            <w:pPr>
              <w:jc w:val="left"/>
              <w:rPr>
                <w:lang w:val="sl-SI"/>
              </w:rPr>
            </w:pPr>
            <w:r w:rsidRPr="004F589A">
              <w:rPr>
                <w:color w:val="000000"/>
                <w:lang w:val="sl-SI"/>
              </w:rPr>
              <w:t xml:space="preserve">Poveča produktivnost ter ekonomsko in </w:t>
            </w:r>
            <w:proofErr w:type="spellStart"/>
            <w:r w:rsidRPr="004F589A">
              <w:rPr>
                <w:color w:val="000000"/>
                <w:lang w:val="sl-SI"/>
              </w:rPr>
              <w:t>okoljsko</w:t>
            </w:r>
            <w:proofErr w:type="spellEnd"/>
            <w:r w:rsidRPr="004F589A">
              <w:rPr>
                <w:color w:val="000000"/>
                <w:lang w:val="sl-SI"/>
              </w:rPr>
              <w:t xml:space="preserve"> učinkovitost kmetijskih gospodarstev.</w:t>
            </w:r>
          </w:p>
        </w:tc>
      </w:tr>
      <w:tr w:rsidR="008D62D4" w:rsidRPr="004F589A" w14:paraId="6D02A254"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7E688FD9" w14:textId="77777777" w:rsidR="008D62D4" w:rsidRPr="004F589A" w:rsidRDefault="008D62D4">
            <w:pPr>
              <w:jc w:val="left"/>
              <w:rPr>
                <w:b/>
                <w:bCs/>
                <w:lang w:val="sl-SI"/>
              </w:rPr>
            </w:pPr>
          </w:p>
        </w:tc>
        <w:tc>
          <w:tcPr>
            <w:tcW w:w="1079" w:type="pct"/>
            <w:tcBorders>
              <w:top w:val="single" w:sz="4" w:space="0" w:color="auto"/>
              <w:left w:val="single" w:sz="4" w:space="0" w:color="auto"/>
              <w:bottom w:val="single" w:sz="4" w:space="0" w:color="auto"/>
              <w:right w:val="single" w:sz="4" w:space="0" w:color="auto"/>
            </w:tcBorders>
            <w:vAlign w:val="center"/>
            <w:hideMark/>
          </w:tcPr>
          <w:p w14:paraId="0C6363CF" w14:textId="77777777" w:rsidR="008D62D4" w:rsidRPr="004F589A" w:rsidRDefault="008D62D4">
            <w:pPr>
              <w:jc w:val="left"/>
              <w:rPr>
                <w:lang w:val="sl-SI"/>
              </w:rPr>
            </w:pPr>
            <w:r w:rsidRPr="004F589A">
              <w:rPr>
                <w:lang w:val="sl-SI"/>
              </w:rPr>
              <w:t>Kratek opis ukrepa</w:t>
            </w:r>
          </w:p>
        </w:tc>
        <w:tc>
          <w:tcPr>
            <w:tcW w:w="2906" w:type="pct"/>
            <w:tcBorders>
              <w:top w:val="single" w:sz="4" w:space="0" w:color="auto"/>
              <w:left w:val="single" w:sz="4" w:space="0" w:color="auto"/>
              <w:bottom w:val="single" w:sz="4" w:space="0" w:color="auto"/>
              <w:right w:val="single" w:sz="4" w:space="0" w:color="auto"/>
            </w:tcBorders>
            <w:vAlign w:val="center"/>
            <w:hideMark/>
          </w:tcPr>
          <w:p w14:paraId="5BF8A5EF" w14:textId="77777777" w:rsidR="008D62D4" w:rsidRPr="004F589A" w:rsidRDefault="008D62D4">
            <w:pPr>
              <w:jc w:val="left"/>
              <w:rPr>
                <w:lang w:val="sl-SI"/>
              </w:rPr>
            </w:pPr>
            <w:r w:rsidRPr="004F589A">
              <w:rPr>
                <w:color w:val="000000"/>
                <w:lang w:val="sl-SI"/>
              </w:rPr>
              <w:t>Povrnitev stroškov za nekatere naložbe v kmetijska gospodarstva</w:t>
            </w:r>
          </w:p>
        </w:tc>
      </w:tr>
      <w:tr w:rsidR="008D62D4" w:rsidRPr="004F589A" w14:paraId="22881438"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191A6EEC" w14:textId="77777777" w:rsidR="008D62D4" w:rsidRPr="004F589A" w:rsidRDefault="008D62D4">
            <w:pPr>
              <w:jc w:val="left"/>
              <w:rPr>
                <w:b/>
                <w:bCs/>
                <w:lang w:val="sl-SI"/>
              </w:rPr>
            </w:pPr>
          </w:p>
        </w:tc>
        <w:tc>
          <w:tcPr>
            <w:tcW w:w="1079" w:type="pct"/>
            <w:tcBorders>
              <w:top w:val="single" w:sz="4" w:space="0" w:color="auto"/>
              <w:left w:val="single" w:sz="4" w:space="0" w:color="auto"/>
              <w:bottom w:val="single" w:sz="4" w:space="0" w:color="auto"/>
              <w:right w:val="single" w:sz="4" w:space="0" w:color="auto"/>
            </w:tcBorders>
            <w:vAlign w:val="center"/>
            <w:hideMark/>
          </w:tcPr>
          <w:p w14:paraId="261E17B2" w14:textId="77777777" w:rsidR="008D62D4" w:rsidRPr="004F589A" w:rsidRDefault="008D62D4">
            <w:pPr>
              <w:jc w:val="left"/>
              <w:rPr>
                <w:lang w:val="sl-SI"/>
              </w:rPr>
            </w:pPr>
            <w:r w:rsidRPr="004F589A">
              <w:rPr>
                <w:lang w:val="sl-SI"/>
              </w:rPr>
              <w:t>Področje ukrepanja</w:t>
            </w:r>
          </w:p>
        </w:tc>
        <w:tc>
          <w:tcPr>
            <w:tcW w:w="2906" w:type="pct"/>
            <w:tcBorders>
              <w:top w:val="single" w:sz="4" w:space="0" w:color="auto"/>
              <w:left w:val="single" w:sz="4" w:space="0" w:color="auto"/>
              <w:bottom w:val="single" w:sz="4" w:space="0" w:color="auto"/>
              <w:right w:val="single" w:sz="4" w:space="0" w:color="auto"/>
            </w:tcBorders>
            <w:vAlign w:val="center"/>
            <w:hideMark/>
          </w:tcPr>
          <w:p w14:paraId="6B7FD7D6" w14:textId="77777777" w:rsidR="008D62D4" w:rsidRPr="004F589A" w:rsidRDefault="008D62D4">
            <w:pPr>
              <w:jc w:val="left"/>
              <w:rPr>
                <w:i/>
                <w:iCs/>
                <w:lang w:val="sl-SI"/>
              </w:rPr>
            </w:pPr>
            <w:r w:rsidRPr="004F589A">
              <w:rPr>
                <w:color w:val="000000"/>
                <w:lang w:val="sl-SI"/>
              </w:rPr>
              <w:t>kmetijstvo (PPU1-6)</w:t>
            </w:r>
          </w:p>
        </w:tc>
      </w:tr>
      <w:tr w:rsidR="008D62D4" w:rsidRPr="004F589A" w14:paraId="5ACD0EB3"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597C7C56" w14:textId="77777777" w:rsidR="008D62D4" w:rsidRPr="004F589A" w:rsidRDefault="008D62D4">
            <w:pPr>
              <w:jc w:val="left"/>
              <w:rPr>
                <w:b/>
                <w:bCs/>
                <w:lang w:val="sl-SI"/>
              </w:rPr>
            </w:pPr>
          </w:p>
        </w:tc>
        <w:tc>
          <w:tcPr>
            <w:tcW w:w="1079" w:type="pct"/>
            <w:tcBorders>
              <w:top w:val="single" w:sz="4" w:space="0" w:color="auto"/>
              <w:left w:val="single" w:sz="4" w:space="0" w:color="auto"/>
              <w:bottom w:val="single" w:sz="4" w:space="0" w:color="auto"/>
              <w:right w:val="single" w:sz="4" w:space="0" w:color="auto"/>
            </w:tcBorders>
            <w:vAlign w:val="center"/>
            <w:hideMark/>
          </w:tcPr>
          <w:p w14:paraId="17BAE0D6" w14:textId="77777777" w:rsidR="008D62D4" w:rsidRPr="004F589A" w:rsidRDefault="008D62D4">
            <w:pPr>
              <w:jc w:val="left"/>
              <w:rPr>
                <w:lang w:val="sl-SI"/>
              </w:rPr>
            </w:pPr>
            <w:r w:rsidRPr="004F589A">
              <w:rPr>
                <w:lang w:val="sl-SI"/>
              </w:rPr>
              <w:t>Povzročitelj obremenitve</w:t>
            </w:r>
          </w:p>
        </w:tc>
        <w:tc>
          <w:tcPr>
            <w:tcW w:w="2906" w:type="pct"/>
            <w:tcBorders>
              <w:top w:val="single" w:sz="4" w:space="0" w:color="auto"/>
              <w:left w:val="single" w:sz="4" w:space="0" w:color="auto"/>
              <w:bottom w:val="single" w:sz="4" w:space="0" w:color="auto"/>
              <w:right w:val="single" w:sz="4" w:space="0" w:color="auto"/>
            </w:tcBorders>
            <w:vAlign w:val="center"/>
          </w:tcPr>
          <w:p w14:paraId="7750334D" w14:textId="77777777" w:rsidR="008D62D4" w:rsidRPr="004F589A" w:rsidRDefault="008D62D4">
            <w:pPr>
              <w:jc w:val="left"/>
              <w:rPr>
                <w:lang w:val="sl-SI"/>
              </w:rPr>
            </w:pPr>
          </w:p>
        </w:tc>
      </w:tr>
      <w:tr w:rsidR="008D62D4" w:rsidRPr="004F589A" w14:paraId="63A54CAA"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07B9E171" w14:textId="77777777" w:rsidR="008D62D4" w:rsidRPr="004F589A" w:rsidRDefault="008D62D4">
            <w:pPr>
              <w:jc w:val="left"/>
              <w:rPr>
                <w:b/>
                <w:bCs/>
                <w:lang w:val="sl-SI"/>
              </w:rPr>
            </w:pPr>
          </w:p>
        </w:tc>
        <w:tc>
          <w:tcPr>
            <w:tcW w:w="1079" w:type="pct"/>
            <w:tcBorders>
              <w:top w:val="single" w:sz="4" w:space="0" w:color="auto"/>
              <w:left w:val="single" w:sz="4" w:space="0" w:color="auto"/>
              <w:bottom w:val="single" w:sz="4" w:space="0" w:color="auto"/>
              <w:right w:val="single" w:sz="4" w:space="0" w:color="auto"/>
            </w:tcBorders>
            <w:vAlign w:val="center"/>
            <w:hideMark/>
          </w:tcPr>
          <w:p w14:paraId="010A5B8F" w14:textId="77777777" w:rsidR="008D62D4" w:rsidRPr="004F589A" w:rsidRDefault="008D62D4">
            <w:pPr>
              <w:jc w:val="left"/>
              <w:rPr>
                <w:lang w:val="sl-SI"/>
              </w:rPr>
            </w:pPr>
            <w:r w:rsidRPr="004F589A">
              <w:rPr>
                <w:lang w:val="sl-SI"/>
              </w:rPr>
              <w:t>Prioriteta ukrepa</w:t>
            </w:r>
          </w:p>
        </w:tc>
        <w:tc>
          <w:tcPr>
            <w:tcW w:w="2906" w:type="pct"/>
            <w:tcBorders>
              <w:top w:val="single" w:sz="4" w:space="0" w:color="auto"/>
              <w:left w:val="single" w:sz="4" w:space="0" w:color="auto"/>
              <w:bottom w:val="single" w:sz="4" w:space="0" w:color="auto"/>
              <w:right w:val="single" w:sz="4" w:space="0" w:color="auto"/>
            </w:tcBorders>
            <w:vAlign w:val="center"/>
            <w:hideMark/>
          </w:tcPr>
          <w:p w14:paraId="05673693" w14:textId="77777777" w:rsidR="008D62D4" w:rsidRPr="004F589A" w:rsidRDefault="008D62D4">
            <w:pPr>
              <w:jc w:val="left"/>
              <w:rPr>
                <w:lang w:val="sl-SI"/>
              </w:rPr>
            </w:pPr>
            <w:r w:rsidRPr="004F589A">
              <w:rPr>
                <w:color w:val="000000"/>
                <w:lang w:val="sl-SI"/>
              </w:rPr>
              <w:t>visoka</w:t>
            </w:r>
          </w:p>
        </w:tc>
      </w:tr>
      <w:tr w:rsidR="008D62D4" w:rsidRPr="004F589A" w14:paraId="61CE9772" w14:textId="77777777" w:rsidTr="0097204F">
        <w:trPr>
          <w:trHeight w:val="135"/>
        </w:trPr>
        <w:tc>
          <w:tcPr>
            <w:tcW w:w="101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7B01FC" w14:textId="77777777" w:rsidR="008D62D4" w:rsidRPr="004F589A" w:rsidRDefault="008D62D4">
            <w:pPr>
              <w:jc w:val="center"/>
              <w:rPr>
                <w:b/>
                <w:bCs/>
                <w:lang w:val="sl-SI"/>
              </w:rPr>
            </w:pPr>
            <w:r w:rsidRPr="004F589A">
              <w:rPr>
                <w:b/>
                <w:bCs/>
                <w:lang w:val="sl-SI"/>
              </w:rPr>
              <w:t>PREDPISI</w:t>
            </w:r>
          </w:p>
        </w:tc>
        <w:tc>
          <w:tcPr>
            <w:tcW w:w="1079" w:type="pct"/>
            <w:tcBorders>
              <w:top w:val="single" w:sz="4" w:space="0" w:color="auto"/>
              <w:left w:val="single" w:sz="4" w:space="0" w:color="auto"/>
              <w:bottom w:val="single" w:sz="4" w:space="0" w:color="auto"/>
              <w:right w:val="single" w:sz="4" w:space="0" w:color="auto"/>
            </w:tcBorders>
            <w:vAlign w:val="center"/>
            <w:hideMark/>
          </w:tcPr>
          <w:p w14:paraId="2508148A" w14:textId="77777777" w:rsidR="008D62D4" w:rsidRPr="004F589A" w:rsidRDefault="008D62D4">
            <w:pPr>
              <w:jc w:val="left"/>
              <w:rPr>
                <w:lang w:val="sl-SI"/>
              </w:rPr>
            </w:pPr>
            <w:r w:rsidRPr="004F589A">
              <w:rPr>
                <w:lang w:val="sl-SI"/>
              </w:rPr>
              <w:t>Pravna podlaga ukrepa (EU zakonodaja,)</w:t>
            </w:r>
          </w:p>
        </w:tc>
        <w:tc>
          <w:tcPr>
            <w:tcW w:w="2906" w:type="pct"/>
            <w:tcBorders>
              <w:top w:val="single" w:sz="4" w:space="0" w:color="auto"/>
              <w:left w:val="single" w:sz="4" w:space="0" w:color="auto"/>
              <w:bottom w:val="single" w:sz="4" w:space="0" w:color="auto"/>
              <w:right w:val="single" w:sz="4" w:space="0" w:color="auto"/>
            </w:tcBorders>
            <w:vAlign w:val="center"/>
            <w:hideMark/>
          </w:tcPr>
          <w:p w14:paraId="4208AC81" w14:textId="77777777" w:rsidR="008D62D4" w:rsidRPr="004F589A" w:rsidRDefault="008D62D4">
            <w:pPr>
              <w:jc w:val="left"/>
              <w:rPr>
                <w:lang w:val="sl-SI"/>
              </w:rPr>
            </w:pPr>
            <w:r w:rsidRPr="004F589A">
              <w:rPr>
                <w:color w:val="000000"/>
                <w:lang w:val="sl-SI"/>
              </w:rPr>
              <w:t xml:space="preserve">Predlog uredbe evropskega parlamenta in sveta o določitvi pravil o podpori za strateške načrte, ki jih pripravijo države članice v okviru skupne kmetijske politike (strateški načrti SKP) in se financirajo iz Evropskega kmetijskega jamstvenega </w:t>
            </w:r>
            <w:r w:rsidRPr="004F589A">
              <w:rPr>
                <w:color w:val="000000"/>
                <w:lang w:val="sl-SI"/>
              </w:rPr>
              <w:lastRenderedPageBreak/>
              <w:t>sklada (EKJS) in Evropskega kmetijskega sklada za razvoj podeželja (EKSRP) ter o razveljavitvi Uredbe (EU) št. 1305/2013 Evropskega parlamenta in Sveta in Uredbe (EU) št. 1307/2013 Evropskega parlamenta in Sveta.</w:t>
            </w:r>
          </w:p>
        </w:tc>
      </w:tr>
      <w:tr w:rsidR="008D62D4" w:rsidRPr="004F589A" w14:paraId="09C3E1D3" w14:textId="77777777" w:rsidTr="0097204F">
        <w:trPr>
          <w:trHeight w:val="135"/>
        </w:trPr>
        <w:tc>
          <w:tcPr>
            <w:tcW w:w="1014" w:type="pct"/>
            <w:vMerge/>
            <w:tcBorders>
              <w:top w:val="single" w:sz="4" w:space="0" w:color="auto"/>
              <w:left w:val="single" w:sz="4" w:space="0" w:color="auto"/>
              <w:bottom w:val="single" w:sz="4" w:space="0" w:color="auto"/>
              <w:right w:val="single" w:sz="4" w:space="0" w:color="auto"/>
            </w:tcBorders>
            <w:vAlign w:val="center"/>
            <w:hideMark/>
          </w:tcPr>
          <w:p w14:paraId="4D94CE4C" w14:textId="77777777" w:rsidR="008D62D4" w:rsidRPr="004F589A" w:rsidRDefault="008D62D4">
            <w:pPr>
              <w:jc w:val="left"/>
              <w:rPr>
                <w:b/>
                <w:bCs/>
                <w:lang w:val="sl-SI"/>
              </w:rPr>
            </w:pPr>
          </w:p>
        </w:tc>
        <w:tc>
          <w:tcPr>
            <w:tcW w:w="1079" w:type="pct"/>
            <w:tcBorders>
              <w:top w:val="single" w:sz="4" w:space="0" w:color="auto"/>
              <w:left w:val="single" w:sz="4" w:space="0" w:color="auto"/>
              <w:bottom w:val="single" w:sz="4" w:space="0" w:color="auto"/>
              <w:right w:val="single" w:sz="4" w:space="0" w:color="auto"/>
            </w:tcBorders>
            <w:vAlign w:val="center"/>
            <w:hideMark/>
          </w:tcPr>
          <w:p w14:paraId="60BB2A4D" w14:textId="77777777" w:rsidR="008D62D4" w:rsidRPr="004F589A" w:rsidRDefault="008D62D4">
            <w:pPr>
              <w:jc w:val="left"/>
              <w:rPr>
                <w:lang w:val="sl-SI"/>
              </w:rPr>
            </w:pPr>
            <w:r w:rsidRPr="004F589A">
              <w:rPr>
                <w:lang w:val="sl-SI"/>
              </w:rPr>
              <w:t>Pravna podlaga ukrepa (nacionalna zakonodaja)</w:t>
            </w:r>
          </w:p>
        </w:tc>
        <w:tc>
          <w:tcPr>
            <w:tcW w:w="2906" w:type="pct"/>
            <w:tcBorders>
              <w:top w:val="single" w:sz="4" w:space="0" w:color="auto"/>
              <w:left w:val="single" w:sz="4" w:space="0" w:color="auto"/>
              <w:bottom w:val="single" w:sz="4" w:space="0" w:color="auto"/>
              <w:right w:val="single" w:sz="4" w:space="0" w:color="auto"/>
            </w:tcBorders>
            <w:vAlign w:val="center"/>
            <w:hideMark/>
          </w:tcPr>
          <w:p w14:paraId="0752AD02" w14:textId="77777777" w:rsidR="008D62D4" w:rsidRPr="004F589A" w:rsidRDefault="008D62D4">
            <w:pPr>
              <w:jc w:val="left"/>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005D4D97" w14:textId="77777777" w:rsidTr="0097204F">
        <w:tc>
          <w:tcPr>
            <w:tcW w:w="10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BB02B1" w14:textId="77777777" w:rsidR="008D62D4" w:rsidRPr="004F589A" w:rsidRDefault="008D62D4">
            <w:pPr>
              <w:jc w:val="center"/>
              <w:rPr>
                <w:b/>
                <w:bCs/>
                <w:lang w:val="sl-SI"/>
              </w:rPr>
            </w:pPr>
            <w:r w:rsidRPr="004F589A">
              <w:rPr>
                <w:b/>
                <w:bCs/>
                <w:lang w:val="sl-SI"/>
              </w:rPr>
              <w:t>OPIS UKREPA</w:t>
            </w:r>
          </w:p>
        </w:tc>
        <w:tc>
          <w:tcPr>
            <w:tcW w:w="1079" w:type="pct"/>
            <w:tcBorders>
              <w:top w:val="single" w:sz="4" w:space="0" w:color="auto"/>
              <w:left w:val="single" w:sz="4" w:space="0" w:color="auto"/>
              <w:bottom w:val="single" w:sz="4" w:space="0" w:color="auto"/>
              <w:right w:val="single" w:sz="4" w:space="0" w:color="auto"/>
            </w:tcBorders>
            <w:vAlign w:val="center"/>
            <w:hideMark/>
          </w:tcPr>
          <w:p w14:paraId="33630C21" w14:textId="77777777" w:rsidR="008D62D4" w:rsidRPr="004F589A" w:rsidRDefault="008D62D4">
            <w:pPr>
              <w:jc w:val="left"/>
              <w:rPr>
                <w:lang w:val="sl-SI"/>
              </w:rPr>
            </w:pPr>
            <w:r w:rsidRPr="004F589A">
              <w:rPr>
                <w:lang w:val="sl-SI"/>
              </w:rPr>
              <w:t>Podrobnejši opis ukrepa</w:t>
            </w:r>
          </w:p>
        </w:tc>
        <w:tc>
          <w:tcPr>
            <w:tcW w:w="2906" w:type="pct"/>
            <w:tcBorders>
              <w:top w:val="single" w:sz="4" w:space="0" w:color="auto"/>
              <w:left w:val="single" w:sz="4" w:space="0" w:color="auto"/>
              <w:bottom w:val="single" w:sz="4" w:space="0" w:color="auto"/>
              <w:right w:val="single" w:sz="4" w:space="0" w:color="auto"/>
            </w:tcBorders>
            <w:vAlign w:val="center"/>
            <w:hideMark/>
          </w:tcPr>
          <w:p w14:paraId="79D520EE" w14:textId="77777777" w:rsidR="008D62D4" w:rsidRPr="004F589A" w:rsidRDefault="008D62D4">
            <w:pPr>
              <w:jc w:val="left"/>
              <w:rPr>
                <w:lang w:val="sl-SI"/>
              </w:rPr>
            </w:pPr>
            <w:r w:rsidRPr="004F589A">
              <w:rPr>
                <w:color w:val="000000"/>
                <w:lang w:val="sl-SI"/>
              </w:rPr>
              <w:t>S tem ukrepom lahko kmetijska gospodarstva dobijo povrnjen del stroškov za naložbe v njihovo primarno pridelavo nekaterih kmetijskih proizvodov.</w:t>
            </w:r>
          </w:p>
        </w:tc>
      </w:tr>
      <w:tr w:rsidR="008D62D4" w:rsidRPr="004F589A" w14:paraId="1B094882" w14:textId="77777777" w:rsidTr="0097204F">
        <w:trPr>
          <w:trHeight w:val="270"/>
        </w:trPr>
        <w:tc>
          <w:tcPr>
            <w:tcW w:w="101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76488A" w14:textId="77777777" w:rsidR="008D62D4" w:rsidRPr="004F589A" w:rsidRDefault="008D62D4">
            <w:pPr>
              <w:jc w:val="center"/>
              <w:rPr>
                <w:b/>
                <w:bCs/>
                <w:lang w:val="sl-SI"/>
              </w:rPr>
            </w:pPr>
            <w:r w:rsidRPr="004F589A">
              <w:rPr>
                <w:b/>
                <w:bCs/>
                <w:lang w:val="sl-SI"/>
              </w:rPr>
              <w:t>PRISPEVEK UKREPA K ZMANJŠANJU OGLJIČNEGA ODTISA</w:t>
            </w:r>
          </w:p>
        </w:tc>
        <w:tc>
          <w:tcPr>
            <w:tcW w:w="1079" w:type="pct"/>
            <w:tcBorders>
              <w:top w:val="single" w:sz="4" w:space="0" w:color="auto"/>
              <w:left w:val="single" w:sz="4" w:space="0" w:color="auto"/>
              <w:bottom w:val="single" w:sz="4" w:space="0" w:color="auto"/>
              <w:right w:val="single" w:sz="4" w:space="0" w:color="auto"/>
            </w:tcBorders>
            <w:vAlign w:val="center"/>
            <w:hideMark/>
          </w:tcPr>
          <w:p w14:paraId="52C98FD4" w14:textId="77777777" w:rsidR="008D62D4" w:rsidRPr="004F589A" w:rsidRDefault="008D62D4">
            <w:pPr>
              <w:jc w:val="left"/>
              <w:rPr>
                <w:lang w:val="sl-SI"/>
              </w:rPr>
            </w:pPr>
            <w:r w:rsidRPr="004F589A">
              <w:rPr>
                <w:lang w:val="sl-SI"/>
              </w:rPr>
              <w:t>prihranek rabe energije (kWh)</w:t>
            </w:r>
          </w:p>
        </w:tc>
        <w:tc>
          <w:tcPr>
            <w:tcW w:w="2906" w:type="pct"/>
            <w:tcBorders>
              <w:top w:val="single" w:sz="4" w:space="0" w:color="auto"/>
              <w:left w:val="single" w:sz="4" w:space="0" w:color="auto"/>
              <w:bottom w:val="single" w:sz="4" w:space="0" w:color="auto"/>
              <w:right w:val="single" w:sz="4" w:space="0" w:color="auto"/>
            </w:tcBorders>
            <w:vAlign w:val="center"/>
            <w:hideMark/>
          </w:tcPr>
          <w:p w14:paraId="199F9AFB" w14:textId="77777777" w:rsidR="008D62D4" w:rsidRPr="004F589A" w:rsidRDefault="008D62D4">
            <w:pPr>
              <w:jc w:val="left"/>
              <w:rPr>
                <w:i/>
                <w:iCs/>
                <w:lang w:val="sl-SI"/>
              </w:rPr>
            </w:pPr>
            <w:r w:rsidRPr="004F589A">
              <w:rPr>
                <w:color w:val="000000"/>
                <w:lang w:val="sl-SI"/>
              </w:rPr>
              <w:t>ni analitične podlage za presojo</w:t>
            </w:r>
          </w:p>
        </w:tc>
      </w:tr>
      <w:tr w:rsidR="008D62D4" w:rsidRPr="004F589A" w14:paraId="73575873" w14:textId="77777777" w:rsidTr="0097204F">
        <w:trPr>
          <w:trHeight w:val="278"/>
        </w:trPr>
        <w:tc>
          <w:tcPr>
            <w:tcW w:w="1014" w:type="pct"/>
            <w:vMerge/>
            <w:tcBorders>
              <w:top w:val="single" w:sz="4" w:space="0" w:color="auto"/>
              <w:left w:val="single" w:sz="4" w:space="0" w:color="auto"/>
              <w:bottom w:val="single" w:sz="4" w:space="0" w:color="auto"/>
              <w:right w:val="single" w:sz="4" w:space="0" w:color="auto"/>
            </w:tcBorders>
            <w:vAlign w:val="center"/>
            <w:hideMark/>
          </w:tcPr>
          <w:p w14:paraId="4E2F54FA" w14:textId="77777777" w:rsidR="008D62D4" w:rsidRPr="004F589A" w:rsidRDefault="008D62D4">
            <w:pPr>
              <w:jc w:val="left"/>
              <w:rPr>
                <w:b/>
                <w:bCs/>
                <w:lang w:val="sl-SI"/>
              </w:rPr>
            </w:pPr>
          </w:p>
        </w:tc>
        <w:tc>
          <w:tcPr>
            <w:tcW w:w="1079" w:type="pct"/>
            <w:tcBorders>
              <w:top w:val="single" w:sz="4" w:space="0" w:color="auto"/>
              <w:left w:val="single" w:sz="4" w:space="0" w:color="auto"/>
              <w:bottom w:val="single" w:sz="4" w:space="0" w:color="auto"/>
              <w:right w:val="single" w:sz="4" w:space="0" w:color="auto"/>
            </w:tcBorders>
            <w:vAlign w:val="center"/>
            <w:hideMark/>
          </w:tcPr>
          <w:p w14:paraId="08DBEC0A" w14:textId="77777777" w:rsidR="008D62D4" w:rsidRPr="004F589A" w:rsidRDefault="008D62D4">
            <w:pPr>
              <w:jc w:val="left"/>
              <w:rPr>
                <w:lang w:val="sl-SI"/>
              </w:rPr>
            </w:pPr>
            <w:r w:rsidRPr="004F589A">
              <w:rPr>
                <w:lang w:val="sl-SI"/>
              </w:rPr>
              <w:t>povečanje rabe energije iz OVE (kWh)</w:t>
            </w:r>
          </w:p>
        </w:tc>
        <w:tc>
          <w:tcPr>
            <w:tcW w:w="2906" w:type="pct"/>
            <w:tcBorders>
              <w:top w:val="single" w:sz="4" w:space="0" w:color="auto"/>
              <w:left w:val="single" w:sz="4" w:space="0" w:color="auto"/>
              <w:bottom w:val="single" w:sz="4" w:space="0" w:color="auto"/>
              <w:right w:val="single" w:sz="4" w:space="0" w:color="auto"/>
            </w:tcBorders>
            <w:vAlign w:val="center"/>
            <w:hideMark/>
          </w:tcPr>
          <w:p w14:paraId="77FB00B7" w14:textId="77777777" w:rsidR="008D62D4" w:rsidRPr="004F589A" w:rsidRDefault="008D62D4">
            <w:pPr>
              <w:jc w:val="left"/>
              <w:rPr>
                <w:lang w:val="sl-SI"/>
              </w:rPr>
            </w:pPr>
            <w:r w:rsidRPr="004F589A">
              <w:rPr>
                <w:color w:val="000000"/>
                <w:lang w:val="sl-SI"/>
              </w:rPr>
              <w:t>ni analitične podlage za presojo</w:t>
            </w:r>
          </w:p>
        </w:tc>
      </w:tr>
      <w:tr w:rsidR="008D62D4" w:rsidRPr="004F589A" w14:paraId="40C0E6E8"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78E92A3C" w14:textId="77777777" w:rsidR="008D62D4" w:rsidRPr="004F589A" w:rsidRDefault="008D62D4">
            <w:pPr>
              <w:jc w:val="left"/>
              <w:rPr>
                <w:b/>
                <w:bCs/>
                <w:lang w:val="sl-SI"/>
              </w:rPr>
            </w:pPr>
          </w:p>
        </w:tc>
        <w:tc>
          <w:tcPr>
            <w:tcW w:w="1079" w:type="pct"/>
            <w:tcBorders>
              <w:top w:val="single" w:sz="4" w:space="0" w:color="auto"/>
              <w:left w:val="single" w:sz="4" w:space="0" w:color="auto"/>
              <w:bottom w:val="single" w:sz="4" w:space="0" w:color="auto"/>
              <w:right w:val="single" w:sz="4" w:space="0" w:color="auto"/>
            </w:tcBorders>
            <w:vAlign w:val="center"/>
            <w:hideMark/>
          </w:tcPr>
          <w:p w14:paraId="240646BF" w14:textId="77777777" w:rsidR="008D62D4" w:rsidRPr="004F589A" w:rsidRDefault="008D62D4">
            <w:pPr>
              <w:jc w:val="left"/>
              <w:rPr>
                <w:lang w:val="sl-SI"/>
              </w:rPr>
            </w:pPr>
            <w:r w:rsidRPr="004F589A">
              <w:rPr>
                <w:lang w:val="sl-SI"/>
              </w:rPr>
              <w:t>zmanjšanje emisij CO2 (kg)</w:t>
            </w:r>
          </w:p>
        </w:tc>
        <w:tc>
          <w:tcPr>
            <w:tcW w:w="2906" w:type="pct"/>
            <w:tcBorders>
              <w:top w:val="single" w:sz="4" w:space="0" w:color="auto"/>
              <w:left w:val="single" w:sz="4" w:space="0" w:color="auto"/>
              <w:bottom w:val="single" w:sz="4" w:space="0" w:color="auto"/>
              <w:right w:val="single" w:sz="4" w:space="0" w:color="auto"/>
            </w:tcBorders>
            <w:vAlign w:val="center"/>
            <w:hideMark/>
          </w:tcPr>
          <w:p w14:paraId="1FD4C61C" w14:textId="77777777" w:rsidR="008D62D4" w:rsidRPr="004F589A" w:rsidRDefault="008D62D4">
            <w:pPr>
              <w:jc w:val="left"/>
              <w:rPr>
                <w:lang w:val="sl-SI"/>
              </w:rPr>
            </w:pPr>
            <w:r w:rsidRPr="004F589A">
              <w:rPr>
                <w:color w:val="000000"/>
                <w:lang w:val="sl-SI"/>
              </w:rPr>
              <w:t>Neposredno preko nakupa in postavitve rastlinjakov, nakupa in postavitve protitočnih mrež, zaščitne folije proti pokanju in ožigu plodov, zaščitne mreže proti ptičem, naložbe za učinkovito rabo energije, izvedbe agromelioracijskih del, ureditve "malih" namakalnih sistemov, njihovih tehnoloških posodobitev, nakupa in postavitve namakalne opreme.</w:t>
            </w:r>
          </w:p>
        </w:tc>
      </w:tr>
      <w:tr w:rsidR="008D62D4" w:rsidRPr="004F589A" w14:paraId="1221190E" w14:textId="77777777" w:rsidTr="0097204F">
        <w:tc>
          <w:tcPr>
            <w:tcW w:w="101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6717BD" w14:textId="77777777" w:rsidR="008D62D4" w:rsidRPr="004F589A" w:rsidRDefault="008D62D4">
            <w:pPr>
              <w:jc w:val="center"/>
              <w:rPr>
                <w:b/>
                <w:bCs/>
                <w:lang w:val="sl-SI"/>
              </w:rPr>
            </w:pPr>
            <w:r w:rsidRPr="004F589A">
              <w:rPr>
                <w:b/>
                <w:bCs/>
                <w:lang w:val="sl-SI"/>
              </w:rPr>
              <w:t>IZVAJANJE UKREPA</w:t>
            </w:r>
          </w:p>
        </w:tc>
        <w:tc>
          <w:tcPr>
            <w:tcW w:w="1079" w:type="pct"/>
            <w:tcBorders>
              <w:top w:val="single" w:sz="4" w:space="0" w:color="auto"/>
              <w:left w:val="single" w:sz="4" w:space="0" w:color="auto"/>
              <w:bottom w:val="single" w:sz="4" w:space="0" w:color="auto"/>
              <w:right w:val="single" w:sz="4" w:space="0" w:color="auto"/>
            </w:tcBorders>
            <w:vAlign w:val="center"/>
            <w:hideMark/>
          </w:tcPr>
          <w:p w14:paraId="6506961C" w14:textId="77777777" w:rsidR="008D62D4" w:rsidRPr="004F589A" w:rsidRDefault="008D62D4">
            <w:pPr>
              <w:jc w:val="left"/>
              <w:rPr>
                <w:lang w:val="sl-SI"/>
              </w:rPr>
            </w:pPr>
            <w:r w:rsidRPr="004F589A">
              <w:rPr>
                <w:lang w:val="sl-SI"/>
              </w:rPr>
              <w:t>Nivo ukrepa</w:t>
            </w:r>
          </w:p>
        </w:tc>
        <w:tc>
          <w:tcPr>
            <w:tcW w:w="2906" w:type="pct"/>
            <w:tcBorders>
              <w:top w:val="single" w:sz="4" w:space="0" w:color="auto"/>
              <w:left w:val="single" w:sz="4" w:space="0" w:color="auto"/>
              <w:bottom w:val="single" w:sz="4" w:space="0" w:color="auto"/>
              <w:right w:val="single" w:sz="4" w:space="0" w:color="auto"/>
            </w:tcBorders>
            <w:vAlign w:val="center"/>
            <w:hideMark/>
          </w:tcPr>
          <w:p w14:paraId="48B991F4" w14:textId="77777777" w:rsidR="008D62D4" w:rsidRPr="004F589A" w:rsidRDefault="008D62D4">
            <w:pPr>
              <w:jc w:val="left"/>
              <w:rPr>
                <w:i/>
                <w:iCs/>
                <w:lang w:val="sl-SI"/>
              </w:rPr>
            </w:pPr>
            <w:r w:rsidRPr="004F589A">
              <w:rPr>
                <w:color w:val="000000"/>
                <w:lang w:val="sl-SI"/>
              </w:rPr>
              <w:t>se izvaja lokalno</w:t>
            </w:r>
          </w:p>
        </w:tc>
      </w:tr>
      <w:tr w:rsidR="008D62D4" w:rsidRPr="004F589A" w14:paraId="7DDCA1F0"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1ACAF8A4" w14:textId="77777777" w:rsidR="008D62D4" w:rsidRPr="004F589A" w:rsidRDefault="008D62D4">
            <w:pPr>
              <w:jc w:val="left"/>
              <w:rPr>
                <w:b/>
                <w:bCs/>
                <w:lang w:val="sl-SI"/>
              </w:rPr>
            </w:pPr>
          </w:p>
        </w:tc>
        <w:tc>
          <w:tcPr>
            <w:tcW w:w="1079" w:type="pct"/>
            <w:tcBorders>
              <w:top w:val="single" w:sz="4" w:space="0" w:color="auto"/>
              <w:left w:val="single" w:sz="4" w:space="0" w:color="auto"/>
              <w:bottom w:val="single" w:sz="4" w:space="0" w:color="auto"/>
              <w:right w:val="single" w:sz="4" w:space="0" w:color="auto"/>
            </w:tcBorders>
            <w:vAlign w:val="center"/>
            <w:hideMark/>
          </w:tcPr>
          <w:p w14:paraId="77B17B26" w14:textId="77777777" w:rsidR="008D62D4" w:rsidRPr="004F589A" w:rsidRDefault="008D62D4">
            <w:pPr>
              <w:jc w:val="left"/>
              <w:rPr>
                <w:lang w:val="sl-SI"/>
              </w:rPr>
            </w:pPr>
            <w:r w:rsidRPr="004F589A">
              <w:rPr>
                <w:lang w:val="sl-SI"/>
              </w:rPr>
              <w:t>Odgovorni organ/telo za izvedbo ukrepa</w:t>
            </w:r>
          </w:p>
        </w:tc>
        <w:tc>
          <w:tcPr>
            <w:tcW w:w="2906" w:type="pct"/>
            <w:tcBorders>
              <w:top w:val="single" w:sz="4" w:space="0" w:color="auto"/>
              <w:left w:val="single" w:sz="4" w:space="0" w:color="auto"/>
              <w:bottom w:val="single" w:sz="4" w:space="0" w:color="auto"/>
              <w:right w:val="single" w:sz="4" w:space="0" w:color="auto"/>
            </w:tcBorders>
            <w:vAlign w:val="center"/>
            <w:hideMark/>
          </w:tcPr>
          <w:p w14:paraId="6ECE5D42" w14:textId="77777777" w:rsidR="008D62D4" w:rsidRPr="004F589A" w:rsidRDefault="008D62D4">
            <w:pPr>
              <w:jc w:val="left"/>
              <w:rPr>
                <w:i/>
                <w:iCs/>
                <w:lang w:val="sl-SI"/>
              </w:rPr>
            </w:pPr>
            <w:r w:rsidRPr="004F589A">
              <w:rPr>
                <w:color w:val="000000"/>
                <w:lang w:val="sl-SI"/>
              </w:rPr>
              <w:t>Ukrep zahteva sodelovanje kmetijskih gospodarstev ali skupin proizvajalcev s kmetijsko svetovalno službo (KGZS Nova Gorica), MKGP je odgovorno za sproščanje sredstev preko ARSKTRP</w:t>
            </w:r>
          </w:p>
        </w:tc>
      </w:tr>
      <w:tr w:rsidR="008D62D4" w:rsidRPr="004F589A" w14:paraId="473FBBFF"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143D62DC" w14:textId="77777777" w:rsidR="008D62D4" w:rsidRPr="004F589A" w:rsidRDefault="008D62D4">
            <w:pPr>
              <w:jc w:val="left"/>
              <w:rPr>
                <w:b/>
                <w:bCs/>
                <w:lang w:val="sl-SI"/>
              </w:rPr>
            </w:pPr>
          </w:p>
        </w:tc>
        <w:tc>
          <w:tcPr>
            <w:tcW w:w="1079" w:type="pct"/>
            <w:tcBorders>
              <w:top w:val="single" w:sz="4" w:space="0" w:color="auto"/>
              <w:left w:val="single" w:sz="4" w:space="0" w:color="auto"/>
              <w:bottom w:val="single" w:sz="4" w:space="0" w:color="auto"/>
              <w:right w:val="single" w:sz="4" w:space="0" w:color="auto"/>
            </w:tcBorders>
            <w:vAlign w:val="center"/>
            <w:hideMark/>
          </w:tcPr>
          <w:p w14:paraId="12065057" w14:textId="188E7342" w:rsidR="008D62D4" w:rsidRPr="004F589A" w:rsidRDefault="008D62D4">
            <w:pPr>
              <w:jc w:val="left"/>
              <w:rPr>
                <w:lang w:val="sl-SI"/>
              </w:rPr>
            </w:pPr>
            <w:r w:rsidRPr="004F589A">
              <w:rPr>
                <w:lang w:val="sl-SI"/>
              </w:rPr>
              <w:t xml:space="preserve">Obdobje izvajanja </w:t>
            </w:r>
          </w:p>
        </w:tc>
        <w:tc>
          <w:tcPr>
            <w:tcW w:w="2906" w:type="pct"/>
            <w:tcBorders>
              <w:top w:val="single" w:sz="4" w:space="0" w:color="auto"/>
              <w:left w:val="single" w:sz="4" w:space="0" w:color="auto"/>
              <w:bottom w:val="single" w:sz="4" w:space="0" w:color="auto"/>
              <w:right w:val="single" w:sz="4" w:space="0" w:color="auto"/>
            </w:tcBorders>
            <w:vAlign w:val="center"/>
            <w:hideMark/>
          </w:tcPr>
          <w:p w14:paraId="1744D8D9" w14:textId="77777777" w:rsidR="008D62D4" w:rsidRPr="004F589A" w:rsidRDefault="008D62D4">
            <w:pPr>
              <w:jc w:val="left"/>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0EA925A2"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731C0432" w14:textId="77777777" w:rsidR="008D62D4" w:rsidRPr="004F589A" w:rsidRDefault="008D62D4">
            <w:pPr>
              <w:jc w:val="left"/>
              <w:rPr>
                <w:b/>
                <w:bCs/>
                <w:lang w:val="sl-SI"/>
              </w:rPr>
            </w:pPr>
          </w:p>
        </w:tc>
        <w:tc>
          <w:tcPr>
            <w:tcW w:w="1079" w:type="pct"/>
            <w:tcBorders>
              <w:top w:val="single" w:sz="4" w:space="0" w:color="auto"/>
              <w:left w:val="single" w:sz="4" w:space="0" w:color="auto"/>
              <w:bottom w:val="single" w:sz="4" w:space="0" w:color="auto"/>
              <w:right w:val="single" w:sz="4" w:space="0" w:color="auto"/>
            </w:tcBorders>
            <w:vAlign w:val="center"/>
            <w:hideMark/>
          </w:tcPr>
          <w:p w14:paraId="14D9D4D9" w14:textId="77777777" w:rsidR="008D62D4" w:rsidRPr="004F589A" w:rsidRDefault="008D62D4">
            <w:pPr>
              <w:jc w:val="left"/>
              <w:rPr>
                <w:lang w:val="sl-SI"/>
              </w:rPr>
            </w:pPr>
            <w:r w:rsidRPr="004F589A">
              <w:rPr>
                <w:lang w:val="sl-SI"/>
              </w:rPr>
              <w:t>Kazalec za spremljanje izvajanja ukrepa</w:t>
            </w:r>
          </w:p>
        </w:tc>
        <w:tc>
          <w:tcPr>
            <w:tcW w:w="2906" w:type="pct"/>
            <w:tcBorders>
              <w:top w:val="single" w:sz="4" w:space="0" w:color="auto"/>
              <w:left w:val="single" w:sz="4" w:space="0" w:color="auto"/>
              <w:bottom w:val="single" w:sz="4" w:space="0" w:color="auto"/>
              <w:right w:val="single" w:sz="4" w:space="0" w:color="auto"/>
            </w:tcBorders>
            <w:vAlign w:val="center"/>
            <w:hideMark/>
          </w:tcPr>
          <w:p w14:paraId="03C744DB" w14:textId="77777777" w:rsidR="008D62D4" w:rsidRPr="004F589A" w:rsidRDefault="008D62D4">
            <w:pPr>
              <w:jc w:val="left"/>
              <w:rPr>
                <w:lang w:val="sl-SI"/>
              </w:rPr>
            </w:pPr>
            <w:r w:rsidRPr="004F589A">
              <w:rPr>
                <w:color w:val="000000"/>
                <w:lang w:val="sl-SI"/>
              </w:rPr>
              <w:t>Skupni javni izdatki, št. podprtih operacij, št. gospodarstev/upravičencev, ki prejemajo pomoč</w:t>
            </w:r>
          </w:p>
        </w:tc>
      </w:tr>
      <w:tr w:rsidR="008D62D4" w:rsidRPr="004F589A" w14:paraId="7754998C" w14:textId="77777777" w:rsidTr="0097204F">
        <w:tc>
          <w:tcPr>
            <w:tcW w:w="101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156171" w14:textId="77777777" w:rsidR="008D62D4" w:rsidRPr="004F589A" w:rsidRDefault="008D62D4">
            <w:pPr>
              <w:jc w:val="center"/>
              <w:rPr>
                <w:b/>
                <w:bCs/>
                <w:lang w:val="sl-SI"/>
              </w:rPr>
            </w:pPr>
            <w:r w:rsidRPr="004F589A">
              <w:rPr>
                <w:b/>
                <w:bCs/>
                <w:lang w:val="sl-SI"/>
              </w:rPr>
              <w:t>STROŠKI UKREPA</w:t>
            </w:r>
          </w:p>
        </w:tc>
        <w:tc>
          <w:tcPr>
            <w:tcW w:w="1079" w:type="pct"/>
            <w:tcBorders>
              <w:top w:val="single" w:sz="4" w:space="0" w:color="auto"/>
              <w:left w:val="single" w:sz="4" w:space="0" w:color="auto"/>
              <w:bottom w:val="single" w:sz="4" w:space="0" w:color="auto"/>
              <w:right w:val="single" w:sz="4" w:space="0" w:color="auto"/>
            </w:tcBorders>
            <w:vAlign w:val="center"/>
            <w:hideMark/>
          </w:tcPr>
          <w:p w14:paraId="7147D841" w14:textId="1D9D72BF" w:rsidR="008D62D4" w:rsidRPr="004F589A" w:rsidRDefault="008D62D4">
            <w:pPr>
              <w:jc w:val="left"/>
              <w:rPr>
                <w:lang w:val="sl-SI"/>
              </w:rPr>
            </w:pPr>
            <w:r w:rsidRPr="004F589A">
              <w:rPr>
                <w:lang w:val="sl-SI"/>
              </w:rPr>
              <w:t>Ocena stroškov</w:t>
            </w:r>
          </w:p>
        </w:tc>
        <w:tc>
          <w:tcPr>
            <w:tcW w:w="2906" w:type="pct"/>
            <w:tcBorders>
              <w:top w:val="single" w:sz="4" w:space="0" w:color="auto"/>
              <w:left w:val="single" w:sz="4" w:space="0" w:color="auto"/>
              <w:bottom w:val="single" w:sz="4" w:space="0" w:color="auto"/>
              <w:right w:val="single" w:sz="4" w:space="0" w:color="auto"/>
            </w:tcBorders>
            <w:vAlign w:val="center"/>
            <w:hideMark/>
          </w:tcPr>
          <w:p w14:paraId="6C403C42" w14:textId="77777777" w:rsidR="008D62D4" w:rsidRPr="004F589A" w:rsidRDefault="008D62D4">
            <w:pPr>
              <w:jc w:val="left"/>
              <w:rPr>
                <w:i/>
                <w:iCs/>
                <w:lang w:val="sl-SI"/>
              </w:rPr>
            </w:pPr>
            <w:r w:rsidRPr="004F589A">
              <w:rPr>
                <w:color w:val="000000"/>
                <w:lang w:val="sl-SI"/>
              </w:rPr>
              <w:t>v skladu z razpoložljivimi sredstvi PRP</w:t>
            </w:r>
          </w:p>
        </w:tc>
      </w:tr>
      <w:tr w:rsidR="008D62D4" w:rsidRPr="004F589A" w14:paraId="2BEF4EE9" w14:textId="77777777" w:rsidTr="0097204F">
        <w:tc>
          <w:tcPr>
            <w:tcW w:w="1014" w:type="pct"/>
            <w:vMerge/>
            <w:tcBorders>
              <w:top w:val="single" w:sz="4" w:space="0" w:color="auto"/>
              <w:left w:val="single" w:sz="4" w:space="0" w:color="auto"/>
              <w:bottom w:val="single" w:sz="4" w:space="0" w:color="auto"/>
              <w:right w:val="single" w:sz="4" w:space="0" w:color="auto"/>
            </w:tcBorders>
            <w:vAlign w:val="center"/>
            <w:hideMark/>
          </w:tcPr>
          <w:p w14:paraId="03938D85" w14:textId="77777777" w:rsidR="008D62D4" w:rsidRPr="004F589A" w:rsidRDefault="008D62D4">
            <w:pPr>
              <w:jc w:val="left"/>
              <w:rPr>
                <w:b/>
                <w:bCs/>
                <w:lang w:val="sl-SI"/>
              </w:rPr>
            </w:pPr>
          </w:p>
        </w:tc>
        <w:tc>
          <w:tcPr>
            <w:tcW w:w="1079" w:type="pct"/>
            <w:tcBorders>
              <w:top w:val="single" w:sz="4" w:space="0" w:color="auto"/>
              <w:left w:val="single" w:sz="4" w:space="0" w:color="auto"/>
              <w:bottom w:val="single" w:sz="4" w:space="0" w:color="auto"/>
              <w:right w:val="single" w:sz="4" w:space="0" w:color="auto"/>
            </w:tcBorders>
            <w:vAlign w:val="center"/>
            <w:hideMark/>
          </w:tcPr>
          <w:p w14:paraId="4EA8CBF5" w14:textId="77777777" w:rsidR="008D62D4" w:rsidRPr="004F589A" w:rsidRDefault="008D62D4">
            <w:pPr>
              <w:jc w:val="left"/>
              <w:rPr>
                <w:lang w:val="sl-SI"/>
              </w:rPr>
            </w:pPr>
            <w:r w:rsidRPr="004F589A">
              <w:rPr>
                <w:lang w:val="sl-SI"/>
              </w:rPr>
              <w:t>Vir financiranja</w:t>
            </w:r>
          </w:p>
        </w:tc>
        <w:tc>
          <w:tcPr>
            <w:tcW w:w="2906" w:type="pct"/>
            <w:tcBorders>
              <w:top w:val="single" w:sz="4" w:space="0" w:color="auto"/>
              <w:left w:val="single" w:sz="4" w:space="0" w:color="auto"/>
              <w:bottom w:val="single" w:sz="4" w:space="0" w:color="auto"/>
              <w:right w:val="single" w:sz="4" w:space="0" w:color="auto"/>
            </w:tcBorders>
            <w:vAlign w:val="center"/>
            <w:hideMark/>
          </w:tcPr>
          <w:p w14:paraId="3CA54906"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497FB77D" w14:textId="77777777" w:rsidTr="0097204F">
        <w:tc>
          <w:tcPr>
            <w:tcW w:w="101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B3116C" w14:textId="77777777" w:rsidR="008D62D4" w:rsidRPr="004F589A" w:rsidRDefault="008D62D4">
            <w:pPr>
              <w:jc w:val="center"/>
              <w:rPr>
                <w:rFonts w:cs="Calibri"/>
                <w:b/>
                <w:bCs/>
                <w:color w:val="000000"/>
                <w:lang w:val="sl-SI"/>
              </w:rPr>
            </w:pPr>
            <w:r w:rsidRPr="004F589A">
              <w:rPr>
                <w:rFonts w:cs="Calibri"/>
                <w:b/>
                <w:bCs/>
                <w:color w:val="000000"/>
                <w:lang w:val="sl-SI"/>
              </w:rPr>
              <w:t>OPOMBA</w:t>
            </w:r>
          </w:p>
        </w:tc>
        <w:tc>
          <w:tcPr>
            <w:tcW w:w="1079" w:type="pct"/>
            <w:tcBorders>
              <w:top w:val="single" w:sz="4" w:space="0" w:color="auto"/>
              <w:left w:val="single" w:sz="4" w:space="0" w:color="auto"/>
              <w:bottom w:val="single" w:sz="4" w:space="0" w:color="auto"/>
              <w:right w:val="single" w:sz="4" w:space="0" w:color="auto"/>
            </w:tcBorders>
            <w:vAlign w:val="center"/>
          </w:tcPr>
          <w:p w14:paraId="6EB0085D" w14:textId="77777777" w:rsidR="008D62D4" w:rsidRPr="004F589A" w:rsidRDefault="008D62D4">
            <w:pPr>
              <w:jc w:val="left"/>
              <w:rPr>
                <w:lang w:val="sl-SI"/>
              </w:rPr>
            </w:pPr>
          </w:p>
        </w:tc>
        <w:tc>
          <w:tcPr>
            <w:tcW w:w="2906" w:type="pct"/>
            <w:tcBorders>
              <w:top w:val="single" w:sz="4" w:space="0" w:color="auto"/>
              <w:left w:val="single" w:sz="4" w:space="0" w:color="auto"/>
              <w:bottom w:val="single" w:sz="4" w:space="0" w:color="auto"/>
              <w:right w:val="single" w:sz="4" w:space="0" w:color="auto"/>
            </w:tcBorders>
            <w:vAlign w:val="center"/>
            <w:hideMark/>
          </w:tcPr>
          <w:p w14:paraId="723DD776" w14:textId="77777777" w:rsidR="008D62D4" w:rsidRPr="004F589A" w:rsidRDefault="008D62D4">
            <w:pPr>
              <w:jc w:val="left"/>
              <w:rPr>
                <w:lang w:val="sl-SI"/>
              </w:rPr>
            </w:pPr>
            <w:r w:rsidRPr="004F589A">
              <w:rPr>
                <w:color w:val="000000"/>
                <w:lang w:val="sl-SI"/>
              </w:rPr>
              <w:t>PPU = pomembno področje ukrepanja</w:t>
            </w:r>
          </w:p>
        </w:tc>
      </w:tr>
    </w:tbl>
    <w:p w14:paraId="10351875" w14:textId="77777777" w:rsidR="00D2368D" w:rsidRDefault="00D2368D"/>
    <w:tbl>
      <w:tblPr>
        <w:tblStyle w:val="Tabelamrea"/>
        <w:tblW w:w="5003" w:type="pct"/>
        <w:tblLook w:val="04A0" w:firstRow="1" w:lastRow="0" w:firstColumn="1" w:lastColumn="0" w:noHBand="0" w:noVBand="1"/>
      </w:tblPr>
      <w:tblGrid>
        <w:gridCol w:w="1696"/>
        <w:gridCol w:w="2127"/>
        <w:gridCol w:w="5244"/>
      </w:tblGrid>
      <w:tr w:rsidR="008D62D4" w:rsidRPr="004F589A" w14:paraId="0EDB463E" w14:textId="77777777" w:rsidTr="00D2368D">
        <w:tc>
          <w:tcPr>
            <w:tcW w:w="93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93C9FF" w14:textId="77777777" w:rsidR="008D62D4" w:rsidRPr="004F589A" w:rsidRDefault="008D62D4">
            <w:pPr>
              <w:jc w:val="center"/>
              <w:rPr>
                <w:b/>
                <w:bCs/>
                <w:lang w:val="sl-SI"/>
              </w:rPr>
            </w:pPr>
            <w:r w:rsidRPr="004F589A">
              <w:rPr>
                <w:b/>
                <w:bCs/>
                <w:lang w:val="sl-SI"/>
              </w:rPr>
              <w:t>UKREP</w:t>
            </w:r>
          </w:p>
        </w:tc>
        <w:tc>
          <w:tcPr>
            <w:tcW w:w="11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B8F58F" w14:textId="77777777" w:rsidR="008D62D4" w:rsidRPr="004F589A" w:rsidRDefault="008D62D4">
            <w:pPr>
              <w:jc w:val="left"/>
              <w:rPr>
                <w:lang w:val="sl-SI"/>
              </w:rPr>
            </w:pPr>
            <w:r w:rsidRPr="004F589A">
              <w:rPr>
                <w:lang w:val="sl-SI"/>
              </w:rPr>
              <w:t>Številka ukrepa</w:t>
            </w:r>
          </w:p>
        </w:tc>
        <w:tc>
          <w:tcPr>
            <w:tcW w:w="2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B13216" w14:textId="77777777" w:rsidR="008D62D4" w:rsidRPr="004F589A" w:rsidRDefault="008D62D4">
            <w:pPr>
              <w:jc w:val="left"/>
              <w:rPr>
                <w:b/>
                <w:bCs/>
                <w:lang w:val="sl-SI"/>
              </w:rPr>
            </w:pPr>
            <w:r w:rsidRPr="004F589A">
              <w:rPr>
                <w:b/>
                <w:bCs/>
                <w:color w:val="000000"/>
                <w:lang w:val="sl-SI"/>
              </w:rPr>
              <w:t>KM6</w:t>
            </w:r>
          </w:p>
        </w:tc>
      </w:tr>
      <w:tr w:rsidR="008D62D4" w:rsidRPr="004F589A" w14:paraId="0B337F5D"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0D22809C" w14:textId="77777777" w:rsidR="008D62D4" w:rsidRPr="004F589A" w:rsidRDefault="008D62D4">
            <w:pPr>
              <w:jc w:val="left"/>
              <w:rPr>
                <w:b/>
                <w:bCs/>
                <w:lang w:val="sl-SI"/>
              </w:rPr>
            </w:pPr>
          </w:p>
        </w:tc>
        <w:tc>
          <w:tcPr>
            <w:tcW w:w="11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AC8A1B" w14:textId="77777777" w:rsidR="008D62D4" w:rsidRPr="004F589A" w:rsidRDefault="008D62D4">
            <w:pPr>
              <w:jc w:val="left"/>
              <w:rPr>
                <w:lang w:val="sl-SI"/>
              </w:rPr>
            </w:pPr>
            <w:r w:rsidRPr="004F589A">
              <w:rPr>
                <w:lang w:val="sl-SI"/>
              </w:rPr>
              <w:t>Ime ukrepa</w:t>
            </w:r>
          </w:p>
        </w:tc>
        <w:tc>
          <w:tcPr>
            <w:tcW w:w="2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3B18CF" w14:textId="77777777" w:rsidR="008D62D4" w:rsidRPr="0097204F" w:rsidRDefault="002D5C9C">
            <w:pPr>
              <w:jc w:val="left"/>
              <w:rPr>
                <w:b/>
                <w:bCs/>
                <w:lang w:val="sl-SI"/>
              </w:rPr>
            </w:pPr>
            <w:hyperlink r:id="rId15" w:history="1">
              <w:r w:rsidR="008D62D4" w:rsidRPr="0097204F">
                <w:rPr>
                  <w:rStyle w:val="Hiperpovezava"/>
                  <w:b/>
                  <w:bCs/>
                  <w:color w:val="auto"/>
                  <w:u w:val="none"/>
                  <w:lang w:val="sl-SI"/>
                </w:rPr>
                <w:t>Podpora za naložbe v predelavo/trženje in/ali razvoj kmetijskih proizvodov</w:t>
              </w:r>
            </w:hyperlink>
          </w:p>
        </w:tc>
      </w:tr>
      <w:tr w:rsidR="008D62D4" w:rsidRPr="004F589A" w14:paraId="2EEDCB43"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51A9D52C" w14:textId="77777777" w:rsidR="008D62D4" w:rsidRPr="004F589A" w:rsidRDefault="008D62D4">
            <w:pPr>
              <w:jc w:val="left"/>
              <w:rPr>
                <w:b/>
                <w:bCs/>
                <w:lang w:val="sl-SI"/>
              </w:rPr>
            </w:pPr>
          </w:p>
        </w:tc>
        <w:tc>
          <w:tcPr>
            <w:tcW w:w="1173" w:type="pct"/>
            <w:tcBorders>
              <w:top w:val="single" w:sz="4" w:space="0" w:color="auto"/>
              <w:left w:val="single" w:sz="4" w:space="0" w:color="auto"/>
              <w:bottom w:val="single" w:sz="4" w:space="0" w:color="auto"/>
              <w:right w:val="single" w:sz="4" w:space="0" w:color="auto"/>
            </w:tcBorders>
            <w:vAlign w:val="center"/>
            <w:hideMark/>
          </w:tcPr>
          <w:p w14:paraId="7B63D046" w14:textId="77777777" w:rsidR="008D62D4" w:rsidRPr="004F589A" w:rsidRDefault="008D62D4">
            <w:pPr>
              <w:jc w:val="left"/>
              <w:rPr>
                <w:lang w:val="sl-SI"/>
              </w:rPr>
            </w:pPr>
            <w:r w:rsidRPr="004F589A">
              <w:rPr>
                <w:lang w:val="sl-SI"/>
              </w:rPr>
              <w:t>Cilj ukrepa</w:t>
            </w:r>
          </w:p>
        </w:tc>
        <w:tc>
          <w:tcPr>
            <w:tcW w:w="2892" w:type="pct"/>
            <w:tcBorders>
              <w:top w:val="single" w:sz="4" w:space="0" w:color="auto"/>
              <w:left w:val="single" w:sz="4" w:space="0" w:color="auto"/>
              <w:bottom w:val="single" w:sz="4" w:space="0" w:color="auto"/>
              <w:right w:val="single" w:sz="4" w:space="0" w:color="auto"/>
            </w:tcBorders>
            <w:vAlign w:val="center"/>
            <w:hideMark/>
          </w:tcPr>
          <w:p w14:paraId="3F39FEB9" w14:textId="77777777" w:rsidR="008D62D4" w:rsidRPr="004F589A" w:rsidRDefault="008D62D4">
            <w:pPr>
              <w:jc w:val="left"/>
              <w:rPr>
                <w:lang w:val="sl-SI"/>
              </w:rPr>
            </w:pPr>
            <w:r w:rsidRPr="004F589A">
              <w:rPr>
                <w:color w:val="000000"/>
                <w:lang w:val="sl-SI"/>
              </w:rPr>
              <w:t>Omogoča nakup tehnologije za bolj učinkovito rabo energije in rabo obnovljivih virov energije.</w:t>
            </w:r>
          </w:p>
        </w:tc>
      </w:tr>
      <w:tr w:rsidR="008D62D4" w:rsidRPr="004F589A" w14:paraId="26BE6979"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739B8AD3" w14:textId="77777777" w:rsidR="008D62D4" w:rsidRPr="004F589A" w:rsidRDefault="008D62D4">
            <w:pPr>
              <w:jc w:val="left"/>
              <w:rPr>
                <w:b/>
                <w:bCs/>
                <w:lang w:val="sl-SI"/>
              </w:rPr>
            </w:pPr>
          </w:p>
        </w:tc>
        <w:tc>
          <w:tcPr>
            <w:tcW w:w="1173" w:type="pct"/>
            <w:tcBorders>
              <w:top w:val="single" w:sz="4" w:space="0" w:color="auto"/>
              <w:left w:val="single" w:sz="4" w:space="0" w:color="auto"/>
              <w:bottom w:val="single" w:sz="4" w:space="0" w:color="auto"/>
              <w:right w:val="single" w:sz="4" w:space="0" w:color="auto"/>
            </w:tcBorders>
            <w:vAlign w:val="center"/>
            <w:hideMark/>
          </w:tcPr>
          <w:p w14:paraId="3129B76A" w14:textId="77777777" w:rsidR="008D62D4" w:rsidRPr="004F589A" w:rsidRDefault="008D62D4">
            <w:pPr>
              <w:jc w:val="left"/>
              <w:rPr>
                <w:lang w:val="sl-SI"/>
              </w:rPr>
            </w:pPr>
            <w:r w:rsidRPr="004F589A">
              <w:rPr>
                <w:lang w:val="sl-SI"/>
              </w:rPr>
              <w:t>Kratek opis ukrepa</w:t>
            </w:r>
          </w:p>
        </w:tc>
        <w:tc>
          <w:tcPr>
            <w:tcW w:w="2892" w:type="pct"/>
            <w:tcBorders>
              <w:top w:val="single" w:sz="4" w:space="0" w:color="auto"/>
              <w:left w:val="single" w:sz="4" w:space="0" w:color="auto"/>
              <w:bottom w:val="single" w:sz="4" w:space="0" w:color="auto"/>
              <w:right w:val="single" w:sz="4" w:space="0" w:color="auto"/>
            </w:tcBorders>
            <w:vAlign w:val="center"/>
            <w:hideMark/>
          </w:tcPr>
          <w:p w14:paraId="286E339A" w14:textId="77777777" w:rsidR="008D62D4" w:rsidRPr="004F589A" w:rsidRDefault="008D62D4">
            <w:pPr>
              <w:jc w:val="left"/>
              <w:rPr>
                <w:lang w:val="sl-SI"/>
              </w:rPr>
            </w:pPr>
            <w:r w:rsidRPr="004F589A">
              <w:rPr>
                <w:color w:val="000000"/>
                <w:lang w:val="sl-SI"/>
              </w:rPr>
              <w:t>Podpora za naložbe v predelavo/trženje in/ali razvoj kmetijskih proizvodov</w:t>
            </w:r>
          </w:p>
        </w:tc>
      </w:tr>
      <w:tr w:rsidR="008D62D4" w:rsidRPr="004F589A" w14:paraId="4F953CD1"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71E10838" w14:textId="77777777" w:rsidR="008D62D4" w:rsidRPr="004F589A" w:rsidRDefault="008D62D4">
            <w:pPr>
              <w:jc w:val="left"/>
              <w:rPr>
                <w:b/>
                <w:bCs/>
                <w:lang w:val="sl-SI"/>
              </w:rPr>
            </w:pPr>
          </w:p>
        </w:tc>
        <w:tc>
          <w:tcPr>
            <w:tcW w:w="1173" w:type="pct"/>
            <w:tcBorders>
              <w:top w:val="single" w:sz="4" w:space="0" w:color="auto"/>
              <w:left w:val="single" w:sz="4" w:space="0" w:color="auto"/>
              <w:bottom w:val="single" w:sz="4" w:space="0" w:color="auto"/>
              <w:right w:val="single" w:sz="4" w:space="0" w:color="auto"/>
            </w:tcBorders>
            <w:vAlign w:val="center"/>
            <w:hideMark/>
          </w:tcPr>
          <w:p w14:paraId="61052E33" w14:textId="77777777" w:rsidR="008D62D4" w:rsidRPr="004F589A" w:rsidRDefault="008D62D4">
            <w:pPr>
              <w:jc w:val="left"/>
              <w:rPr>
                <w:lang w:val="sl-SI"/>
              </w:rPr>
            </w:pPr>
            <w:r w:rsidRPr="004F589A">
              <w:rPr>
                <w:lang w:val="sl-SI"/>
              </w:rPr>
              <w:t>Področje ukrepanja</w:t>
            </w:r>
          </w:p>
        </w:tc>
        <w:tc>
          <w:tcPr>
            <w:tcW w:w="2892" w:type="pct"/>
            <w:tcBorders>
              <w:top w:val="single" w:sz="4" w:space="0" w:color="auto"/>
              <w:left w:val="single" w:sz="4" w:space="0" w:color="auto"/>
              <w:bottom w:val="single" w:sz="4" w:space="0" w:color="auto"/>
              <w:right w:val="single" w:sz="4" w:space="0" w:color="auto"/>
            </w:tcBorders>
            <w:vAlign w:val="center"/>
            <w:hideMark/>
          </w:tcPr>
          <w:p w14:paraId="1ECA3D0F" w14:textId="77777777" w:rsidR="008D62D4" w:rsidRPr="004F589A" w:rsidRDefault="008D62D4">
            <w:pPr>
              <w:jc w:val="left"/>
              <w:rPr>
                <w:i/>
                <w:iCs/>
                <w:lang w:val="sl-SI"/>
              </w:rPr>
            </w:pPr>
            <w:r w:rsidRPr="004F589A">
              <w:rPr>
                <w:color w:val="000000"/>
                <w:lang w:val="sl-SI"/>
              </w:rPr>
              <w:t>kmetijstvo (PPU8, 11, 13, 15)</w:t>
            </w:r>
          </w:p>
        </w:tc>
      </w:tr>
      <w:tr w:rsidR="008D62D4" w:rsidRPr="004F589A" w14:paraId="213DC941"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2B4B0BFF" w14:textId="77777777" w:rsidR="008D62D4" w:rsidRPr="004F589A" w:rsidRDefault="008D62D4">
            <w:pPr>
              <w:jc w:val="left"/>
              <w:rPr>
                <w:b/>
                <w:bCs/>
                <w:lang w:val="sl-SI"/>
              </w:rPr>
            </w:pPr>
          </w:p>
        </w:tc>
        <w:tc>
          <w:tcPr>
            <w:tcW w:w="1173" w:type="pct"/>
            <w:tcBorders>
              <w:top w:val="single" w:sz="4" w:space="0" w:color="auto"/>
              <w:left w:val="single" w:sz="4" w:space="0" w:color="auto"/>
              <w:bottom w:val="single" w:sz="4" w:space="0" w:color="auto"/>
              <w:right w:val="single" w:sz="4" w:space="0" w:color="auto"/>
            </w:tcBorders>
            <w:vAlign w:val="center"/>
            <w:hideMark/>
          </w:tcPr>
          <w:p w14:paraId="791808F4" w14:textId="77777777" w:rsidR="008D62D4" w:rsidRPr="004F589A" w:rsidRDefault="008D62D4">
            <w:pPr>
              <w:jc w:val="left"/>
              <w:rPr>
                <w:lang w:val="sl-SI"/>
              </w:rPr>
            </w:pPr>
            <w:r w:rsidRPr="004F589A">
              <w:rPr>
                <w:lang w:val="sl-SI"/>
              </w:rPr>
              <w:t>Povzročitelj obremenitve</w:t>
            </w:r>
          </w:p>
        </w:tc>
        <w:tc>
          <w:tcPr>
            <w:tcW w:w="2892" w:type="pct"/>
            <w:tcBorders>
              <w:top w:val="single" w:sz="4" w:space="0" w:color="auto"/>
              <w:left w:val="single" w:sz="4" w:space="0" w:color="auto"/>
              <w:bottom w:val="single" w:sz="4" w:space="0" w:color="auto"/>
              <w:right w:val="single" w:sz="4" w:space="0" w:color="auto"/>
            </w:tcBorders>
            <w:vAlign w:val="center"/>
            <w:hideMark/>
          </w:tcPr>
          <w:p w14:paraId="2A1C783F" w14:textId="77777777" w:rsidR="008D62D4" w:rsidRPr="004F589A" w:rsidRDefault="008D62D4">
            <w:pPr>
              <w:jc w:val="left"/>
              <w:rPr>
                <w:lang w:val="sl-SI"/>
              </w:rPr>
            </w:pPr>
            <w:r w:rsidRPr="004F589A">
              <w:rPr>
                <w:color w:val="000000"/>
                <w:lang w:val="sl-SI"/>
              </w:rPr>
              <w:t> </w:t>
            </w:r>
          </w:p>
        </w:tc>
      </w:tr>
      <w:tr w:rsidR="008D62D4" w:rsidRPr="004F589A" w14:paraId="00B53518"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5A5E7736" w14:textId="77777777" w:rsidR="008D62D4" w:rsidRPr="004F589A" w:rsidRDefault="008D62D4">
            <w:pPr>
              <w:jc w:val="left"/>
              <w:rPr>
                <w:b/>
                <w:bCs/>
                <w:lang w:val="sl-SI"/>
              </w:rPr>
            </w:pPr>
          </w:p>
        </w:tc>
        <w:tc>
          <w:tcPr>
            <w:tcW w:w="1173" w:type="pct"/>
            <w:tcBorders>
              <w:top w:val="single" w:sz="4" w:space="0" w:color="auto"/>
              <w:left w:val="single" w:sz="4" w:space="0" w:color="auto"/>
              <w:bottom w:val="single" w:sz="4" w:space="0" w:color="auto"/>
              <w:right w:val="single" w:sz="4" w:space="0" w:color="auto"/>
            </w:tcBorders>
            <w:vAlign w:val="center"/>
            <w:hideMark/>
          </w:tcPr>
          <w:p w14:paraId="75104016" w14:textId="77777777" w:rsidR="008D62D4" w:rsidRPr="004F589A" w:rsidRDefault="008D62D4">
            <w:pPr>
              <w:jc w:val="left"/>
              <w:rPr>
                <w:lang w:val="sl-SI"/>
              </w:rPr>
            </w:pPr>
            <w:r w:rsidRPr="004F589A">
              <w:rPr>
                <w:lang w:val="sl-SI"/>
              </w:rPr>
              <w:t>Prioriteta ukrepa</w:t>
            </w:r>
          </w:p>
        </w:tc>
        <w:tc>
          <w:tcPr>
            <w:tcW w:w="2892" w:type="pct"/>
            <w:tcBorders>
              <w:top w:val="single" w:sz="4" w:space="0" w:color="auto"/>
              <w:left w:val="single" w:sz="4" w:space="0" w:color="auto"/>
              <w:bottom w:val="single" w:sz="4" w:space="0" w:color="auto"/>
              <w:right w:val="single" w:sz="4" w:space="0" w:color="auto"/>
            </w:tcBorders>
            <w:vAlign w:val="center"/>
            <w:hideMark/>
          </w:tcPr>
          <w:p w14:paraId="0B77744C" w14:textId="77777777" w:rsidR="008D62D4" w:rsidRPr="004F589A" w:rsidRDefault="008D62D4">
            <w:pPr>
              <w:jc w:val="left"/>
              <w:rPr>
                <w:lang w:val="sl-SI"/>
              </w:rPr>
            </w:pPr>
            <w:r w:rsidRPr="004F589A">
              <w:rPr>
                <w:color w:val="000000"/>
                <w:lang w:val="sl-SI"/>
              </w:rPr>
              <w:t>visoka</w:t>
            </w:r>
          </w:p>
        </w:tc>
      </w:tr>
      <w:tr w:rsidR="008D62D4" w:rsidRPr="004F589A" w14:paraId="0C43E45B" w14:textId="77777777" w:rsidTr="00D2368D">
        <w:trPr>
          <w:trHeight w:val="135"/>
        </w:trPr>
        <w:tc>
          <w:tcPr>
            <w:tcW w:w="93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C29703" w14:textId="77777777" w:rsidR="008D62D4" w:rsidRPr="004F589A" w:rsidRDefault="008D62D4">
            <w:pPr>
              <w:jc w:val="center"/>
              <w:rPr>
                <w:b/>
                <w:bCs/>
                <w:lang w:val="sl-SI"/>
              </w:rPr>
            </w:pPr>
            <w:r w:rsidRPr="004F589A">
              <w:rPr>
                <w:b/>
                <w:bCs/>
                <w:lang w:val="sl-SI"/>
              </w:rPr>
              <w:t>PREDPISI</w:t>
            </w:r>
          </w:p>
        </w:tc>
        <w:tc>
          <w:tcPr>
            <w:tcW w:w="1173" w:type="pct"/>
            <w:tcBorders>
              <w:top w:val="single" w:sz="4" w:space="0" w:color="auto"/>
              <w:left w:val="single" w:sz="4" w:space="0" w:color="auto"/>
              <w:bottom w:val="single" w:sz="4" w:space="0" w:color="auto"/>
              <w:right w:val="single" w:sz="4" w:space="0" w:color="auto"/>
            </w:tcBorders>
            <w:vAlign w:val="center"/>
            <w:hideMark/>
          </w:tcPr>
          <w:p w14:paraId="3E2817E5" w14:textId="77777777" w:rsidR="008D62D4" w:rsidRPr="004F589A" w:rsidRDefault="008D62D4">
            <w:pPr>
              <w:jc w:val="left"/>
              <w:rPr>
                <w:lang w:val="sl-SI"/>
              </w:rPr>
            </w:pPr>
            <w:r w:rsidRPr="004F589A">
              <w:rPr>
                <w:lang w:val="sl-SI"/>
              </w:rPr>
              <w:t>Pravna podlaga ukrepa (EU zakonodaja,)</w:t>
            </w:r>
          </w:p>
        </w:tc>
        <w:tc>
          <w:tcPr>
            <w:tcW w:w="2892" w:type="pct"/>
            <w:tcBorders>
              <w:top w:val="single" w:sz="4" w:space="0" w:color="auto"/>
              <w:left w:val="single" w:sz="4" w:space="0" w:color="auto"/>
              <w:bottom w:val="single" w:sz="4" w:space="0" w:color="auto"/>
              <w:right w:val="single" w:sz="4" w:space="0" w:color="auto"/>
            </w:tcBorders>
            <w:vAlign w:val="center"/>
            <w:hideMark/>
          </w:tcPr>
          <w:p w14:paraId="23298E46" w14:textId="77777777" w:rsidR="008D62D4" w:rsidRPr="004F589A" w:rsidRDefault="008D62D4">
            <w:pPr>
              <w:jc w:val="left"/>
              <w:rPr>
                <w:lang w:val="sl-SI"/>
              </w:rPr>
            </w:pPr>
            <w:r w:rsidRPr="004F589A">
              <w:rPr>
                <w:color w:val="000000"/>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269BAA1F" w14:textId="77777777" w:rsidTr="00D2368D">
        <w:trPr>
          <w:trHeight w:val="135"/>
        </w:trPr>
        <w:tc>
          <w:tcPr>
            <w:tcW w:w="935" w:type="pct"/>
            <w:vMerge/>
            <w:tcBorders>
              <w:top w:val="single" w:sz="4" w:space="0" w:color="auto"/>
              <w:left w:val="single" w:sz="4" w:space="0" w:color="auto"/>
              <w:bottom w:val="single" w:sz="4" w:space="0" w:color="auto"/>
              <w:right w:val="single" w:sz="4" w:space="0" w:color="auto"/>
            </w:tcBorders>
            <w:vAlign w:val="center"/>
            <w:hideMark/>
          </w:tcPr>
          <w:p w14:paraId="239C3121" w14:textId="77777777" w:rsidR="008D62D4" w:rsidRPr="004F589A" w:rsidRDefault="008D62D4">
            <w:pPr>
              <w:jc w:val="left"/>
              <w:rPr>
                <w:b/>
                <w:bCs/>
                <w:lang w:val="sl-SI"/>
              </w:rPr>
            </w:pPr>
          </w:p>
        </w:tc>
        <w:tc>
          <w:tcPr>
            <w:tcW w:w="1173" w:type="pct"/>
            <w:tcBorders>
              <w:top w:val="single" w:sz="4" w:space="0" w:color="auto"/>
              <w:left w:val="single" w:sz="4" w:space="0" w:color="auto"/>
              <w:bottom w:val="single" w:sz="4" w:space="0" w:color="auto"/>
              <w:right w:val="single" w:sz="4" w:space="0" w:color="auto"/>
            </w:tcBorders>
            <w:vAlign w:val="center"/>
            <w:hideMark/>
          </w:tcPr>
          <w:p w14:paraId="3A159010" w14:textId="77777777" w:rsidR="008D62D4" w:rsidRPr="004F589A" w:rsidRDefault="008D62D4">
            <w:pPr>
              <w:jc w:val="left"/>
              <w:rPr>
                <w:lang w:val="sl-SI"/>
              </w:rPr>
            </w:pPr>
            <w:r w:rsidRPr="004F589A">
              <w:rPr>
                <w:lang w:val="sl-SI"/>
              </w:rPr>
              <w:t>Pravna podlaga ukrepa (nacionalna zakonodaja)</w:t>
            </w:r>
          </w:p>
        </w:tc>
        <w:tc>
          <w:tcPr>
            <w:tcW w:w="2892" w:type="pct"/>
            <w:tcBorders>
              <w:top w:val="single" w:sz="4" w:space="0" w:color="auto"/>
              <w:left w:val="single" w:sz="4" w:space="0" w:color="auto"/>
              <w:bottom w:val="single" w:sz="4" w:space="0" w:color="auto"/>
              <w:right w:val="single" w:sz="4" w:space="0" w:color="auto"/>
            </w:tcBorders>
            <w:vAlign w:val="center"/>
            <w:hideMark/>
          </w:tcPr>
          <w:p w14:paraId="68447DD1" w14:textId="77777777" w:rsidR="008D62D4" w:rsidRPr="004F589A" w:rsidRDefault="008D62D4">
            <w:pPr>
              <w:jc w:val="left"/>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79C362E0" w14:textId="77777777" w:rsidTr="00D2368D">
        <w:tc>
          <w:tcPr>
            <w:tcW w:w="9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DA3005" w14:textId="77777777" w:rsidR="008D62D4" w:rsidRPr="004F589A" w:rsidRDefault="008D62D4">
            <w:pPr>
              <w:jc w:val="center"/>
              <w:rPr>
                <w:b/>
                <w:bCs/>
                <w:lang w:val="sl-SI"/>
              </w:rPr>
            </w:pPr>
            <w:r w:rsidRPr="004F589A">
              <w:rPr>
                <w:b/>
                <w:bCs/>
                <w:lang w:val="sl-SI"/>
              </w:rPr>
              <w:t>OPIS UKREPA</w:t>
            </w:r>
          </w:p>
        </w:tc>
        <w:tc>
          <w:tcPr>
            <w:tcW w:w="1173" w:type="pct"/>
            <w:tcBorders>
              <w:top w:val="single" w:sz="4" w:space="0" w:color="auto"/>
              <w:left w:val="single" w:sz="4" w:space="0" w:color="auto"/>
              <w:bottom w:val="single" w:sz="4" w:space="0" w:color="auto"/>
              <w:right w:val="single" w:sz="4" w:space="0" w:color="auto"/>
            </w:tcBorders>
            <w:vAlign w:val="center"/>
            <w:hideMark/>
          </w:tcPr>
          <w:p w14:paraId="1970F19B" w14:textId="77777777" w:rsidR="008D62D4" w:rsidRPr="004F589A" w:rsidRDefault="008D62D4">
            <w:pPr>
              <w:jc w:val="left"/>
              <w:rPr>
                <w:lang w:val="sl-SI"/>
              </w:rPr>
            </w:pPr>
            <w:r w:rsidRPr="004F589A">
              <w:rPr>
                <w:lang w:val="sl-SI"/>
              </w:rPr>
              <w:t>Podrobnejši opis ukrepa</w:t>
            </w:r>
          </w:p>
        </w:tc>
        <w:tc>
          <w:tcPr>
            <w:tcW w:w="2892" w:type="pct"/>
            <w:tcBorders>
              <w:top w:val="single" w:sz="4" w:space="0" w:color="auto"/>
              <w:left w:val="single" w:sz="4" w:space="0" w:color="auto"/>
              <w:bottom w:val="single" w:sz="4" w:space="0" w:color="auto"/>
              <w:right w:val="single" w:sz="4" w:space="0" w:color="auto"/>
            </w:tcBorders>
            <w:vAlign w:val="center"/>
            <w:hideMark/>
          </w:tcPr>
          <w:p w14:paraId="1CF18D38" w14:textId="77777777" w:rsidR="008D62D4" w:rsidRPr="004F589A" w:rsidRDefault="008D62D4">
            <w:pPr>
              <w:jc w:val="left"/>
              <w:rPr>
                <w:lang w:val="sl-SI"/>
              </w:rPr>
            </w:pPr>
            <w:r w:rsidRPr="004F589A">
              <w:rPr>
                <w:color w:val="000000"/>
                <w:lang w:val="sl-SI"/>
              </w:rPr>
              <w:t>Gre za podporo v obliki nepovratnih sredstev ali v obliki finančnih instrumentov za naložbe v predelavo/trženje in/ali razvoj kmetijskih proizvodov.</w:t>
            </w:r>
          </w:p>
        </w:tc>
      </w:tr>
      <w:tr w:rsidR="008D62D4" w:rsidRPr="004F589A" w14:paraId="7D3EF1F5" w14:textId="77777777" w:rsidTr="00D2368D">
        <w:tc>
          <w:tcPr>
            <w:tcW w:w="93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B51ACB" w14:textId="77777777" w:rsidR="008D62D4" w:rsidRPr="004F589A" w:rsidRDefault="008D62D4">
            <w:pPr>
              <w:jc w:val="center"/>
              <w:rPr>
                <w:b/>
                <w:bCs/>
                <w:lang w:val="sl-SI"/>
              </w:rPr>
            </w:pPr>
            <w:r w:rsidRPr="004F589A">
              <w:rPr>
                <w:b/>
                <w:bCs/>
                <w:lang w:val="sl-SI"/>
              </w:rPr>
              <w:t>PRISPEVEK UKREPA K ZMANJŠANJU OGLJIČNEGA ODTISA</w:t>
            </w:r>
          </w:p>
        </w:tc>
        <w:tc>
          <w:tcPr>
            <w:tcW w:w="1173" w:type="pct"/>
            <w:tcBorders>
              <w:top w:val="single" w:sz="4" w:space="0" w:color="auto"/>
              <w:left w:val="single" w:sz="4" w:space="0" w:color="auto"/>
              <w:bottom w:val="single" w:sz="4" w:space="0" w:color="auto"/>
              <w:right w:val="single" w:sz="4" w:space="0" w:color="auto"/>
            </w:tcBorders>
            <w:vAlign w:val="center"/>
            <w:hideMark/>
          </w:tcPr>
          <w:p w14:paraId="59D1BB7B" w14:textId="77777777" w:rsidR="008D62D4" w:rsidRPr="004F589A" w:rsidRDefault="008D62D4">
            <w:pPr>
              <w:jc w:val="left"/>
              <w:rPr>
                <w:lang w:val="sl-SI"/>
              </w:rPr>
            </w:pPr>
            <w:r w:rsidRPr="004F589A">
              <w:rPr>
                <w:lang w:val="sl-SI"/>
              </w:rPr>
              <w:t>prihranek rabe energije (kWh)</w:t>
            </w:r>
          </w:p>
        </w:tc>
        <w:tc>
          <w:tcPr>
            <w:tcW w:w="2892" w:type="pct"/>
            <w:tcBorders>
              <w:top w:val="single" w:sz="4" w:space="0" w:color="auto"/>
              <w:left w:val="single" w:sz="4" w:space="0" w:color="auto"/>
              <w:bottom w:val="single" w:sz="4" w:space="0" w:color="auto"/>
              <w:right w:val="single" w:sz="4" w:space="0" w:color="auto"/>
            </w:tcBorders>
            <w:vAlign w:val="center"/>
            <w:hideMark/>
          </w:tcPr>
          <w:p w14:paraId="5E124070" w14:textId="77777777" w:rsidR="008D62D4" w:rsidRPr="004F589A" w:rsidRDefault="008D62D4">
            <w:pPr>
              <w:jc w:val="left"/>
              <w:rPr>
                <w:i/>
                <w:iCs/>
                <w:lang w:val="sl-SI"/>
              </w:rPr>
            </w:pPr>
            <w:r w:rsidRPr="004F589A">
              <w:rPr>
                <w:color w:val="000000"/>
                <w:lang w:val="sl-SI"/>
              </w:rPr>
              <w:t>ni analitične podlage za presojo</w:t>
            </w:r>
          </w:p>
        </w:tc>
      </w:tr>
      <w:tr w:rsidR="008D62D4" w:rsidRPr="004F589A" w14:paraId="3F9FBDDF"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72D54C12" w14:textId="77777777" w:rsidR="008D62D4" w:rsidRPr="004F589A" w:rsidRDefault="008D62D4">
            <w:pPr>
              <w:jc w:val="left"/>
              <w:rPr>
                <w:b/>
                <w:bCs/>
                <w:lang w:val="sl-SI"/>
              </w:rPr>
            </w:pPr>
          </w:p>
        </w:tc>
        <w:tc>
          <w:tcPr>
            <w:tcW w:w="1173" w:type="pct"/>
            <w:tcBorders>
              <w:top w:val="single" w:sz="4" w:space="0" w:color="auto"/>
              <w:left w:val="single" w:sz="4" w:space="0" w:color="auto"/>
              <w:bottom w:val="single" w:sz="4" w:space="0" w:color="auto"/>
              <w:right w:val="single" w:sz="4" w:space="0" w:color="auto"/>
            </w:tcBorders>
            <w:vAlign w:val="center"/>
            <w:hideMark/>
          </w:tcPr>
          <w:p w14:paraId="7BD44958" w14:textId="77777777" w:rsidR="008D62D4" w:rsidRPr="004F589A" w:rsidRDefault="008D62D4">
            <w:pPr>
              <w:jc w:val="left"/>
              <w:rPr>
                <w:lang w:val="sl-SI"/>
              </w:rPr>
            </w:pPr>
            <w:r w:rsidRPr="004F589A">
              <w:rPr>
                <w:lang w:val="sl-SI"/>
              </w:rPr>
              <w:t>povečanje rabe energije iz OVE (kWh)</w:t>
            </w:r>
          </w:p>
        </w:tc>
        <w:tc>
          <w:tcPr>
            <w:tcW w:w="2892" w:type="pct"/>
            <w:tcBorders>
              <w:top w:val="single" w:sz="4" w:space="0" w:color="auto"/>
              <w:left w:val="single" w:sz="4" w:space="0" w:color="auto"/>
              <w:bottom w:val="single" w:sz="4" w:space="0" w:color="auto"/>
              <w:right w:val="single" w:sz="4" w:space="0" w:color="auto"/>
            </w:tcBorders>
            <w:vAlign w:val="center"/>
            <w:hideMark/>
          </w:tcPr>
          <w:p w14:paraId="1A0EAA16" w14:textId="77777777" w:rsidR="008D62D4" w:rsidRPr="004F589A" w:rsidRDefault="008D62D4">
            <w:pPr>
              <w:jc w:val="left"/>
              <w:rPr>
                <w:lang w:val="sl-SI"/>
              </w:rPr>
            </w:pPr>
            <w:r w:rsidRPr="004F589A">
              <w:rPr>
                <w:color w:val="000000"/>
                <w:lang w:val="sl-SI"/>
              </w:rPr>
              <w:t>ni analitične podlage za presojo</w:t>
            </w:r>
          </w:p>
        </w:tc>
      </w:tr>
      <w:tr w:rsidR="008D62D4" w:rsidRPr="004F589A" w14:paraId="457307D3"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6E43F079" w14:textId="77777777" w:rsidR="008D62D4" w:rsidRPr="004F589A" w:rsidRDefault="008D62D4">
            <w:pPr>
              <w:jc w:val="left"/>
              <w:rPr>
                <w:b/>
                <w:bCs/>
                <w:lang w:val="sl-SI"/>
              </w:rPr>
            </w:pPr>
          </w:p>
        </w:tc>
        <w:tc>
          <w:tcPr>
            <w:tcW w:w="1173" w:type="pct"/>
            <w:tcBorders>
              <w:top w:val="single" w:sz="4" w:space="0" w:color="auto"/>
              <w:left w:val="single" w:sz="4" w:space="0" w:color="auto"/>
              <w:bottom w:val="single" w:sz="4" w:space="0" w:color="auto"/>
              <w:right w:val="single" w:sz="4" w:space="0" w:color="auto"/>
            </w:tcBorders>
            <w:vAlign w:val="center"/>
            <w:hideMark/>
          </w:tcPr>
          <w:p w14:paraId="3F6D3157" w14:textId="77777777" w:rsidR="008D62D4" w:rsidRPr="004F589A" w:rsidRDefault="008D62D4">
            <w:pPr>
              <w:jc w:val="left"/>
              <w:rPr>
                <w:lang w:val="sl-SI"/>
              </w:rPr>
            </w:pPr>
            <w:r w:rsidRPr="004F589A">
              <w:rPr>
                <w:lang w:val="sl-SI"/>
              </w:rPr>
              <w:t>zmanjšanje emisij CO2 (kg)</w:t>
            </w:r>
          </w:p>
        </w:tc>
        <w:tc>
          <w:tcPr>
            <w:tcW w:w="2892" w:type="pct"/>
            <w:tcBorders>
              <w:top w:val="single" w:sz="4" w:space="0" w:color="auto"/>
              <w:left w:val="single" w:sz="4" w:space="0" w:color="auto"/>
              <w:bottom w:val="single" w:sz="4" w:space="0" w:color="auto"/>
              <w:right w:val="single" w:sz="4" w:space="0" w:color="auto"/>
            </w:tcBorders>
            <w:vAlign w:val="center"/>
            <w:hideMark/>
          </w:tcPr>
          <w:p w14:paraId="5B0AB949" w14:textId="77777777" w:rsidR="008D62D4" w:rsidRPr="004F589A" w:rsidRDefault="008D62D4">
            <w:pPr>
              <w:jc w:val="left"/>
              <w:rPr>
                <w:lang w:val="sl-SI"/>
              </w:rPr>
            </w:pPr>
            <w:r w:rsidRPr="004F589A">
              <w:rPr>
                <w:color w:val="000000"/>
                <w:lang w:val="sl-SI"/>
              </w:rPr>
              <w:t>Neposredno preko naložb za učinkovito rabo energije v predelavi, naložb za pridobivanje energije iz obnovljivih virov energije na kmetijskih gospodarstvih.</w:t>
            </w:r>
          </w:p>
        </w:tc>
      </w:tr>
      <w:tr w:rsidR="008D62D4" w:rsidRPr="004F589A" w14:paraId="3E73DD81" w14:textId="77777777" w:rsidTr="00D2368D">
        <w:tc>
          <w:tcPr>
            <w:tcW w:w="93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000F7A" w14:textId="77777777" w:rsidR="008D62D4" w:rsidRPr="004F589A" w:rsidRDefault="008D62D4">
            <w:pPr>
              <w:jc w:val="center"/>
              <w:rPr>
                <w:b/>
                <w:bCs/>
                <w:lang w:val="sl-SI"/>
              </w:rPr>
            </w:pPr>
            <w:r w:rsidRPr="004F589A">
              <w:rPr>
                <w:b/>
                <w:bCs/>
                <w:lang w:val="sl-SI"/>
              </w:rPr>
              <w:t>IZVAJANJE UKREPA</w:t>
            </w:r>
          </w:p>
        </w:tc>
        <w:tc>
          <w:tcPr>
            <w:tcW w:w="1173" w:type="pct"/>
            <w:tcBorders>
              <w:top w:val="single" w:sz="4" w:space="0" w:color="auto"/>
              <w:left w:val="single" w:sz="4" w:space="0" w:color="auto"/>
              <w:bottom w:val="single" w:sz="4" w:space="0" w:color="auto"/>
              <w:right w:val="single" w:sz="4" w:space="0" w:color="auto"/>
            </w:tcBorders>
            <w:vAlign w:val="center"/>
            <w:hideMark/>
          </w:tcPr>
          <w:p w14:paraId="425EB5C1" w14:textId="77777777" w:rsidR="008D62D4" w:rsidRPr="004F589A" w:rsidRDefault="008D62D4">
            <w:pPr>
              <w:jc w:val="left"/>
              <w:rPr>
                <w:lang w:val="sl-SI"/>
              </w:rPr>
            </w:pPr>
            <w:r w:rsidRPr="004F589A">
              <w:rPr>
                <w:lang w:val="sl-SI"/>
              </w:rPr>
              <w:t>Nivo ukrepa</w:t>
            </w:r>
          </w:p>
        </w:tc>
        <w:tc>
          <w:tcPr>
            <w:tcW w:w="2892" w:type="pct"/>
            <w:tcBorders>
              <w:top w:val="single" w:sz="4" w:space="0" w:color="auto"/>
              <w:left w:val="single" w:sz="4" w:space="0" w:color="auto"/>
              <w:bottom w:val="single" w:sz="4" w:space="0" w:color="auto"/>
              <w:right w:val="single" w:sz="4" w:space="0" w:color="auto"/>
            </w:tcBorders>
            <w:vAlign w:val="center"/>
            <w:hideMark/>
          </w:tcPr>
          <w:p w14:paraId="466F7F4F" w14:textId="77777777" w:rsidR="008D62D4" w:rsidRPr="004F589A" w:rsidRDefault="008D62D4">
            <w:pPr>
              <w:jc w:val="left"/>
              <w:rPr>
                <w:i/>
                <w:iCs/>
                <w:lang w:val="sl-SI"/>
              </w:rPr>
            </w:pPr>
            <w:r w:rsidRPr="004F589A">
              <w:rPr>
                <w:color w:val="000000"/>
                <w:lang w:val="sl-SI"/>
              </w:rPr>
              <w:t>se izvaja lokalno</w:t>
            </w:r>
          </w:p>
        </w:tc>
      </w:tr>
      <w:tr w:rsidR="008D62D4" w:rsidRPr="004F589A" w14:paraId="4ED62C2E"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7E05759A" w14:textId="77777777" w:rsidR="008D62D4" w:rsidRPr="004F589A" w:rsidRDefault="008D62D4">
            <w:pPr>
              <w:jc w:val="left"/>
              <w:rPr>
                <w:b/>
                <w:bCs/>
                <w:lang w:val="sl-SI"/>
              </w:rPr>
            </w:pPr>
          </w:p>
        </w:tc>
        <w:tc>
          <w:tcPr>
            <w:tcW w:w="1173" w:type="pct"/>
            <w:tcBorders>
              <w:top w:val="single" w:sz="4" w:space="0" w:color="auto"/>
              <w:left w:val="single" w:sz="4" w:space="0" w:color="auto"/>
              <w:bottom w:val="single" w:sz="4" w:space="0" w:color="auto"/>
              <w:right w:val="single" w:sz="4" w:space="0" w:color="auto"/>
            </w:tcBorders>
            <w:vAlign w:val="center"/>
            <w:hideMark/>
          </w:tcPr>
          <w:p w14:paraId="327D89AF" w14:textId="77777777" w:rsidR="008D62D4" w:rsidRPr="004F589A" w:rsidRDefault="008D62D4">
            <w:pPr>
              <w:jc w:val="left"/>
              <w:rPr>
                <w:lang w:val="sl-SI"/>
              </w:rPr>
            </w:pPr>
            <w:r w:rsidRPr="004F589A">
              <w:rPr>
                <w:lang w:val="sl-SI"/>
              </w:rPr>
              <w:t>Odgovorni organ/telo za izvedbo ukrepa</w:t>
            </w:r>
          </w:p>
        </w:tc>
        <w:tc>
          <w:tcPr>
            <w:tcW w:w="2892" w:type="pct"/>
            <w:tcBorders>
              <w:top w:val="single" w:sz="4" w:space="0" w:color="auto"/>
              <w:left w:val="single" w:sz="4" w:space="0" w:color="auto"/>
              <w:bottom w:val="single" w:sz="4" w:space="0" w:color="auto"/>
              <w:right w:val="single" w:sz="4" w:space="0" w:color="auto"/>
            </w:tcBorders>
            <w:vAlign w:val="center"/>
            <w:hideMark/>
          </w:tcPr>
          <w:p w14:paraId="1517D86B" w14:textId="77777777" w:rsidR="008D62D4" w:rsidRPr="004F589A" w:rsidRDefault="008D62D4">
            <w:pPr>
              <w:jc w:val="left"/>
              <w:rPr>
                <w:i/>
                <w:iCs/>
                <w:lang w:val="sl-SI"/>
              </w:rPr>
            </w:pPr>
            <w:r w:rsidRPr="004F589A">
              <w:rPr>
                <w:color w:val="000000"/>
                <w:lang w:val="sl-SI"/>
              </w:rPr>
              <w:t>Ukrep zahteva sodelovanje kmetijskih gospodarstev ali skupin proizvajalcev s kmetijsko svetovalno službo (KGZS Nova Gorica) in drugimi subjekti zasebnega prava ali javnega prava, MKGP je odgovorno za sproščanje sredstev preko ARSKTRP</w:t>
            </w:r>
          </w:p>
        </w:tc>
      </w:tr>
      <w:tr w:rsidR="008D62D4" w:rsidRPr="004F589A" w14:paraId="69692723"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0969BA1B" w14:textId="77777777" w:rsidR="008D62D4" w:rsidRPr="004F589A" w:rsidRDefault="008D62D4">
            <w:pPr>
              <w:jc w:val="left"/>
              <w:rPr>
                <w:b/>
                <w:bCs/>
                <w:lang w:val="sl-SI"/>
              </w:rPr>
            </w:pPr>
          </w:p>
        </w:tc>
        <w:tc>
          <w:tcPr>
            <w:tcW w:w="1173" w:type="pct"/>
            <w:tcBorders>
              <w:top w:val="single" w:sz="4" w:space="0" w:color="auto"/>
              <w:left w:val="single" w:sz="4" w:space="0" w:color="auto"/>
              <w:bottom w:val="single" w:sz="4" w:space="0" w:color="auto"/>
              <w:right w:val="single" w:sz="4" w:space="0" w:color="auto"/>
            </w:tcBorders>
            <w:vAlign w:val="center"/>
            <w:hideMark/>
          </w:tcPr>
          <w:p w14:paraId="381545AC" w14:textId="15B4C022" w:rsidR="008D62D4" w:rsidRPr="004F589A" w:rsidRDefault="008D62D4">
            <w:pPr>
              <w:jc w:val="left"/>
              <w:rPr>
                <w:lang w:val="sl-SI"/>
              </w:rPr>
            </w:pPr>
            <w:r w:rsidRPr="004F589A">
              <w:rPr>
                <w:lang w:val="sl-SI"/>
              </w:rPr>
              <w:t>Obdobje izvajanja</w:t>
            </w:r>
          </w:p>
        </w:tc>
        <w:tc>
          <w:tcPr>
            <w:tcW w:w="2892" w:type="pct"/>
            <w:tcBorders>
              <w:top w:val="single" w:sz="4" w:space="0" w:color="auto"/>
              <w:left w:val="single" w:sz="4" w:space="0" w:color="auto"/>
              <w:bottom w:val="single" w:sz="4" w:space="0" w:color="auto"/>
              <w:right w:val="single" w:sz="4" w:space="0" w:color="auto"/>
            </w:tcBorders>
            <w:vAlign w:val="center"/>
            <w:hideMark/>
          </w:tcPr>
          <w:p w14:paraId="231EA33D" w14:textId="77777777" w:rsidR="008D62D4" w:rsidRPr="004F589A" w:rsidRDefault="008D62D4">
            <w:pPr>
              <w:jc w:val="left"/>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5950076F"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020F4A9A" w14:textId="77777777" w:rsidR="008D62D4" w:rsidRPr="004F589A" w:rsidRDefault="008D62D4">
            <w:pPr>
              <w:jc w:val="left"/>
              <w:rPr>
                <w:b/>
                <w:bCs/>
                <w:lang w:val="sl-SI"/>
              </w:rPr>
            </w:pPr>
          </w:p>
        </w:tc>
        <w:tc>
          <w:tcPr>
            <w:tcW w:w="1173" w:type="pct"/>
            <w:tcBorders>
              <w:top w:val="single" w:sz="4" w:space="0" w:color="auto"/>
              <w:left w:val="single" w:sz="4" w:space="0" w:color="auto"/>
              <w:bottom w:val="single" w:sz="4" w:space="0" w:color="auto"/>
              <w:right w:val="single" w:sz="4" w:space="0" w:color="auto"/>
            </w:tcBorders>
            <w:vAlign w:val="center"/>
            <w:hideMark/>
          </w:tcPr>
          <w:p w14:paraId="1FADA41A" w14:textId="77777777" w:rsidR="008D62D4" w:rsidRPr="004F589A" w:rsidRDefault="008D62D4">
            <w:pPr>
              <w:jc w:val="left"/>
              <w:rPr>
                <w:lang w:val="sl-SI"/>
              </w:rPr>
            </w:pPr>
            <w:r w:rsidRPr="004F589A">
              <w:rPr>
                <w:lang w:val="sl-SI"/>
              </w:rPr>
              <w:t>Kazalec za spremljanje izvajanja ukrepa</w:t>
            </w:r>
          </w:p>
        </w:tc>
        <w:tc>
          <w:tcPr>
            <w:tcW w:w="2892" w:type="pct"/>
            <w:tcBorders>
              <w:top w:val="single" w:sz="4" w:space="0" w:color="auto"/>
              <w:left w:val="single" w:sz="4" w:space="0" w:color="auto"/>
              <w:bottom w:val="single" w:sz="4" w:space="0" w:color="auto"/>
              <w:right w:val="single" w:sz="4" w:space="0" w:color="auto"/>
            </w:tcBorders>
            <w:vAlign w:val="center"/>
            <w:hideMark/>
          </w:tcPr>
          <w:p w14:paraId="637D4F17" w14:textId="77777777" w:rsidR="008D62D4" w:rsidRPr="004F589A" w:rsidRDefault="008D62D4">
            <w:pPr>
              <w:jc w:val="left"/>
              <w:rPr>
                <w:lang w:val="sl-SI"/>
              </w:rPr>
            </w:pPr>
            <w:r w:rsidRPr="004F589A">
              <w:rPr>
                <w:color w:val="000000"/>
                <w:lang w:val="sl-SI"/>
              </w:rPr>
              <w:t>Skupni javni izdatki, št. podprtih operacij</w:t>
            </w:r>
          </w:p>
        </w:tc>
      </w:tr>
      <w:tr w:rsidR="008D62D4" w:rsidRPr="004F589A" w14:paraId="42B02EFA" w14:textId="77777777" w:rsidTr="00D2368D">
        <w:tc>
          <w:tcPr>
            <w:tcW w:w="93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3A249C" w14:textId="77777777" w:rsidR="008D62D4" w:rsidRPr="004F589A" w:rsidRDefault="008D62D4">
            <w:pPr>
              <w:jc w:val="center"/>
              <w:rPr>
                <w:b/>
                <w:bCs/>
                <w:lang w:val="sl-SI"/>
              </w:rPr>
            </w:pPr>
            <w:r w:rsidRPr="004F589A">
              <w:rPr>
                <w:b/>
                <w:bCs/>
                <w:lang w:val="sl-SI"/>
              </w:rPr>
              <w:t>STROŠKI UKREPA</w:t>
            </w:r>
          </w:p>
        </w:tc>
        <w:tc>
          <w:tcPr>
            <w:tcW w:w="1173" w:type="pct"/>
            <w:tcBorders>
              <w:top w:val="single" w:sz="4" w:space="0" w:color="auto"/>
              <w:left w:val="single" w:sz="4" w:space="0" w:color="auto"/>
              <w:bottom w:val="single" w:sz="4" w:space="0" w:color="auto"/>
              <w:right w:val="single" w:sz="4" w:space="0" w:color="auto"/>
            </w:tcBorders>
            <w:vAlign w:val="center"/>
            <w:hideMark/>
          </w:tcPr>
          <w:p w14:paraId="479B551B" w14:textId="390F4901" w:rsidR="008D62D4" w:rsidRPr="004F589A" w:rsidRDefault="008D62D4">
            <w:pPr>
              <w:jc w:val="left"/>
              <w:rPr>
                <w:lang w:val="sl-SI"/>
              </w:rPr>
            </w:pPr>
            <w:r w:rsidRPr="004F589A">
              <w:rPr>
                <w:lang w:val="sl-SI"/>
              </w:rPr>
              <w:t xml:space="preserve">Ocena stroškov </w:t>
            </w:r>
          </w:p>
        </w:tc>
        <w:tc>
          <w:tcPr>
            <w:tcW w:w="2892" w:type="pct"/>
            <w:tcBorders>
              <w:top w:val="single" w:sz="4" w:space="0" w:color="auto"/>
              <w:left w:val="single" w:sz="4" w:space="0" w:color="auto"/>
              <w:bottom w:val="single" w:sz="4" w:space="0" w:color="auto"/>
              <w:right w:val="single" w:sz="4" w:space="0" w:color="auto"/>
            </w:tcBorders>
            <w:vAlign w:val="center"/>
            <w:hideMark/>
          </w:tcPr>
          <w:p w14:paraId="2D1CBDF5" w14:textId="77777777" w:rsidR="008D62D4" w:rsidRPr="004F589A" w:rsidRDefault="008D62D4">
            <w:pPr>
              <w:jc w:val="left"/>
              <w:rPr>
                <w:i/>
                <w:iCs/>
                <w:lang w:val="sl-SI"/>
              </w:rPr>
            </w:pPr>
            <w:r w:rsidRPr="004F589A">
              <w:rPr>
                <w:color w:val="000000"/>
                <w:lang w:val="sl-SI"/>
              </w:rPr>
              <w:t>v skladu z razpoložljivimi sredstvi PRP</w:t>
            </w:r>
          </w:p>
        </w:tc>
      </w:tr>
      <w:tr w:rsidR="008D62D4" w:rsidRPr="004F589A" w14:paraId="1F5F738A"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7C0717E4" w14:textId="77777777" w:rsidR="008D62D4" w:rsidRPr="004F589A" w:rsidRDefault="008D62D4">
            <w:pPr>
              <w:jc w:val="left"/>
              <w:rPr>
                <w:b/>
                <w:bCs/>
                <w:lang w:val="sl-SI"/>
              </w:rPr>
            </w:pPr>
          </w:p>
        </w:tc>
        <w:tc>
          <w:tcPr>
            <w:tcW w:w="1173" w:type="pct"/>
            <w:tcBorders>
              <w:top w:val="single" w:sz="4" w:space="0" w:color="auto"/>
              <w:left w:val="single" w:sz="4" w:space="0" w:color="auto"/>
              <w:bottom w:val="single" w:sz="4" w:space="0" w:color="auto"/>
              <w:right w:val="single" w:sz="4" w:space="0" w:color="auto"/>
            </w:tcBorders>
            <w:vAlign w:val="center"/>
            <w:hideMark/>
          </w:tcPr>
          <w:p w14:paraId="372C7553" w14:textId="77777777" w:rsidR="008D62D4" w:rsidRPr="004F589A" w:rsidRDefault="008D62D4">
            <w:pPr>
              <w:jc w:val="left"/>
              <w:rPr>
                <w:lang w:val="sl-SI"/>
              </w:rPr>
            </w:pPr>
            <w:r w:rsidRPr="004F589A">
              <w:rPr>
                <w:lang w:val="sl-SI"/>
              </w:rPr>
              <w:t>Vir financiranja</w:t>
            </w:r>
          </w:p>
        </w:tc>
        <w:tc>
          <w:tcPr>
            <w:tcW w:w="2892" w:type="pct"/>
            <w:tcBorders>
              <w:top w:val="single" w:sz="4" w:space="0" w:color="auto"/>
              <w:left w:val="single" w:sz="4" w:space="0" w:color="auto"/>
              <w:bottom w:val="single" w:sz="4" w:space="0" w:color="auto"/>
              <w:right w:val="single" w:sz="4" w:space="0" w:color="auto"/>
            </w:tcBorders>
            <w:vAlign w:val="center"/>
            <w:hideMark/>
          </w:tcPr>
          <w:p w14:paraId="3F9DAF6B"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07273C96" w14:textId="77777777" w:rsidTr="00D2368D">
        <w:tc>
          <w:tcPr>
            <w:tcW w:w="93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E03C8B" w14:textId="77777777" w:rsidR="008D62D4" w:rsidRPr="004F589A" w:rsidRDefault="008D62D4">
            <w:pPr>
              <w:jc w:val="center"/>
              <w:rPr>
                <w:rFonts w:cs="Calibri"/>
                <w:b/>
                <w:bCs/>
                <w:color w:val="000000"/>
                <w:lang w:val="sl-SI"/>
              </w:rPr>
            </w:pPr>
            <w:r w:rsidRPr="004F589A">
              <w:rPr>
                <w:rFonts w:cs="Calibri"/>
                <w:b/>
                <w:bCs/>
                <w:color w:val="000000"/>
                <w:lang w:val="sl-SI"/>
              </w:rPr>
              <w:t>OPOMBA</w:t>
            </w:r>
          </w:p>
        </w:tc>
        <w:tc>
          <w:tcPr>
            <w:tcW w:w="1173" w:type="pct"/>
            <w:tcBorders>
              <w:top w:val="single" w:sz="4" w:space="0" w:color="auto"/>
              <w:left w:val="single" w:sz="4" w:space="0" w:color="auto"/>
              <w:bottom w:val="single" w:sz="4" w:space="0" w:color="auto"/>
              <w:right w:val="single" w:sz="4" w:space="0" w:color="auto"/>
            </w:tcBorders>
            <w:vAlign w:val="center"/>
          </w:tcPr>
          <w:p w14:paraId="547F57F1" w14:textId="77777777" w:rsidR="008D62D4" w:rsidRPr="004F589A" w:rsidRDefault="008D62D4">
            <w:pPr>
              <w:jc w:val="left"/>
              <w:rPr>
                <w:lang w:val="sl-SI"/>
              </w:rPr>
            </w:pPr>
          </w:p>
        </w:tc>
        <w:tc>
          <w:tcPr>
            <w:tcW w:w="2892" w:type="pct"/>
            <w:tcBorders>
              <w:top w:val="single" w:sz="4" w:space="0" w:color="auto"/>
              <w:left w:val="single" w:sz="4" w:space="0" w:color="auto"/>
              <w:bottom w:val="single" w:sz="4" w:space="0" w:color="auto"/>
              <w:right w:val="single" w:sz="4" w:space="0" w:color="auto"/>
            </w:tcBorders>
            <w:vAlign w:val="center"/>
            <w:hideMark/>
          </w:tcPr>
          <w:p w14:paraId="345DA247" w14:textId="77777777" w:rsidR="008D62D4" w:rsidRPr="004F589A" w:rsidRDefault="008D62D4">
            <w:pPr>
              <w:jc w:val="left"/>
              <w:rPr>
                <w:lang w:val="sl-SI"/>
              </w:rPr>
            </w:pPr>
            <w:r w:rsidRPr="004F589A">
              <w:rPr>
                <w:color w:val="000000"/>
                <w:lang w:val="sl-SI"/>
              </w:rPr>
              <w:t>PPU = pomembno področje ukrepanja</w:t>
            </w:r>
          </w:p>
        </w:tc>
      </w:tr>
    </w:tbl>
    <w:p w14:paraId="074C0237" w14:textId="77777777" w:rsidR="008D62D4" w:rsidRPr="004F589A" w:rsidRDefault="008D62D4" w:rsidP="008D62D4">
      <w:pPr>
        <w:spacing w:after="0"/>
      </w:pPr>
    </w:p>
    <w:tbl>
      <w:tblPr>
        <w:tblStyle w:val="Tabelamrea"/>
        <w:tblW w:w="5005" w:type="pct"/>
        <w:tblLook w:val="04A0" w:firstRow="1" w:lastRow="0" w:firstColumn="1" w:lastColumn="0" w:noHBand="0" w:noVBand="1"/>
      </w:tblPr>
      <w:tblGrid>
        <w:gridCol w:w="1920"/>
        <w:gridCol w:w="1921"/>
        <w:gridCol w:w="5230"/>
      </w:tblGrid>
      <w:tr w:rsidR="008D62D4" w:rsidRPr="004F589A" w14:paraId="7B0AB4C1"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FDA28B" w14:textId="77777777" w:rsidR="008D62D4" w:rsidRPr="004F589A" w:rsidRDefault="008D62D4">
            <w:pPr>
              <w:jc w:val="center"/>
              <w:rPr>
                <w:b/>
                <w:bCs/>
                <w:lang w:val="sl-SI"/>
              </w:rPr>
            </w:pPr>
            <w:r w:rsidRPr="004F589A">
              <w:rPr>
                <w:b/>
                <w:bCs/>
                <w:lang w:val="sl-SI"/>
              </w:rPr>
              <w:t>UKREP</w:t>
            </w:r>
          </w:p>
        </w:tc>
        <w:tc>
          <w:tcPr>
            <w:tcW w:w="10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516890" w14:textId="77777777" w:rsidR="008D62D4" w:rsidRPr="004F589A" w:rsidRDefault="008D62D4">
            <w:pPr>
              <w:jc w:val="left"/>
              <w:rPr>
                <w:lang w:val="sl-SI"/>
              </w:rPr>
            </w:pPr>
            <w:r w:rsidRPr="004F589A">
              <w:rPr>
                <w:lang w:val="sl-SI"/>
              </w:rPr>
              <w:t>Številka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2553BF" w14:textId="77777777" w:rsidR="008D62D4" w:rsidRPr="004F589A" w:rsidRDefault="008D62D4">
            <w:pPr>
              <w:jc w:val="left"/>
              <w:rPr>
                <w:b/>
                <w:bCs/>
                <w:lang w:val="sl-SI"/>
              </w:rPr>
            </w:pPr>
            <w:r w:rsidRPr="004F589A">
              <w:rPr>
                <w:b/>
                <w:bCs/>
                <w:color w:val="000000"/>
                <w:lang w:val="sl-SI"/>
              </w:rPr>
              <w:t>KM7</w:t>
            </w:r>
          </w:p>
        </w:tc>
      </w:tr>
      <w:tr w:rsidR="008D62D4" w:rsidRPr="004F589A" w14:paraId="06DEF74F"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64C53F4E"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1A8273" w14:textId="77777777" w:rsidR="008D62D4" w:rsidRPr="004F589A" w:rsidRDefault="008D62D4">
            <w:pPr>
              <w:jc w:val="left"/>
              <w:rPr>
                <w:lang w:val="sl-SI"/>
              </w:rPr>
            </w:pPr>
            <w:r w:rsidRPr="004F589A">
              <w:rPr>
                <w:lang w:val="sl-SI"/>
              </w:rPr>
              <w:t>Ime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0B844A" w14:textId="77777777" w:rsidR="008D62D4" w:rsidRPr="0097204F" w:rsidRDefault="002D5C9C">
            <w:pPr>
              <w:jc w:val="left"/>
              <w:rPr>
                <w:b/>
                <w:bCs/>
                <w:lang w:val="sl-SI"/>
              </w:rPr>
            </w:pPr>
            <w:hyperlink r:id="rId16" w:history="1">
              <w:r w:rsidR="008D62D4" w:rsidRPr="0097204F">
                <w:rPr>
                  <w:rStyle w:val="Hiperpovezava"/>
                  <w:b/>
                  <w:bCs/>
                  <w:color w:val="auto"/>
                  <w:u w:val="none"/>
                  <w:lang w:val="sl-SI"/>
                </w:rPr>
                <w:t>Podpora za naložbe v infrastrukturo, povezano z razvojem, posodabljanjem ali prilagoditvijo kmetijstva in gozdarstva</w:t>
              </w:r>
            </w:hyperlink>
          </w:p>
        </w:tc>
      </w:tr>
      <w:tr w:rsidR="008D62D4" w:rsidRPr="004F589A" w14:paraId="21C41C3F"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2C23ECF"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60F04C03" w14:textId="77777777" w:rsidR="008D62D4" w:rsidRPr="004F589A" w:rsidRDefault="008D62D4">
            <w:pPr>
              <w:jc w:val="left"/>
              <w:rPr>
                <w:lang w:val="sl-SI"/>
              </w:rPr>
            </w:pPr>
            <w:r w:rsidRPr="004F589A">
              <w:rPr>
                <w:lang w:val="sl-SI"/>
              </w:rPr>
              <w:t>Cilj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DA0ED7F" w14:textId="77777777" w:rsidR="008D62D4" w:rsidRPr="004F589A" w:rsidRDefault="008D62D4">
            <w:pPr>
              <w:jc w:val="left"/>
              <w:rPr>
                <w:lang w:val="sl-SI"/>
              </w:rPr>
            </w:pPr>
            <w:r w:rsidRPr="004F589A">
              <w:rPr>
                <w:color w:val="000000"/>
                <w:lang w:val="sl-SI"/>
              </w:rPr>
              <w:t xml:space="preserve">Ugodnejša lastniška struktura (zmanjša število poti in zato zmanjša porabo goriva-energije), zmanjšanje izgub vode v namakalnem sistemu </w:t>
            </w:r>
            <w:r w:rsidRPr="004F589A">
              <w:rPr>
                <w:color w:val="000000"/>
                <w:lang w:val="sl-SI"/>
              </w:rPr>
              <w:lastRenderedPageBreak/>
              <w:t>znižuje količino odvzete vode in tako zmanjša pritisk na vodno telo; raba vode po namakalnem urniku v primerjavi z individualnimi odvzemi optimizira trenutno porabo vode in tako zmanjša pritisk na vodno telo.</w:t>
            </w:r>
          </w:p>
        </w:tc>
      </w:tr>
      <w:tr w:rsidR="008D62D4" w:rsidRPr="004F589A" w14:paraId="59D662A7"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7B7C6125"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6DA7B47C" w14:textId="77777777" w:rsidR="008D62D4" w:rsidRPr="004F589A" w:rsidRDefault="008D62D4">
            <w:pPr>
              <w:jc w:val="left"/>
              <w:rPr>
                <w:lang w:val="sl-SI"/>
              </w:rPr>
            </w:pPr>
            <w:r w:rsidRPr="004F589A">
              <w:rPr>
                <w:lang w:val="sl-SI"/>
              </w:rPr>
              <w:t>Kratek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5C3F68D" w14:textId="77777777" w:rsidR="008D62D4" w:rsidRPr="004F589A" w:rsidRDefault="008D62D4">
            <w:pPr>
              <w:jc w:val="left"/>
              <w:rPr>
                <w:lang w:val="sl-SI"/>
              </w:rPr>
            </w:pPr>
            <w:r w:rsidRPr="004F589A">
              <w:rPr>
                <w:color w:val="000000"/>
                <w:lang w:val="sl-SI"/>
              </w:rPr>
              <w:t>Podpora za naložbe v infrastrukturo, povezano z razvojem, posodabljanjem ali prilagoditvijo kmetijstva in gozdarstva</w:t>
            </w:r>
          </w:p>
        </w:tc>
      </w:tr>
      <w:tr w:rsidR="008D62D4" w:rsidRPr="004F589A" w14:paraId="309423FE"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10937BEF"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05063C72" w14:textId="77777777" w:rsidR="008D62D4" w:rsidRPr="004F589A" w:rsidRDefault="008D62D4">
            <w:pPr>
              <w:jc w:val="left"/>
              <w:rPr>
                <w:lang w:val="sl-SI"/>
              </w:rPr>
            </w:pPr>
            <w:r w:rsidRPr="004F589A">
              <w:rPr>
                <w:lang w:val="sl-SI"/>
              </w:rPr>
              <w:t>Področje ukrepanja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B4992DE" w14:textId="77777777" w:rsidR="008D62D4" w:rsidRPr="004F589A" w:rsidRDefault="008D62D4">
            <w:pPr>
              <w:jc w:val="left"/>
              <w:rPr>
                <w:i/>
                <w:iCs/>
                <w:lang w:val="sl-SI"/>
              </w:rPr>
            </w:pPr>
            <w:r w:rsidRPr="004F589A">
              <w:rPr>
                <w:color w:val="000000"/>
                <w:lang w:val="sl-SI"/>
              </w:rPr>
              <w:t>kmetijstvo (PPU1, 2, 11)</w:t>
            </w:r>
          </w:p>
        </w:tc>
      </w:tr>
      <w:tr w:rsidR="008D62D4" w:rsidRPr="004F589A" w14:paraId="5E012D9B"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E359CD8"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29CECE95" w14:textId="77777777" w:rsidR="008D62D4" w:rsidRPr="004F589A" w:rsidRDefault="008D62D4">
            <w:pPr>
              <w:jc w:val="left"/>
              <w:rPr>
                <w:lang w:val="sl-SI"/>
              </w:rPr>
            </w:pPr>
            <w:r w:rsidRPr="004F589A">
              <w:rPr>
                <w:lang w:val="sl-SI"/>
              </w:rPr>
              <w:t>Povzročitelj obremenitve</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DD7E1DF" w14:textId="77777777" w:rsidR="008D62D4" w:rsidRPr="004F589A" w:rsidRDefault="008D62D4">
            <w:pPr>
              <w:jc w:val="left"/>
              <w:rPr>
                <w:lang w:val="sl-SI"/>
              </w:rPr>
            </w:pPr>
            <w:r w:rsidRPr="004F589A">
              <w:rPr>
                <w:color w:val="000000"/>
                <w:lang w:val="sl-SI"/>
              </w:rPr>
              <w:t> </w:t>
            </w:r>
          </w:p>
        </w:tc>
      </w:tr>
      <w:tr w:rsidR="008D62D4" w:rsidRPr="004F589A" w14:paraId="0162E71E"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6E3F8E6A"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1747630F" w14:textId="77777777" w:rsidR="008D62D4" w:rsidRPr="004F589A" w:rsidRDefault="008D62D4">
            <w:pPr>
              <w:jc w:val="left"/>
              <w:rPr>
                <w:lang w:val="sl-SI"/>
              </w:rPr>
            </w:pPr>
            <w:r w:rsidRPr="004F589A">
              <w:rPr>
                <w:lang w:val="sl-SI"/>
              </w:rPr>
              <w:t>Prioriteta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8AFF551" w14:textId="77777777" w:rsidR="008D62D4" w:rsidRPr="004F589A" w:rsidRDefault="008D62D4">
            <w:pPr>
              <w:jc w:val="left"/>
              <w:rPr>
                <w:lang w:val="sl-SI"/>
              </w:rPr>
            </w:pPr>
            <w:r w:rsidRPr="004F589A">
              <w:rPr>
                <w:color w:val="000000"/>
                <w:lang w:val="sl-SI"/>
              </w:rPr>
              <w:t>visoka</w:t>
            </w:r>
          </w:p>
        </w:tc>
      </w:tr>
      <w:tr w:rsidR="008D62D4" w:rsidRPr="004F589A" w14:paraId="62871768" w14:textId="77777777" w:rsidTr="008D62D4">
        <w:trPr>
          <w:trHeight w:val="135"/>
        </w:trPr>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491056" w14:textId="77777777" w:rsidR="008D62D4" w:rsidRPr="004F589A" w:rsidRDefault="008D62D4">
            <w:pPr>
              <w:jc w:val="center"/>
              <w:rPr>
                <w:b/>
                <w:bCs/>
                <w:lang w:val="sl-SI"/>
              </w:rPr>
            </w:pPr>
            <w:r w:rsidRPr="004F589A">
              <w:rPr>
                <w:b/>
                <w:bCs/>
                <w:lang w:val="sl-SI"/>
              </w:rPr>
              <w:t>PREDPISI</w:t>
            </w:r>
          </w:p>
        </w:tc>
        <w:tc>
          <w:tcPr>
            <w:tcW w:w="1059" w:type="pct"/>
            <w:tcBorders>
              <w:top w:val="single" w:sz="4" w:space="0" w:color="auto"/>
              <w:left w:val="single" w:sz="4" w:space="0" w:color="auto"/>
              <w:bottom w:val="single" w:sz="4" w:space="0" w:color="auto"/>
              <w:right w:val="single" w:sz="4" w:space="0" w:color="auto"/>
            </w:tcBorders>
            <w:vAlign w:val="center"/>
            <w:hideMark/>
          </w:tcPr>
          <w:p w14:paraId="7004940C" w14:textId="77777777" w:rsidR="008D62D4" w:rsidRPr="004F589A" w:rsidRDefault="008D62D4">
            <w:pPr>
              <w:jc w:val="left"/>
              <w:rPr>
                <w:lang w:val="sl-SI"/>
              </w:rPr>
            </w:pPr>
            <w:r w:rsidRPr="004F589A">
              <w:rPr>
                <w:lang w:val="sl-SI"/>
              </w:rPr>
              <w:t>Pravna podlaga ukrepa (EU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AB08FBC" w14:textId="77777777" w:rsidR="008D62D4" w:rsidRPr="004F589A" w:rsidRDefault="008D62D4">
            <w:pPr>
              <w:jc w:val="left"/>
              <w:rPr>
                <w:lang w:val="sl-SI"/>
              </w:rPr>
            </w:pPr>
            <w:r w:rsidRPr="004F589A">
              <w:rPr>
                <w:color w:val="000000"/>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55C8BA5D" w14:textId="77777777" w:rsidTr="008D62D4">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99D136"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6EFBFC0D" w14:textId="77777777" w:rsidR="008D62D4" w:rsidRPr="004F589A" w:rsidRDefault="008D62D4">
            <w:pPr>
              <w:jc w:val="left"/>
              <w:rPr>
                <w:lang w:val="sl-SI"/>
              </w:rPr>
            </w:pPr>
            <w:r w:rsidRPr="004F589A">
              <w:rPr>
                <w:lang w:val="sl-SI"/>
              </w:rPr>
              <w:t>Pravna podlaga ukrepa (nacionalna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4016D3E" w14:textId="77777777" w:rsidR="008D62D4" w:rsidRPr="004F589A" w:rsidRDefault="008D62D4">
            <w:pPr>
              <w:jc w:val="left"/>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7665ABDC" w14:textId="77777777" w:rsidTr="008D62D4">
        <w:tc>
          <w:tcPr>
            <w:tcW w:w="10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A26FA2" w14:textId="77777777" w:rsidR="008D62D4" w:rsidRPr="004F589A" w:rsidRDefault="008D62D4">
            <w:pPr>
              <w:jc w:val="center"/>
              <w:rPr>
                <w:b/>
                <w:bCs/>
                <w:lang w:val="sl-SI"/>
              </w:rPr>
            </w:pPr>
            <w:r w:rsidRPr="004F589A">
              <w:rPr>
                <w:b/>
                <w:bCs/>
                <w:lang w:val="sl-SI"/>
              </w:rPr>
              <w:t>OPIS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42A15844" w14:textId="77777777" w:rsidR="008D62D4" w:rsidRPr="004F589A" w:rsidRDefault="008D62D4">
            <w:pPr>
              <w:jc w:val="left"/>
              <w:rPr>
                <w:lang w:val="sl-SI"/>
              </w:rPr>
            </w:pPr>
            <w:r w:rsidRPr="004F589A">
              <w:rPr>
                <w:lang w:val="sl-SI"/>
              </w:rPr>
              <w:t>Podrobnejši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2C40E4E" w14:textId="77777777" w:rsidR="008D62D4" w:rsidRPr="004F589A" w:rsidRDefault="008D62D4">
            <w:pPr>
              <w:jc w:val="left"/>
              <w:rPr>
                <w:lang w:val="sl-SI"/>
              </w:rPr>
            </w:pPr>
            <w:r w:rsidRPr="004F589A">
              <w:rPr>
                <w:color w:val="000000"/>
                <w:lang w:val="sl-SI"/>
              </w:rPr>
              <w:t>Podpora izvedbi agromelioracij na komasacijskih območjih, tudi aktivnosti komasacij, s katerimi se zaokrožujejo obdelovalni kosi (parcele) posameznih lastnikov kmetijskih zemljišč na komasacijskem območju. Podpora je namenjena tudi namakalnim sistemom za več uporabnikov – izgradnji ali obnovi, s katerimi se voda za potrebe namakanja pripelje od vodnega vira. Možna je še podpora naložbam v gradnjo in rekonstrukcijo gozdnih cest, gozdnih vlak.</w:t>
            </w:r>
          </w:p>
        </w:tc>
      </w:tr>
      <w:tr w:rsidR="008D62D4" w:rsidRPr="004F589A" w14:paraId="676E3FC7"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7F1BD8" w14:textId="77777777" w:rsidR="008D62D4" w:rsidRPr="004F589A" w:rsidRDefault="008D62D4">
            <w:pPr>
              <w:jc w:val="center"/>
              <w:rPr>
                <w:b/>
                <w:bCs/>
                <w:lang w:val="sl-SI"/>
              </w:rPr>
            </w:pPr>
            <w:r w:rsidRPr="004F589A">
              <w:rPr>
                <w:b/>
                <w:bCs/>
                <w:lang w:val="sl-SI"/>
              </w:rPr>
              <w:t>PRISPEVEK UKREPA K ZMANJŠANJU OGLJIČNEGA ODTISA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685C104C" w14:textId="77777777" w:rsidR="008D62D4" w:rsidRPr="004F589A" w:rsidRDefault="008D62D4">
            <w:pPr>
              <w:jc w:val="left"/>
              <w:rPr>
                <w:lang w:val="sl-SI"/>
              </w:rPr>
            </w:pPr>
            <w:r w:rsidRPr="004F589A">
              <w:rPr>
                <w:lang w:val="sl-SI"/>
              </w:rPr>
              <w:t>prihranek rabe energije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EEA23DA" w14:textId="77777777" w:rsidR="008D62D4" w:rsidRPr="004F589A" w:rsidRDefault="008D62D4">
            <w:pPr>
              <w:jc w:val="left"/>
              <w:rPr>
                <w:i/>
                <w:iCs/>
                <w:lang w:val="sl-SI"/>
              </w:rPr>
            </w:pPr>
            <w:r w:rsidRPr="004F589A">
              <w:rPr>
                <w:color w:val="000000"/>
                <w:lang w:val="sl-SI"/>
              </w:rPr>
              <w:t>ni analitične podlage za presojo</w:t>
            </w:r>
          </w:p>
        </w:tc>
      </w:tr>
      <w:tr w:rsidR="008D62D4" w:rsidRPr="004F589A" w14:paraId="148501A6"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0B91B07B"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6F2C0379" w14:textId="77777777" w:rsidR="008D62D4" w:rsidRPr="004F589A" w:rsidRDefault="008D62D4">
            <w:pPr>
              <w:jc w:val="left"/>
              <w:rPr>
                <w:lang w:val="sl-SI"/>
              </w:rPr>
            </w:pPr>
            <w:r w:rsidRPr="004F589A">
              <w:rPr>
                <w:lang w:val="sl-SI"/>
              </w:rPr>
              <w:t>povečanje rabe energije iz OVE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068E19EB" w14:textId="77777777" w:rsidR="008D62D4" w:rsidRPr="004F589A" w:rsidRDefault="008D62D4">
            <w:pPr>
              <w:jc w:val="left"/>
              <w:rPr>
                <w:lang w:val="sl-SI"/>
              </w:rPr>
            </w:pPr>
            <w:r w:rsidRPr="004F589A">
              <w:rPr>
                <w:color w:val="000000"/>
                <w:lang w:val="sl-SI"/>
              </w:rPr>
              <w:t>ni analitične podlage za presojo</w:t>
            </w:r>
          </w:p>
        </w:tc>
      </w:tr>
      <w:tr w:rsidR="008D62D4" w:rsidRPr="004F589A" w14:paraId="428DAEB7"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4D9CF666"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19A590A2" w14:textId="77777777" w:rsidR="008D62D4" w:rsidRPr="004F589A" w:rsidRDefault="008D62D4">
            <w:pPr>
              <w:jc w:val="left"/>
              <w:rPr>
                <w:lang w:val="sl-SI"/>
              </w:rPr>
            </w:pPr>
            <w:r w:rsidRPr="004F589A">
              <w:rPr>
                <w:lang w:val="sl-SI"/>
              </w:rPr>
              <w:t>zmanjšanje emisij CO2 (kg)</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FAA47B4" w14:textId="77777777" w:rsidR="008D62D4" w:rsidRPr="004F589A" w:rsidRDefault="008D62D4">
            <w:pPr>
              <w:jc w:val="left"/>
              <w:rPr>
                <w:lang w:val="sl-SI"/>
              </w:rPr>
            </w:pPr>
            <w:r w:rsidRPr="004F589A">
              <w:rPr>
                <w:color w:val="000000"/>
                <w:lang w:val="sl-SI"/>
              </w:rPr>
              <w:t>Neposredno s pridobitvijo sredstev za izvedbo agromelioracij in namakalnih sistemov za več uporabnikov ter tehnološko posodobitvijo namakalnih sistemov za več uporabnikov</w:t>
            </w:r>
          </w:p>
        </w:tc>
      </w:tr>
      <w:tr w:rsidR="008D62D4" w:rsidRPr="004F589A" w14:paraId="13019F40"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7472BA" w14:textId="77777777" w:rsidR="008D62D4" w:rsidRPr="004F589A" w:rsidRDefault="008D62D4">
            <w:pPr>
              <w:jc w:val="center"/>
              <w:rPr>
                <w:b/>
                <w:bCs/>
                <w:lang w:val="sl-SI"/>
              </w:rPr>
            </w:pPr>
            <w:r w:rsidRPr="004F589A">
              <w:rPr>
                <w:b/>
                <w:bCs/>
                <w:lang w:val="sl-SI"/>
              </w:rPr>
              <w:t>IZVAJANJE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1E623804" w14:textId="77777777" w:rsidR="008D62D4" w:rsidRPr="004F589A" w:rsidRDefault="008D62D4">
            <w:pPr>
              <w:jc w:val="left"/>
              <w:rPr>
                <w:lang w:val="sl-SI"/>
              </w:rPr>
            </w:pPr>
            <w:r w:rsidRPr="004F589A">
              <w:rPr>
                <w:lang w:val="sl-SI"/>
              </w:rPr>
              <w:t>Nivo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90BC141" w14:textId="77777777" w:rsidR="008D62D4" w:rsidRPr="004F589A" w:rsidRDefault="008D62D4">
            <w:pPr>
              <w:jc w:val="left"/>
              <w:rPr>
                <w:i/>
                <w:iCs/>
                <w:lang w:val="sl-SI"/>
              </w:rPr>
            </w:pPr>
            <w:r w:rsidRPr="004F589A">
              <w:rPr>
                <w:color w:val="000000"/>
                <w:lang w:val="sl-SI"/>
              </w:rPr>
              <w:t>se izvaja lokalno, se prišteva med kompleksnejše ukrepe</w:t>
            </w:r>
          </w:p>
        </w:tc>
      </w:tr>
      <w:tr w:rsidR="008D62D4" w:rsidRPr="004F589A" w14:paraId="290537FB"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40471C69"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0319D0E6" w14:textId="77777777" w:rsidR="008D62D4" w:rsidRPr="004F589A" w:rsidRDefault="008D62D4">
            <w:pPr>
              <w:jc w:val="left"/>
              <w:rPr>
                <w:lang w:val="sl-SI"/>
              </w:rPr>
            </w:pPr>
            <w:r w:rsidRPr="004F589A">
              <w:rPr>
                <w:lang w:val="sl-SI"/>
              </w:rPr>
              <w:t>Odgovorni organ/telo za izvedbo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06FB87C" w14:textId="77777777" w:rsidR="008D62D4" w:rsidRPr="004F589A" w:rsidRDefault="008D62D4">
            <w:pPr>
              <w:jc w:val="left"/>
              <w:rPr>
                <w:i/>
                <w:iCs/>
                <w:lang w:val="sl-SI"/>
              </w:rPr>
            </w:pPr>
            <w:r w:rsidRPr="004F589A">
              <w:rPr>
                <w:color w:val="000000"/>
                <w:lang w:val="sl-SI"/>
              </w:rPr>
              <w:t xml:space="preserve">Ukrep zahteva sodelovanje kmetijskih gospodarstev ali skupin proizvajalcev s kmetijsko svetovalno službo (KGZS Nova Gorica) in drugimi </w:t>
            </w:r>
            <w:r w:rsidRPr="004F589A">
              <w:rPr>
                <w:color w:val="000000"/>
                <w:lang w:val="sl-SI"/>
              </w:rPr>
              <w:lastRenderedPageBreak/>
              <w:t>subjekti zasebnega ali javnega prava. Izvedba ukrepa zahteva koordinacijsko pomoč občine, v določenih primerih tudi podporo raziskovalnih inštitucij. MKGP je odgovorno za sproščanje sredstev preko ARSKTRP</w:t>
            </w:r>
          </w:p>
        </w:tc>
      </w:tr>
      <w:tr w:rsidR="008D62D4" w:rsidRPr="004F589A" w14:paraId="208546D8"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484154E0"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0D61F42A" w14:textId="77777777" w:rsidR="008D62D4" w:rsidRPr="004F589A" w:rsidRDefault="008D62D4">
            <w:pPr>
              <w:jc w:val="left"/>
              <w:rPr>
                <w:lang w:val="sl-SI"/>
              </w:rPr>
            </w:pPr>
            <w:r w:rsidRPr="004F589A">
              <w:rPr>
                <w:lang w:val="sl-SI"/>
              </w:rPr>
              <w:t>Obdobje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01E09A1F" w14:textId="77777777" w:rsidR="008D62D4" w:rsidRPr="004F589A" w:rsidRDefault="008D62D4">
            <w:pPr>
              <w:jc w:val="left"/>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221D9B3F"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3FB8D0F"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545F58F5" w14:textId="77777777" w:rsidR="008D62D4" w:rsidRPr="004F589A" w:rsidRDefault="008D62D4">
            <w:pPr>
              <w:jc w:val="left"/>
              <w:rPr>
                <w:lang w:val="sl-SI"/>
              </w:rPr>
            </w:pPr>
            <w:r w:rsidRPr="004F589A">
              <w:rPr>
                <w:lang w:val="sl-SI"/>
              </w:rPr>
              <w:t>Kazalec za spremljanje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68E4870B" w14:textId="77777777" w:rsidR="008D62D4" w:rsidRPr="004F589A" w:rsidRDefault="008D62D4">
            <w:pPr>
              <w:jc w:val="left"/>
              <w:rPr>
                <w:lang w:val="sl-SI"/>
              </w:rPr>
            </w:pPr>
            <w:r w:rsidRPr="004F589A">
              <w:rPr>
                <w:color w:val="000000"/>
                <w:lang w:val="sl-SI"/>
              </w:rPr>
              <w:t>Skupni javni izdatki, št. podprtih operacij</w:t>
            </w:r>
          </w:p>
        </w:tc>
      </w:tr>
      <w:tr w:rsidR="008D62D4" w:rsidRPr="004F589A" w14:paraId="5EA6FF38"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D98917" w14:textId="77777777" w:rsidR="008D62D4" w:rsidRPr="004F589A" w:rsidRDefault="008D62D4">
            <w:pPr>
              <w:jc w:val="center"/>
              <w:rPr>
                <w:b/>
                <w:bCs/>
                <w:lang w:val="sl-SI"/>
              </w:rPr>
            </w:pPr>
            <w:r w:rsidRPr="004F589A">
              <w:rPr>
                <w:b/>
                <w:bCs/>
                <w:lang w:val="sl-SI"/>
              </w:rPr>
              <w:t>STROŠKI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086D22F5" w14:textId="77777777" w:rsidR="008D62D4" w:rsidRPr="004F589A" w:rsidRDefault="008D62D4">
            <w:pPr>
              <w:jc w:val="left"/>
              <w:rPr>
                <w:lang w:val="sl-SI"/>
              </w:rPr>
            </w:pPr>
            <w:r w:rsidRPr="004F589A">
              <w:rPr>
                <w:lang w:val="sl-SI"/>
              </w:rPr>
              <w:t>Ocena stroškov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DE2BE2F" w14:textId="77777777" w:rsidR="008D62D4" w:rsidRPr="004F589A" w:rsidRDefault="008D62D4">
            <w:pPr>
              <w:jc w:val="left"/>
              <w:rPr>
                <w:i/>
                <w:iCs/>
                <w:lang w:val="sl-SI"/>
              </w:rPr>
            </w:pPr>
            <w:r w:rsidRPr="004F589A">
              <w:rPr>
                <w:color w:val="000000"/>
                <w:lang w:val="sl-SI"/>
              </w:rPr>
              <w:t>v skladu z razpoložljivimi sredstvi PRP</w:t>
            </w:r>
          </w:p>
        </w:tc>
      </w:tr>
      <w:tr w:rsidR="008D62D4" w:rsidRPr="004F589A" w14:paraId="55A23ACF"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4799E1A2"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7571D8F8" w14:textId="77777777" w:rsidR="008D62D4" w:rsidRPr="004F589A" w:rsidRDefault="008D62D4">
            <w:pPr>
              <w:jc w:val="left"/>
              <w:rPr>
                <w:lang w:val="sl-SI"/>
              </w:rPr>
            </w:pPr>
            <w:r w:rsidRPr="004F589A">
              <w:rPr>
                <w:lang w:val="sl-SI"/>
              </w:rPr>
              <w:t>Vir financiranja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B9D891F"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1D8C0C2C" w14:textId="77777777" w:rsidTr="008D62D4">
        <w:tc>
          <w:tcPr>
            <w:tcW w:w="105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B6FB27" w14:textId="77777777" w:rsidR="008D62D4" w:rsidRPr="004F589A" w:rsidRDefault="008D62D4">
            <w:pPr>
              <w:jc w:val="center"/>
              <w:rPr>
                <w:rFonts w:cs="Calibri"/>
                <w:b/>
                <w:bCs/>
                <w:color w:val="000000"/>
                <w:lang w:val="sl-SI"/>
              </w:rPr>
            </w:pPr>
            <w:r w:rsidRPr="004F589A">
              <w:rPr>
                <w:rFonts w:cs="Calibri"/>
                <w:b/>
                <w:bCs/>
                <w:color w:val="000000"/>
                <w:lang w:val="sl-SI"/>
              </w:rPr>
              <w:t>OPOMBA</w:t>
            </w:r>
          </w:p>
        </w:tc>
        <w:tc>
          <w:tcPr>
            <w:tcW w:w="1059" w:type="pct"/>
            <w:tcBorders>
              <w:top w:val="single" w:sz="4" w:space="0" w:color="auto"/>
              <w:left w:val="single" w:sz="4" w:space="0" w:color="auto"/>
              <w:bottom w:val="single" w:sz="4" w:space="0" w:color="auto"/>
              <w:right w:val="single" w:sz="4" w:space="0" w:color="auto"/>
            </w:tcBorders>
            <w:vAlign w:val="center"/>
          </w:tcPr>
          <w:p w14:paraId="45CDECD8" w14:textId="77777777" w:rsidR="008D62D4" w:rsidRPr="004F589A" w:rsidRDefault="008D62D4">
            <w:pPr>
              <w:jc w:val="left"/>
              <w:rPr>
                <w:lang w:val="sl-SI"/>
              </w:rPr>
            </w:pPr>
          </w:p>
        </w:tc>
        <w:tc>
          <w:tcPr>
            <w:tcW w:w="2883" w:type="pct"/>
            <w:tcBorders>
              <w:top w:val="single" w:sz="4" w:space="0" w:color="auto"/>
              <w:left w:val="single" w:sz="4" w:space="0" w:color="auto"/>
              <w:bottom w:val="single" w:sz="4" w:space="0" w:color="auto"/>
              <w:right w:val="single" w:sz="4" w:space="0" w:color="auto"/>
            </w:tcBorders>
            <w:vAlign w:val="center"/>
            <w:hideMark/>
          </w:tcPr>
          <w:p w14:paraId="080406F8" w14:textId="77777777" w:rsidR="008D62D4" w:rsidRPr="004F589A" w:rsidRDefault="008D62D4">
            <w:pPr>
              <w:jc w:val="left"/>
              <w:rPr>
                <w:lang w:val="sl-SI"/>
              </w:rPr>
            </w:pPr>
            <w:r w:rsidRPr="004F589A">
              <w:rPr>
                <w:color w:val="000000"/>
                <w:lang w:val="sl-SI"/>
              </w:rPr>
              <w:t>PPU = pomembno področje ukrepanja</w:t>
            </w:r>
          </w:p>
        </w:tc>
      </w:tr>
    </w:tbl>
    <w:p w14:paraId="1C2E5391" w14:textId="77777777" w:rsidR="00AD237E" w:rsidRPr="004F589A" w:rsidRDefault="00AD237E" w:rsidP="008D62D4">
      <w:pPr>
        <w:spacing w:after="0"/>
      </w:pPr>
    </w:p>
    <w:tbl>
      <w:tblPr>
        <w:tblStyle w:val="Tabelamrea"/>
        <w:tblW w:w="5005" w:type="pct"/>
        <w:tblLook w:val="04A0" w:firstRow="1" w:lastRow="0" w:firstColumn="1" w:lastColumn="0" w:noHBand="0" w:noVBand="1"/>
      </w:tblPr>
      <w:tblGrid>
        <w:gridCol w:w="1766"/>
        <w:gridCol w:w="2075"/>
        <w:gridCol w:w="5230"/>
      </w:tblGrid>
      <w:tr w:rsidR="008D62D4" w:rsidRPr="004F589A" w14:paraId="42EFFA6C" w14:textId="77777777" w:rsidTr="00AD237E">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5BBA1" w14:textId="77777777" w:rsidR="008D62D4" w:rsidRPr="004F589A" w:rsidRDefault="008D62D4">
            <w:pPr>
              <w:jc w:val="center"/>
              <w:rPr>
                <w:b/>
                <w:bCs/>
                <w:lang w:val="sl-SI"/>
              </w:rPr>
            </w:pPr>
            <w:r w:rsidRPr="004F589A">
              <w:rPr>
                <w:b/>
                <w:bCs/>
                <w:lang w:val="sl-SI"/>
              </w:rPr>
              <w:t>UKREP</w:t>
            </w:r>
          </w:p>
        </w:tc>
        <w:tc>
          <w:tcPr>
            <w:tcW w:w="11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AC0713" w14:textId="77777777" w:rsidR="008D62D4" w:rsidRPr="004F589A" w:rsidRDefault="008D62D4">
            <w:pPr>
              <w:jc w:val="left"/>
              <w:rPr>
                <w:lang w:val="sl-SI"/>
              </w:rPr>
            </w:pPr>
            <w:r w:rsidRPr="004F589A">
              <w:rPr>
                <w:lang w:val="sl-SI"/>
              </w:rPr>
              <w:t>Številka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9839D9" w14:textId="77777777" w:rsidR="008D62D4" w:rsidRPr="004F589A" w:rsidRDefault="008D62D4">
            <w:pPr>
              <w:jc w:val="left"/>
              <w:rPr>
                <w:b/>
                <w:bCs/>
                <w:lang w:val="sl-SI"/>
              </w:rPr>
            </w:pPr>
            <w:r w:rsidRPr="004F589A">
              <w:rPr>
                <w:b/>
                <w:bCs/>
                <w:color w:val="000000"/>
                <w:lang w:val="sl-SI"/>
              </w:rPr>
              <w:t>KM8</w:t>
            </w:r>
          </w:p>
        </w:tc>
      </w:tr>
      <w:tr w:rsidR="008D62D4" w:rsidRPr="004F589A" w14:paraId="10030EC6"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0B66CABE" w14:textId="77777777" w:rsidR="008D62D4" w:rsidRPr="004F589A" w:rsidRDefault="008D62D4">
            <w:pPr>
              <w:jc w:val="left"/>
              <w:rPr>
                <w:b/>
                <w:bCs/>
                <w:lang w:val="sl-SI"/>
              </w:rPr>
            </w:pPr>
          </w:p>
        </w:tc>
        <w:tc>
          <w:tcPr>
            <w:tcW w:w="11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7C95C5" w14:textId="77777777" w:rsidR="008D62D4" w:rsidRPr="004F589A" w:rsidRDefault="008D62D4">
            <w:pPr>
              <w:jc w:val="left"/>
              <w:rPr>
                <w:lang w:val="sl-SI"/>
              </w:rPr>
            </w:pPr>
            <w:r w:rsidRPr="004F589A">
              <w:rPr>
                <w:lang w:val="sl-SI"/>
              </w:rPr>
              <w:t>Ime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8A69A1" w14:textId="77777777" w:rsidR="008D62D4" w:rsidRPr="0097204F" w:rsidRDefault="002D5C9C">
            <w:pPr>
              <w:jc w:val="left"/>
              <w:rPr>
                <w:b/>
                <w:bCs/>
                <w:lang w:val="sl-SI"/>
              </w:rPr>
            </w:pPr>
            <w:hyperlink r:id="rId17" w:history="1">
              <w:r w:rsidR="008D62D4" w:rsidRPr="0097204F">
                <w:rPr>
                  <w:rStyle w:val="Hiperpovezava"/>
                  <w:b/>
                  <w:bCs/>
                  <w:color w:val="auto"/>
                  <w:u w:val="none"/>
                  <w:lang w:val="sl-SI"/>
                </w:rPr>
                <w:t>Pomoč za zagon dejavnosti za mlade kmete</w:t>
              </w:r>
            </w:hyperlink>
          </w:p>
        </w:tc>
      </w:tr>
      <w:tr w:rsidR="008D62D4" w:rsidRPr="004F589A" w14:paraId="6A6268EA"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605A7345" w14:textId="77777777" w:rsidR="008D62D4" w:rsidRPr="004F589A" w:rsidRDefault="008D62D4">
            <w:pPr>
              <w:jc w:val="left"/>
              <w:rPr>
                <w:b/>
                <w:bCs/>
                <w:lang w:val="sl-SI"/>
              </w:rPr>
            </w:pPr>
          </w:p>
        </w:tc>
        <w:tc>
          <w:tcPr>
            <w:tcW w:w="1144" w:type="pct"/>
            <w:tcBorders>
              <w:top w:val="single" w:sz="4" w:space="0" w:color="auto"/>
              <w:left w:val="single" w:sz="4" w:space="0" w:color="auto"/>
              <w:bottom w:val="single" w:sz="4" w:space="0" w:color="auto"/>
              <w:right w:val="single" w:sz="4" w:space="0" w:color="auto"/>
            </w:tcBorders>
            <w:vAlign w:val="center"/>
            <w:hideMark/>
          </w:tcPr>
          <w:p w14:paraId="0904FC24" w14:textId="77777777" w:rsidR="008D62D4" w:rsidRPr="004F589A" w:rsidRDefault="008D62D4">
            <w:pPr>
              <w:jc w:val="left"/>
              <w:rPr>
                <w:lang w:val="sl-SI"/>
              </w:rPr>
            </w:pPr>
            <w:r w:rsidRPr="004F589A">
              <w:rPr>
                <w:lang w:val="sl-SI"/>
              </w:rPr>
              <w:t>Cilj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F49B99C" w14:textId="77777777" w:rsidR="008D62D4" w:rsidRPr="004F589A" w:rsidRDefault="008D62D4">
            <w:pPr>
              <w:jc w:val="left"/>
              <w:rPr>
                <w:lang w:val="sl-SI"/>
              </w:rPr>
            </w:pPr>
            <w:r w:rsidRPr="004F589A">
              <w:rPr>
                <w:color w:val="000000"/>
                <w:lang w:val="sl-SI"/>
              </w:rPr>
              <w:t xml:space="preserve">Zagon dejavnosti s kmetom, ki je odprt za inovacije in </w:t>
            </w:r>
            <w:proofErr w:type="spellStart"/>
            <w:r w:rsidRPr="004F589A">
              <w:rPr>
                <w:color w:val="000000"/>
                <w:lang w:val="sl-SI"/>
              </w:rPr>
              <w:t>okoljsko</w:t>
            </w:r>
            <w:proofErr w:type="spellEnd"/>
            <w:r w:rsidRPr="004F589A">
              <w:rPr>
                <w:color w:val="000000"/>
                <w:lang w:val="sl-SI"/>
              </w:rPr>
              <w:t xml:space="preserve"> usmerjen, vzpodbuja nadaljevanje kmetijske dejavnosti za lokalno oskrbo trga.</w:t>
            </w:r>
          </w:p>
        </w:tc>
      </w:tr>
      <w:tr w:rsidR="008D62D4" w:rsidRPr="004F589A" w14:paraId="4825052D"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5C5FD1A4" w14:textId="77777777" w:rsidR="008D62D4" w:rsidRPr="004F589A" w:rsidRDefault="008D62D4">
            <w:pPr>
              <w:jc w:val="left"/>
              <w:rPr>
                <w:b/>
                <w:bCs/>
                <w:lang w:val="sl-SI"/>
              </w:rPr>
            </w:pPr>
          </w:p>
        </w:tc>
        <w:tc>
          <w:tcPr>
            <w:tcW w:w="1144" w:type="pct"/>
            <w:tcBorders>
              <w:top w:val="single" w:sz="4" w:space="0" w:color="auto"/>
              <w:left w:val="single" w:sz="4" w:space="0" w:color="auto"/>
              <w:bottom w:val="single" w:sz="4" w:space="0" w:color="auto"/>
              <w:right w:val="single" w:sz="4" w:space="0" w:color="auto"/>
            </w:tcBorders>
            <w:vAlign w:val="center"/>
            <w:hideMark/>
          </w:tcPr>
          <w:p w14:paraId="62FA6B59" w14:textId="77777777" w:rsidR="008D62D4" w:rsidRPr="004F589A" w:rsidRDefault="008D62D4">
            <w:pPr>
              <w:jc w:val="left"/>
              <w:rPr>
                <w:lang w:val="sl-SI"/>
              </w:rPr>
            </w:pPr>
            <w:r w:rsidRPr="004F589A">
              <w:rPr>
                <w:lang w:val="sl-SI"/>
              </w:rPr>
              <w:t>Kratek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BF52F51" w14:textId="77777777" w:rsidR="008D62D4" w:rsidRPr="004F589A" w:rsidRDefault="008D62D4">
            <w:pPr>
              <w:jc w:val="left"/>
              <w:rPr>
                <w:lang w:val="sl-SI"/>
              </w:rPr>
            </w:pPr>
            <w:r w:rsidRPr="004F589A">
              <w:rPr>
                <w:color w:val="000000"/>
                <w:lang w:val="sl-SI"/>
              </w:rPr>
              <w:t>Podpora mladim kmetom za vzpostavitev kmetijskega gospodarstva in kmetijske dejavnosti</w:t>
            </w:r>
          </w:p>
        </w:tc>
      </w:tr>
      <w:tr w:rsidR="008D62D4" w:rsidRPr="004F589A" w14:paraId="25A56F9B"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4F446584" w14:textId="77777777" w:rsidR="008D62D4" w:rsidRPr="004F589A" w:rsidRDefault="008D62D4">
            <w:pPr>
              <w:jc w:val="left"/>
              <w:rPr>
                <w:b/>
                <w:bCs/>
                <w:lang w:val="sl-SI"/>
              </w:rPr>
            </w:pPr>
          </w:p>
        </w:tc>
        <w:tc>
          <w:tcPr>
            <w:tcW w:w="1144" w:type="pct"/>
            <w:tcBorders>
              <w:top w:val="single" w:sz="4" w:space="0" w:color="auto"/>
              <w:left w:val="single" w:sz="4" w:space="0" w:color="auto"/>
              <w:bottom w:val="single" w:sz="4" w:space="0" w:color="auto"/>
              <w:right w:val="single" w:sz="4" w:space="0" w:color="auto"/>
            </w:tcBorders>
            <w:vAlign w:val="center"/>
            <w:hideMark/>
          </w:tcPr>
          <w:p w14:paraId="0DF74E73" w14:textId="77777777" w:rsidR="008D62D4" w:rsidRPr="004F589A" w:rsidRDefault="008D62D4">
            <w:pPr>
              <w:jc w:val="left"/>
              <w:rPr>
                <w:lang w:val="sl-SI"/>
              </w:rPr>
            </w:pPr>
            <w:r w:rsidRPr="004F589A">
              <w:rPr>
                <w:lang w:val="sl-SI"/>
              </w:rPr>
              <w:t>Področje ukrepanja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63894EEB" w14:textId="77777777" w:rsidR="008D62D4" w:rsidRPr="004F589A" w:rsidRDefault="008D62D4">
            <w:pPr>
              <w:jc w:val="left"/>
              <w:rPr>
                <w:i/>
                <w:iCs/>
                <w:lang w:val="sl-SI"/>
              </w:rPr>
            </w:pPr>
            <w:r w:rsidRPr="004F589A">
              <w:rPr>
                <w:color w:val="000000"/>
                <w:lang w:val="sl-SI"/>
              </w:rPr>
              <w:t>kmetijstvo (PPU12)</w:t>
            </w:r>
          </w:p>
        </w:tc>
      </w:tr>
      <w:tr w:rsidR="008D62D4" w:rsidRPr="004F589A" w14:paraId="6102851C"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56B745CE" w14:textId="77777777" w:rsidR="008D62D4" w:rsidRPr="004F589A" w:rsidRDefault="008D62D4">
            <w:pPr>
              <w:jc w:val="left"/>
              <w:rPr>
                <w:b/>
                <w:bCs/>
                <w:lang w:val="sl-SI"/>
              </w:rPr>
            </w:pPr>
          </w:p>
        </w:tc>
        <w:tc>
          <w:tcPr>
            <w:tcW w:w="1144" w:type="pct"/>
            <w:tcBorders>
              <w:top w:val="single" w:sz="4" w:space="0" w:color="auto"/>
              <w:left w:val="single" w:sz="4" w:space="0" w:color="auto"/>
              <w:bottom w:val="single" w:sz="4" w:space="0" w:color="auto"/>
              <w:right w:val="single" w:sz="4" w:space="0" w:color="auto"/>
            </w:tcBorders>
            <w:vAlign w:val="center"/>
            <w:hideMark/>
          </w:tcPr>
          <w:p w14:paraId="4FFDC807" w14:textId="77777777" w:rsidR="008D62D4" w:rsidRPr="004F589A" w:rsidRDefault="008D62D4">
            <w:pPr>
              <w:jc w:val="left"/>
              <w:rPr>
                <w:lang w:val="sl-SI"/>
              </w:rPr>
            </w:pPr>
            <w:r w:rsidRPr="004F589A">
              <w:rPr>
                <w:lang w:val="sl-SI"/>
              </w:rPr>
              <w:t>Povzročitelj obremenitve</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5EF865D" w14:textId="77777777" w:rsidR="008D62D4" w:rsidRPr="004F589A" w:rsidRDefault="008D62D4">
            <w:pPr>
              <w:jc w:val="left"/>
              <w:rPr>
                <w:lang w:val="sl-SI"/>
              </w:rPr>
            </w:pPr>
            <w:r w:rsidRPr="004F589A">
              <w:rPr>
                <w:color w:val="000000"/>
                <w:lang w:val="sl-SI"/>
              </w:rPr>
              <w:t> </w:t>
            </w:r>
          </w:p>
        </w:tc>
      </w:tr>
      <w:tr w:rsidR="008D62D4" w:rsidRPr="004F589A" w14:paraId="3E90C6BE"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38B96F85" w14:textId="77777777" w:rsidR="008D62D4" w:rsidRPr="004F589A" w:rsidRDefault="008D62D4">
            <w:pPr>
              <w:jc w:val="left"/>
              <w:rPr>
                <w:b/>
                <w:bCs/>
                <w:lang w:val="sl-SI"/>
              </w:rPr>
            </w:pPr>
          </w:p>
        </w:tc>
        <w:tc>
          <w:tcPr>
            <w:tcW w:w="1144" w:type="pct"/>
            <w:tcBorders>
              <w:top w:val="single" w:sz="4" w:space="0" w:color="auto"/>
              <w:left w:val="single" w:sz="4" w:space="0" w:color="auto"/>
              <w:bottom w:val="single" w:sz="4" w:space="0" w:color="auto"/>
              <w:right w:val="single" w:sz="4" w:space="0" w:color="auto"/>
            </w:tcBorders>
            <w:vAlign w:val="center"/>
            <w:hideMark/>
          </w:tcPr>
          <w:p w14:paraId="3CF80DD2" w14:textId="77777777" w:rsidR="008D62D4" w:rsidRPr="004F589A" w:rsidRDefault="008D62D4">
            <w:pPr>
              <w:jc w:val="left"/>
              <w:rPr>
                <w:lang w:val="sl-SI"/>
              </w:rPr>
            </w:pPr>
            <w:r w:rsidRPr="004F589A">
              <w:rPr>
                <w:lang w:val="sl-SI"/>
              </w:rPr>
              <w:t>Prioriteta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336F63A" w14:textId="77777777" w:rsidR="008D62D4" w:rsidRPr="004F589A" w:rsidRDefault="008D62D4">
            <w:pPr>
              <w:jc w:val="left"/>
              <w:rPr>
                <w:lang w:val="sl-SI"/>
              </w:rPr>
            </w:pPr>
            <w:r w:rsidRPr="004F589A">
              <w:rPr>
                <w:color w:val="000000"/>
                <w:lang w:val="sl-SI"/>
              </w:rPr>
              <w:t>visoka</w:t>
            </w:r>
          </w:p>
        </w:tc>
      </w:tr>
      <w:tr w:rsidR="008D62D4" w:rsidRPr="004F589A" w14:paraId="1D7893A9" w14:textId="77777777" w:rsidTr="00AD237E">
        <w:trPr>
          <w:trHeight w:val="135"/>
        </w:trPr>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253F4A" w14:textId="77777777" w:rsidR="008D62D4" w:rsidRPr="004F589A" w:rsidRDefault="008D62D4">
            <w:pPr>
              <w:jc w:val="center"/>
              <w:rPr>
                <w:b/>
                <w:bCs/>
                <w:lang w:val="sl-SI"/>
              </w:rPr>
            </w:pPr>
            <w:r w:rsidRPr="004F589A">
              <w:rPr>
                <w:b/>
                <w:bCs/>
                <w:lang w:val="sl-SI"/>
              </w:rPr>
              <w:t>PREDPISI</w:t>
            </w:r>
          </w:p>
        </w:tc>
        <w:tc>
          <w:tcPr>
            <w:tcW w:w="1144" w:type="pct"/>
            <w:tcBorders>
              <w:top w:val="single" w:sz="4" w:space="0" w:color="auto"/>
              <w:left w:val="single" w:sz="4" w:space="0" w:color="auto"/>
              <w:bottom w:val="single" w:sz="4" w:space="0" w:color="auto"/>
              <w:right w:val="single" w:sz="4" w:space="0" w:color="auto"/>
            </w:tcBorders>
            <w:vAlign w:val="center"/>
            <w:hideMark/>
          </w:tcPr>
          <w:p w14:paraId="56F9D2AC" w14:textId="77777777" w:rsidR="008D62D4" w:rsidRPr="004F589A" w:rsidRDefault="008D62D4">
            <w:pPr>
              <w:jc w:val="left"/>
              <w:rPr>
                <w:lang w:val="sl-SI"/>
              </w:rPr>
            </w:pPr>
            <w:r w:rsidRPr="004F589A">
              <w:rPr>
                <w:lang w:val="sl-SI"/>
              </w:rPr>
              <w:t>Pravna podlaga ukrepa (EU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913F3B0" w14:textId="77777777" w:rsidR="008D62D4" w:rsidRPr="004F589A" w:rsidRDefault="008D62D4">
            <w:pPr>
              <w:jc w:val="left"/>
              <w:rPr>
                <w:lang w:val="sl-SI"/>
              </w:rPr>
            </w:pPr>
            <w:r w:rsidRPr="004F589A">
              <w:rPr>
                <w:color w:val="000000"/>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56398326" w14:textId="77777777" w:rsidTr="00AD237E">
        <w:trPr>
          <w:trHeight w:val="135"/>
        </w:trPr>
        <w:tc>
          <w:tcPr>
            <w:tcW w:w="973" w:type="pct"/>
            <w:vMerge/>
            <w:tcBorders>
              <w:top w:val="single" w:sz="4" w:space="0" w:color="auto"/>
              <w:left w:val="single" w:sz="4" w:space="0" w:color="auto"/>
              <w:bottom w:val="single" w:sz="4" w:space="0" w:color="auto"/>
              <w:right w:val="single" w:sz="4" w:space="0" w:color="auto"/>
            </w:tcBorders>
            <w:vAlign w:val="center"/>
            <w:hideMark/>
          </w:tcPr>
          <w:p w14:paraId="35C58360" w14:textId="77777777" w:rsidR="008D62D4" w:rsidRPr="004F589A" w:rsidRDefault="008D62D4">
            <w:pPr>
              <w:jc w:val="left"/>
              <w:rPr>
                <w:b/>
                <w:bCs/>
                <w:lang w:val="sl-SI"/>
              </w:rPr>
            </w:pPr>
          </w:p>
        </w:tc>
        <w:tc>
          <w:tcPr>
            <w:tcW w:w="1144" w:type="pct"/>
            <w:tcBorders>
              <w:top w:val="single" w:sz="4" w:space="0" w:color="auto"/>
              <w:left w:val="single" w:sz="4" w:space="0" w:color="auto"/>
              <w:bottom w:val="single" w:sz="4" w:space="0" w:color="auto"/>
              <w:right w:val="single" w:sz="4" w:space="0" w:color="auto"/>
            </w:tcBorders>
            <w:vAlign w:val="center"/>
            <w:hideMark/>
          </w:tcPr>
          <w:p w14:paraId="754DD090" w14:textId="77777777" w:rsidR="008D62D4" w:rsidRPr="004F589A" w:rsidRDefault="008D62D4">
            <w:pPr>
              <w:jc w:val="left"/>
              <w:rPr>
                <w:lang w:val="sl-SI"/>
              </w:rPr>
            </w:pPr>
            <w:r w:rsidRPr="004F589A">
              <w:rPr>
                <w:lang w:val="sl-SI"/>
              </w:rPr>
              <w:t>Pravna podlaga ukrepa (nacionalna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5472A96" w14:textId="77777777" w:rsidR="008D62D4" w:rsidRPr="004F589A" w:rsidRDefault="008D62D4">
            <w:pPr>
              <w:jc w:val="left"/>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7D1FBE7F" w14:textId="77777777" w:rsidTr="00AD237E">
        <w:tc>
          <w:tcPr>
            <w:tcW w:w="9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692DA8" w14:textId="77777777" w:rsidR="008D62D4" w:rsidRPr="004F589A" w:rsidRDefault="008D62D4">
            <w:pPr>
              <w:jc w:val="center"/>
              <w:rPr>
                <w:b/>
                <w:bCs/>
                <w:lang w:val="sl-SI"/>
              </w:rPr>
            </w:pPr>
            <w:r w:rsidRPr="004F589A">
              <w:rPr>
                <w:b/>
                <w:bCs/>
                <w:lang w:val="sl-SI"/>
              </w:rPr>
              <w:t>OPIS UKREPA</w:t>
            </w:r>
          </w:p>
        </w:tc>
        <w:tc>
          <w:tcPr>
            <w:tcW w:w="1144" w:type="pct"/>
            <w:tcBorders>
              <w:top w:val="single" w:sz="4" w:space="0" w:color="auto"/>
              <w:left w:val="single" w:sz="4" w:space="0" w:color="auto"/>
              <w:bottom w:val="single" w:sz="4" w:space="0" w:color="auto"/>
              <w:right w:val="single" w:sz="4" w:space="0" w:color="auto"/>
            </w:tcBorders>
            <w:vAlign w:val="center"/>
            <w:hideMark/>
          </w:tcPr>
          <w:p w14:paraId="1909729B" w14:textId="77777777" w:rsidR="008D62D4" w:rsidRPr="004F589A" w:rsidRDefault="008D62D4">
            <w:pPr>
              <w:jc w:val="left"/>
              <w:rPr>
                <w:lang w:val="sl-SI"/>
              </w:rPr>
            </w:pPr>
            <w:r w:rsidRPr="004F589A">
              <w:rPr>
                <w:lang w:val="sl-SI"/>
              </w:rPr>
              <w:t>Podrobnejši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A7E5F6E" w14:textId="77777777" w:rsidR="008D62D4" w:rsidRPr="004F589A" w:rsidRDefault="008D62D4">
            <w:pPr>
              <w:jc w:val="left"/>
              <w:rPr>
                <w:color w:val="000000"/>
                <w:lang w:val="sl-SI"/>
              </w:rPr>
            </w:pPr>
            <w:r w:rsidRPr="004F589A">
              <w:rPr>
                <w:color w:val="000000"/>
                <w:lang w:val="sl-SI"/>
              </w:rPr>
              <w:t>Podpora je namenjena mladim kmetom za vzpostavitev kmetijskega gospodarstva in kmetijske dejavnosti. Upravičenec mora imeti ustrezno poklicno znanje in ustrezno usposobljenost za opravljanje kmetijske dejavnosti ali s kmetijstvom povezane dejavnosti.</w:t>
            </w:r>
          </w:p>
        </w:tc>
      </w:tr>
      <w:tr w:rsidR="008D62D4" w:rsidRPr="004F589A" w14:paraId="276DE870" w14:textId="77777777" w:rsidTr="00AD237E">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DC0F8A" w14:textId="77777777" w:rsidR="008D62D4" w:rsidRPr="004F589A" w:rsidRDefault="008D62D4">
            <w:pPr>
              <w:jc w:val="center"/>
              <w:rPr>
                <w:b/>
                <w:bCs/>
                <w:lang w:val="sl-SI"/>
              </w:rPr>
            </w:pPr>
            <w:r w:rsidRPr="004F589A">
              <w:rPr>
                <w:b/>
                <w:bCs/>
                <w:lang w:val="sl-SI"/>
              </w:rPr>
              <w:t xml:space="preserve">PRISPEVEK UKREPA K </w:t>
            </w:r>
            <w:r w:rsidRPr="004F589A">
              <w:rPr>
                <w:b/>
                <w:bCs/>
                <w:lang w:val="sl-SI"/>
              </w:rPr>
              <w:lastRenderedPageBreak/>
              <w:t>ZMANJŠANJU OGLJIČNEGA ODTISA</w:t>
            </w:r>
          </w:p>
        </w:tc>
        <w:tc>
          <w:tcPr>
            <w:tcW w:w="1144" w:type="pct"/>
            <w:tcBorders>
              <w:top w:val="single" w:sz="4" w:space="0" w:color="auto"/>
              <w:left w:val="single" w:sz="4" w:space="0" w:color="auto"/>
              <w:bottom w:val="single" w:sz="4" w:space="0" w:color="auto"/>
              <w:right w:val="single" w:sz="4" w:space="0" w:color="auto"/>
            </w:tcBorders>
            <w:vAlign w:val="center"/>
            <w:hideMark/>
          </w:tcPr>
          <w:p w14:paraId="264CEF49" w14:textId="77777777" w:rsidR="008D62D4" w:rsidRPr="004F589A" w:rsidRDefault="008D62D4">
            <w:pPr>
              <w:jc w:val="left"/>
              <w:rPr>
                <w:lang w:val="sl-SI"/>
              </w:rPr>
            </w:pPr>
            <w:r w:rsidRPr="004F589A">
              <w:rPr>
                <w:lang w:val="sl-SI"/>
              </w:rPr>
              <w:lastRenderedPageBreak/>
              <w:t>prihranek rabe energije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084884D" w14:textId="77777777" w:rsidR="008D62D4" w:rsidRPr="004F589A" w:rsidRDefault="008D62D4">
            <w:pPr>
              <w:jc w:val="left"/>
              <w:rPr>
                <w:i/>
                <w:iCs/>
                <w:lang w:val="sl-SI"/>
              </w:rPr>
            </w:pPr>
            <w:r w:rsidRPr="004F589A">
              <w:rPr>
                <w:color w:val="000000"/>
                <w:lang w:val="sl-SI"/>
              </w:rPr>
              <w:t>ni analitične podlage za presojo</w:t>
            </w:r>
          </w:p>
        </w:tc>
      </w:tr>
      <w:tr w:rsidR="008D62D4" w:rsidRPr="004F589A" w14:paraId="474612AB"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3E7ACAE8" w14:textId="77777777" w:rsidR="008D62D4" w:rsidRPr="004F589A" w:rsidRDefault="008D62D4">
            <w:pPr>
              <w:jc w:val="left"/>
              <w:rPr>
                <w:b/>
                <w:bCs/>
                <w:lang w:val="sl-SI"/>
              </w:rPr>
            </w:pPr>
          </w:p>
        </w:tc>
        <w:tc>
          <w:tcPr>
            <w:tcW w:w="1144" w:type="pct"/>
            <w:tcBorders>
              <w:top w:val="single" w:sz="4" w:space="0" w:color="auto"/>
              <w:left w:val="single" w:sz="4" w:space="0" w:color="auto"/>
              <w:bottom w:val="single" w:sz="4" w:space="0" w:color="auto"/>
              <w:right w:val="single" w:sz="4" w:space="0" w:color="auto"/>
            </w:tcBorders>
            <w:vAlign w:val="center"/>
            <w:hideMark/>
          </w:tcPr>
          <w:p w14:paraId="07C7054B" w14:textId="77777777" w:rsidR="008D62D4" w:rsidRPr="004F589A" w:rsidRDefault="008D62D4">
            <w:pPr>
              <w:jc w:val="left"/>
              <w:rPr>
                <w:lang w:val="sl-SI"/>
              </w:rPr>
            </w:pPr>
            <w:r w:rsidRPr="004F589A">
              <w:rPr>
                <w:lang w:val="sl-SI"/>
              </w:rPr>
              <w:t>povečanje rabe energije iz OVE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922CE02" w14:textId="77777777" w:rsidR="008D62D4" w:rsidRPr="004F589A" w:rsidRDefault="008D62D4">
            <w:pPr>
              <w:jc w:val="left"/>
              <w:rPr>
                <w:lang w:val="sl-SI"/>
              </w:rPr>
            </w:pPr>
            <w:r w:rsidRPr="004F589A">
              <w:rPr>
                <w:color w:val="000000"/>
                <w:lang w:val="sl-SI"/>
              </w:rPr>
              <w:t>ni analitične podlage za presojo</w:t>
            </w:r>
          </w:p>
        </w:tc>
      </w:tr>
      <w:tr w:rsidR="008D62D4" w:rsidRPr="004F589A" w14:paraId="15A6A657"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66471258" w14:textId="77777777" w:rsidR="008D62D4" w:rsidRPr="004F589A" w:rsidRDefault="008D62D4">
            <w:pPr>
              <w:jc w:val="left"/>
              <w:rPr>
                <w:b/>
                <w:bCs/>
                <w:lang w:val="sl-SI"/>
              </w:rPr>
            </w:pPr>
          </w:p>
        </w:tc>
        <w:tc>
          <w:tcPr>
            <w:tcW w:w="1144" w:type="pct"/>
            <w:tcBorders>
              <w:top w:val="single" w:sz="4" w:space="0" w:color="auto"/>
              <w:left w:val="single" w:sz="4" w:space="0" w:color="auto"/>
              <w:bottom w:val="single" w:sz="4" w:space="0" w:color="auto"/>
              <w:right w:val="single" w:sz="4" w:space="0" w:color="auto"/>
            </w:tcBorders>
            <w:vAlign w:val="center"/>
            <w:hideMark/>
          </w:tcPr>
          <w:p w14:paraId="4F97AD35" w14:textId="77777777" w:rsidR="008D62D4" w:rsidRPr="004F589A" w:rsidRDefault="008D62D4">
            <w:pPr>
              <w:jc w:val="left"/>
              <w:rPr>
                <w:lang w:val="sl-SI"/>
              </w:rPr>
            </w:pPr>
            <w:r w:rsidRPr="004F589A">
              <w:rPr>
                <w:lang w:val="sl-SI"/>
              </w:rPr>
              <w:t>zmanjšanje emisij CO2 (kg)</w:t>
            </w:r>
          </w:p>
        </w:tc>
        <w:tc>
          <w:tcPr>
            <w:tcW w:w="2883" w:type="pct"/>
            <w:tcBorders>
              <w:top w:val="single" w:sz="4" w:space="0" w:color="auto"/>
              <w:left w:val="single" w:sz="4" w:space="0" w:color="auto"/>
              <w:bottom w:val="single" w:sz="4" w:space="0" w:color="auto"/>
              <w:right w:val="single" w:sz="4" w:space="0" w:color="auto"/>
            </w:tcBorders>
            <w:vAlign w:val="center"/>
            <w:hideMark/>
          </w:tcPr>
          <w:p w14:paraId="08DCB209" w14:textId="77777777" w:rsidR="008D62D4" w:rsidRPr="004F589A" w:rsidRDefault="008D62D4">
            <w:pPr>
              <w:jc w:val="left"/>
              <w:rPr>
                <w:lang w:val="sl-SI"/>
              </w:rPr>
            </w:pPr>
            <w:r w:rsidRPr="004F589A">
              <w:rPr>
                <w:color w:val="000000"/>
                <w:lang w:val="sl-SI"/>
              </w:rPr>
              <w:t>Posredno preko pomoči za zagon dejavnosti za mlade kmete.</w:t>
            </w:r>
          </w:p>
        </w:tc>
      </w:tr>
      <w:tr w:rsidR="008D62D4" w:rsidRPr="004F589A" w14:paraId="54BE1BD2" w14:textId="77777777" w:rsidTr="00AD237E">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480B62" w14:textId="77777777" w:rsidR="008D62D4" w:rsidRPr="004F589A" w:rsidRDefault="008D62D4">
            <w:pPr>
              <w:jc w:val="center"/>
              <w:rPr>
                <w:b/>
                <w:bCs/>
                <w:lang w:val="sl-SI"/>
              </w:rPr>
            </w:pPr>
            <w:r w:rsidRPr="004F589A">
              <w:rPr>
                <w:b/>
                <w:bCs/>
                <w:lang w:val="sl-SI"/>
              </w:rPr>
              <w:t>IZVAJANJE UKREPA</w:t>
            </w:r>
          </w:p>
        </w:tc>
        <w:tc>
          <w:tcPr>
            <w:tcW w:w="1144" w:type="pct"/>
            <w:tcBorders>
              <w:top w:val="single" w:sz="4" w:space="0" w:color="auto"/>
              <w:left w:val="single" w:sz="4" w:space="0" w:color="auto"/>
              <w:bottom w:val="single" w:sz="4" w:space="0" w:color="auto"/>
              <w:right w:val="single" w:sz="4" w:space="0" w:color="auto"/>
            </w:tcBorders>
            <w:vAlign w:val="center"/>
            <w:hideMark/>
          </w:tcPr>
          <w:p w14:paraId="27E975C9" w14:textId="77777777" w:rsidR="008D62D4" w:rsidRPr="004F589A" w:rsidRDefault="008D62D4">
            <w:pPr>
              <w:jc w:val="left"/>
              <w:rPr>
                <w:lang w:val="sl-SI"/>
              </w:rPr>
            </w:pPr>
            <w:r w:rsidRPr="004F589A">
              <w:rPr>
                <w:lang w:val="sl-SI"/>
              </w:rPr>
              <w:t>Nivo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25868ED" w14:textId="77777777" w:rsidR="008D62D4" w:rsidRPr="004F589A" w:rsidRDefault="008D62D4">
            <w:pPr>
              <w:jc w:val="left"/>
              <w:rPr>
                <w:i/>
                <w:iCs/>
                <w:lang w:val="sl-SI"/>
              </w:rPr>
            </w:pPr>
            <w:r w:rsidRPr="004F589A">
              <w:rPr>
                <w:color w:val="000000"/>
                <w:lang w:val="sl-SI"/>
              </w:rPr>
              <w:t>se izvaja lokalno</w:t>
            </w:r>
          </w:p>
        </w:tc>
      </w:tr>
      <w:tr w:rsidR="008D62D4" w:rsidRPr="004F589A" w14:paraId="080344D3"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1C3E2B52" w14:textId="77777777" w:rsidR="008D62D4" w:rsidRPr="004F589A" w:rsidRDefault="008D62D4">
            <w:pPr>
              <w:jc w:val="left"/>
              <w:rPr>
                <w:b/>
                <w:bCs/>
                <w:lang w:val="sl-SI"/>
              </w:rPr>
            </w:pPr>
          </w:p>
        </w:tc>
        <w:tc>
          <w:tcPr>
            <w:tcW w:w="1144" w:type="pct"/>
            <w:tcBorders>
              <w:top w:val="single" w:sz="4" w:space="0" w:color="auto"/>
              <w:left w:val="single" w:sz="4" w:space="0" w:color="auto"/>
              <w:bottom w:val="single" w:sz="4" w:space="0" w:color="auto"/>
              <w:right w:val="single" w:sz="4" w:space="0" w:color="auto"/>
            </w:tcBorders>
            <w:vAlign w:val="center"/>
            <w:hideMark/>
          </w:tcPr>
          <w:p w14:paraId="1810AF13" w14:textId="77777777" w:rsidR="008D62D4" w:rsidRPr="004F589A" w:rsidRDefault="008D62D4">
            <w:pPr>
              <w:jc w:val="left"/>
              <w:rPr>
                <w:lang w:val="sl-SI"/>
              </w:rPr>
            </w:pPr>
            <w:r w:rsidRPr="004F589A">
              <w:rPr>
                <w:lang w:val="sl-SI"/>
              </w:rPr>
              <w:t>Odgovorni organ/telo za izvedbo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3192DEA" w14:textId="77777777" w:rsidR="008D62D4" w:rsidRPr="004F589A" w:rsidRDefault="008D62D4">
            <w:pPr>
              <w:jc w:val="left"/>
              <w:rPr>
                <w:i/>
                <w:iCs/>
                <w:lang w:val="sl-SI"/>
              </w:rPr>
            </w:pPr>
            <w:r w:rsidRPr="004F589A">
              <w:rPr>
                <w:color w:val="000000"/>
                <w:lang w:val="sl-SI"/>
              </w:rPr>
              <w:t>Ukrep zahteva sodelovanje kmetijske svetovalne službe (KGZS Nova Gorica) in kmetov ter drugih subjektov zasebnega prava, MKGP je odgovorno za sproščanje sredstev preko ARSKTRP</w:t>
            </w:r>
          </w:p>
        </w:tc>
      </w:tr>
      <w:tr w:rsidR="008D62D4" w:rsidRPr="004F589A" w14:paraId="1115FD46"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00740BD4" w14:textId="77777777" w:rsidR="008D62D4" w:rsidRPr="004F589A" w:rsidRDefault="008D62D4">
            <w:pPr>
              <w:jc w:val="left"/>
              <w:rPr>
                <w:b/>
                <w:bCs/>
                <w:lang w:val="sl-SI"/>
              </w:rPr>
            </w:pPr>
          </w:p>
        </w:tc>
        <w:tc>
          <w:tcPr>
            <w:tcW w:w="1144" w:type="pct"/>
            <w:tcBorders>
              <w:top w:val="single" w:sz="4" w:space="0" w:color="auto"/>
              <w:left w:val="single" w:sz="4" w:space="0" w:color="auto"/>
              <w:bottom w:val="single" w:sz="4" w:space="0" w:color="auto"/>
              <w:right w:val="single" w:sz="4" w:space="0" w:color="auto"/>
            </w:tcBorders>
            <w:vAlign w:val="center"/>
            <w:hideMark/>
          </w:tcPr>
          <w:p w14:paraId="7EF667D4" w14:textId="5FF8B77C" w:rsidR="008D62D4" w:rsidRPr="004F589A" w:rsidRDefault="008D62D4">
            <w:pPr>
              <w:jc w:val="left"/>
              <w:rPr>
                <w:lang w:val="sl-SI"/>
              </w:rPr>
            </w:pPr>
            <w:r w:rsidRPr="004F589A">
              <w:rPr>
                <w:lang w:val="sl-SI"/>
              </w:rPr>
              <w:t xml:space="preserve">Obdobje izvajanja </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DFA297A" w14:textId="77777777" w:rsidR="008D62D4" w:rsidRPr="004F589A" w:rsidRDefault="008D62D4">
            <w:pPr>
              <w:jc w:val="left"/>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56E29976"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13A212A4" w14:textId="77777777" w:rsidR="008D62D4" w:rsidRPr="004F589A" w:rsidRDefault="008D62D4">
            <w:pPr>
              <w:jc w:val="left"/>
              <w:rPr>
                <w:b/>
                <w:bCs/>
                <w:lang w:val="sl-SI"/>
              </w:rPr>
            </w:pPr>
          </w:p>
        </w:tc>
        <w:tc>
          <w:tcPr>
            <w:tcW w:w="1144" w:type="pct"/>
            <w:tcBorders>
              <w:top w:val="single" w:sz="4" w:space="0" w:color="auto"/>
              <w:left w:val="single" w:sz="4" w:space="0" w:color="auto"/>
              <w:bottom w:val="single" w:sz="4" w:space="0" w:color="auto"/>
              <w:right w:val="single" w:sz="4" w:space="0" w:color="auto"/>
            </w:tcBorders>
            <w:vAlign w:val="center"/>
            <w:hideMark/>
          </w:tcPr>
          <w:p w14:paraId="4BB1D77F" w14:textId="77777777" w:rsidR="008D62D4" w:rsidRPr="004F589A" w:rsidRDefault="008D62D4">
            <w:pPr>
              <w:jc w:val="left"/>
              <w:rPr>
                <w:lang w:val="sl-SI"/>
              </w:rPr>
            </w:pPr>
            <w:r w:rsidRPr="004F589A">
              <w:rPr>
                <w:lang w:val="sl-SI"/>
              </w:rPr>
              <w:t>Kazalec za spremljanje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00A50CA4" w14:textId="77777777" w:rsidR="008D62D4" w:rsidRPr="004F589A" w:rsidRDefault="008D62D4">
            <w:pPr>
              <w:jc w:val="left"/>
              <w:rPr>
                <w:lang w:val="sl-SI"/>
              </w:rPr>
            </w:pPr>
            <w:r w:rsidRPr="004F589A">
              <w:rPr>
                <w:color w:val="000000"/>
                <w:lang w:val="sl-SI"/>
              </w:rPr>
              <w:t>Skupni javni izdatki, št. gospodarstev/upravičencev, ki prejemajo pomoč</w:t>
            </w:r>
          </w:p>
        </w:tc>
      </w:tr>
      <w:tr w:rsidR="008D62D4" w:rsidRPr="004F589A" w14:paraId="0F5FA92C" w14:textId="77777777" w:rsidTr="00AD237E">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263250" w14:textId="77777777" w:rsidR="008D62D4" w:rsidRPr="004F589A" w:rsidRDefault="008D62D4">
            <w:pPr>
              <w:jc w:val="center"/>
              <w:rPr>
                <w:b/>
                <w:bCs/>
                <w:lang w:val="sl-SI"/>
              </w:rPr>
            </w:pPr>
            <w:r w:rsidRPr="004F589A">
              <w:rPr>
                <w:b/>
                <w:bCs/>
                <w:lang w:val="sl-SI"/>
              </w:rPr>
              <w:t>STROŠKI UKREPA</w:t>
            </w:r>
          </w:p>
        </w:tc>
        <w:tc>
          <w:tcPr>
            <w:tcW w:w="1144" w:type="pct"/>
            <w:tcBorders>
              <w:top w:val="single" w:sz="4" w:space="0" w:color="auto"/>
              <w:left w:val="single" w:sz="4" w:space="0" w:color="auto"/>
              <w:bottom w:val="single" w:sz="4" w:space="0" w:color="auto"/>
              <w:right w:val="single" w:sz="4" w:space="0" w:color="auto"/>
            </w:tcBorders>
            <w:vAlign w:val="center"/>
            <w:hideMark/>
          </w:tcPr>
          <w:p w14:paraId="2A650254" w14:textId="0C3C4D54" w:rsidR="008D62D4" w:rsidRPr="004F589A" w:rsidRDefault="008D62D4">
            <w:pPr>
              <w:jc w:val="left"/>
              <w:rPr>
                <w:lang w:val="sl-SI"/>
              </w:rPr>
            </w:pPr>
            <w:r w:rsidRPr="004F589A">
              <w:rPr>
                <w:lang w:val="sl-SI"/>
              </w:rPr>
              <w:t xml:space="preserve">Ocena stroškov </w:t>
            </w:r>
          </w:p>
        </w:tc>
        <w:tc>
          <w:tcPr>
            <w:tcW w:w="2883" w:type="pct"/>
            <w:tcBorders>
              <w:top w:val="single" w:sz="4" w:space="0" w:color="auto"/>
              <w:left w:val="single" w:sz="4" w:space="0" w:color="auto"/>
              <w:bottom w:val="single" w:sz="4" w:space="0" w:color="auto"/>
              <w:right w:val="single" w:sz="4" w:space="0" w:color="auto"/>
            </w:tcBorders>
            <w:vAlign w:val="center"/>
            <w:hideMark/>
          </w:tcPr>
          <w:p w14:paraId="00170D23" w14:textId="77777777" w:rsidR="008D62D4" w:rsidRPr="004F589A" w:rsidRDefault="008D62D4">
            <w:pPr>
              <w:jc w:val="left"/>
              <w:rPr>
                <w:i/>
                <w:iCs/>
                <w:lang w:val="sl-SI"/>
              </w:rPr>
            </w:pPr>
            <w:r w:rsidRPr="004F589A">
              <w:rPr>
                <w:color w:val="000000"/>
                <w:lang w:val="sl-SI"/>
              </w:rPr>
              <w:t>v skladu z razpoložljivimi sredstvi PRP</w:t>
            </w:r>
          </w:p>
        </w:tc>
      </w:tr>
      <w:tr w:rsidR="008D62D4" w:rsidRPr="004F589A" w14:paraId="10993C59"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63E9ABF7" w14:textId="77777777" w:rsidR="008D62D4" w:rsidRPr="004F589A" w:rsidRDefault="008D62D4">
            <w:pPr>
              <w:jc w:val="left"/>
              <w:rPr>
                <w:b/>
                <w:bCs/>
                <w:lang w:val="sl-SI"/>
              </w:rPr>
            </w:pPr>
          </w:p>
        </w:tc>
        <w:tc>
          <w:tcPr>
            <w:tcW w:w="1144" w:type="pct"/>
            <w:tcBorders>
              <w:top w:val="single" w:sz="4" w:space="0" w:color="auto"/>
              <w:left w:val="single" w:sz="4" w:space="0" w:color="auto"/>
              <w:bottom w:val="single" w:sz="4" w:space="0" w:color="auto"/>
              <w:right w:val="single" w:sz="4" w:space="0" w:color="auto"/>
            </w:tcBorders>
            <w:vAlign w:val="center"/>
            <w:hideMark/>
          </w:tcPr>
          <w:p w14:paraId="167705F5" w14:textId="77777777" w:rsidR="008D62D4" w:rsidRPr="004F589A" w:rsidRDefault="008D62D4">
            <w:pPr>
              <w:jc w:val="left"/>
              <w:rPr>
                <w:lang w:val="sl-SI"/>
              </w:rPr>
            </w:pPr>
            <w:r w:rsidRPr="004F589A">
              <w:rPr>
                <w:lang w:val="sl-SI"/>
              </w:rPr>
              <w:t>Vir financiranja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6F2C467E"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039C1554" w14:textId="77777777" w:rsidTr="00AD237E">
        <w:tc>
          <w:tcPr>
            <w:tcW w:w="97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ACDD73" w14:textId="77777777" w:rsidR="008D62D4" w:rsidRPr="004F589A" w:rsidRDefault="008D62D4">
            <w:pPr>
              <w:jc w:val="center"/>
              <w:rPr>
                <w:rFonts w:cs="Calibri"/>
                <w:b/>
                <w:bCs/>
                <w:color w:val="000000"/>
                <w:lang w:val="sl-SI"/>
              </w:rPr>
            </w:pPr>
            <w:r w:rsidRPr="004F589A">
              <w:rPr>
                <w:rFonts w:cs="Calibri"/>
                <w:b/>
                <w:bCs/>
                <w:color w:val="000000"/>
                <w:lang w:val="sl-SI"/>
              </w:rPr>
              <w:t>OPOMBA</w:t>
            </w:r>
          </w:p>
        </w:tc>
        <w:tc>
          <w:tcPr>
            <w:tcW w:w="1144" w:type="pct"/>
            <w:tcBorders>
              <w:top w:val="single" w:sz="4" w:space="0" w:color="auto"/>
              <w:left w:val="single" w:sz="4" w:space="0" w:color="auto"/>
              <w:bottom w:val="single" w:sz="4" w:space="0" w:color="auto"/>
              <w:right w:val="single" w:sz="4" w:space="0" w:color="auto"/>
            </w:tcBorders>
            <w:vAlign w:val="center"/>
          </w:tcPr>
          <w:p w14:paraId="3FB86AAE" w14:textId="77777777" w:rsidR="008D62D4" w:rsidRPr="004F589A" w:rsidRDefault="008D62D4">
            <w:pPr>
              <w:jc w:val="left"/>
              <w:rPr>
                <w:lang w:val="sl-SI"/>
              </w:rPr>
            </w:pPr>
          </w:p>
        </w:tc>
        <w:tc>
          <w:tcPr>
            <w:tcW w:w="2883" w:type="pct"/>
            <w:tcBorders>
              <w:top w:val="single" w:sz="4" w:space="0" w:color="auto"/>
              <w:left w:val="single" w:sz="4" w:space="0" w:color="auto"/>
              <w:bottom w:val="single" w:sz="4" w:space="0" w:color="auto"/>
              <w:right w:val="single" w:sz="4" w:space="0" w:color="auto"/>
            </w:tcBorders>
            <w:vAlign w:val="center"/>
            <w:hideMark/>
          </w:tcPr>
          <w:p w14:paraId="20E17040" w14:textId="77777777" w:rsidR="008D62D4" w:rsidRPr="004F589A" w:rsidRDefault="008D62D4">
            <w:pPr>
              <w:jc w:val="left"/>
              <w:rPr>
                <w:lang w:val="sl-SI"/>
              </w:rPr>
            </w:pPr>
            <w:r w:rsidRPr="004F589A">
              <w:rPr>
                <w:color w:val="000000"/>
                <w:lang w:val="sl-SI"/>
              </w:rPr>
              <w:t>PPU = pomembno področje ukrepanja</w:t>
            </w:r>
          </w:p>
        </w:tc>
      </w:tr>
    </w:tbl>
    <w:p w14:paraId="15EAF556" w14:textId="77777777" w:rsidR="008D62D4" w:rsidRPr="004F589A" w:rsidRDefault="008D62D4" w:rsidP="008D62D4">
      <w:pPr>
        <w:spacing w:after="0"/>
      </w:pPr>
    </w:p>
    <w:tbl>
      <w:tblPr>
        <w:tblStyle w:val="Tabelamrea"/>
        <w:tblW w:w="5006" w:type="pct"/>
        <w:tblLook w:val="04A0" w:firstRow="1" w:lastRow="0" w:firstColumn="1" w:lastColumn="0" w:noHBand="0" w:noVBand="1"/>
      </w:tblPr>
      <w:tblGrid>
        <w:gridCol w:w="1765"/>
        <w:gridCol w:w="2078"/>
        <w:gridCol w:w="5230"/>
      </w:tblGrid>
      <w:tr w:rsidR="008D62D4" w:rsidRPr="004F589A" w14:paraId="4B2152DB" w14:textId="77777777" w:rsidTr="00AD237E">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D29218" w14:textId="77777777" w:rsidR="008D62D4" w:rsidRPr="004F589A" w:rsidRDefault="008D62D4">
            <w:pPr>
              <w:jc w:val="center"/>
              <w:rPr>
                <w:b/>
                <w:bCs/>
                <w:lang w:val="sl-SI"/>
              </w:rPr>
            </w:pPr>
            <w:r w:rsidRPr="004F589A">
              <w:rPr>
                <w:b/>
                <w:bCs/>
                <w:lang w:val="sl-SI"/>
              </w:rPr>
              <w:t>UKREP</w:t>
            </w:r>
          </w:p>
        </w:tc>
        <w:tc>
          <w:tcPr>
            <w:tcW w:w="11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3BA937" w14:textId="77777777" w:rsidR="008D62D4" w:rsidRPr="004F589A" w:rsidRDefault="008D62D4">
            <w:pPr>
              <w:jc w:val="left"/>
              <w:rPr>
                <w:lang w:val="sl-SI"/>
              </w:rPr>
            </w:pPr>
            <w:r w:rsidRPr="004F589A">
              <w:rPr>
                <w:lang w:val="sl-SI"/>
              </w:rPr>
              <w:t>Številka ukrepa</w:t>
            </w:r>
          </w:p>
        </w:tc>
        <w:tc>
          <w:tcPr>
            <w:tcW w:w="2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D77E9F" w14:textId="77777777" w:rsidR="008D62D4" w:rsidRPr="004F589A" w:rsidRDefault="008D62D4">
            <w:pPr>
              <w:jc w:val="left"/>
              <w:rPr>
                <w:b/>
                <w:bCs/>
                <w:lang w:val="sl-SI"/>
              </w:rPr>
            </w:pPr>
            <w:r w:rsidRPr="004F589A">
              <w:rPr>
                <w:b/>
                <w:bCs/>
                <w:color w:val="000000"/>
                <w:lang w:val="sl-SI"/>
              </w:rPr>
              <w:t>KM9</w:t>
            </w:r>
          </w:p>
        </w:tc>
      </w:tr>
      <w:tr w:rsidR="008D62D4" w:rsidRPr="004F589A" w14:paraId="4BD7012C"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58748522"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244092" w14:textId="77777777" w:rsidR="008D62D4" w:rsidRPr="004F589A" w:rsidRDefault="008D62D4">
            <w:pPr>
              <w:jc w:val="left"/>
              <w:rPr>
                <w:lang w:val="sl-SI"/>
              </w:rPr>
            </w:pPr>
            <w:r w:rsidRPr="004F589A">
              <w:rPr>
                <w:lang w:val="sl-SI"/>
              </w:rPr>
              <w:t>Ime ukrepa</w:t>
            </w:r>
          </w:p>
        </w:tc>
        <w:tc>
          <w:tcPr>
            <w:tcW w:w="2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CDE500" w14:textId="77777777" w:rsidR="008D62D4" w:rsidRPr="0097204F" w:rsidRDefault="002D5C9C">
            <w:pPr>
              <w:jc w:val="left"/>
              <w:rPr>
                <w:b/>
                <w:bCs/>
                <w:lang w:val="sl-SI"/>
              </w:rPr>
            </w:pPr>
            <w:hyperlink r:id="rId18" w:history="1">
              <w:r w:rsidR="008D62D4" w:rsidRPr="0097204F">
                <w:rPr>
                  <w:rStyle w:val="Hiperpovezava"/>
                  <w:b/>
                  <w:bCs/>
                  <w:color w:val="auto"/>
                  <w:u w:val="none"/>
                  <w:lang w:val="sl-SI"/>
                </w:rPr>
                <w:t>Pomoč za zagon dejavnosti, namenjena razvoju majhnih kmetij</w:t>
              </w:r>
            </w:hyperlink>
          </w:p>
        </w:tc>
      </w:tr>
      <w:tr w:rsidR="008D62D4" w:rsidRPr="004F589A" w14:paraId="279422A0"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1254DC77"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5C9A6EC9" w14:textId="77777777" w:rsidR="008D62D4" w:rsidRPr="004F589A" w:rsidRDefault="008D62D4">
            <w:pPr>
              <w:jc w:val="left"/>
              <w:rPr>
                <w:lang w:val="sl-SI"/>
              </w:rPr>
            </w:pPr>
            <w:r w:rsidRPr="004F589A">
              <w:rPr>
                <w:lang w:val="sl-SI"/>
              </w:rPr>
              <w:t>Cilj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2B98FFA5" w14:textId="77777777" w:rsidR="008D62D4" w:rsidRPr="004F589A" w:rsidRDefault="008D62D4">
            <w:pPr>
              <w:jc w:val="left"/>
              <w:rPr>
                <w:lang w:val="sl-SI"/>
              </w:rPr>
            </w:pPr>
            <w:r w:rsidRPr="004F589A">
              <w:rPr>
                <w:color w:val="000000"/>
                <w:lang w:val="sl-SI"/>
              </w:rPr>
              <w:t>Zagon dejavnosti majhnih kmetij na OMD (okolju prijazna paša, kulturna krajina, lokalna pridelava hrane).</w:t>
            </w:r>
          </w:p>
        </w:tc>
      </w:tr>
      <w:tr w:rsidR="008D62D4" w:rsidRPr="004F589A" w14:paraId="185D31B9"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79012B1D"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3CDFF351" w14:textId="77777777" w:rsidR="008D62D4" w:rsidRPr="004F589A" w:rsidRDefault="008D62D4">
            <w:pPr>
              <w:jc w:val="left"/>
              <w:rPr>
                <w:lang w:val="sl-SI"/>
              </w:rPr>
            </w:pPr>
            <w:r w:rsidRPr="004F589A">
              <w:rPr>
                <w:lang w:val="sl-SI"/>
              </w:rPr>
              <w:t>Kratek opis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768646F6" w14:textId="77777777" w:rsidR="008D62D4" w:rsidRPr="004F589A" w:rsidRDefault="008D62D4">
            <w:pPr>
              <w:jc w:val="left"/>
              <w:rPr>
                <w:lang w:val="sl-SI"/>
              </w:rPr>
            </w:pPr>
            <w:r w:rsidRPr="004F589A">
              <w:rPr>
                <w:color w:val="000000"/>
                <w:lang w:val="sl-SI"/>
              </w:rPr>
              <w:t>Pomoč majhnim kmetijam za izboljšanje konkurenčnosti</w:t>
            </w:r>
          </w:p>
        </w:tc>
      </w:tr>
      <w:tr w:rsidR="008D62D4" w:rsidRPr="004F589A" w14:paraId="10FD2113"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4A493E7A"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76EEB7F7" w14:textId="77777777" w:rsidR="008D62D4" w:rsidRPr="004F589A" w:rsidRDefault="008D62D4">
            <w:pPr>
              <w:jc w:val="left"/>
              <w:rPr>
                <w:lang w:val="sl-SI"/>
              </w:rPr>
            </w:pPr>
            <w:r w:rsidRPr="004F589A">
              <w:rPr>
                <w:lang w:val="sl-SI"/>
              </w:rPr>
              <w:t>Področje ukrepanja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F148347" w14:textId="77777777" w:rsidR="008D62D4" w:rsidRPr="004F589A" w:rsidRDefault="008D62D4">
            <w:pPr>
              <w:jc w:val="left"/>
              <w:rPr>
                <w:i/>
                <w:iCs/>
                <w:lang w:val="sl-SI"/>
              </w:rPr>
            </w:pPr>
            <w:r w:rsidRPr="004F589A">
              <w:rPr>
                <w:color w:val="000000"/>
                <w:lang w:val="sl-SI"/>
              </w:rPr>
              <w:t>kmetijstvo (PPU8, 11-13, 15)</w:t>
            </w:r>
          </w:p>
        </w:tc>
      </w:tr>
      <w:tr w:rsidR="008D62D4" w:rsidRPr="004F589A" w14:paraId="33CAFC36"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59EA870E"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154C03EC" w14:textId="77777777" w:rsidR="008D62D4" w:rsidRPr="004F589A" w:rsidRDefault="008D62D4">
            <w:pPr>
              <w:jc w:val="left"/>
              <w:rPr>
                <w:lang w:val="sl-SI"/>
              </w:rPr>
            </w:pPr>
            <w:r w:rsidRPr="004F589A">
              <w:rPr>
                <w:lang w:val="sl-SI"/>
              </w:rPr>
              <w:t>Povzročitelj obremenitve</w:t>
            </w:r>
          </w:p>
        </w:tc>
        <w:tc>
          <w:tcPr>
            <w:tcW w:w="2882" w:type="pct"/>
            <w:tcBorders>
              <w:top w:val="single" w:sz="4" w:space="0" w:color="auto"/>
              <w:left w:val="single" w:sz="4" w:space="0" w:color="auto"/>
              <w:bottom w:val="single" w:sz="4" w:space="0" w:color="auto"/>
              <w:right w:val="single" w:sz="4" w:space="0" w:color="auto"/>
            </w:tcBorders>
            <w:vAlign w:val="center"/>
            <w:hideMark/>
          </w:tcPr>
          <w:p w14:paraId="203F346D" w14:textId="77777777" w:rsidR="008D62D4" w:rsidRPr="004F589A" w:rsidRDefault="008D62D4">
            <w:pPr>
              <w:jc w:val="left"/>
              <w:rPr>
                <w:lang w:val="sl-SI"/>
              </w:rPr>
            </w:pPr>
            <w:r w:rsidRPr="004F589A">
              <w:rPr>
                <w:color w:val="000000"/>
                <w:lang w:val="sl-SI"/>
              </w:rPr>
              <w:t> </w:t>
            </w:r>
          </w:p>
        </w:tc>
      </w:tr>
      <w:tr w:rsidR="008D62D4" w:rsidRPr="004F589A" w14:paraId="3D2C70BF"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0D3A6974"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14EC45B5" w14:textId="77777777" w:rsidR="008D62D4" w:rsidRPr="004F589A" w:rsidRDefault="008D62D4">
            <w:pPr>
              <w:jc w:val="left"/>
              <w:rPr>
                <w:lang w:val="sl-SI"/>
              </w:rPr>
            </w:pPr>
            <w:r w:rsidRPr="004F589A">
              <w:rPr>
                <w:lang w:val="sl-SI"/>
              </w:rPr>
              <w:t>Prioriteta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473AFDEE" w14:textId="77777777" w:rsidR="008D62D4" w:rsidRPr="004F589A" w:rsidRDefault="008D62D4">
            <w:pPr>
              <w:jc w:val="left"/>
              <w:rPr>
                <w:lang w:val="sl-SI"/>
              </w:rPr>
            </w:pPr>
            <w:r w:rsidRPr="004F589A">
              <w:rPr>
                <w:color w:val="000000"/>
                <w:lang w:val="sl-SI"/>
              </w:rPr>
              <w:t>visoka</w:t>
            </w:r>
          </w:p>
        </w:tc>
      </w:tr>
      <w:tr w:rsidR="008D62D4" w:rsidRPr="004F589A" w14:paraId="2A9D1868" w14:textId="77777777" w:rsidTr="00AD237E">
        <w:trPr>
          <w:trHeight w:val="135"/>
        </w:trPr>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EE2EB1" w14:textId="77777777" w:rsidR="008D62D4" w:rsidRPr="004F589A" w:rsidRDefault="008D62D4">
            <w:pPr>
              <w:jc w:val="center"/>
              <w:rPr>
                <w:b/>
                <w:bCs/>
                <w:lang w:val="sl-SI"/>
              </w:rPr>
            </w:pPr>
            <w:r w:rsidRPr="004F589A">
              <w:rPr>
                <w:b/>
                <w:bCs/>
                <w:lang w:val="sl-SI"/>
              </w:rPr>
              <w:t>PREDPISI</w:t>
            </w:r>
          </w:p>
        </w:tc>
        <w:tc>
          <w:tcPr>
            <w:tcW w:w="1145" w:type="pct"/>
            <w:tcBorders>
              <w:top w:val="single" w:sz="4" w:space="0" w:color="auto"/>
              <w:left w:val="single" w:sz="4" w:space="0" w:color="auto"/>
              <w:bottom w:val="single" w:sz="4" w:space="0" w:color="auto"/>
              <w:right w:val="single" w:sz="4" w:space="0" w:color="auto"/>
            </w:tcBorders>
            <w:vAlign w:val="center"/>
            <w:hideMark/>
          </w:tcPr>
          <w:p w14:paraId="08823E4E" w14:textId="77777777" w:rsidR="008D62D4" w:rsidRPr="004F589A" w:rsidRDefault="008D62D4">
            <w:pPr>
              <w:jc w:val="left"/>
              <w:rPr>
                <w:lang w:val="sl-SI"/>
              </w:rPr>
            </w:pPr>
            <w:r w:rsidRPr="004F589A">
              <w:rPr>
                <w:lang w:val="sl-SI"/>
              </w:rPr>
              <w:t>Pravna podlaga ukrepa (EU zakonodaja,)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079CEF83" w14:textId="77777777" w:rsidR="008D62D4" w:rsidRPr="004F589A" w:rsidRDefault="008D62D4">
            <w:pPr>
              <w:jc w:val="left"/>
              <w:rPr>
                <w:lang w:val="sl-SI"/>
              </w:rPr>
            </w:pPr>
            <w:r w:rsidRPr="004F589A">
              <w:rPr>
                <w:color w:val="000000"/>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5F110774" w14:textId="77777777" w:rsidTr="00AD237E">
        <w:trPr>
          <w:trHeight w:val="135"/>
        </w:trPr>
        <w:tc>
          <w:tcPr>
            <w:tcW w:w="973" w:type="pct"/>
            <w:vMerge/>
            <w:tcBorders>
              <w:top w:val="single" w:sz="4" w:space="0" w:color="auto"/>
              <w:left w:val="single" w:sz="4" w:space="0" w:color="auto"/>
              <w:bottom w:val="single" w:sz="4" w:space="0" w:color="auto"/>
              <w:right w:val="single" w:sz="4" w:space="0" w:color="auto"/>
            </w:tcBorders>
            <w:vAlign w:val="center"/>
            <w:hideMark/>
          </w:tcPr>
          <w:p w14:paraId="67BE20E0"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04001C14" w14:textId="77777777" w:rsidR="008D62D4" w:rsidRPr="004F589A" w:rsidRDefault="008D62D4">
            <w:pPr>
              <w:jc w:val="left"/>
              <w:rPr>
                <w:lang w:val="sl-SI"/>
              </w:rPr>
            </w:pPr>
            <w:r w:rsidRPr="004F589A">
              <w:rPr>
                <w:lang w:val="sl-SI"/>
              </w:rPr>
              <w:t>Pravna podlaga ukrepa (nacionalna zakonodaja)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1341D18F" w14:textId="77777777" w:rsidR="008D62D4" w:rsidRPr="004F589A" w:rsidRDefault="008D62D4">
            <w:pPr>
              <w:jc w:val="left"/>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6DC0B35E" w14:textId="77777777" w:rsidTr="00AD237E">
        <w:tc>
          <w:tcPr>
            <w:tcW w:w="9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57E94C" w14:textId="77777777" w:rsidR="008D62D4" w:rsidRPr="004F589A" w:rsidRDefault="008D62D4">
            <w:pPr>
              <w:jc w:val="center"/>
              <w:rPr>
                <w:b/>
                <w:bCs/>
                <w:lang w:val="sl-SI"/>
              </w:rPr>
            </w:pPr>
            <w:r w:rsidRPr="004F589A">
              <w:rPr>
                <w:b/>
                <w:bCs/>
                <w:lang w:val="sl-SI"/>
              </w:rPr>
              <w:t>OPIS UKREPA</w:t>
            </w:r>
          </w:p>
        </w:tc>
        <w:tc>
          <w:tcPr>
            <w:tcW w:w="1145" w:type="pct"/>
            <w:tcBorders>
              <w:top w:val="single" w:sz="4" w:space="0" w:color="auto"/>
              <w:left w:val="single" w:sz="4" w:space="0" w:color="auto"/>
              <w:bottom w:val="single" w:sz="4" w:space="0" w:color="auto"/>
              <w:right w:val="single" w:sz="4" w:space="0" w:color="auto"/>
            </w:tcBorders>
            <w:vAlign w:val="center"/>
            <w:hideMark/>
          </w:tcPr>
          <w:p w14:paraId="669DE19F" w14:textId="77777777" w:rsidR="008D62D4" w:rsidRPr="004F589A" w:rsidRDefault="008D62D4">
            <w:pPr>
              <w:jc w:val="left"/>
              <w:rPr>
                <w:lang w:val="sl-SI"/>
              </w:rPr>
            </w:pPr>
            <w:r w:rsidRPr="004F589A">
              <w:rPr>
                <w:lang w:val="sl-SI"/>
              </w:rPr>
              <w:t>Podrobnejši opis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1E588DF" w14:textId="77777777" w:rsidR="008D62D4" w:rsidRPr="004F589A" w:rsidRDefault="008D62D4">
            <w:pPr>
              <w:jc w:val="left"/>
              <w:rPr>
                <w:lang w:val="sl-SI"/>
              </w:rPr>
            </w:pPr>
            <w:r w:rsidRPr="004F589A">
              <w:rPr>
                <w:color w:val="000000"/>
                <w:lang w:val="sl-SI"/>
              </w:rPr>
              <w:t xml:space="preserve">Podpora je namenjena ohranjanju in razvoju majhnih kmetij za izboljšanje konkurenčnosti majhnih kmetij, potencial za pridelavo, predelavo oziroma trženje kmetijskih proizvodov, povečanje produktivnosti ter ekonomsko in </w:t>
            </w:r>
            <w:proofErr w:type="spellStart"/>
            <w:r w:rsidRPr="004F589A">
              <w:rPr>
                <w:color w:val="000000"/>
                <w:lang w:val="sl-SI"/>
              </w:rPr>
              <w:t>okoljsko</w:t>
            </w:r>
            <w:proofErr w:type="spellEnd"/>
            <w:r w:rsidRPr="004F589A">
              <w:rPr>
                <w:color w:val="000000"/>
                <w:lang w:val="sl-SI"/>
              </w:rPr>
              <w:t xml:space="preserve"> učinkovitost majhnih kmetij.</w:t>
            </w:r>
          </w:p>
        </w:tc>
      </w:tr>
      <w:tr w:rsidR="008D62D4" w:rsidRPr="004F589A" w14:paraId="675CBDAA" w14:textId="77777777" w:rsidTr="00AD237E">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AE0D9E" w14:textId="77777777" w:rsidR="008D62D4" w:rsidRPr="004F589A" w:rsidRDefault="008D62D4">
            <w:pPr>
              <w:jc w:val="center"/>
              <w:rPr>
                <w:b/>
                <w:bCs/>
                <w:lang w:val="sl-SI"/>
              </w:rPr>
            </w:pPr>
            <w:r w:rsidRPr="004F589A">
              <w:rPr>
                <w:b/>
                <w:bCs/>
                <w:lang w:val="sl-SI"/>
              </w:rPr>
              <w:lastRenderedPageBreak/>
              <w:t>PRISPEVEK UKREPA K ZMANJŠANJU OGLJIČNEGA ODTISA</w:t>
            </w:r>
          </w:p>
        </w:tc>
        <w:tc>
          <w:tcPr>
            <w:tcW w:w="1145" w:type="pct"/>
            <w:tcBorders>
              <w:top w:val="single" w:sz="4" w:space="0" w:color="auto"/>
              <w:left w:val="single" w:sz="4" w:space="0" w:color="auto"/>
              <w:bottom w:val="single" w:sz="4" w:space="0" w:color="auto"/>
              <w:right w:val="single" w:sz="4" w:space="0" w:color="auto"/>
            </w:tcBorders>
            <w:vAlign w:val="center"/>
            <w:hideMark/>
          </w:tcPr>
          <w:p w14:paraId="744D3299" w14:textId="77777777" w:rsidR="008D62D4" w:rsidRPr="004F589A" w:rsidRDefault="008D62D4">
            <w:pPr>
              <w:jc w:val="left"/>
              <w:rPr>
                <w:lang w:val="sl-SI"/>
              </w:rPr>
            </w:pPr>
            <w:r w:rsidRPr="004F589A">
              <w:rPr>
                <w:lang w:val="sl-SI"/>
              </w:rPr>
              <w:t>prihranek rabe energije (kWh)</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09B0D5E" w14:textId="77777777" w:rsidR="008D62D4" w:rsidRPr="004F589A" w:rsidRDefault="008D62D4">
            <w:pPr>
              <w:jc w:val="left"/>
              <w:rPr>
                <w:i/>
                <w:iCs/>
                <w:lang w:val="sl-SI"/>
              </w:rPr>
            </w:pPr>
            <w:r w:rsidRPr="004F589A">
              <w:rPr>
                <w:color w:val="000000"/>
                <w:lang w:val="sl-SI"/>
              </w:rPr>
              <w:t>ni analitične podlage za presojo</w:t>
            </w:r>
          </w:p>
        </w:tc>
      </w:tr>
      <w:tr w:rsidR="008D62D4" w:rsidRPr="004F589A" w14:paraId="468321F6"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6BE51FE3"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50052E57" w14:textId="77777777" w:rsidR="008D62D4" w:rsidRPr="004F589A" w:rsidRDefault="008D62D4">
            <w:pPr>
              <w:jc w:val="left"/>
              <w:rPr>
                <w:lang w:val="sl-SI"/>
              </w:rPr>
            </w:pPr>
            <w:r w:rsidRPr="004F589A">
              <w:rPr>
                <w:lang w:val="sl-SI"/>
              </w:rPr>
              <w:t>povečanje rabe energije iz OVE (kWh)</w:t>
            </w:r>
          </w:p>
        </w:tc>
        <w:tc>
          <w:tcPr>
            <w:tcW w:w="2882" w:type="pct"/>
            <w:tcBorders>
              <w:top w:val="single" w:sz="4" w:space="0" w:color="auto"/>
              <w:left w:val="single" w:sz="4" w:space="0" w:color="auto"/>
              <w:bottom w:val="single" w:sz="4" w:space="0" w:color="auto"/>
              <w:right w:val="single" w:sz="4" w:space="0" w:color="auto"/>
            </w:tcBorders>
            <w:vAlign w:val="center"/>
            <w:hideMark/>
          </w:tcPr>
          <w:p w14:paraId="71CFA894" w14:textId="77777777" w:rsidR="008D62D4" w:rsidRPr="004F589A" w:rsidRDefault="008D62D4">
            <w:pPr>
              <w:jc w:val="left"/>
              <w:rPr>
                <w:lang w:val="sl-SI"/>
              </w:rPr>
            </w:pPr>
            <w:r w:rsidRPr="004F589A">
              <w:rPr>
                <w:color w:val="000000"/>
                <w:lang w:val="sl-SI"/>
              </w:rPr>
              <w:t>ni analitične podlage za presojo</w:t>
            </w:r>
          </w:p>
        </w:tc>
      </w:tr>
      <w:tr w:rsidR="008D62D4" w:rsidRPr="004F589A" w14:paraId="0D6986A6"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2FBABF4C"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2A4993CA" w14:textId="77777777" w:rsidR="008D62D4" w:rsidRPr="004F589A" w:rsidRDefault="008D62D4">
            <w:pPr>
              <w:jc w:val="left"/>
              <w:rPr>
                <w:lang w:val="sl-SI"/>
              </w:rPr>
            </w:pPr>
            <w:r w:rsidRPr="004F589A">
              <w:rPr>
                <w:lang w:val="sl-SI"/>
              </w:rPr>
              <w:t>zmanjšanje emisij CO2 (kg)</w:t>
            </w:r>
          </w:p>
        </w:tc>
        <w:tc>
          <w:tcPr>
            <w:tcW w:w="2882" w:type="pct"/>
            <w:tcBorders>
              <w:top w:val="single" w:sz="4" w:space="0" w:color="auto"/>
              <w:left w:val="single" w:sz="4" w:space="0" w:color="auto"/>
              <w:bottom w:val="single" w:sz="4" w:space="0" w:color="auto"/>
              <w:right w:val="single" w:sz="4" w:space="0" w:color="auto"/>
            </w:tcBorders>
            <w:vAlign w:val="center"/>
            <w:hideMark/>
          </w:tcPr>
          <w:p w14:paraId="63B7634E" w14:textId="77777777" w:rsidR="008D62D4" w:rsidRPr="004F589A" w:rsidRDefault="008D62D4">
            <w:pPr>
              <w:jc w:val="left"/>
              <w:rPr>
                <w:lang w:val="sl-SI"/>
              </w:rPr>
            </w:pPr>
            <w:r w:rsidRPr="004F589A">
              <w:rPr>
                <w:color w:val="000000"/>
                <w:lang w:val="sl-SI"/>
              </w:rPr>
              <w:t>Posredno preko podpore na podlagi triletnega poslovnega načrta, namenjenega razvoju majhnih kmetij, katerih zemljišča pretežno ležijo na OMD.</w:t>
            </w:r>
          </w:p>
        </w:tc>
      </w:tr>
      <w:tr w:rsidR="008D62D4" w:rsidRPr="004F589A" w14:paraId="5E6D4972" w14:textId="77777777" w:rsidTr="00AD237E">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5F4395" w14:textId="77777777" w:rsidR="008D62D4" w:rsidRPr="004F589A" w:rsidRDefault="008D62D4">
            <w:pPr>
              <w:jc w:val="center"/>
              <w:rPr>
                <w:b/>
                <w:bCs/>
                <w:lang w:val="sl-SI"/>
              </w:rPr>
            </w:pPr>
            <w:r w:rsidRPr="004F589A">
              <w:rPr>
                <w:b/>
                <w:bCs/>
                <w:lang w:val="sl-SI"/>
              </w:rPr>
              <w:t>IZVAJANJE UKREPA</w:t>
            </w:r>
          </w:p>
        </w:tc>
        <w:tc>
          <w:tcPr>
            <w:tcW w:w="1145" w:type="pct"/>
            <w:tcBorders>
              <w:top w:val="single" w:sz="4" w:space="0" w:color="auto"/>
              <w:left w:val="single" w:sz="4" w:space="0" w:color="auto"/>
              <w:bottom w:val="single" w:sz="4" w:space="0" w:color="auto"/>
              <w:right w:val="single" w:sz="4" w:space="0" w:color="auto"/>
            </w:tcBorders>
            <w:vAlign w:val="center"/>
            <w:hideMark/>
          </w:tcPr>
          <w:p w14:paraId="75B06439" w14:textId="77777777" w:rsidR="008D62D4" w:rsidRPr="004F589A" w:rsidRDefault="008D62D4">
            <w:pPr>
              <w:jc w:val="left"/>
              <w:rPr>
                <w:lang w:val="sl-SI"/>
              </w:rPr>
            </w:pPr>
            <w:r w:rsidRPr="004F589A">
              <w:rPr>
                <w:lang w:val="sl-SI"/>
              </w:rPr>
              <w:t>Nivo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0B01C849" w14:textId="77777777" w:rsidR="008D62D4" w:rsidRPr="004F589A" w:rsidRDefault="008D62D4">
            <w:pPr>
              <w:jc w:val="left"/>
              <w:rPr>
                <w:i/>
                <w:iCs/>
                <w:lang w:val="sl-SI"/>
              </w:rPr>
            </w:pPr>
            <w:r w:rsidRPr="004F589A">
              <w:rPr>
                <w:color w:val="000000"/>
                <w:lang w:val="sl-SI"/>
              </w:rPr>
              <w:t>se izvaja lokalno</w:t>
            </w:r>
          </w:p>
        </w:tc>
      </w:tr>
      <w:tr w:rsidR="008D62D4" w:rsidRPr="004F589A" w14:paraId="37265856"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21A78BB5"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33A76ACF" w14:textId="77777777" w:rsidR="008D62D4" w:rsidRPr="004F589A" w:rsidRDefault="008D62D4">
            <w:pPr>
              <w:jc w:val="left"/>
              <w:rPr>
                <w:lang w:val="sl-SI"/>
              </w:rPr>
            </w:pPr>
            <w:r w:rsidRPr="004F589A">
              <w:rPr>
                <w:lang w:val="sl-SI"/>
              </w:rPr>
              <w:t>Odgovorni organ/telo za izvedbo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8B948B0" w14:textId="77777777" w:rsidR="008D62D4" w:rsidRPr="004F589A" w:rsidRDefault="008D62D4">
            <w:pPr>
              <w:jc w:val="left"/>
              <w:rPr>
                <w:i/>
                <w:iCs/>
                <w:lang w:val="sl-SI"/>
              </w:rPr>
            </w:pPr>
            <w:r w:rsidRPr="004F589A">
              <w:rPr>
                <w:color w:val="000000"/>
                <w:lang w:val="sl-SI"/>
              </w:rPr>
              <w:t>Ukrep zahteva sodelovanje kmetijske svetovalne službe (KGZS Nova Gorica) in kmetov, MKGP je odgovorno za sproščanje sredstev preko ARSKTRP</w:t>
            </w:r>
          </w:p>
        </w:tc>
      </w:tr>
      <w:tr w:rsidR="008D62D4" w:rsidRPr="004F589A" w14:paraId="193732AC"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5517B142"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08F81EE6" w14:textId="70D04376" w:rsidR="008D62D4" w:rsidRPr="004F589A" w:rsidRDefault="008D62D4">
            <w:pPr>
              <w:jc w:val="left"/>
              <w:rPr>
                <w:lang w:val="sl-SI"/>
              </w:rPr>
            </w:pPr>
            <w:r w:rsidRPr="004F589A">
              <w:rPr>
                <w:lang w:val="sl-SI"/>
              </w:rPr>
              <w:t>Obdobje izvajanja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1C622F1" w14:textId="77777777" w:rsidR="008D62D4" w:rsidRPr="004F589A" w:rsidRDefault="008D62D4">
            <w:pPr>
              <w:jc w:val="left"/>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1926EFEC"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759FB005"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0A30B139" w14:textId="77777777" w:rsidR="008D62D4" w:rsidRPr="004F589A" w:rsidRDefault="008D62D4">
            <w:pPr>
              <w:jc w:val="left"/>
              <w:rPr>
                <w:lang w:val="sl-SI"/>
              </w:rPr>
            </w:pPr>
            <w:r w:rsidRPr="004F589A">
              <w:rPr>
                <w:lang w:val="sl-SI"/>
              </w:rPr>
              <w:t>Kazalec za spremljanje izvajanja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090B7F7F" w14:textId="77777777" w:rsidR="008D62D4" w:rsidRPr="004F589A" w:rsidRDefault="008D62D4">
            <w:pPr>
              <w:jc w:val="left"/>
              <w:rPr>
                <w:lang w:val="sl-SI"/>
              </w:rPr>
            </w:pPr>
            <w:r w:rsidRPr="004F589A">
              <w:rPr>
                <w:color w:val="000000"/>
                <w:lang w:val="sl-SI"/>
              </w:rPr>
              <w:t>Skupni javni izdatki, št. gospodarstev/upravičencev, ki prejemajo pomoč</w:t>
            </w:r>
          </w:p>
        </w:tc>
      </w:tr>
      <w:tr w:rsidR="008D62D4" w:rsidRPr="004F589A" w14:paraId="21E38E30" w14:textId="77777777" w:rsidTr="00AD237E">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CF00D6" w14:textId="77777777" w:rsidR="008D62D4" w:rsidRPr="004F589A" w:rsidRDefault="008D62D4">
            <w:pPr>
              <w:jc w:val="center"/>
              <w:rPr>
                <w:b/>
                <w:bCs/>
                <w:lang w:val="sl-SI"/>
              </w:rPr>
            </w:pPr>
            <w:r w:rsidRPr="004F589A">
              <w:rPr>
                <w:b/>
                <w:bCs/>
                <w:lang w:val="sl-SI"/>
              </w:rPr>
              <w:t>STROŠKI UKREPA</w:t>
            </w:r>
          </w:p>
        </w:tc>
        <w:tc>
          <w:tcPr>
            <w:tcW w:w="1145" w:type="pct"/>
            <w:tcBorders>
              <w:top w:val="single" w:sz="4" w:space="0" w:color="auto"/>
              <w:left w:val="single" w:sz="4" w:space="0" w:color="auto"/>
              <w:bottom w:val="single" w:sz="4" w:space="0" w:color="auto"/>
              <w:right w:val="single" w:sz="4" w:space="0" w:color="auto"/>
            </w:tcBorders>
            <w:vAlign w:val="center"/>
            <w:hideMark/>
          </w:tcPr>
          <w:p w14:paraId="715FCBE2" w14:textId="51E5E415" w:rsidR="008D62D4" w:rsidRPr="004F589A" w:rsidRDefault="008D62D4">
            <w:pPr>
              <w:jc w:val="left"/>
              <w:rPr>
                <w:lang w:val="sl-SI"/>
              </w:rPr>
            </w:pPr>
            <w:r w:rsidRPr="004F589A">
              <w:rPr>
                <w:lang w:val="sl-SI"/>
              </w:rPr>
              <w:t xml:space="preserve">Ocena stroškov </w:t>
            </w:r>
          </w:p>
        </w:tc>
        <w:tc>
          <w:tcPr>
            <w:tcW w:w="2882" w:type="pct"/>
            <w:tcBorders>
              <w:top w:val="single" w:sz="4" w:space="0" w:color="auto"/>
              <w:left w:val="single" w:sz="4" w:space="0" w:color="auto"/>
              <w:bottom w:val="single" w:sz="4" w:space="0" w:color="auto"/>
              <w:right w:val="single" w:sz="4" w:space="0" w:color="auto"/>
            </w:tcBorders>
            <w:vAlign w:val="center"/>
            <w:hideMark/>
          </w:tcPr>
          <w:p w14:paraId="031D9B82" w14:textId="77777777" w:rsidR="008D62D4" w:rsidRPr="004F589A" w:rsidRDefault="008D62D4">
            <w:pPr>
              <w:jc w:val="left"/>
              <w:rPr>
                <w:i/>
                <w:iCs/>
                <w:lang w:val="sl-SI"/>
              </w:rPr>
            </w:pPr>
            <w:r w:rsidRPr="004F589A">
              <w:rPr>
                <w:color w:val="000000"/>
                <w:lang w:val="sl-SI"/>
              </w:rPr>
              <w:t>v skladu z razpoložljivimi sredstvi PRP</w:t>
            </w:r>
          </w:p>
        </w:tc>
      </w:tr>
      <w:tr w:rsidR="008D62D4" w:rsidRPr="004F589A" w14:paraId="33CB6C57"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31D2979D"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770F3A26" w14:textId="77777777" w:rsidR="008D62D4" w:rsidRPr="004F589A" w:rsidRDefault="008D62D4">
            <w:pPr>
              <w:jc w:val="left"/>
              <w:rPr>
                <w:lang w:val="sl-SI"/>
              </w:rPr>
            </w:pPr>
            <w:r w:rsidRPr="004F589A">
              <w:rPr>
                <w:lang w:val="sl-SI"/>
              </w:rPr>
              <w:t>Vir financiranja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1E36B506"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401974F0" w14:textId="77777777" w:rsidTr="00AD237E">
        <w:tc>
          <w:tcPr>
            <w:tcW w:w="97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08122F" w14:textId="77777777" w:rsidR="008D62D4" w:rsidRPr="004F589A" w:rsidRDefault="008D62D4">
            <w:pPr>
              <w:jc w:val="center"/>
              <w:rPr>
                <w:rFonts w:cs="Calibri"/>
                <w:b/>
                <w:bCs/>
                <w:color w:val="000000"/>
                <w:lang w:val="sl-SI"/>
              </w:rPr>
            </w:pPr>
            <w:r w:rsidRPr="004F589A">
              <w:rPr>
                <w:rFonts w:cs="Calibri"/>
                <w:b/>
                <w:bCs/>
                <w:color w:val="000000"/>
                <w:lang w:val="sl-SI"/>
              </w:rPr>
              <w:t>OPOMBA</w:t>
            </w:r>
          </w:p>
        </w:tc>
        <w:tc>
          <w:tcPr>
            <w:tcW w:w="1145" w:type="pct"/>
            <w:tcBorders>
              <w:top w:val="single" w:sz="4" w:space="0" w:color="auto"/>
              <w:left w:val="single" w:sz="4" w:space="0" w:color="auto"/>
              <w:bottom w:val="single" w:sz="4" w:space="0" w:color="auto"/>
              <w:right w:val="single" w:sz="4" w:space="0" w:color="auto"/>
            </w:tcBorders>
            <w:vAlign w:val="center"/>
          </w:tcPr>
          <w:p w14:paraId="36AE60FA" w14:textId="77777777" w:rsidR="008D62D4" w:rsidRPr="004F589A" w:rsidRDefault="008D62D4">
            <w:pPr>
              <w:jc w:val="left"/>
              <w:rPr>
                <w:lang w:val="sl-SI"/>
              </w:rPr>
            </w:pPr>
          </w:p>
        </w:tc>
        <w:tc>
          <w:tcPr>
            <w:tcW w:w="2882" w:type="pct"/>
            <w:tcBorders>
              <w:top w:val="single" w:sz="4" w:space="0" w:color="auto"/>
              <w:left w:val="single" w:sz="4" w:space="0" w:color="auto"/>
              <w:bottom w:val="single" w:sz="4" w:space="0" w:color="auto"/>
              <w:right w:val="single" w:sz="4" w:space="0" w:color="auto"/>
            </w:tcBorders>
            <w:vAlign w:val="center"/>
            <w:hideMark/>
          </w:tcPr>
          <w:p w14:paraId="5ACB30BC" w14:textId="77777777" w:rsidR="008D62D4" w:rsidRPr="004F589A" w:rsidRDefault="008D62D4">
            <w:pPr>
              <w:jc w:val="left"/>
              <w:rPr>
                <w:lang w:val="sl-SI"/>
              </w:rPr>
            </w:pPr>
            <w:r w:rsidRPr="004F589A">
              <w:rPr>
                <w:color w:val="000000"/>
                <w:lang w:val="sl-SI"/>
              </w:rPr>
              <w:t>PPU = pomembno področje ukrepanja</w:t>
            </w:r>
          </w:p>
        </w:tc>
      </w:tr>
    </w:tbl>
    <w:p w14:paraId="425F6D04" w14:textId="77777777" w:rsidR="00D2368D" w:rsidRDefault="00D2368D"/>
    <w:tbl>
      <w:tblPr>
        <w:tblStyle w:val="Tabelamrea"/>
        <w:tblW w:w="5006" w:type="pct"/>
        <w:tblLook w:val="04A0" w:firstRow="1" w:lastRow="0" w:firstColumn="1" w:lastColumn="0" w:noHBand="0" w:noVBand="1"/>
      </w:tblPr>
      <w:tblGrid>
        <w:gridCol w:w="1765"/>
        <w:gridCol w:w="2078"/>
        <w:gridCol w:w="5230"/>
      </w:tblGrid>
      <w:tr w:rsidR="008D62D4" w:rsidRPr="004F589A" w14:paraId="1015D8E8" w14:textId="77777777" w:rsidTr="00AD237E">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C0871A" w14:textId="77777777" w:rsidR="008D62D4" w:rsidRPr="004F589A" w:rsidRDefault="008D62D4">
            <w:pPr>
              <w:jc w:val="center"/>
              <w:rPr>
                <w:b/>
                <w:bCs/>
                <w:lang w:val="sl-SI"/>
              </w:rPr>
            </w:pPr>
            <w:r w:rsidRPr="004F589A">
              <w:rPr>
                <w:b/>
                <w:bCs/>
                <w:lang w:val="sl-SI"/>
              </w:rPr>
              <w:t>UKREP</w:t>
            </w:r>
          </w:p>
        </w:tc>
        <w:tc>
          <w:tcPr>
            <w:tcW w:w="11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BDF0A" w14:textId="77777777" w:rsidR="008D62D4" w:rsidRPr="004F589A" w:rsidRDefault="008D62D4">
            <w:pPr>
              <w:jc w:val="left"/>
              <w:rPr>
                <w:lang w:val="sl-SI"/>
              </w:rPr>
            </w:pPr>
            <w:r w:rsidRPr="004F589A">
              <w:rPr>
                <w:lang w:val="sl-SI"/>
              </w:rPr>
              <w:t>Številka ukrepa</w:t>
            </w:r>
          </w:p>
        </w:tc>
        <w:tc>
          <w:tcPr>
            <w:tcW w:w="2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78605E" w14:textId="77777777" w:rsidR="008D62D4" w:rsidRPr="004F589A" w:rsidRDefault="008D62D4">
            <w:pPr>
              <w:jc w:val="left"/>
              <w:rPr>
                <w:b/>
                <w:bCs/>
                <w:lang w:val="sl-SI"/>
              </w:rPr>
            </w:pPr>
            <w:r w:rsidRPr="004F589A">
              <w:rPr>
                <w:b/>
                <w:bCs/>
                <w:color w:val="000000"/>
                <w:lang w:val="sl-SI"/>
              </w:rPr>
              <w:t>KM10</w:t>
            </w:r>
          </w:p>
        </w:tc>
      </w:tr>
      <w:tr w:rsidR="008D62D4" w:rsidRPr="004F589A" w14:paraId="53B6043C"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312EFF32"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00DC81" w14:textId="77777777" w:rsidR="008D62D4" w:rsidRPr="004F589A" w:rsidRDefault="008D62D4">
            <w:pPr>
              <w:jc w:val="left"/>
              <w:rPr>
                <w:lang w:val="sl-SI"/>
              </w:rPr>
            </w:pPr>
            <w:r w:rsidRPr="004F589A">
              <w:rPr>
                <w:lang w:val="sl-SI"/>
              </w:rPr>
              <w:t>Ime ukrepa</w:t>
            </w:r>
          </w:p>
        </w:tc>
        <w:tc>
          <w:tcPr>
            <w:tcW w:w="2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183BAD" w14:textId="77777777" w:rsidR="008D62D4" w:rsidRPr="0097204F" w:rsidRDefault="002D5C9C">
            <w:pPr>
              <w:jc w:val="left"/>
              <w:rPr>
                <w:b/>
                <w:bCs/>
                <w:u w:val="single"/>
                <w:lang w:val="sl-SI"/>
              </w:rPr>
            </w:pPr>
            <w:hyperlink r:id="rId19" w:history="1">
              <w:r w:rsidR="008D62D4" w:rsidRPr="0097204F">
                <w:rPr>
                  <w:rStyle w:val="Hiperpovezava"/>
                  <w:b/>
                  <w:bCs/>
                  <w:color w:val="auto"/>
                  <w:lang w:val="sl-SI"/>
                </w:rPr>
                <w:t>Podpora za naložbe v vzpostavitev in razvoj nekmetijskih dejavnosti</w:t>
              </w:r>
            </w:hyperlink>
          </w:p>
        </w:tc>
      </w:tr>
      <w:tr w:rsidR="008D62D4" w:rsidRPr="004F589A" w14:paraId="7D75B047"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08CD47F8"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464EBB3A" w14:textId="77777777" w:rsidR="008D62D4" w:rsidRPr="004F589A" w:rsidRDefault="008D62D4">
            <w:pPr>
              <w:jc w:val="left"/>
              <w:rPr>
                <w:lang w:val="sl-SI"/>
              </w:rPr>
            </w:pPr>
            <w:r w:rsidRPr="004F589A">
              <w:rPr>
                <w:lang w:val="sl-SI"/>
              </w:rPr>
              <w:t>Cilj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5717A82" w14:textId="77777777" w:rsidR="008D62D4" w:rsidRPr="004F589A" w:rsidRDefault="008D62D4">
            <w:pPr>
              <w:jc w:val="left"/>
              <w:rPr>
                <w:lang w:val="sl-SI"/>
              </w:rPr>
            </w:pPr>
            <w:r w:rsidRPr="004F589A">
              <w:rPr>
                <w:color w:val="000000"/>
                <w:lang w:val="sl-SI"/>
              </w:rPr>
              <w:t>Vzpodbuja razvoj kmetij na področju lokalne oskrbe, zelenega turizma, socialnega podjetništva, ravnanja z organskimi odpadki, pridobivanja toplotne energije iz obnovljivih virov.</w:t>
            </w:r>
          </w:p>
        </w:tc>
      </w:tr>
      <w:tr w:rsidR="008D62D4" w:rsidRPr="004F589A" w14:paraId="03C76EDC"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26F898F1"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2A1026DA" w14:textId="77777777" w:rsidR="008D62D4" w:rsidRPr="004F589A" w:rsidRDefault="008D62D4">
            <w:pPr>
              <w:jc w:val="left"/>
              <w:rPr>
                <w:lang w:val="sl-SI"/>
              </w:rPr>
            </w:pPr>
            <w:r w:rsidRPr="004F589A">
              <w:rPr>
                <w:lang w:val="sl-SI"/>
              </w:rPr>
              <w:t>Kratek opis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48AF2FBE" w14:textId="77777777" w:rsidR="008D62D4" w:rsidRPr="004F589A" w:rsidRDefault="008D62D4">
            <w:pPr>
              <w:jc w:val="left"/>
              <w:rPr>
                <w:lang w:val="sl-SI"/>
              </w:rPr>
            </w:pPr>
            <w:r w:rsidRPr="004F589A">
              <w:rPr>
                <w:color w:val="000000"/>
                <w:lang w:val="sl-SI"/>
              </w:rPr>
              <w:t>Podpora za naložbe v vzpostavitev in razvoj nekmetijskih dejavnosti</w:t>
            </w:r>
          </w:p>
        </w:tc>
      </w:tr>
      <w:tr w:rsidR="008D62D4" w:rsidRPr="004F589A" w14:paraId="6D9F5767"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14F49171"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057C5347" w14:textId="77777777" w:rsidR="008D62D4" w:rsidRPr="004F589A" w:rsidRDefault="008D62D4">
            <w:pPr>
              <w:jc w:val="left"/>
              <w:rPr>
                <w:lang w:val="sl-SI"/>
              </w:rPr>
            </w:pPr>
            <w:r w:rsidRPr="004F589A">
              <w:rPr>
                <w:lang w:val="sl-SI"/>
              </w:rPr>
              <w:t>Področje ukrepanja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0D937940" w14:textId="77777777" w:rsidR="008D62D4" w:rsidRPr="004F589A" w:rsidRDefault="008D62D4">
            <w:pPr>
              <w:jc w:val="left"/>
              <w:rPr>
                <w:i/>
                <w:iCs/>
                <w:lang w:val="sl-SI"/>
              </w:rPr>
            </w:pPr>
            <w:r w:rsidRPr="004F589A">
              <w:rPr>
                <w:color w:val="000000"/>
                <w:lang w:val="sl-SI"/>
              </w:rPr>
              <w:t>kmetijstvo (PPU13)</w:t>
            </w:r>
          </w:p>
        </w:tc>
      </w:tr>
      <w:tr w:rsidR="008D62D4" w:rsidRPr="004F589A" w14:paraId="0151D7F0"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14E8EB61"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469A9D83" w14:textId="77777777" w:rsidR="008D62D4" w:rsidRPr="004F589A" w:rsidRDefault="008D62D4">
            <w:pPr>
              <w:jc w:val="left"/>
              <w:rPr>
                <w:lang w:val="sl-SI"/>
              </w:rPr>
            </w:pPr>
            <w:r w:rsidRPr="004F589A">
              <w:rPr>
                <w:lang w:val="sl-SI"/>
              </w:rPr>
              <w:t>Povzročitelj obremenitve</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4998A0D" w14:textId="77777777" w:rsidR="008D62D4" w:rsidRPr="004F589A" w:rsidRDefault="008D62D4">
            <w:pPr>
              <w:jc w:val="left"/>
              <w:rPr>
                <w:lang w:val="sl-SI"/>
              </w:rPr>
            </w:pPr>
            <w:r w:rsidRPr="004F589A">
              <w:rPr>
                <w:color w:val="000000"/>
                <w:lang w:val="sl-SI"/>
              </w:rPr>
              <w:t> </w:t>
            </w:r>
          </w:p>
        </w:tc>
      </w:tr>
      <w:tr w:rsidR="008D62D4" w:rsidRPr="004F589A" w14:paraId="752DBD09"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3BD5C30B"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12A840F6" w14:textId="77777777" w:rsidR="008D62D4" w:rsidRPr="004F589A" w:rsidRDefault="008D62D4">
            <w:pPr>
              <w:jc w:val="left"/>
              <w:rPr>
                <w:lang w:val="sl-SI"/>
              </w:rPr>
            </w:pPr>
            <w:r w:rsidRPr="004F589A">
              <w:rPr>
                <w:lang w:val="sl-SI"/>
              </w:rPr>
              <w:t>Prioriteta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BD0D2A4" w14:textId="77777777" w:rsidR="008D62D4" w:rsidRPr="004F589A" w:rsidRDefault="008D62D4">
            <w:pPr>
              <w:jc w:val="left"/>
              <w:rPr>
                <w:lang w:val="sl-SI"/>
              </w:rPr>
            </w:pPr>
            <w:r w:rsidRPr="004F589A">
              <w:rPr>
                <w:color w:val="000000"/>
                <w:lang w:val="sl-SI"/>
              </w:rPr>
              <w:t>srednja</w:t>
            </w:r>
          </w:p>
        </w:tc>
      </w:tr>
      <w:tr w:rsidR="008D62D4" w:rsidRPr="004F589A" w14:paraId="39BB7C7D" w14:textId="77777777" w:rsidTr="00AD237E">
        <w:trPr>
          <w:trHeight w:val="135"/>
        </w:trPr>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B9EBD7" w14:textId="77777777" w:rsidR="008D62D4" w:rsidRPr="004F589A" w:rsidRDefault="008D62D4">
            <w:pPr>
              <w:jc w:val="center"/>
              <w:rPr>
                <w:b/>
                <w:bCs/>
                <w:lang w:val="sl-SI"/>
              </w:rPr>
            </w:pPr>
            <w:r w:rsidRPr="004F589A">
              <w:rPr>
                <w:b/>
                <w:bCs/>
                <w:lang w:val="sl-SI"/>
              </w:rPr>
              <w:t>PREDPISI</w:t>
            </w:r>
          </w:p>
        </w:tc>
        <w:tc>
          <w:tcPr>
            <w:tcW w:w="1145" w:type="pct"/>
            <w:tcBorders>
              <w:top w:val="single" w:sz="4" w:space="0" w:color="auto"/>
              <w:left w:val="single" w:sz="4" w:space="0" w:color="auto"/>
              <w:bottom w:val="single" w:sz="4" w:space="0" w:color="auto"/>
              <w:right w:val="single" w:sz="4" w:space="0" w:color="auto"/>
            </w:tcBorders>
            <w:vAlign w:val="center"/>
            <w:hideMark/>
          </w:tcPr>
          <w:p w14:paraId="559994C2" w14:textId="77777777" w:rsidR="008D62D4" w:rsidRPr="004F589A" w:rsidRDefault="008D62D4">
            <w:pPr>
              <w:jc w:val="left"/>
              <w:rPr>
                <w:lang w:val="sl-SI"/>
              </w:rPr>
            </w:pPr>
            <w:r w:rsidRPr="004F589A">
              <w:rPr>
                <w:lang w:val="sl-SI"/>
              </w:rPr>
              <w:t>Pravna podlaga ukrepa (EU zakonodaja,)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7FECC7D7" w14:textId="77777777" w:rsidR="008D62D4" w:rsidRPr="004F589A" w:rsidRDefault="008D62D4">
            <w:pPr>
              <w:jc w:val="left"/>
              <w:rPr>
                <w:lang w:val="sl-SI"/>
              </w:rPr>
            </w:pPr>
            <w:r w:rsidRPr="004F589A">
              <w:rPr>
                <w:color w:val="000000"/>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5272BC9D" w14:textId="77777777" w:rsidTr="00AD237E">
        <w:trPr>
          <w:trHeight w:val="135"/>
        </w:trPr>
        <w:tc>
          <w:tcPr>
            <w:tcW w:w="973" w:type="pct"/>
            <w:vMerge/>
            <w:tcBorders>
              <w:top w:val="single" w:sz="4" w:space="0" w:color="auto"/>
              <w:left w:val="single" w:sz="4" w:space="0" w:color="auto"/>
              <w:bottom w:val="single" w:sz="4" w:space="0" w:color="auto"/>
              <w:right w:val="single" w:sz="4" w:space="0" w:color="auto"/>
            </w:tcBorders>
            <w:vAlign w:val="center"/>
            <w:hideMark/>
          </w:tcPr>
          <w:p w14:paraId="68A3AB23"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69E954D9" w14:textId="77777777" w:rsidR="008D62D4" w:rsidRPr="004F589A" w:rsidRDefault="008D62D4">
            <w:pPr>
              <w:jc w:val="left"/>
              <w:rPr>
                <w:lang w:val="sl-SI"/>
              </w:rPr>
            </w:pPr>
            <w:r w:rsidRPr="004F589A">
              <w:rPr>
                <w:lang w:val="sl-SI"/>
              </w:rPr>
              <w:t>Pravna podlaga ukrepa (nacionalna zakonodaja)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76901B1" w14:textId="77777777" w:rsidR="008D62D4" w:rsidRPr="004F589A" w:rsidRDefault="008D62D4">
            <w:pPr>
              <w:jc w:val="left"/>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02345182" w14:textId="77777777" w:rsidTr="00AD237E">
        <w:tc>
          <w:tcPr>
            <w:tcW w:w="9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BAC0A8" w14:textId="77777777" w:rsidR="008D62D4" w:rsidRPr="004F589A" w:rsidRDefault="008D62D4">
            <w:pPr>
              <w:jc w:val="center"/>
              <w:rPr>
                <w:b/>
                <w:bCs/>
                <w:lang w:val="sl-SI"/>
              </w:rPr>
            </w:pPr>
            <w:r w:rsidRPr="004F589A">
              <w:rPr>
                <w:b/>
                <w:bCs/>
                <w:lang w:val="sl-SI"/>
              </w:rPr>
              <w:lastRenderedPageBreak/>
              <w:t>OPIS UKREPA</w:t>
            </w:r>
          </w:p>
        </w:tc>
        <w:tc>
          <w:tcPr>
            <w:tcW w:w="1145" w:type="pct"/>
            <w:tcBorders>
              <w:top w:val="single" w:sz="4" w:space="0" w:color="auto"/>
              <w:left w:val="single" w:sz="4" w:space="0" w:color="auto"/>
              <w:bottom w:val="single" w:sz="4" w:space="0" w:color="auto"/>
              <w:right w:val="single" w:sz="4" w:space="0" w:color="auto"/>
            </w:tcBorders>
            <w:vAlign w:val="center"/>
            <w:hideMark/>
          </w:tcPr>
          <w:p w14:paraId="157DBCE8" w14:textId="77777777" w:rsidR="008D62D4" w:rsidRPr="004F589A" w:rsidRDefault="008D62D4">
            <w:pPr>
              <w:jc w:val="left"/>
              <w:rPr>
                <w:lang w:val="sl-SI"/>
              </w:rPr>
            </w:pPr>
            <w:r w:rsidRPr="004F589A">
              <w:rPr>
                <w:lang w:val="sl-SI"/>
              </w:rPr>
              <w:t>Podrobnejši opis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13C4DBE3" w14:textId="77777777" w:rsidR="008D62D4" w:rsidRPr="004F589A" w:rsidRDefault="008D62D4">
            <w:pPr>
              <w:jc w:val="left"/>
              <w:rPr>
                <w:lang w:val="sl-SI"/>
              </w:rPr>
            </w:pPr>
            <w:r w:rsidRPr="004F589A">
              <w:rPr>
                <w:color w:val="000000"/>
                <w:lang w:val="sl-SI"/>
              </w:rPr>
              <w:t>Gre za podporo naložbam v ustanovitev in razvoj nekmetijskih dejavnosti na podeželju v obliki nepovratnih sredstev ali finančnih instrumentov.</w:t>
            </w:r>
          </w:p>
        </w:tc>
      </w:tr>
      <w:tr w:rsidR="008D62D4" w:rsidRPr="004F589A" w14:paraId="0E3647C8" w14:textId="77777777" w:rsidTr="00AD237E">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27AAFD" w14:textId="77777777" w:rsidR="008D62D4" w:rsidRPr="004F589A" w:rsidRDefault="008D62D4">
            <w:pPr>
              <w:jc w:val="center"/>
              <w:rPr>
                <w:b/>
                <w:bCs/>
                <w:lang w:val="sl-SI"/>
              </w:rPr>
            </w:pPr>
            <w:r w:rsidRPr="004F589A">
              <w:rPr>
                <w:b/>
                <w:bCs/>
                <w:lang w:val="sl-SI"/>
              </w:rPr>
              <w:t>PRISPEVEK UKREPA K ZMANJŠANJU OGLJIČNEGA ODTISA</w:t>
            </w:r>
          </w:p>
        </w:tc>
        <w:tc>
          <w:tcPr>
            <w:tcW w:w="1145" w:type="pct"/>
            <w:tcBorders>
              <w:top w:val="single" w:sz="4" w:space="0" w:color="auto"/>
              <w:left w:val="single" w:sz="4" w:space="0" w:color="auto"/>
              <w:bottom w:val="single" w:sz="4" w:space="0" w:color="auto"/>
              <w:right w:val="single" w:sz="4" w:space="0" w:color="auto"/>
            </w:tcBorders>
            <w:vAlign w:val="center"/>
            <w:hideMark/>
          </w:tcPr>
          <w:p w14:paraId="08D77FB0" w14:textId="77777777" w:rsidR="008D62D4" w:rsidRPr="004F589A" w:rsidRDefault="008D62D4">
            <w:pPr>
              <w:jc w:val="left"/>
              <w:rPr>
                <w:lang w:val="sl-SI"/>
              </w:rPr>
            </w:pPr>
            <w:r w:rsidRPr="004F589A">
              <w:rPr>
                <w:lang w:val="sl-SI"/>
              </w:rPr>
              <w:t>prihranek rabe energije (kWh)</w:t>
            </w:r>
          </w:p>
        </w:tc>
        <w:tc>
          <w:tcPr>
            <w:tcW w:w="2882" w:type="pct"/>
            <w:tcBorders>
              <w:top w:val="single" w:sz="4" w:space="0" w:color="auto"/>
              <w:left w:val="single" w:sz="4" w:space="0" w:color="auto"/>
              <w:bottom w:val="single" w:sz="4" w:space="0" w:color="auto"/>
              <w:right w:val="single" w:sz="4" w:space="0" w:color="auto"/>
            </w:tcBorders>
            <w:vAlign w:val="center"/>
            <w:hideMark/>
          </w:tcPr>
          <w:p w14:paraId="4E4A29E6" w14:textId="77777777" w:rsidR="008D62D4" w:rsidRPr="004F589A" w:rsidRDefault="008D62D4">
            <w:pPr>
              <w:jc w:val="left"/>
              <w:rPr>
                <w:i/>
                <w:iCs/>
                <w:lang w:val="sl-SI"/>
              </w:rPr>
            </w:pPr>
            <w:r w:rsidRPr="004F589A">
              <w:rPr>
                <w:color w:val="000000"/>
                <w:lang w:val="sl-SI"/>
              </w:rPr>
              <w:t>ni analitične podlage za presojo</w:t>
            </w:r>
          </w:p>
        </w:tc>
      </w:tr>
      <w:tr w:rsidR="008D62D4" w:rsidRPr="004F589A" w14:paraId="035C87C5"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536C745C"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02B8C9D0" w14:textId="77777777" w:rsidR="008D62D4" w:rsidRPr="004F589A" w:rsidRDefault="008D62D4">
            <w:pPr>
              <w:jc w:val="left"/>
              <w:rPr>
                <w:lang w:val="sl-SI"/>
              </w:rPr>
            </w:pPr>
            <w:r w:rsidRPr="004F589A">
              <w:rPr>
                <w:lang w:val="sl-SI"/>
              </w:rPr>
              <w:t>povečanje rabe energije iz OVE (kWh)</w:t>
            </w:r>
          </w:p>
        </w:tc>
        <w:tc>
          <w:tcPr>
            <w:tcW w:w="2882" w:type="pct"/>
            <w:tcBorders>
              <w:top w:val="single" w:sz="4" w:space="0" w:color="auto"/>
              <w:left w:val="single" w:sz="4" w:space="0" w:color="auto"/>
              <w:bottom w:val="single" w:sz="4" w:space="0" w:color="auto"/>
              <w:right w:val="single" w:sz="4" w:space="0" w:color="auto"/>
            </w:tcBorders>
            <w:vAlign w:val="center"/>
            <w:hideMark/>
          </w:tcPr>
          <w:p w14:paraId="0622E29E" w14:textId="77777777" w:rsidR="008D62D4" w:rsidRPr="004F589A" w:rsidRDefault="008D62D4">
            <w:pPr>
              <w:jc w:val="left"/>
              <w:rPr>
                <w:lang w:val="sl-SI"/>
              </w:rPr>
            </w:pPr>
            <w:r w:rsidRPr="004F589A">
              <w:rPr>
                <w:color w:val="000000"/>
                <w:lang w:val="sl-SI"/>
              </w:rPr>
              <w:t>ni analitične podlage za presojo</w:t>
            </w:r>
          </w:p>
        </w:tc>
      </w:tr>
      <w:tr w:rsidR="008D62D4" w:rsidRPr="004F589A" w14:paraId="7870733F"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0FD135CD"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6809A841" w14:textId="77777777" w:rsidR="008D62D4" w:rsidRPr="004F589A" w:rsidRDefault="008D62D4">
            <w:pPr>
              <w:jc w:val="left"/>
              <w:rPr>
                <w:lang w:val="sl-SI"/>
              </w:rPr>
            </w:pPr>
            <w:r w:rsidRPr="004F589A">
              <w:rPr>
                <w:lang w:val="sl-SI"/>
              </w:rPr>
              <w:t>zmanjšanje emisij CO2 (kg)</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588B40E" w14:textId="77777777" w:rsidR="008D62D4" w:rsidRPr="004F589A" w:rsidRDefault="008D62D4">
            <w:pPr>
              <w:jc w:val="left"/>
              <w:rPr>
                <w:lang w:val="sl-SI"/>
              </w:rPr>
            </w:pPr>
            <w:r w:rsidRPr="004F589A">
              <w:rPr>
                <w:color w:val="000000"/>
                <w:lang w:val="sl-SI"/>
              </w:rPr>
              <w:t>Posredno z vzpostavitvijo in razvojem nekmetijskih dejavnosti.</w:t>
            </w:r>
          </w:p>
        </w:tc>
      </w:tr>
      <w:tr w:rsidR="008D62D4" w:rsidRPr="004F589A" w14:paraId="7CA2A2AA" w14:textId="77777777" w:rsidTr="00AD237E">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0222E3" w14:textId="77777777" w:rsidR="008D62D4" w:rsidRPr="004F589A" w:rsidRDefault="008D62D4">
            <w:pPr>
              <w:jc w:val="center"/>
              <w:rPr>
                <w:b/>
                <w:bCs/>
                <w:lang w:val="sl-SI"/>
              </w:rPr>
            </w:pPr>
            <w:r w:rsidRPr="004F589A">
              <w:rPr>
                <w:b/>
                <w:bCs/>
                <w:lang w:val="sl-SI"/>
              </w:rPr>
              <w:t>IZVAJANJE UKREPA</w:t>
            </w:r>
          </w:p>
        </w:tc>
        <w:tc>
          <w:tcPr>
            <w:tcW w:w="1145" w:type="pct"/>
            <w:tcBorders>
              <w:top w:val="single" w:sz="4" w:space="0" w:color="auto"/>
              <w:left w:val="single" w:sz="4" w:space="0" w:color="auto"/>
              <w:bottom w:val="single" w:sz="4" w:space="0" w:color="auto"/>
              <w:right w:val="single" w:sz="4" w:space="0" w:color="auto"/>
            </w:tcBorders>
            <w:vAlign w:val="center"/>
            <w:hideMark/>
          </w:tcPr>
          <w:p w14:paraId="260120A1" w14:textId="77777777" w:rsidR="008D62D4" w:rsidRPr="004F589A" w:rsidRDefault="008D62D4">
            <w:pPr>
              <w:jc w:val="left"/>
              <w:rPr>
                <w:lang w:val="sl-SI"/>
              </w:rPr>
            </w:pPr>
            <w:r w:rsidRPr="004F589A">
              <w:rPr>
                <w:lang w:val="sl-SI"/>
              </w:rPr>
              <w:t>Nivo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144D82E1" w14:textId="77777777" w:rsidR="008D62D4" w:rsidRPr="004F589A" w:rsidRDefault="008D62D4">
            <w:pPr>
              <w:jc w:val="left"/>
              <w:rPr>
                <w:i/>
                <w:iCs/>
                <w:lang w:val="sl-SI"/>
              </w:rPr>
            </w:pPr>
            <w:r w:rsidRPr="004F589A">
              <w:rPr>
                <w:color w:val="000000"/>
                <w:lang w:val="sl-SI"/>
              </w:rPr>
              <w:t>se izvaja lokalno</w:t>
            </w:r>
          </w:p>
        </w:tc>
      </w:tr>
      <w:tr w:rsidR="008D62D4" w:rsidRPr="004F589A" w14:paraId="5A99B734"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0647450E"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7730CFC6" w14:textId="77777777" w:rsidR="008D62D4" w:rsidRPr="004F589A" w:rsidRDefault="008D62D4">
            <w:pPr>
              <w:jc w:val="left"/>
              <w:rPr>
                <w:lang w:val="sl-SI"/>
              </w:rPr>
            </w:pPr>
            <w:r w:rsidRPr="004F589A">
              <w:rPr>
                <w:lang w:val="sl-SI"/>
              </w:rPr>
              <w:t>Odgovorni organ/telo za izvedbo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269FC6C8" w14:textId="77777777" w:rsidR="008D62D4" w:rsidRPr="004F589A" w:rsidRDefault="008D62D4">
            <w:pPr>
              <w:jc w:val="left"/>
              <w:rPr>
                <w:i/>
                <w:iCs/>
                <w:lang w:val="sl-SI"/>
              </w:rPr>
            </w:pPr>
            <w:r w:rsidRPr="004F589A">
              <w:rPr>
                <w:color w:val="000000"/>
                <w:lang w:val="sl-SI"/>
              </w:rPr>
              <w:t xml:space="preserve">Ukrep zahteva sodelovanje kmetov, </w:t>
            </w:r>
            <w:proofErr w:type="spellStart"/>
            <w:r w:rsidRPr="004F589A">
              <w:rPr>
                <w:color w:val="000000"/>
                <w:lang w:val="sl-SI"/>
              </w:rPr>
              <w:t>mikropodjetij</w:t>
            </w:r>
            <w:proofErr w:type="spellEnd"/>
            <w:r w:rsidRPr="004F589A">
              <w:rPr>
                <w:color w:val="000000"/>
                <w:lang w:val="sl-SI"/>
              </w:rPr>
              <w:t xml:space="preserve"> in kmetijske svetovalne službe (KZGS Nova Gorica), MKGP je odgovorno za sproščanje sredstev preko ARSKTRP</w:t>
            </w:r>
          </w:p>
        </w:tc>
      </w:tr>
      <w:tr w:rsidR="008D62D4" w:rsidRPr="004F589A" w14:paraId="75C53D9F"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561629D8"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2B502926" w14:textId="77777777" w:rsidR="008D62D4" w:rsidRPr="004F589A" w:rsidRDefault="008D62D4">
            <w:pPr>
              <w:jc w:val="left"/>
              <w:rPr>
                <w:lang w:val="sl-SI"/>
              </w:rPr>
            </w:pPr>
            <w:r w:rsidRPr="004F589A">
              <w:rPr>
                <w:lang w:val="sl-SI"/>
              </w:rPr>
              <w:t>Obdobje izvajanja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D475CF0" w14:textId="77777777" w:rsidR="008D62D4" w:rsidRPr="004F589A" w:rsidRDefault="008D62D4">
            <w:pPr>
              <w:jc w:val="left"/>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7FDC8124"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2ADA062F"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092BF1A6" w14:textId="77777777" w:rsidR="008D62D4" w:rsidRPr="004F589A" w:rsidRDefault="008D62D4">
            <w:pPr>
              <w:jc w:val="left"/>
              <w:rPr>
                <w:lang w:val="sl-SI"/>
              </w:rPr>
            </w:pPr>
            <w:r w:rsidRPr="004F589A">
              <w:rPr>
                <w:lang w:val="sl-SI"/>
              </w:rPr>
              <w:t>Kazalec za spremljanje izvajanja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75E22619" w14:textId="77777777" w:rsidR="008D62D4" w:rsidRPr="004F589A" w:rsidRDefault="008D62D4">
            <w:pPr>
              <w:jc w:val="left"/>
              <w:rPr>
                <w:lang w:val="sl-SI"/>
              </w:rPr>
            </w:pPr>
            <w:r w:rsidRPr="004F589A">
              <w:rPr>
                <w:color w:val="000000"/>
                <w:lang w:val="sl-SI"/>
              </w:rPr>
              <w:t>Skupni javni izdatki, št. gospodarstev/upravičencev, ki prejemajo pomoč</w:t>
            </w:r>
          </w:p>
        </w:tc>
      </w:tr>
      <w:tr w:rsidR="008D62D4" w:rsidRPr="004F589A" w14:paraId="25A6769D" w14:textId="77777777" w:rsidTr="00AD237E">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535038" w14:textId="77777777" w:rsidR="008D62D4" w:rsidRPr="004F589A" w:rsidRDefault="008D62D4">
            <w:pPr>
              <w:jc w:val="center"/>
              <w:rPr>
                <w:b/>
                <w:bCs/>
                <w:lang w:val="sl-SI"/>
              </w:rPr>
            </w:pPr>
            <w:r w:rsidRPr="004F589A">
              <w:rPr>
                <w:b/>
                <w:bCs/>
                <w:lang w:val="sl-SI"/>
              </w:rPr>
              <w:t>STROŠKI UKREPA</w:t>
            </w:r>
          </w:p>
        </w:tc>
        <w:tc>
          <w:tcPr>
            <w:tcW w:w="1145" w:type="pct"/>
            <w:tcBorders>
              <w:top w:val="single" w:sz="4" w:space="0" w:color="auto"/>
              <w:left w:val="single" w:sz="4" w:space="0" w:color="auto"/>
              <w:bottom w:val="single" w:sz="4" w:space="0" w:color="auto"/>
              <w:right w:val="single" w:sz="4" w:space="0" w:color="auto"/>
            </w:tcBorders>
            <w:vAlign w:val="center"/>
            <w:hideMark/>
          </w:tcPr>
          <w:p w14:paraId="1C393DDA" w14:textId="0D3EE2F1" w:rsidR="008D62D4" w:rsidRPr="004F589A" w:rsidRDefault="008D62D4">
            <w:pPr>
              <w:jc w:val="left"/>
              <w:rPr>
                <w:lang w:val="sl-SI"/>
              </w:rPr>
            </w:pPr>
            <w:r w:rsidRPr="004F589A">
              <w:rPr>
                <w:lang w:val="sl-SI"/>
              </w:rPr>
              <w:t xml:space="preserve">Ocena stroškov </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B068EF0" w14:textId="77777777" w:rsidR="008D62D4" w:rsidRPr="004F589A" w:rsidRDefault="008D62D4">
            <w:pPr>
              <w:jc w:val="left"/>
              <w:rPr>
                <w:i/>
                <w:iCs/>
                <w:lang w:val="sl-SI"/>
              </w:rPr>
            </w:pPr>
            <w:r w:rsidRPr="004F589A">
              <w:rPr>
                <w:color w:val="000000"/>
                <w:lang w:val="sl-SI"/>
              </w:rPr>
              <w:t>v skladu z razpoložljivimi sredstvi PRP</w:t>
            </w:r>
          </w:p>
        </w:tc>
      </w:tr>
      <w:tr w:rsidR="008D62D4" w:rsidRPr="004F589A" w14:paraId="3FB41909"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7E212E50"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59FAA5A0" w14:textId="77777777" w:rsidR="008D62D4" w:rsidRPr="004F589A" w:rsidRDefault="008D62D4">
            <w:pPr>
              <w:jc w:val="left"/>
              <w:rPr>
                <w:lang w:val="sl-SI"/>
              </w:rPr>
            </w:pPr>
            <w:r w:rsidRPr="004F589A">
              <w:rPr>
                <w:lang w:val="sl-SI"/>
              </w:rPr>
              <w:t>Vir financiranja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7FB0E0FC"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40F5306C" w14:textId="77777777" w:rsidTr="00AD237E">
        <w:tc>
          <w:tcPr>
            <w:tcW w:w="97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3140EA" w14:textId="77777777" w:rsidR="008D62D4" w:rsidRPr="004F589A" w:rsidRDefault="008D62D4">
            <w:pPr>
              <w:jc w:val="center"/>
              <w:rPr>
                <w:rFonts w:cs="Calibri"/>
                <w:b/>
                <w:bCs/>
                <w:color w:val="000000"/>
                <w:lang w:val="sl-SI"/>
              </w:rPr>
            </w:pPr>
            <w:r w:rsidRPr="004F589A">
              <w:rPr>
                <w:rFonts w:cs="Calibri"/>
                <w:b/>
                <w:bCs/>
                <w:color w:val="000000"/>
                <w:lang w:val="sl-SI"/>
              </w:rPr>
              <w:t>OPOMBA</w:t>
            </w:r>
          </w:p>
        </w:tc>
        <w:tc>
          <w:tcPr>
            <w:tcW w:w="1145" w:type="pct"/>
            <w:tcBorders>
              <w:top w:val="single" w:sz="4" w:space="0" w:color="auto"/>
              <w:left w:val="single" w:sz="4" w:space="0" w:color="auto"/>
              <w:bottom w:val="single" w:sz="4" w:space="0" w:color="auto"/>
              <w:right w:val="single" w:sz="4" w:space="0" w:color="auto"/>
            </w:tcBorders>
            <w:vAlign w:val="center"/>
          </w:tcPr>
          <w:p w14:paraId="2B943843" w14:textId="77777777" w:rsidR="008D62D4" w:rsidRPr="004F589A" w:rsidRDefault="008D62D4">
            <w:pPr>
              <w:jc w:val="left"/>
              <w:rPr>
                <w:lang w:val="sl-SI"/>
              </w:rPr>
            </w:pPr>
          </w:p>
        </w:tc>
        <w:tc>
          <w:tcPr>
            <w:tcW w:w="2882" w:type="pct"/>
            <w:tcBorders>
              <w:top w:val="single" w:sz="4" w:space="0" w:color="auto"/>
              <w:left w:val="single" w:sz="4" w:space="0" w:color="auto"/>
              <w:bottom w:val="single" w:sz="4" w:space="0" w:color="auto"/>
              <w:right w:val="single" w:sz="4" w:space="0" w:color="auto"/>
            </w:tcBorders>
            <w:vAlign w:val="center"/>
            <w:hideMark/>
          </w:tcPr>
          <w:p w14:paraId="703F2180" w14:textId="77777777" w:rsidR="008D62D4" w:rsidRPr="004F589A" w:rsidRDefault="008D62D4">
            <w:pPr>
              <w:jc w:val="left"/>
              <w:rPr>
                <w:lang w:val="sl-SI"/>
              </w:rPr>
            </w:pPr>
            <w:r w:rsidRPr="004F589A">
              <w:rPr>
                <w:color w:val="000000"/>
                <w:lang w:val="sl-SI"/>
              </w:rPr>
              <w:t>PPU = pomembno področje ukrepanja</w:t>
            </w:r>
          </w:p>
        </w:tc>
      </w:tr>
    </w:tbl>
    <w:p w14:paraId="61E61043" w14:textId="77777777" w:rsidR="00D2368D" w:rsidRDefault="00D2368D"/>
    <w:tbl>
      <w:tblPr>
        <w:tblStyle w:val="Tabelamrea"/>
        <w:tblW w:w="5006" w:type="pct"/>
        <w:tblLook w:val="04A0" w:firstRow="1" w:lastRow="0" w:firstColumn="1" w:lastColumn="0" w:noHBand="0" w:noVBand="1"/>
      </w:tblPr>
      <w:tblGrid>
        <w:gridCol w:w="1765"/>
        <w:gridCol w:w="2078"/>
        <w:gridCol w:w="5230"/>
      </w:tblGrid>
      <w:tr w:rsidR="008D62D4" w:rsidRPr="004F589A" w14:paraId="5331C07D" w14:textId="77777777" w:rsidTr="00AD237E">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3D900F" w14:textId="77777777" w:rsidR="008D62D4" w:rsidRPr="004F589A" w:rsidRDefault="008D62D4">
            <w:pPr>
              <w:jc w:val="center"/>
              <w:rPr>
                <w:b/>
                <w:bCs/>
                <w:lang w:val="sl-SI"/>
              </w:rPr>
            </w:pPr>
            <w:r w:rsidRPr="004F589A">
              <w:rPr>
                <w:b/>
                <w:bCs/>
                <w:lang w:val="sl-SI"/>
              </w:rPr>
              <w:t>UKREP</w:t>
            </w:r>
          </w:p>
        </w:tc>
        <w:tc>
          <w:tcPr>
            <w:tcW w:w="11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CC46AC" w14:textId="77777777" w:rsidR="008D62D4" w:rsidRPr="004F589A" w:rsidRDefault="008D62D4">
            <w:pPr>
              <w:jc w:val="left"/>
              <w:rPr>
                <w:lang w:val="sl-SI"/>
              </w:rPr>
            </w:pPr>
            <w:r w:rsidRPr="004F589A">
              <w:rPr>
                <w:lang w:val="sl-SI"/>
              </w:rPr>
              <w:t>Številka ukrepa</w:t>
            </w:r>
          </w:p>
        </w:tc>
        <w:tc>
          <w:tcPr>
            <w:tcW w:w="2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C0094E" w14:textId="77777777" w:rsidR="008D62D4" w:rsidRPr="004F589A" w:rsidRDefault="008D62D4">
            <w:pPr>
              <w:jc w:val="left"/>
              <w:rPr>
                <w:b/>
                <w:bCs/>
                <w:lang w:val="sl-SI"/>
              </w:rPr>
            </w:pPr>
            <w:r w:rsidRPr="004F589A">
              <w:rPr>
                <w:b/>
                <w:bCs/>
                <w:color w:val="000000"/>
                <w:lang w:val="sl-SI"/>
              </w:rPr>
              <w:t>KM11</w:t>
            </w:r>
          </w:p>
        </w:tc>
      </w:tr>
      <w:tr w:rsidR="008D62D4" w:rsidRPr="004F589A" w14:paraId="3754A91D"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36B25C5E"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8E5DA2" w14:textId="77777777" w:rsidR="008D62D4" w:rsidRPr="004F589A" w:rsidRDefault="008D62D4">
            <w:pPr>
              <w:jc w:val="left"/>
              <w:rPr>
                <w:lang w:val="sl-SI"/>
              </w:rPr>
            </w:pPr>
            <w:r w:rsidRPr="004F589A">
              <w:rPr>
                <w:lang w:val="sl-SI"/>
              </w:rPr>
              <w:t>Ime ukrepa</w:t>
            </w:r>
          </w:p>
        </w:tc>
        <w:tc>
          <w:tcPr>
            <w:tcW w:w="2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AB07BD" w14:textId="77777777" w:rsidR="008D62D4" w:rsidRPr="0097204F" w:rsidRDefault="002D5C9C" w:rsidP="0097204F">
            <w:pPr>
              <w:jc w:val="left"/>
              <w:rPr>
                <w:b/>
                <w:bCs/>
                <w:lang w:val="sl-SI"/>
              </w:rPr>
            </w:pPr>
            <w:hyperlink r:id="rId20" w:history="1">
              <w:r w:rsidR="008D62D4" w:rsidRPr="0097204F">
                <w:rPr>
                  <w:rStyle w:val="Hiperpovezava"/>
                  <w:b/>
                  <w:bCs/>
                  <w:color w:val="auto"/>
                  <w:u w:val="none"/>
                  <w:lang w:val="sl-SI"/>
                </w:rPr>
                <w:t>Podpora za širokopasovno infrastrukturo, vključno z njeno vzpostavitvijo, izboljšanjem in razširitvijo</w:t>
              </w:r>
            </w:hyperlink>
            <w:r w:rsidR="008D62D4" w:rsidRPr="0097204F">
              <w:rPr>
                <w:b/>
                <w:bCs/>
                <w:lang w:val="sl-SI"/>
              </w:rPr>
              <w:t>, pasivno širokopasovno infrastrukturo ter zagotavljanje dostopa do širokopasovnega interneta in rešitev v zvezi z e-upravo</w:t>
            </w:r>
          </w:p>
        </w:tc>
      </w:tr>
      <w:tr w:rsidR="008D62D4" w:rsidRPr="004F589A" w14:paraId="19B1175A"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45E89401"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0682B55F" w14:textId="77777777" w:rsidR="008D62D4" w:rsidRPr="004F589A" w:rsidRDefault="008D62D4">
            <w:pPr>
              <w:jc w:val="left"/>
              <w:rPr>
                <w:lang w:val="sl-SI"/>
              </w:rPr>
            </w:pPr>
            <w:r w:rsidRPr="004F589A">
              <w:rPr>
                <w:lang w:val="sl-SI"/>
              </w:rPr>
              <w:t>Cilj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F74AA2B" w14:textId="77777777" w:rsidR="008D62D4" w:rsidRPr="004F589A" w:rsidRDefault="008D62D4">
            <w:pPr>
              <w:jc w:val="left"/>
              <w:rPr>
                <w:lang w:val="sl-SI"/>
              </w:rPr>
            </w:pPr>
            <w:r w:rsidRPr="004F589A">
              <w:rPr>
                <w:color w:val="000000"/>
                <w:lang w:val="sl-SI"/>
              </w:rPr>
              <w:t>Omogočiti dostop do širokopasovnega omrežja</w:t>
            </w:r>
          </w:p>
        </w:tc>
      </w:tr>
      <w:tr w:rsidR="008D62D4" w:rsidRPr="004F589A" w14:paraId="3AF9D2BE"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39D9A878"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6E20D616" w14:textId="77777777" w:rsidR="008D62D4" w:rsidRPr="004F589A" w:rsidRDefault="008D62D4">
            <w:pPr>
              <w:jc w:val="left"/>
              <w:rPr>
                <w:lang w:val="sl-SI"/>
              </w:rPr>
            </w:pPr>
            <w:r w:rsidRPr="004F589A">
              <w:rPr>
                <w:lang w:val="sl-SI"/>
              </w:rPr>
              <w:t>Kratek opis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7CC209AB" w14:textId="77777777" w:rsidR="008D62D4" w:rsidRPr="004F589A" w:rsidRDefault="008D62D4">
            <w:pPr>
              <w:jc w:val="left"/>
              <w:rPr>
                <w:lang w:val="sl-SI"/>
              </w:rPr>
            </w:pPr>
            <w:r w:rsidRPr="004F589A">
              <w:rPr>
                <w:color w:val="000000"/>
                <w:lang w:val="sl-SI"/>
              </w:rPr>
              <w:t>Naložbe v širokopasovno infrastrukturo</w:t>
            </w:r>
          </w:p>
        </w:tc>
      </w:tr>
      <w:tr w:rsidR="008D62D4" w:rsidRPr="004F589A" w14:paraId="04F89928"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1D1692F9"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06112D08" w14:textId="2F693533" w:rsidR="008D62D4" w:rsidRPr="004F589A" w:rsidRDefault="008D62D4">
            <w:pPr>
              <w:jc w:val="left"/>
              <w:rPr>
                <w:lang w:val="sl-SI"/>
              </w:rPr>
            </w:pPr>
            <w:r w:rsidRPr="004F589A">
              <w:rPr>
                <w:lang w:val="sl-SI"/>
              </w:rPr>
              <w:t xml:space="preserve">Področje </w:t>
            </w:r>
            <w:proofErr w:type="spellStart"/>
            <w:r w:rsidRPr="004F589A">
              <w:rPr>
                <w:lang w:val="sl-SI"/>
              </w:rPr>
              <w:t>ukr</w:t>
            </w:r>
            <w:r w:rsidR="00AD237E" w:rsidRPr="004F589A">
              <w:rPr>
                <w:lang w:val="sl-SI"/>
              </w:rPr>
              <w:t>pa</w:t>
            </w:r>
            <w:proofErr w:type="spellEnd"/>
          </w:p>
        </w:tc>
        <w:tc>
          <w:tcPr>
            <w:tcW w:w="2882" w:type="pct"/>
            <w:tcBorders>
              <w:top w:val="single" w:sz="4" w:space="0" w:color="auto"/>
              <w:left w:val="single" w:sz="4" w:space="0" w:color="auto"/>
              <w:bottom w:val="single" w:sz="4" w:space="0" w:color="auto"/>
              <w:right w:val="single" w:sz="4" w:space="0" w:color="auto"/>
            </w:tcBorders>
            <w:vAlign w:val="center"/>
            <w:hideMark/>
          </w:tcPr>
          <w:p w14:paraId="5BF945D3" w14:textId="77777777" w:rsidR="008D62D4" w:rsidRPr="004F589A" w:rsidRDefault="008D62D4">
            <w:pPr>
              <w:jc w:val="left"/>
              <w:rPr>
                <w:i/>
                <w:iCs/>
                <w:lang w:val="sl-SI"/>
              </w:rPr>
            </w:pPr>
            <w:r w:rsidRPr="004F589A">
              <w:rPr>
                <w:color w:val="000000"/>
                <w:lang w:val="sl-SI"/>
              </w:rPr>
              <w:t>kmetijstvo (PPU16)</w:t>
            </w:r>
          </w:p>
        </w:tc>
      </w:tr>
      <w:tr w:rsidR="008D62D4" w:rsidRPr="004F589A" w14:paraId="569E14AF"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50183D6A"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4CF8F9F4" w14:textId="77777777" w:rsidR="008D62D4" w:rsidRPr="004F589A" w:rsidRDefault="008D62D4">
            <w:pPr>
              <w:jc w:val="left"/>
              <w:rPr>
                <w:lang w:val="sl-SI"/>
              </w:rPr>
            </w:pPr>
            <w:r w:rsidRPr="004F589A">
              <w:rPr>
                <w:lang w:val="sl-SI"/>
              </w:rPr>
              <w:t>Povzročitelj obremenitve</w:t>
            </w:r>
          </w:p>
        </w:tc>
        <w:tc>
          <w:tcPr>
            <w:tcW w:w="2882" w:type="pct"/>
            <w:tcBorders>
              <w:top w:val="single" w:sz="4" w:space="0" w:color="auto"/>
              <w:left w:val="single" w:sz="4" w:space="0" w:color="auto"/>
              <w:bottom w:val="single" w:sz="4" w:space="0" w:color="auto"/>
              <w:right w:val="single" w:sz="4" w:space="0" w:color="auto"/>
            </w:tcBorders>
            <w:vAlign w:val="center"/>
          </w:tcPr>
          <w:p w14:paraId="0699D571" w14:textId="77777777" w:rsidR="008D62D4" w:rsidRPr="004F589A" w:rsidRDefault="008D62D4">
            <w:pPr>
              <w:jc w:val="left"/>
              <w:rPr>
                <w:lang w:val="sl-SI"/>
              </w:rPr>
            </w:pPr>
          </w:p>
        </w:tc>
      </w:tr>
      <w:tr w:rsidR="008D62D4" w:rsidRPr="004F589A" w14:paraId="3501286A"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098C661A"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6A35B5D4" w14:textId="77777777" w:rsidR="008D62D4" w:rsidRPr="004F589A" w:rsidRDefault="008D62D4">
            <w:pPr>
              <w:jc w:val="left"/>
              <w:rPr>
                <w:lang w:val="sl-SI"/>
              </w:rPr>
            </w:pPr>
            <w:r w:rsidRPr="004F589A">
              <w:rPr>
                <w:lang w:val="sl-SI"/>
              </w:rPr>
              <w:t>Prioriteta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298D83AC" w14:textId="77777777" w:rsidR="008D62D4" w:rsidRPr="004F589A" w:rsidRDefault="008D62D4">
            <w:pPr>
              <w:jc w:val="left"/>
              <w:rPr>
                <w:lang w:val="sl-SI"/>
              </w:rPr>
            </w:pPr>
            <w:r w:rsidRPr="004F589A">
              <w:rPr>
                <w:color w:val="000000"/>
                <w:lang w:val="sl-SI"/>
              </w:rPr>
              <w:t>srednja</w:t>
            </w:r>
          </w:p>
        </w:tc>
      </w:tr>
      <w:tr w:rsidR="008D62D4" w:rsidRPr="004F589A" w14:paraId="186D7408" w14:textId="77777777" w:rsidTr="00AD237E">
        <w:trPr>
          <w:trHeight w:val="135"/>
        </w:trPr>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783690" w14:textId="77777777" w:rsidR="008D62D4" w:rsidRPr="004F589A" w:rsidRDefault="008D62D4">
            <w:pPr>
              <w:jc w:val="center"/>
              <w:rPr>
                <w:b/>
                <w:bCs/>
                <w:lang w:val="sl-SI"/>
              </w:rPr>
            </w:pPr>
            <w:r w:rsidRPr="004F589A">
              <w:rPr>
                <w:b/>
                <w:bCs/>
                <w:lang w:val="sl-SI"/>
              </w:rPr>
              <w:t>PREDPISI</w:t>
            </w:r>
          </w:p>
        </w:tc>
        <w:tc>
          <w:tcPr>
            <w:tcW w:w="1145" w:type="pct"/>
            <w:tcBorders>
              <w:top w:val="single" w:sz="4" w:space="0" w:color="auto"/>
              <w:left w:val="single" w:sz="4" w:space="0" w:color="auto"/>
              <w:bottom w:val="single" w:sz="4" w:space="0" w:color="auto"/>
              <w:right w:val="single" w:sz="4" w:space="0" w:color="auto"/>
            </w:tcBorders>
            <w:vAlign w:val="center"/>
            <w:hideMark/>
          </w:tcPr>
          <w:p w14:paraId="06D1F3CE" w14:textId="77777777" w:rsidR="008D62D4" w:rsidRPr="004F589A" w:rsidRDefault="008D62D4">
            <w:pPr>
              <w:jc w:val="left"/>
              <w:rPr>
                <w:lang w:val="sl-SI"/>
              </w:rPr>
            </w:pPr>
            <w:r w:rsidRPr="004F589A">
              <w:rPr>
                <w:lang w:val="sl-SI"/>
              </w:rPr>
              <w:t>Pravna podlaga ukrepa (EU zakonodaja,)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F82CFDF" w14:textId="77777777" w:rsidR="008D62D4" w:rsidRPr="004F589A" w:rsidRDefault="008D62D4">
            <w:pPr>
              <w:jc w:val="left"/>
              <w:rPr>
                <w:lang w:val="sl-SI"/>
              </w:rPr>
            </w:pPr>
            <w:r w:rsidRPr="004F589A">
              <w:rPr>
                <w:color w:val="000000"/>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2320F5DC" w14:textId="77777777" w:rsidTr="00AD237E">
        <w:trPr>
          <w:trHeight w:val="135"/>
        </w:trPr>
        <w:tc>
          <w:tcPr>
            <w:tcW w:w="973" w:type="pct"/>
            <w:vMerge/>
            <w:tcBorders>
              <w:top w:val="single" w:sz="4" w:space="0" w:color="auto"/>
              <w:left w:val="single" w:sz="4" w:space="0" w:color="auto"/>
              <w:bottom w:val="single" w:sz="4" w:space="0" w:color="auto"/>
              <w:right w:val="single" w:sz="4" w:space="0" w:color="auto"/>
            </w:tcBorders>
            <w:vAlign w:val="center"/>
            <w:hideMark/>
          </w:tcPr>
          <w:p w14:paraId="3A091E77"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0AE2809E" w14:textId="77777777" w:rsidR="008D62D4" w:rsidRPr="004F589A" w:rsidRDefault="008D62D4">
            <w:pPr>
              <w:jc w:val="left"/>
              <w:rPr>
                <w:lang w:val="sl-SI"/>
              </w:rPr>
            </w:pPr>
            <w:r w:rsidRPr="004F589A">
              <w:rPr>
                <w:lang w:val="sl-SI"/>
              </w:rPr>
              <w:t xml:space="preserve">Pravna podlaga ukrepa </w:t>
            </w:r>
            <w:r w:rsidRPr="004F589A">
              <w:rPr>
                <w:lang w:val="sl-SI"/>
              </w:rPr>
              <w:lastRenderedPageBreak/>
              <w:t>(nacionalna zakonodaja)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2E6CE885" w14:textId="77777777" w:rsidR="008D62D4" w:rsidRPr="004F589A" w:rsidRDefault="008D62D4">
            <w:pPr>
              <w:jc w:val="left"/>
              <w:rPr>
                <w:lang w:val="sl-SI"/>
              </w:rPr>
            </w:pPr>
            <w:r w:rsidRPr="004F589A">
              <w:rPr>
                <w:color w:val="000000"/>
                <w:lang w:val="sl-SI"/>
              </w:rPr>
              <w:lastRenderedPageBreak/>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5E4B4CE9" w14:textId="77777777" w:rsidTr="00AD237E">
        <w:tc>
          <w:tcPr>
            <w:tcW w:w="9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84AD99" w14:textId="77777777" w:rsidR="008D62D4" w:rsidRPr="004F589A" w:rsidRDefault="008D62D4">
            <w:pPr>
              <w:jc w:val="center"/>
              <w:rPr>
                <w:b/>
                <w:bCs/>
                <w:lang w:val="sl-SI"/>
              </w:rPr>
            </w:pPr>
            <w:r w:rsidRPr="004F589A">
              <w:rPr>
                <w:b/>
                <w:bCs/>
                <w:lang w:val="sl-SI"/>
              </w:rPr>
              <w:t>OPIS UKREPA</w:t>
            </w:r>
          </w:p>
        </w:tc>
        <w:tc>
          <w:tcPr>
            <w:tcW w:w="1145" w:type="pct"/>
            <w:tcBorders>
              <w:top w:val="single" w:sz="4" w:space="0" w:color="auto"/>
              <w:left w:val="single" w:sz="4" w:space="0" w:color="auto"/>
              <w:bottom w:val="single" w:sz="4" w:space="0" w:color="auto"/>
              <w:right w:val="single" w:sz="4" w:space="0" w:color="auto"/>
            </w:tcBorders>
            <w:vAlign w:val="center"/>
            <w:hideMark/>
          </w:tcPr>
          <w:p w14:paraId="770494A7" w14:textId="77777777" w:rsidR="008D62D4" w:rsidRPr="004F589A" w:rsidRDefault="008D62D4">
            <w:pPr>
              <w:jc w:val="left"/>
              <w:rPr>
                <w:lang w:val="sl-SI"/>
              </w:rPr>
            </w:pPr>
            <w:r w:rsidRPr="004F589A">
              <w:rPr>
                <w:lang w:val="sl-SI"/>
              </w:rPr>
              <w:t>Podrobnejši opis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05C7D537" w14:textId="77777777" w:rsidR="008D62D4" w:rsidRPr="004F589A" w:rsidRDefault="008D62D4">
            <w:pPr>
              <w:jc w:val="left"/>
              <w:rPr>
                <w:lang w:val="sl-SI"/>
              </w:rPr>
            </w:pPr>
            <w:r w:rsidRPr="004F589A">
              <w:rPr>
                <w:color w:val="000000"/>
                <w:lang w:val="sl-SI"/>
              </w:rPr>
              <w:t>Namen ukrepa je izgradnja širokopasovnih omrežij v naseljih z manj kot 5.000 prebivalci. Območja gradnje širokopasovne infrastrukture so za potrebe tega ukrepa opredeljena kot območja, kjer ob vložitvi vloge na javni razpis takšni širokopasovni priključki niso omogočeni in hkrati ni tržnega interesa za njihovo gradnjo, oziroma kot območja, kjer novi interesenti nimajo možnosti pridobitve takšnega širokopasovnega priključka.</w:t>
            </w:r>
          </w:p>
        </w:tc>
      </w:tr>
      <w:tr w:rsidR="008D62D4" w:rsidRPr="004F589A" w14:paraId="00A171EA" w14:textId="77777777" w:rsidTr="00AD237E">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D26DC0" w14:textId="77777777" w:rsidR="008D62D4" w:rsidRPr="004F589A" w:rsidRDefault="008D62D4">
            <w:pPr>
              <w:jc w:val="center"/>
              <w:rPr>
                <w:b/>
                <w:bCs/>
                <w:lang w:val="sl-SI"/>
              </w:rPr>
            </w:pPr>
            <w:r w:rsidRPr="004F589A">
              <w:rPr>
                <w:b/>
                <w:bCs/>
                <w:lang w:val="sl-SI"/>
              </w:rPr>
              <w:t>PRISPEVEK UKREPA K ZMANJŠANJU OGLJIČNEGA ODTISA</w:t>
            </w:r>
          </w:p>
        </w:tc>
        <w:tc>
          <w:tcPr>
            <w:tcW w:w="1145" w:type="pct"/>
            <w:tcBorders>
              <w:top w:val="single" w:sz="4" w:space="0" w:color="auto"/>
              <w:left w:val="single" w:sz="4" w:space="0" w:color="auto"/>
              <w:bottom w:val="single" w:sz="4" w:space="0" w:color="auto"/>
              <w:right w:val="single" w:sz="4" w:space="0" w:color="auto"/>
            </w:tcBorders>
            <w:vAlign w:val="center"/>
            <w:hideMark/>
          </w:tcPr>
          <w:p w14:paraId="68C90FD3" w14:textId="7EE17A4A" w:rsidR="008D62D4" w:rsidRPr="004F589A" w:rsidRDefault="008D62D4">
            <w:pPr>
              <w:jc w:val="left"/>
              <w:rPr>
                <w:lang w:val="sl-SI"/>
              </w:rPr>
            </w:pPr>
            <w:r w:rsidRPr="004F589A">
              <w:rPr>
                <w:lang w:val="sl-SI"/>
              </w:rPr>
              <w:t xml:space="preserve">prihranek rabe </w:t>
            </w:r>
            <w:r w:rsidR="00AD237E" w:rsidRPr="004F589A">
              <w:rPr>
                <w:lang w:val="sl-SI"/>
              </w:rPr>
              <w:t>E</w:t>
            </w:r>
          </w:p>
        </w:tc>
        <w:tc>
          <w:tcPr>
            <w:tcW w:w="2882" w:type="pct"/>
            <w:tcBorders>
              <w:top w:val="single" w:sz="4" w:space="0" w:color="auto"/>
              <w:left w:val="single" w:sz="4" w:space="0" w:color="auto"/>
              <w:bottom w:val="single" w:sz="4" w:space="0" w:color="auto"/>
              <w:right w:val="single" w:sz="4" w:space="0" w:color="auto"/>
            </w:tcBorders>
            <w:vAlign w:val="center"/>
            <w:hideMark/>
          </w:tcPr>
          <w:p w14:paraId="047110E2" w14:textId="77777777" w:rsidR="008D62D4" w:rsidRPr="004F589A" w:rsidRDefault="008D62D4">
            <w:pPr>
              <w:jc w:val="left"/>
              <w:rPr>
                <w:i/>
                <w:iCs/>
                <w:lang w:val="sl-SI"/>
              </w:rPr>
            </w:pPr>
            <w:r w:rsidRPr="004F589A">
              <w:rPr>
                <w:color w:val="000000"/>
                <w:lang w:val="sl-SI"/>
              </w:rPr>
              <w:t>ni analitične podlage za presojo</w:t>
            </w:r>
          </w:p>
        </w:tc>
      </w:tr>
      <w:tr w:rsidR="008D62D4" w:rsidRPr="004F589A" w14:paraId="1586B72F"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4C9BE03E"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12F69A3F" w14:textId="3FAE779F" w:rsidR="008D62D4" w:rsidRPr="004F589A" w:rsidRDefault="008D62D4">
            <w:pPr>
              <w:jc w:val="left"/>
              <w:rPr>
                <w:lang w:val="sl-SI"/>
              </w:rPr>
            </w:pPr>
            <w:r w:rsidRPr="004F589A">
              <w:rPr>
                <w:lang w:val="sl-SI"/>
              </w:rPr>
              <w:t>povečanje rabe energije iz OVE</w:t>
            </w:r>
          </w:p>
        </w:tc>
        <w:tc>
          <w:tcPr>
            <w:tcW w:w="2882" w:type="pct"/>
            <w:tcBorders>
              <w:top w:val="single" w:sz="4" w:space="0" w:color="auto"/>
              <w:left w:val="single" w:sz="4" w:space="0" w:color="auto"/>
              <w:bottom w:val="single" w:sz="4" w:space="0" w:color="auto"/>
              <w:right w:val="single" w:sz="4" w:space="0" w:color="auto"/>
            </w:tcBorders>
            <w:vAlign w:val="center"/>
            <w:hideMark/>
          </w:tcPr>
          <w:p w14:paraId="19881B29" w14:textId="77777777" w:rsidR="008D62D4" w:rsidRPr="004F589A" w:rsidRDefault="008D62D4">
            <w:pPr>
              <w:jc w:val="left"/>
              <w:rPr>
                <w:lang w:val="sl-SI"/>
              </w:rPr>
            </w:pPr>
            <w:r w:rsidRPr="004F589A">
              <w:rPr>
                <w:color w:val="000000"/>
                <w:lang w:val="sl-SI"/>
              </w:rPr>
              <w:t>ni analitične podlage za presojo</w:t>
            </w:r>
          </w:p>
        </w:tc>
      </w:tr>
      <w:tr w:rsidR="008D62D4" w:rsidRPr="004F589A" w14:paraId="5A8BAF1D"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6C2E3DE5"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45096065" w14:textId="77777777" w:rsidR="008D62D4" w:rsidRPr="004F589A" w:rsidRDefault="008D62D4">
            <w:pPr>
              <w:jc w:val="left"/>
              <w:rPr>
                <w:lang w:val="sl-SI"/>
              </w:rPr>
            </w:pPr>
            <w:r w:rsidRPr="004F589A">
              <w:rPr>
                <w:lang w:val="sl-SI"/>
              </w:rPr>
              <w:t>zmanjšanje emisij CO2 (kg)</w:t>
            </w:r>
          </w:p>
        </w:tc>
        <w:tc>
          <w:tcPr>
            <w:tcW w:w="2882" w:type="pct"/>
            <w:tcBorders>
              <w:top w:val="single" w:sz="4" w:space="0" w:color="auto"/>
              <w:left w:val="single" w:sz="4" w:space="0" w:color="auto"/>
              <w:bottom w:val="single" w:sz="4" w:space="0" w:color="auto"/>
              <w:right w:val="single" w:sz="4" w:space="0" w:color="auto"/>
            </w:tcBorders>
            <w:vAlign w:val="center"/>
            <w:hideMark/>
          </w:tcPr>
          <w:p w14:paraId="13C3D33E" w14:textId="77777777" w:rsidR="008D62D4" w:rsidRPr="004F589A" w:rsidRDefault="008D62D4">
            <w:pPr>
              <w:jc w:val="left"/>
              <w:rPr>
                <w:color w:val="000000"/>
                <w:lang w:val="sl-SI"/>
              </w:rPr>
            </w:pPr>
            <w:r w:rsidRPr="004F589A">
              <w:rPr>
                <w:color w:val="000000"/>
                <w:lang w:val="sl-SI"/>
              </w:rPr>
              <w:t>Posredno preko razvoja širokopasovnega omrežja, kar omogoča boljši dostop do podatkov relevantnih tudi npr. za izboljšanje učinkovitosti rabe vode.</w:t>
            </w:r>
          </w:p>
        </w:tc>
      </w:tr>
      <w:tr w:rsidR="008D62D4" w:rsidRPr="004F589A" w14:paraId="5A8A9683" w14:textId="77777777" w:rsidTr="00AD237E">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C9D137" w14:textId="77777777" w:rsidR="008D62D4" w:rsidRPr="004F589A" w:rsidRDefault="008D62D4">
            <w:pPr>
              <w:jc w:val="center"/>
              <w:rPr>
                <w:b/>
                <w:bCs/>
                <w:lang w:val="sl-SI"/>
              </w:rPr>
            </w:pPr>
            <w:r w:rsidRPr="004F589A">
              <w:rPr>
                <w:b/>
                <w:bCs/>
                <w:lang w:val="sl-SI"/>
              </w:rPr>
              <w:t>IZVAJANJE UKREPA</w:t>
            </w:r>
          </w:p>
        </w:tc>
        <w:tc>
          <w:tcPr>
            <w:tcW w:w="1145" w:type="pct"/>
            <w:tcBorders>
              <w:top w:val="single" w:sz="4" w:space="0" w:color="auto"/>
              <w:left w:val="single" w:sz="4" w:space="0" w:color="auto"/>
              <w:bottom w:val="single" w:sz="4" w:space="0" w:color="auto"/>
              <w:right w:val="single" w:sz="4" w:space="0" w:color="auto"/>
            </w:tcBorders>
            <w:vAlign w:val="center"/>
            <w:hideMark/>
          </w:tcPr>
          <w:p w14:paraId="486BF11D" w14:textId="77777777" w:rsidR="008D62D4" w:rsidRPr="004F589A" w:rsidRDefault="008D62D4">
            <w:pPr>
              <w:jc w:val="left"/>
              <w:rPr>
                <w:lang w:val="sl-SI"/>
              </w:rPr>
            </w:pPr>
            <w:r w:rsidRPr="004F589A">
              <w:rPr>
                <w:lang w:val="sl-SI"/>
              </w:rPr>
              <w:t>Nivo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700DBFF9" w14:textId="77777777" w:rsidR="008D62D4" w:rsidRPr="004F589A" w:rsidRDefault="008D62D4">
            <w:pPr>
              <w:jc w:val="left"/>
              <w:rPr>
                <w:i/>
                <w:iCs/>
                <w:lang w:val="sl-SI"/>
              </w:rPr>
            </w:pPr>
            <w:r w:rsidRPr="004F589A">
              <w:rPr>
                <w:color w:val="000000"/>
                <w:lang w:val="sl-SI"/>
              </w:rPr>
              <w:t>se izvaja lokalno</w:t>
            </w:r>
          </w:p>
        </w:tc>
      </w:tr>
      <w:tr w:rsidR="008D62D4" w:rsidRPr="004F589A" w14:paraId="6FAB5889"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11BCFE87"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1A7D39D7" w14:textId="77777777" w:rsidR="008D62D4" w:rsidRPr="004F589A" w:rsidRDefault="008D62D4">
            <w:pPr>
              <w:jc w:val="left"/>
              <w:rPr>
                <w:lang w:val="sl-SI"/>
              </w:rPr>
            </w:pPr>
            <w:r w:rsidRPr="004F589A">
              <w:rPr>
                <w:lang w:val="sl-SI"/>
              </w:rPr>
              <w:t>Odgovorni organ/telo za izvedbo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120BACE" w14:textId="77777777" w:rsidR="008D62D4" w:rsidRPr="004F589A" w:rsidRDefault="008D62D4">
            <w:pPr>
              <w:jc w:val="left"/>
              <w:rPr>
                <w:i/>
                <w:iCs/>
                <w:lang w:val="sl-SI"/>
              </w:rPr>
            </w:pPr>
            <w:r w:rsidRPr="004F589A">
              <w:rPr>
                <w:color w:val="000000"/>
                <w:lang w:val="sl-SI"/>
              </w:rPr>
              <w:t>Ukrep zahteva sodelovanje občine in MKGP, ki je odgovorno za sproščanje sredstev preko ARSKTRP</w:t>
            </w:r>
          </w:p>
        </w:tc>
      </w:tr>
      <w:tr w:rsidR="008D62D4" w:rsidRPr="004F589A" w14:paraId="52D9EE17"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1B706899"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42696D8E" w14:textId="3F7F52B7" w:rsidR="008D62D4" w:rsidRPr="004F589A" w:rsidRDefault="008D62D4">
            <w:pPr>
              <w:jc w:val="left"/>
              <w:rPr>
                <w:lang w:val="sl-SI"/>
              </w:rPr>
            </w:pPr>
            <w:r w:rsidRPr="004F589A">
              <w:rPr>
                <w:lang w:val="sl-SI"/>
              </w:rPr>
              <w:t>Obdobje izvajanja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619CAE5C" w14:textId="77777777" w:rsidR="008D62D4" w:rsidRPr="004F589A" w:rsidRDefault="008D62D4">
            <w:pPr>
              <w:jc w:val="left"/>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2F2283FB"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0D8FCD10"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60BA9715" w14:textId="77777777" w:rsidR="008D62D4" w:rsidRPr="004F589A" w:rsidRDefault="008D62D4">
            <w:pPr>
              <w:jc w:val="left"/>
              <w:rPr>
                <w:lang w:val="sl-SI"/>
              </w:rPr>
            </w:pPr>
            <w:r w:rsidRPr="004F589A">
              <w:rPr>
                <w:lang w:val="sl-SI"/>
              </w:rPr>
              <w:t>Kazalec za spremljanje izvajanja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7142EA46" w14:textId="77777777" w:rsidR="008D62D4" w:rsidRPr="004F589A" w:rsidRDefault="008D62D4">
            <w:pPr>
              <w:jc w:val="left"/>
              <w:rPr>
                <w:color w:val="000000"/>
                <w:lang w:val="sl-SI"/>
              </w:rPr>
            </w:pPr>
            <w:r w:rsidRPr="004F589A">
              <w:rPr>
                <w:color w:val="000000"/>
                <w:lang w:val="sl-SI"/>
              </w:rPr>
              <w:t>Skupne naložbe, skupni javni izdatki, št. podprtih operacij, prebivalci, deležni izboljšanih storitev/infrastrukture (informacijska tehnologija ali drugo)</w:t>
            </w:r>
          </w:p>
        </w:tc>
      </w:tr>
      <w:tr w:rsidR="008D62D4" w:rsidRPr="004F589A" w14:paraId="75D5CB8F" w14:textId="77777777" w:rsidTr="00AD237E">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2DF419" w14:textId="77777777" w:rsidR="008D62D4" w:rsidRPr="004F589A" w:rsidRDefault="008D62D4">
            <w:pPr>
              <w:jc w:val="center"/>
              <w:rPr>
                <w:b/>
                <w:bCs/>
                <w:lang w:val="sl-SI"/>
              </w:rPr>
            </w:pPr>
            <w:r w:rsidRPr="004F589A">
              <w:rPr>
                <w:b/>
                <w:bCs/>
                <w:lang w:val="sl-SI"/>
              </w:rPr>
              <w:t>STROŠKI UKREPA</w:t>
            </w:r>
          </w:p>
        </w:tc>
        <w:tc>
          <w:tcPr>
            <w:tcW w:w="1145" w:type="pct"/>
            <w:tcBorders>
              <w:top w:val="single" w:sz="4" w:space="0" w:color="auto"/>
              <w:left w:val="single" w:sz="4" w:space="0" w:color="auto"/>
              <w:bottom w:val="single" w:sz="4" w:space="0" w:color="auto"/>
              <w:right w:val="single" w:sz="4" w:space="0" w:color="auto"/>
            </w:tcBorders>
            <w:vAlign w:val="center"/>
            <w:hideMark/>
          </w:tcPr>
          <w:p w14:paraId="2FFA3A99" w14:textId="47466CF2" w:rsidR="008D62D4" w:rsidRPr="004F589A" w:rsidRDefault="008D62D4">
            <w:pPr>
              <w:jc w:val="left"/>
              <w:rPr>
                <w:lang w:val="sl-SI"/>
              </w:rPr>
            </w:pPr>
            <w:r w:rsidRPr="004F589A">
              <w:rPr>
                <w:lang w:val="sl-SI"/>
              </w:rPr>
              <w:t xml:space="preserve">Ocena stroškov </w:t>
            </w:r>
          </w:p>
        </w:tc>
        <w:tc>
          <w:tcPr>
            <w:tcW w:w="2882" w:type="pct"/>
            <w:tcBorders>
              <w:top w:val="single" w:sz="4" w:space="0" w:color="auto"/>
              <w:left w:val="single" w:sz="4" w:space="0" w:color="auto"/>
              <w:bottom w:val="single" w:sz="4" w:space="0" w:color="auto"/>
              <w:right w:val="single" w:sz="4" w:space="0" w:color="auto"/>
            </w:tcBorders>
            <w:vAlign w:val="center"/>
            <w:hideMark/>
          </w:tcPr>
          <w:p w14:paraId="2DA6DF6B" w14:textId="77777777" w:rsidR="008D62D4" w:rsidRPr="004F589A" w:rsidRDefault="008D62D4">
            <w:pPr>
              <w:jc w:val="left"/>
              <w:rPr>
                <w:i/>
                <w:iCs/>
                <w:lang w:val="sl-SI"/>
              </w:rPr>
            </w:pPr>
            <w:r w:rsidRPr="004F589A">
              <w:rPr>
                <w:color w:val="000000"/>
                <w:lang w:val="sl-SI"/>
              </w:rPr>
              <w:t>v skladu z razpoložljivimi sredstvi PRP</w:t>
            </w:r>
          </w:p>
        </w:tc>
      </w:tr>
      <w:tr w:rsidR="008D62D4" w:rsidRPr="004F589A" w14:paraId="6A21E065"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25EF15ED"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6028EB01" w14:textId="77777777" w:rsidR="008D62D4" w:rsidRPr="004F589A" w:rsidRDefault="008D62D4">
            <w:pPr>
              <w:jc w:val="left"/>
              <w:rPr>
                <w:lang w:val="sl-SI"/>
              </w:rPr>
            </w:pPr>
            <w:r w:rsidRPr="004F589A">
              <w:rPr>
                <w:lang w:val="sl-SI"/>
              </w:rPr>
              <w:t>Vir financiranja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1CCC7143"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2E174499" w14:textId="77777777" w:rsidTr="00AD237E">
        <w:tc>
          <w:tcPr>
            <w:tcW w:w="97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AA605A" w14:textId="77777777" w:rsidR="008D62D4" w:rsidRPr="004F589A" w:rsidRDefault="008D62D4">
            <w:pPr>
              <w:jc w:val="center"/>
              <w:rPr>
                <w:rFonts w:cs="Calibri"/>
                <w:b/>
                <w:bCs/>
                <w:color w:val="000000"/>
                <w:lang w:val="sl-SI"/>
              </w:rPr>
            </w:pPr>
            <w:r w:rsidRPr="004F589A">
              <w:rPr>
                <w:rFonts w:cs="Calibri"/>
                <w:b/>
                <w:bCs/>
                <w:color w:val="000000"/>
                <w:lang w:val="sl-SI"/>
              </w:rPr>
              <w:t>OPOMBA</w:t>
            </w:r>
          </w:p>
        </w:tc>
        <w:tc>
          <w:tcPr>
            <w:tcW w:w="1145" w:type="pct"/>
            <w:tcBorders>
              <w:top w:val="single" w:sz="4" w:space="0" w:color="auto"/>
              <w:left w:val="single" w:sz="4" w:space="0" w:color="auto"/>
              <w:bottom w:val="single" w:sz="4" w:space="0" w:color="auto"/>
              <w:right w:val="single" w:sz="4" w:space="0" w:color="auto"/>
            </w:tcBorders>
            <w:vAlign w:val="center"/>
          </w:tcPr>
          <w:p w14:paraId="133F387C" w14:textId="77777777" w:rsidR="008D62D4" w:rsidRPr="004F589A" w:rsidRDefault="008D62D4">
            <w:pPr>
              <w:jc w:val="left"/>
              <w:rPr>
                <w:lang w:val="sl-SI"/>
              </w:rPr>
            </w:pPr>
          </w:p>
        </w:tc>
        <w:tc>
          <w:tcPr>
            <w:tcW w:w="2882" w:type="pct"/>
            <w:tcBorders>
              <w:top w:val="single" w:sz="4" w:space="0" w:color="auto"/>
              <w:left w:val="single" w:sz="4" w:space="0" w:color="auto"/>
              <w:bottom w:val="single" w:sz="4" w:space="0" w:color="auto"/>
              <w:right w:val="single" w:sz="4" w:space="0" w:color="auto"/>
            </w:tcBorders>
            <w:vAlign w:val="center"/>
            <w:hideMark/>
          </w:tcPr>
          <w:p w14:paraId="7B66B413" w14:textId="77777777" w:rsidR="008D62D4" w:rsidRPr="004F589A" w:rsidRDefault="008D62D4">
            <w:pPr>
              <w:jc w:val="left"/>
              <w:rPr>
                <w:lang w:val="sl-SI"/>
              </w:rPr>
            </w:pPr>
            <w:r w:rsidRPr="004F589A">
              <w:rPr>
                <w:color w:val="000000"/>
                <w:lang w:val="sl-SI"/>
              </w:rPr>
              <w:t>PPU = pomembno področje ukrepanja</w:t>
            </w:r>
          </w:p>
        </w:tc>
      </w:tr>
    </w:tbl>
    <w:p w14:paraId="520AC410" w14:textId="77777777" w:rsidR="00D2368D" w:rsidRDefault="00D2368D"/>
    <w:tbl>
      <w:tblPr>
        <w:tblStyle w:val="Tabelamrea"/>
        <w:tblW w:w="5006" w:type="pct"/>
        <w:tblLook w:val="04A0" w:firstRow="1" w:lastRow="0" w:firstColumn="1" w:lastColumn="0" w:noHBand="0" w:noVBand="1"/>
      </w:tblPr>
      <w:tblGrid>
        <w:gridCol w:w="1765"/>
        <w:gridCol w:w="2078"/>
        <w:gridCol w:w="5230"/>
      </w:tblGrid>
      <w:tr w:rsidR="008D62D4" w:rsidRPr="004F589A" w14:paraId="4BAC5503" w14:textId="77777777" w:rsidTr="00AD237E">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D9B302" w14:textId="77777777" w:rsidR="008D62D4" w:rsidRPr="004F589A" w:rsidRDefault="008D62D4">
            <w:pPr>
              <w:jc w:val="center"/>
              <w:rPr>
                <w:b/>
                <w:bCs/>
                <w:lang w:val="sl-SI"/>
              </w:rPr>
            </w:pPr>
            <w:r w:rsidRPr="004F589A">
              <w:rPr>
                <w:b/>
                <w:bCs/>
                <w:lang w:val="sl-SI"/>
              </w:rPr>
              <w:t>UKREP</w:t>
            </w:r>
          </w:p>
        </w:tc>
        <w:tc>
          <w:tcPr>
            <w:tcW w:w="11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B5434C" w14:textId="77777777" w:rsidR="008D62D4" w:rsidRPr="004F589A" w:rsidRDefault="008D62D4">
            <w:pPr>
              <w:jc w:val="left"/>
              <w:rPr>
                <w:lang w:val="sl-SI"/>
              </w:rPr>
            </w:pPr>
            <w:r w:rsidRPr="004F589A">
              <w:rPr>
                <w:lang w:val="sl-SI"/>
              </w:rPr>
              <w:t>Številka ukrepa</w:t>
            </w:r>
          </w:p>
        </w:tc>
        <w:tc>
          <w:tcPr>
            <w:tcW w:w="2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E37FD7" w14:textId="77777777" w:rsidR="008D62D4" w:rsidRPr="004F589A" w:rsidRDefault="008D62D4">
            <w:pPr>
              <w:jc w:val="left"/>
              <w:rPr>
                <w:b/>
                <w:bCs/>
                <w:lang w:val="sl-SI"/>
              </w:rPr>
            </w:pPr>
            <w:r w:rsidRPr="004F589A">
              <w:rPr>
                <w:b/>
                <w:bCs/>
                <w:color w:val="000000"/>
                <w:lang w:val="sl-SI"/>
              </w:rPr>
              <w:t>KM12</w:t>
            </w:r>
          </w:p>
        </w:tc>
      </w:tr>
      <w:tr w:rsidR="008D62D4" w:rsidRPr="004F589A" w14:paraId="10AD487B"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2D464250"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6AB1F4" w14:textId="77777777" w:rsidR="008D62D4" w:rsidRPr="004F589A" w:rsidRDefault="008D62D4">
            <w:pPr>
              <w:jc w:val="left"/>
              <w:rPr>
                <w:lang w:val="sl-SI"/>
              </w:rPr>
            </w:pPr>
            <w:r w:rsidRPr="004F589A">
              <w:rPr>
                <w:lang w:val="sl-SI"/>
              </w:rPr>
              <w:t>Ime ukrepa</w:t>
            </w:r>
          </w:p>
        </w:tc>
        <w:tc>
          <w:tcPr>
            <w:tcW w:w="2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39D500" w14:textId="77777777" w:rsidR="008D62D4" w:rsidRPr="0097204F" w:rsidRDefault="002D5C9C">
            <w:pPr>
              <w:jc w:val="left"/>
              <w:rPr>
                <w:b/>
                <w:bCs/>
                <w:lang w:val="sl-SI"/>
              </w:rPr>
            </w:pPr>
            <w:hyperlink r:id="rId21" w:history="1">
              <w:r w:rsidR="008D62D4" w:rsidRPr="0097204F">
                <w:rPr>
                  <w:rStyle w:val="Hiperpovezava"/>
                  <w:b/>
                  <w:bCs/>
                  <w:color w:val="auto"/>
                  <w:u w:val="none"/>
                  <w:lang w:val="sl-SI"/>
                </w:rPr>
                <w:t>Ustanavljanje skupin in organizacij proizvajalcev v kmetijskem in gozdarskem sektorju</w:t>
              </w:r>
            </w:hyperlink>
          </w:p>
        </w:tc>
      </w:tr>
      <w:tr w:rsidR="008D62D4" w:rsidRPr="004F589A" w14:paraId="1526F663"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62C2443D"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51C0C2C8" w14:textId="77777777" w:rsidR="008D62D4" w:rsidRPr="004F589A" w:rsidRDefault="008D62D4">
            <w:pPr>
              <w:jc w:val="left"/>
              <w:rPr>
                <w:lang w:val="sl-SI"/>
              </w:rPr>
            </w:pPr>
            <w:r w:rsidRPr="004F589A">
              <w:rPr>
                <w:lang w:val="sl-SI"/>
              </w:rPr>
              <w:t>Cilj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6AFD5EB3" w14:textId="77777777" w:rsidR="008D62D4" w:rsidRPr="004F589A" w:rsidRDefault="008D62D4">
            <w:pPr>
              <w:jc w:val="left"/>
              <w:rPr>
                <w:lang w:val="sl-SI"/>
              </w:rPr>
            </w:pPr>
            <w:r w:rsidRPr="004F589A">
              <w:rPr>
                <w:color w:val="000000"/>
                <w:lang w:val="sl-SI"/>
              </w:rPr>
              <w:t>Povečati povezanost in tržno usmerjenost v kmetijskem ter gozdarskem sektorju prek organizirane prodaje in skupnega nastopa na trgu.</w:t>
            </w:r>
          </w:p>
        </w:tc>
      </w:tr>
      <w:tr w:rsidR="008D62D4" w:rsidRPr="004F589A" w14:paraId="67B8DD1F"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12C6E319"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7302F339" w14:textId="77777777" w:rsidR="008D62D4" w:rsidRPr="004F589A" w:rsidRDefault="008D62D4">
            <w:pPr>
              <w:jc w:val="left"/>
              <w:rPr>
                <w:lang w:val="sl-SI"/>
              </w:rPr>
            </w:pPr>
            <w:r w:rsidRPr="004F589A">
              <w:rPr>
                <w:lang w:val="sl-SI"/>
              </w:rPr>
              <w:t>Kratek opis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339B3F0" w14:textId="77777777" w:rsidR="008D62D4" w:rsidRPr="004F589A" w:rsidRDefault="008D62D4">
            <w:pPr>
              <w:jc w:val="left"/>
              <w:rPr>
                <w:lang w:val="sl-SI"/>
              </w:rPr>
            </w:pPr>
            <w:r w:rsidRPr="004F589A">
              <w:rPr>
                <w:color w:val="000000"/>
                <w:lang w:val="sl-SI"/>
              </w:rPr>
              <w:t>Ukrep povezuje proizvajalce v kmetijskem in gozdarskem sektorju</w:t>
            </w:r>
          </w:p>
        </w:tc>
      </w:tr>
      <w:tr w:rsidR="008D62D4" w:rsidRPr="004F589A" w14:paraId="1C40B282"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3A07CD6C"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586075EF" w14:textId="3C6E2F54" w:rsidR="008D62D4" w:rsidRPr="004F589A" w:rsidRDefault="008D62D4">
            <w:pPr>
              <w:jc w:val="left"/>
              <w:rPr>
                <w:lang w:val="sl-SI"/>
              </w:rPr>
            </w:pPr>
            <w:r w:rsidRPr="004F589A">
              <w:rPr>
                <w:lang w:val="sl-SI"/>
              </w:rPr>
              <w:t>Področje ukrep</w:t>
            </w:r>
            <w:r w:rsidR="00AD237E" w:rsidRPr="004F589A">
              <w:rPr>
                <w:lang w:val="sl-SI"/>
              </w:rPr>
              <w:t>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07993987" w14:textId="77777777" w:rsidR="008D62D4" w:rsidRPr="004F589A" w:rsidRDefault="008D62D4">
            <w:pPr>
              <w:jc w:val="left"/>
              <w:rPr>
                <w:i/>
                <w:iCs/>
                <w:lang w:val="sl-SI"/>
              </w:rPr>
            </w:pPr>
            <w:r w:rsidRPr="004F589A">
              <w:rPr>
                <w:color w:val="000000"/>
                <w:lang w:val="sl-SI"/>
              </w:rPr>
              <w:t>kmetijstvo (PPU3, 7, 8)</w:t>
            </w:r>
          </w:p>
        </w:tc>
      </w:tr>
      <w:tr w:rsidR="008D62D4" w:rsidRPr="004F589A" w14:paraId="0BAF7307"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790CDD1F"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7D8BDB6E" w14:textId="77777777" w:rsidR="008D62D4" w:rsidRPr="004F589A" w:rsidRDefault="008D62D4">
            <w:pPr>
              <w:jc w:val="left"/>
              <w:rPr>
                <w:lang w:val="sl-SI"/>
              </w:rPr>
            </w:pPr>
            <w:r w:rsidRPr="004F589A">
              <w:rPr>
                <w:lang w:val="sl-SI"/>
              </w:rPr>
              <w:t>Povzročitelj obremenitve</w:t>
            </w:r>
          </w:p>
        </w:tc>
        <w:tc>
          <w:tcPr>
            <w:tcW w:w="2882" w:type="pct"/>
            <w:tcBorders>
              <w:top w:val="single" w:sz="4" w:space="0" w:color="auto"/>
              <w:left w:val="single" w:sz="4" w:space="0" w:color="auto"/>
              <w:bottom w:val="single" w:sz="4" w:space="0" w:color="auto"/>
              <w:right w:val="single" w:sz="4" w:space="0" w:color="auto"/>
            </w:tcBorders>
            <w:vAlign w:val="center"/>
            <w:hideMark/>
          </w:tcPr>
          <w:p w14:paraId="796DFDD3" w14:textId="77777777" w:rsidR="008D62D4" w:rsidRPr="004F589A" w:rsidRDefault="008D62D4">
            <w:pPr>
              <w:jc w:val="left"/>
              <w:rPr>
                <w:lang w:val="sl-SI"/>
              </w:rPr>
            </w:pPr>
            <w:r w:rsidRPr="004F589A">
              <w:rPr>
                <w:color w:val="000000"/>
                <w:lang w:val="sl-SI"/>
              </w:rPr>
              <w:t> </w:t>
            </w:r>
          </w:p>
        </w:tc>
      </w:tr>
      <w:tr w:rsidR="008D62D4" w:rsidRPr="004F589A" w14:paraId="0BCDC531"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64DC9242"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7CE3C916" w14:textId="77777777" w:rsidR="008D62D4" w:rsidRPr="004F589A" w:rsidRDefault="008D62D4">
            <w:pPr>
              <w:jc w:val="left"/>
              <w:rPr>
                <w:lang w:val="sl-SI"/>
              </w:rPr>
            </w:pPr>
            <w:r w:rsidRPr="004F589A">
              <w:rPr>
                <w:lang w:val="sl-SI"/>
              </w:rPr>
              <w:t>Prioriteta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49A64C66" w14:textId="77777777" w:rsidR="008D62D4" w:rsidRPr="004F589A" w:rsidRDefault="008D62D4">
            <w:pPr>
              <w:jc w:val="left"/>
              <w:rPr>
                <w:lang w:val="sl-SI"/>
              </w:rPr>
            </w:pPr>
            <w:r w:rsidRPr="004F589A">
              <w:rPr>
                <w:color w:val="000000"/>
                <w:lang w:val="sl-SI"/>
              </w:rPr>
              <w:t>visoka</w:t>
            </w:r>
          </w:p>
        </w:tc>
      </w:tr>
      <w:tr w:rsidR="008D62D4" w:rsidRPr="004F589A" w14:paraId="7F04D585" w14:textId="77777777" w:rsidTr="00AD237E">
        <w:trPr>
          <w:trHeight w:val="135"/>
        </w:trPr>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129DFF" w14:textId="77777777" w:rsidR="008D62D4" w:rsidRPr="004F589A" w:rsidRDefault="008D62D4">
            <w:pPr>
              <w:jc w:val="center"/>
              <w:rPr>
                <w:b/>
                <w:bCs/>
                <w:lang w:val="sl-SI"/>
              </w:rPr>
            </w:pPr>
            <w:r w:rsidRPr="004F589A">
              <w:rPr>
                <w:b/>
                <w:bCs/>
                <w:lang w:val="sl-SI"/>
              </w:rPr>
              <w:t>PREDPISI</w:t>
            </w:r>
          </w:p>
        </w:tc>
        <w:tc>
          <w:tcPr>
            <w:tcW w:w="1145" w:type="pct"/>
            <w:tcBorders>
              <w:top w:val="single" w:sz="4" w:space="0" w:color="auto"/>
              <w:left w:val="single" w:sz="4" w:space="0" w:color="auto"/>
              <w:bottom w:val="single" w:sz="4" w:space="0" w:color="auto"/>
              <w:right w:val="single" w:sz="4" w:space="0" w:color="auto"/>
            </w:tcBorders>
            <w:vAlign w:val="center"/>
            <w:hideMark/>
          </w:tcPr>
          <w:p w14:paraId="15443E7E" w14:textId="77777777" w:rsidR="008D62D4" w:rsidRPr="004F589A" w:rsidRDefault="008D62D4">
            <w:pPr>
              <w:jc w:val="left"/>
              <w:rPr>
                <w:lang w:val="sl-SI"/>
              </w:rPr>
            </w:pPr>
            <w:r w:rsidRPr="004F589A">
              <w:rPr>
                <w:lang w:val="sl-SI"/>
              </w:rPr>
              <w:t>Pravna podlaga ukrepa (EU zakonodaja,)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761E2F2D" w14:textId="77777777" w:rsidR="008D62D4" w:rsidRPr="004F589A" w:rsidRDefault="008D62D4">
            <w:pPr>
              <w:jc w:val="left"/>
              <w:rPr>
                <w:lang w:val="sl-SI"/>
              </w:rPr>
            </w:pPr>
            <w:r w:rsidRPr="004F589A">
              <w:rPr>
                <w:color w:val="000000"/>
                <w:lang w:val="sl-SI"/>
              </w:rPr>
              <w:t xml:space="preserve">Predlog uredbe evropskega parlamenta in sveta o določitvi pravil o podpori za strateške načrte, ki jih pripravijo države članice v okviru skupne kmetijske politike (strateški načrti SKP) in se financirajo iz Evropskega kmetijskega </w:t>
            </w:r>
            <w:r w:rsidRPr="004F589A">
              <w:rPr>
                <w:color w:val="000000"/>
                <w:lang w:val="sl-SI"/>
              </w:rPr>
              <w:lastRenderedPageBreak/>
              <w:t>jamstvenega sklada (EKJS) in Evropskega kmetijskega sklada za razvoj podeželja (EKSRP) ter o razveljavitvi Uredbe (EU) št. 1305/2013 Evropskega parlamenta in Sveta in Uredbe (EU) št. 1307/2013 Evropskega parlamenta in Sveta.</w:t>
            </w:r>
          </w:p>
        </w:tc>
      </w:tr>
      <w:tr w:rsidR="008D62D4" w:rsidRPr="004F589A" w14:paraId="4148FE21" w14:textId="77777777" w:rsidTr="00AD237E">
        <w:trPr>
          <w:trHeight w:val="135"/>
        </w:trPr>
        <w:tc>
          <w:tcPr>
            <w:tcW w:w="973" w:type="pct"/>
            <w:vMerge/>
            <w:tcBorders>
              <w:top w:val="single" w:sz="4" w:space="0" w:color="auto"/>
              <w:left w:val="single" w:sz="4" w:space="0" w:color="auto"/>
              <w:bottom w:val="single" w:sz="4" w:space="0" w:color="auto"/>
              <w:right w:val="single" w:sz="4" w:space="0" w:color="auto"/>
            </w:tcBorders>
            <w:vAlign w:val="center"/>
            <w:hideMark/>
          </w:tcPr>
          <w:p w14:paraId="7780390A"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0D1919DD" w14:textId="77777777" w:rsidR="008D62D4" w:rsidRPr="004F589A" w:rsidRDefault="008D62D4">
            <w:pPr>
              <w:jc w:val="left"/>
              <w:rPr>
                <w:lang w:val="sl-SI"/>
              </w:rPr>
            </w:pPr>
            <w:r w:rsidRPr="004F589A">
              <w:rPr>
                <w:lang w:val="sl-SI"/>
              </w:rPr>
              <w:t>Pravna podlaga ukrepa (nacionalna zakonodaja)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1701F60D" w14:textId="77777777" w:rsidR="008D62D4" w:rsidRPr="004F589A" w:rsidRDefault="008D62D4">
            <w:pPr>
              <w:jc w:val="left"/>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1C9D1C73" w14:textId="77777777" w:rsidTr="00AD237E">
        <w:tc>
          <w:tcPr>
            <w:tcW w:w="9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4A14AD" w14:textId="77777777" w:rsidR="008D62D4" w:rsidRPr="004F589A" w:rsidRDefault="008D62D4">
            <w:pPr>
              <w:jc w:val="center"/>
              <w:rPr>
                <w:b/>
                <w:bCs/>
                <w:lang w:val="sl-SI"/>
              </w:rPr>
            </w:pPr>
            <w:r w:rsidRPr="004F589A">
              <w:rPr>
                <w:b/>
                <w:bCs/>
                <w:lang w:val="sl-SI"/>
              </w:rPr>
              <w:t>OPIS UKREPA</w:t>
            </w:r>
          </w:p>
        </w:tc>
        <w:tc>
          <w:tcPr>
            <w:tcW w:w="1145" w:type="pct"/>
            <w:tcBorders>
              <w:top w:val="single" w:sz="4" w:space="0" w:color="auto"/>
              <w:left w:val="single" w:sz="4" w:space="0" w:color="auto"/>
              <w:bottom w:val="single" w:sz="4" w:space="0" w:color="auto"/>
              <w:right w:val="single" w:sz="4" w:space="0" w:color="auto"/>
            </w:tcBorders>
            <w:vAlign w:val="center"/>
            <w:hideMark/>
          </w:tcPr>
          <w:p w14:paraId="3D07FEC6" w14:textId="77777777" w:rsidR="008D62D4" w:rsidRPr="004F589A" w:rsidRDefault="008D62D4">
            <w:pPr>
              <w:jc w:val="left"/>
              <w:rPr>
                <w:lang w:val="sl-SI"/>
              </w:rPr>
            </w:pPr>
            <w:r w:rsidRPr="004F589A">
              <w:rPr>
                <w:lang w:val="sl-SI"/>
              </w:rPr>
              <w:t>Podrobnejši opis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76C5C82B" w14:textId="77777777" w:rsidR="008D62D4" w:rsidRPr="004F589A" w:rsidRDefault="008D62D4">
            <w:pPr>
              <w:jc w:val="left"/>
              <w:rPr>
                <w:lang w:val="sl-SI"/>
              </w:rPr>
            </w:pPr>
            <w:r w:rsidRPr="004F589A">
              <w:rPr>
                <w:color w:val="000000"/>
                <w:lang w:val="sl-SI"/>
              </w:rPr>
              <w:t xml:space="preserve">Upravičenci v okviru tega ukrepa so na novo ustanovljene skupine in organizacije proizvajalcev, ki imajo pomemben tržni delež, so pravne osebe in izpolnjujejo pogoje za </w:t>
            </w:r>
            <w:proofErr w:type="spellStart"/>
            <w:r w:rsidRPr="004F589A">
              <w:rPr>
                <w:color w:val="000000"/>
                <w:lang w:val="sl-SI"/>
              </w:rPr>
              <w:t>mikro</w:t>
            </w:r>
            <w:proofErr w:type="spellEnd"/>
            <w:r w:rsidRPr="004F589A">
              <w:rPr>
                <w:color w:val="000000"/>
                <w:lang w:val="sl-SI"/>
              </w:rPr>
              <w:t>, mala in srednja podjetja. Ustanovljene morajo biti za področje kmetijstva oziroma gozdarstva ter biti uradno priznane v skladu z nacionalnimi pravilniki, ki urejajo področje skupin in organizacij proizvajalcev.</w:t>
            </w:r>
          </w:p>
        </w:tc>
      </w:tr>
      <w:tr w:rsidR="008D62D4" w:rsidRPr="004F589A" w14:paraId="0C705B49" w14:textId="77777777" w:rsidTr="00AD237E">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5920F2" w14:textId="77777777" w:rsidR="008D62D4" w:rsidRPr="004F589A" w:rsidRDefault="008D62D4">
            <w:pPr>
              <w:jc w:val="center"/>
              <w:rPr>
                <w:b/>
                <w:bCs/>
                <w:lang w:val="sl-SI"/>
              </w:rPr>
            </w:pPr>
            <w:r w:rsidRPr="004F589A">
              <w:rPr>
                <w:b/>
                <w:bCs/>
                <w:lang w:val="sl-SI"/>
              </w:rPr>
              <w:t>PRISPEVEK UKREPA K ZMANJŠANJU OGLJIČNEGA ODTISA</w:t>
            </w:r>
          </w:p>
        </w:tc>
        <w:tc>
          <w:tcPr>
            <w:tcW w:w="1145" w:type="pct"/>
            <w:tcBorders>
              <w:top w:val="single" w:sz="4" w:space="0" w:color="auto"/>
              <w:left w:val="single" w:sz="4" w:space="0" w:color="auto"/>
              <w:bottom w:val="single" w:sz="4" w:space="0" w:color="auto"/>
              <w:right w:val="single" w:sz="4" w:space="0" w:color="auto"/>
            </w:tcBorders>
            <w:vAlign w:val="center"/>
            <w:hideMark/>
          </w:tcPr>
          <w:p w14:paraId="4051D475" w14:textId="16FB3929" w:rsidR="008D62D4" w:rsidRPr="004F589A" w:rsidRDefault="008D62D4">
            <w:pPr>
              <w:jc w:val="left"/>
              <w:rPr>
                <w:lang w:val="sl-SI"/>
              </w:rPr>
            </w:pPr>
            <w:r w:rsidRPr="004F589A">
              <w:rPr>
                <w:lang w:val="sl-SI"/>
              </w:rPr>
              <w:t xml:space="preserve">prihranek rabe </w:t>
            </w:r>
            <w:r w:rsidR="00AD237E" w:rsidRPr="004F589A">
              <w:rPr>
                <w:lang w:val="sl-SI"/>
              </w:rPr>
              <w:t>E</w:t>
            </w:r>
          </w:p>
        </w:tc>
        <w:tc>
          <w:tcPr>
            <w:tcW w:w="2882" w:type="pct"/>
            <w:tcBorders>
              <w:top w:val="single" w:sz="4" w:space="0" w:color="auto"/>
              <w:left w:val="single" w:sz="4" w:space="0" w:color="auto"/>
              <w:bottom w:val="single" w:sz="4" w:space="0" w:color="auto"/>
              <w:right w:val="single" w:sz="4" w:space="0" w:color="auto"/>
            </w:tcBorders>
            <w:vAlign w:val="center"/>
            <w:hideMark/>
          </w:tcPr>
          <w:p w14:paraId="1E505F9A" w14:textId="77777777" w:rsidR="008D62D4" w:rsidRPr="004F589A" w:rsidRDefault="008D62D4">
            <w:pPr>
              <w:jc w:val="left"/>
              <w:rPr>
                <w:i/>
                <w:iCs/>
                <w:lang w:val="sl-SI"/>
              </w:rPr>
            </w:pPr>
            <w:r w:rsidRPr="004F589A">
              <w:rPr>
                <w:color w:val="000000"/>
                <w:lang w:val="sl-SI"/>
              </w:rPr>
              <w:t>ni analitične podlage za presojo</w:t>
            </w:r>
          </w:p>
        </w:tc>
      </w:tr>
      <w:tr w:rsidR="008D62D4" w:rsidRPr="004F589A" w14:paraId="6CCFCEE4"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4D6AA5CF"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0F67C913" w14:textId="095B087A" w:rsidR="008D62D4" w:rsidRPr="004F589A" w:rsidRDefault="008D62D4">
            <w:pPr>
              <w:jc w:val="left"/>
              <w:rPr>
                <w:lang w:val="sl-SI"/>
              </w:rPr>
            </w:pPr>
            <w:r w:rsidRPr="004F589A">
              <w:rPr>
                <w:lang w:val="sl-SI"/>
              </w:rPr>
              <w:t xml:space="preserve">povečanje rabe energije iz OVE </w:t>
            </w:r>
          </w:p>
        </w:tc>
        <w:tc>
          <w:tcPr>
            <w:tcW w:w="2882" w:type="pct"/>
            <w:tcBorders>
              <w:top w:val="single" w:sz="4" w:space="0" w:color="auto"/>
              <w:left w:val="single" w:sz="4" w:space="0" w:color="auto"/>
              <w:bottom w:val="single" w:sz="4" w:space="0" w:color="auto"/>
              <w:right w:val="single" w:sz="4" w:space="0" w:color="auto"/>
            </w:tcBorders>
            <w:vAlign w:val="center"/>
            <w:hideMark/>
          </w:tcPr>
          <w:p w14:paraId="1B998D56" w14:textId="77777777" w:rsidR="008D62D4" w:rsidRPr="004F589A" w:rsidRDefault="008D62D4">
            <w:pPr>
              <w:jc w:val="left"/>
              <w:rPr>
                <w:lang w:val="sl-SI"/>
              </w:rPr>
            </w:pPr>
            <w:r w:rsidRPr="004F589A">
              <w:rPr>
                <w:color w:val="000000"/>
                <w:lang w:val="sl-SI"/>
              </w:rPr>
              <w:t>ni analitične podlage za presojo</w:t>
            </w:r>
          </w:p>
        </w:tc>
      </w:tr>
      <w:tr w:rsidR="008D62D4" w:rsidRPr="004F589A" w14:paraId="4AEFF49E"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7B40F8EF"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069AEFA0" w14:textId="77777777" w:rsidR="008D62D4" w:rsidRPr="004F589A" w:rsidRDefault="008D62D4">
            <w:pPr>
              <w:jc w:val="left"/>
              <w:rPr>
                <w:lang w:val="sl-SI"/>
              </w:rPr>
            </w:pPr>
            <w:r w:rsidRPr="004F589A">
              <w:rPr>
                <w:lang w:val="sl-SI"/>
              </w:rPr>
              <w:t>zmanjšanje emisij CO2 (kg)</w:t>
            </w:r>
          </w:p>
        </w:tc>
        <w:tc>
          <w:tcPr>
            <w:tcW w:w="2882" w:type="pct"/>
            <w:tcBorders>
              <w:top w:val="single" w:sz="4" w:space="0" w:color="auto"/>
              <w:left w:val="single" w:sz="4" w:space="0" w:color="auto"/>
              <w:bottom w:val="single" w:sz="4" w:space="0" w:color="auto"/>
              <w:right w:val="single" w:sz="4" w:space="0" w:color="auto"/>
            </w:tcBorders>
            <w:vAlign w:val="center"/>
            <w:hideMark/>
          </w:tcPr>
          <w:p w14:paraId="00E777EA" w14:textId="77777777" w:rsidR="008D62D4" w:rsidRPr="004F589A" w:rsidRDefault="008D62D4">
            <w:pPr>
              <w:jc w:val="left"/>
              <w:rPr>
                <w:lang w:val="sl-SI"/>
              </w:rPr>
            </w:pPr>
            <w:r w:rsidRPr="004F589A">
              <w:rPr>
                <w:color w:val="000000"/>
                <w:lang w:val="sl-SI"/>
              </w:rPr>
              <w:t>Posredno z izboljšanjem možnosti lokalne oskrbe trga, kar pomeni manjše obremenitve okolja s CO</w:t>
            </w:r>
            <w:r w:rsidRPr="004F589A">
              <w:rPr>
                <w:color w:val="000000"/>
                <w:vertAlign w:val="subscript"/>
                <w:lang w:val="sl-SI"/>
              </w:rPr>
              <w:t>2</w:t>
            </w:r>
            <w:r w:rsidRPr="004F589A">
              <w:rPr>
                <w:color w:val="000000"/>
                <w:lang w:val="sl-SI"/>
              </w:rPr>
              <w:t xml:space="preserve"> zaradi krajših oskrbovalnih verig.</w:t>
            </w:r>
          </w:p>
        </w:tc>
      </w:tr>
      <w:tr w:rsidR="008D62D4" w:rsidRPr="004F589A" w14:paraId="528CF3A5" w14:textId="77777777" w:rsidTr="00AD237E">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883C78" w14:textId="77777777" w:rsidR="008D62D4" w:rsidRPr="004F589A" w:rsidRDefault="008D62D4">
            <w:pPr>
              <w:jc w:val="center"/>
              <w:rPr>
                <w:b/>
                <w:bCs/>
                <w:lang w:val="sl-SI"/>
              </w:rPr>
            </w:pPr>
            <w:r w:rsidRPr="004F589A">
              <w:rPr>
                <w:b/>
                <w:bCs/>
                <w:lang w:val="sl-SI"/>
              </w:rPr>
              <w:t>IZVAJANJE UKREPA</w:t>
            </w:r>
          </w:p>
        </w:tc>
        <w:tc>
          <w:tcPr>
            <w:tcW w:w="1145" w:type="pct"/>
            <w:tcBorders>
              <w:top w:val="single" w:sz="4" w:space="0" w:color="auto"/>
              <w:left w:val="single" w:sz="4" w:space="0" w:color="auto"/>
              <w:bottom w:val="single" w:sz="4" w:space="0" w:color="auto"/>
              <w:right w:val="single" w:sz="4" w:space="0" w:color="auto"/>
            </w:tcBorders>
            <w:vAlign w:val="center"/>
            <w:hideMark/>
          </w:tcPr>
          <w:p w14:paraId="6F84C28C" w14:textId="77777777" w:rsidR="008D62D4" w:rsidRPr="004F589A" w:rsidRDefault="008D62D4">
            <w:pPr>
              <w:jc w:val="left"/>
              <w:rPr>
                <w:lang w:val="sl-SI"/>
              </w:rPr>
            </w:pPr>
            <w:r w:rsidRPr="004F589A">
              <w:rPr>
                <w:lang w:val="sl-SI"/>
              </w:rPr>
              <w:t>Nivo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32877E8" w14:textId="77777777" w:rsidR="008D62D4" w:rsidRPr="004F589A" w:rsidRDefault="008D62D4">
            <w:pPr>
              <w:jc w:val="left"/>
              <w:rPr>
                <w:i/>
                <w:iCs/>
                <w:lang w:val="sl-SI"/>
              </w:rPr>
            </w:pPr>
            <w:r w:rsidRPr="004F589A">
              <w:rPr>
                <w:color w:val="000000"/>
                <w:lang w:val="sl-SI"/>
              </w:rPr>
              <w:t>se izvaja lokalno</w:t>
            </w:r>
          </w:p>
        </w:tc>
      </w:tr>
      <w:tr w:rsidR="008D62D4" w:rsidRPr="004F589A" w14:paraId="7676DAA1"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046BDE28"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39365682" w14:textId="77777777" w:rsidR="008D62D4" w:rsidRPr="004F589A" w:rsidRDefault="008D62D4">
            <w:pPr>
              <w:jc w:val="left"/>
              <w:rPr>
                <w:lang w:val="sl-SI"/>
              </w:rPr>
            </w:pPr>
            <w:r w:rsidRPr="004F589A">
              <w:rPr>
                <w:lang w:val="sl-SI"/>
              </w:rPr>
              <w:t>Odgovorni organ/telo za izvedbo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74A198FB" w14:textId="77777777" w:rsidR="008D62D4" w:rsidRPr="004F589A" w:rsidRDefault="008D62D4">
            <w:pPr>
              <w:jc w:val="left"/>
              <w:rPr>
                <w:i/>
                <w:iCs/>
                <w:lang w:val="sl-SI"/>
              </w:rPr>
            </w:pPr>
            <w:r w:rsidRPr="004F589A">
              <w:rPr>
                <w:color w:val="000000"/>
                <w:lang w:val="sl-SI"/>
              </w:rPr>
              <w:t>Ukrep zahteva sodelovanje skupine proizvajalcev in MKGP, ki je odgovorno za sproščanje sredstev preko ARSKTRP</w:t>
            </w:r>
          </w:p>
        </w:tc>
      </w:tr>
      <w:tr w:rsidR="008D62D4" w:rsidRPr="004F589A" w14:paraId="0EA0F773"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48AE3FA9"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5FCD02E5" w14:textId="7274E3FB" w:rsidR="008D62D4" w:rsidRPr="004F589A" w:rsidRDefault="008D62D4">
            <w:pPr>
              <w:jc w:val="left"/>
              <w:rPr>
                <w:lang w:val="sl-SI"/>
              </w:rPr>
            </w:pPr>
            <w:r w:rsidRPr="004F589A">
              <w:rPr>
                <w:lang w:val="sl-SI"/>
              </w:rPr>
              <w:t xml:space="preserve">Obdobje izvajanja </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6F4F67D" w14:textId="77777777" w:rsidR="008D62D4" w:rsidRPr="004F589A" w:rsidRDefault="008D62D4">
            <w:pPr>
              <w:jc w:val="left"/>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4EC8C29D"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5041A8AE"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01F0F401" w14:textId="77777777" w:rsidR="008D62D4" w:rsidRPr="004F589A" w:rsidRDefault="008D62D4">
            <w:pPr>
              <w:jc w:val="left"/>
              <w:rPr>
                <w:lang w:val="sl-SI"/>
              </w:rPr>
            </w:pPr>
            <w:r w:rsidRPr="004F589A">
              <w:rPr>
                <w:lang w:val="sl-SI"/>
              </w:rPr>
              <w:t>Kazalec za spremljanje izvajanja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13CD8735" w14:textId="77777777" w:rsidR="008D62D4" w:rsidRPr="004F589A" w:rsidRDefault="008D62D4">
            <w:pPr>
              <w:jc w:val="left"/>
              <w:rPr>
                <w:lang w:val="sl-SI"/>
              </w:rPr>
            </w:pPr>
            <w:r w:rsidRPr="004F589A">
              <w:rPr>
                <w:color w:val="000000"/>
                <w:lang w:val="sl-SI"/>
              </w:rPr>
              <w:t>Št. novoustanovljenih skupin/organizacij</w:t>
            </w:r>
          </w:p>
        </w:tc>
      </w:tr>
      <w:tr w:rsidR="008D62D4" w:rsidRPr="004F589A" w14:paraId="0898329B" w14:textId="77777777" w:rsidTr="00AD237E">
        <w:tc>
          <w:tcPr>
            <w:tcW w:w="97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DEE106" w14:textId="77777777" w:rsidR="008D62D4" w:rsidRPr="004F589A" w:rsidRDefault="008D62D4">
            <w:pPr>
              <w:jc w:val="center"/>
              <w:rPr>
                <w:b/>
                <w:bCs/>
                <w:lang w:val="sl-SI"/>
              </w:rPr>
            </w:pPr>
            <w:r w:rsidRPr="004F589A">
              <w:rPr>
                <w:b/>
                <w:bCs/>
                <w:lang w:val="sl-SI"/>
              </w:rPr>
              <w:t>STROŠKI UKREPA</w:t>
            </w:r>
          </w:p>
        </w:tc>
        <w:tc>
          <w:tcPr>
            <w:tcW w:w="1145" w:type="pct"/>
            <w:tcBorders>
              <w:top w:val="single" w:sz="4" w:space="0" w:color="auto"/>
              <w:left w:val="single" w:sz="4" w:space="0" w:color="auto"/>
              <w:bottom w:val="single" w:sz="4" w:space="0" w:color="auto"/>
              <w:right w:val="single" w:sz="4" w:space="0" w:color="auto"/>
            </w:tcBorders>
            <w:vAlign w:val="center"/>
            <w:hideMark/>
          </w:tcPr>
          <w:p w14:paraId="2F6B4A72" w14:textId="00B8669A" w:rsidR="008D62D4" w:rsidRPr="004F589A" w:rsidRDefault="008D62D4">
            <w:pPr>
              <w:jc w:val="left"/>
              <w:rPr>
                <w:lang w:val="sl-SI"/>
              </w:rPr>
            </w:pPr>
            <w:r w:rsidRPr="004F589A">
              <w:rPr>
                <w:lang w:val="sl-SI"/>
              </w:rPr>
              <w:t>Ocena stroškov</w:t>
            </w:r>
          </w:p>
        </w:tc>
        <w:tc>
          <w:tcPr>
            <w:tcW w:w="2882" w:type="pct"/>
            <w:tcBorders>
              <w:top w:val="single" w:sz="4" w:space="0" w:color="auto"/>
              <w:left w:val="single" w:sz="4" w:space="0" w:color="auto"/>
              <w:bottom w:val="single" w:sz="4" w:space="0" w:color="auto"/>
              <w:right w:val="single" w:sz="4" w:space="0" w:color="auto"/>
            </w:tcBorders>
            <w:vAlign w:val="center"/>
            <w:hideMark/>
          </w:tcPr>
          <w:p w14:paraId="4213B1C9" w14:textId="77777777" w:rsidR="008D62D4" w:rsidRPr="004F589A" w:rsidRDefault="008D62D4">
            <w:pPr>
              <w:jc w:val="left"/>
              <w:rPr>
                <w:i/>
                <w:iCs/>
                <w:lang w:val="sl-SI"/>
              </w:rPr>
            </w:pPr>
            <w:r w:rsidRPr="004F589A">
              <w:rPr>
                <w:color w:val="000000"/>
                <w:lang w:val="sl-SI"/>
              </w:rPr>
              <w:t>v skladu z razpoložljivimi sredstvi PRP</w:t>
            </w:r>
          </w:p>
        </w:tc>
      </w:tr>
      <w:tr w:rsidR="008D62D4" w:rsidRPr="004F589A" w14:paraId="0AC8A57B" w14:textId="77777777" w:rsidTr="00AD237E">
        <w:tc>
          <w:tcPr>
            <w:tcW w:w="973" w:type="pct"/>
            <w:vMerge/>
            <w:tcBorders>
              <w:top w:val="single" w:sz="4" w:space="0" w:color="auto"/>
              <w:left w:val="single" w:sz="4" w:space="0" w:color="auto"/>
              <w:bottom w:val="single" w:sz="4" w:space="0" w:color="auto"/>
              <w:right w:val="single" w:sz="4" w:space="0" w:color="auto"/>
            </w:tcBorders>
            <w:vAlign w:val="center"/>
            <w:hideMark/>
          </w:tcPr>
          <w:p w14:paraId="51DA1BD4" w14:textId="77777777" w:rsidR="008D62D4" w:rsidRPr="004F589A" w:rsidRDefault="008D62D4">
            <w:pPr>
              <w:jc w:val="left"/>
              <w:rPr>
                <w:b/>
                <w:bCs/>
                <w:lang w:val="sl-SI"/>
              </w:rPr>
            </w:pPr>
          </w:p>
        </w:tc>
        <w:tc>
          <w:tcPr>
            <w:tcW w:w="1145" w:type="pct"/>
            <w:tcBorders>
              <w:top w:val="single" w:sz="4" w:space="0" w:color="auto"/>
              <w:left w:val="single" w:sz="4" w:space="0" w:color="auto"/>
              <w:bottom w:val="single" w:sz="4" w:space="0" w:color="auto"/>
              <w:right w:val="single" w:sz="4" w:space="0" w:color="auto"/>
            </w:tcBorders>
            <w:vAlign w:val="center"/>
            <w:hideMark/>
          </w:tcPr>
          <w:p w14:paraId="376A84B5" w14:textId="77777777" w:rsidR="008D62D4" w:rsidRPr="004F589A" w:rsidRDefault="008D62D4">
            <w:pPr>
              <w:jc w:val="left"/>
              <w:rPr>
                <w:lang w:val="sl-SI"/>
              </w:rPr>
            </w:pPr>
            <w:r w:rsidRPr="004F589A">
              <w:rPr>
                <w:lang w:val="sl-SI"/>
              </w:rPr>
              <w:t>Vir financiranja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0C71F4CA"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48F9A1BE" w14:textId="77777777" w:rsidTr="00AD237E">
        <w:tc>
          <w:tcPr>
            <w:tcW w:w="97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8106B8" w14:textId="77777777" w:rsidR="008D62D4" w:rsidRPr="004F589A" w:rsidRDefault="008D62D4">
            <w:pPr>
              <w:jc w:val="center"/>
              <w:rPr>
                <w:rFonts w:cs="Calibri"/>
                <w:b/>
                <w:bCs/>
                <w:color w:val="000000"/>
                <w:lang w:val="sl-SI"/>
              </w:rPr>
            </w:pPr>
            <w:r w:rsidRPr="004F589A">
              <w:rPr>
                <w:rFonts w:cs="Calibri"/>
                <w:b/>
                <w:bCs/>
                <w:color w:val="000000"/>
                <w:lang w:val="sl-SI"/>
              </w:rPr>
              <w:t>OPOMBA</w:t>
            </w:r>
          </w:p>
        </w:tc>
        <w:tc>
          <w:tcPr>
            <w:tcW w:w="1145" w:type="pct"/>
            <w:tcBorders>
              <w:top w:val="single" w:sz="4" w:space="0" w:color="auto"/>
              <w:left w:val="single" w:sz="4" w:space="0" w:color="auto"/>
              <w:bottom w:val="single" w:sz="4" w:space="0" w:color="auto"/>
              <w:right w:val="single" w:sz="4" w:space="0" w:color="auto"/>
            </w:tcBorders>
            <w:vAlign w:val="center"/>
          </w:tcPr>
          <w:p w14:paraId="46EBB309" w14:textId="77777777" w:rsidR="008D62D4" w:rsidRPr="004F589A" w:rsidRDefault="008D62D4">
            <w:pPr>
              <w:jc w:val="left"/>
              <w:rPr>
                <w:lang w:val="sl-SI"/>
              </w:rPr>
            </w:pPr>
          </w:p>
        </w:tc>
        <w:tc>
          <w:tcPr>
            <w:tcW w:w="2882" w:type="pct"/>
            <w:tcBorders>
              <w:top w:val="single" w:sz="4" w:space="0" w:color="auto"/>
              <w:left w:val="single" w:sz="4" w:space="0" w:color="auto"/>
              <w:bottom w:val="single" w:sz="4" w:space="0" w:color="auto"/>
              <w:right w:val="single" w:sz="4" w:space="0" w:color="auto"/>
            </w:tcBorders>
            <w:vAlign w:val="center"/>
            <w:hideMark/>
          </w:tcPr>
          <w:p w14:paraId="5B403337" w14:textId="77777777" w:rsidR="008D62D4" w:rsidRPr="004F589A" w:rsidRDefault="008D62D4">
            <w:pPr>
              <w:jc w:val="left"/>
              <w:rPr>
                <w:lang w:val="sl-SI"/>
              </w:rPr>
            </w:pPr>
            <w:r w:rsidRPr="004F589A">
              <w:rPr>
                <w:color w:val="000000"/>
                <w:lang w:val="sl-SI"/>
              </w:rPr>
              <w:t>PPU = pomembno področje ukrepanja</w:t>
            </w:r>
          </w:p>
        </w:tc>
      </w:tr>
    </w:tbl>
    <w:p w14:paraId="02107EF8" w14:textId="77777777" w:rsidR="00D2368D" w:rsidRDefault="00D2368D"/>
    <w:tbl>
      <w:tblPr>
        <w:tblStyle w:val="Tabelamrea"/>
        <w:tblW w:w="5006" w:type="pct"/>
        <w:tblLook w:val="04A0" w:firstRow="1" w:lastRow="0" w:firstColumn="1" w:lastColumn="0" w:noHBand="0" w:noVBand="1"/>
      </w:tblPr>
      <w:tblGrid>
        <w:gridCol w:w="1696"/>
        <w:gridCol w:w="2147"/>
        <w:gridCol w:w="5230"/>
      </w:tblGrid>
      <w:tr w:rsidR="008D62D4" w:rsidRPr="004F589A" w14:paraId="096666C6" w14:textId="77777777" w:rsidTr="00D2368D">
        <w:tc>
          <w:tcPr>
            <w:tcW w:w="93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7B6B7E" w14:textId="77777777" w:rsidR="008D62D4" w:rsidRPr="004F589A" w:rsidRDefault="008D62D4">
            <w:pPr>
              <w:jc w:val="center"/>
              <w:rPr>
                <w:b/>
                <w:bCs/>
                <w:lang w:val="sl-SI"/>
              </w:rPr>
            </w:pPr>
            <w:r w:rsidRPr="004F589A">
              <w:rPr>
                <w:b/>
                <w:bCs/>
                <w:lang w:val="sl-SI"/>
              </w:rPr>
              <w:t>UKREP</w:t>
            </w:r>
          </w:p>
        </w:tc>
        <w:tc>
          <w:tcPr>
            <w:tcW w:w="11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D79D9D" w14:textId="77777777" w:rsidR="008D62D4" w:rsidRPr="004F589A" w:rsidRDefault="008D62D4">
            <w:pPr>
              <w:jc w:val="left"/>
              <w:rPr>
                <w:lang w:val="sl-SI"/>
              </w:rPr>
            </w:pPr>
            <w:r w:rsidRPr="004F589A">
              <w:rPr>
                <w:lang w:val="sl-SI"/>
              </w:rPr>
              <w:t>Številka ukrepa</w:t>
            </w:r>
          </w:p>
        </w:tc>
        <w:tc>
          <w:tcPr>
            <w:tcW w:w="2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C64589" w14:textId="77777777" w:rsidR="008D62D4" w:rsidRPr="004F589A" w:rsidRDefault="008D62D4">
            <w:pPr>
              <w:jc w:val="left"/>
              <w:rPr>
                <w:b/>
                <w:bCs/>
                <w:lang w:val="sl-SI"/>
              </w:rPr>
            </w:pPr>
            <w:r w:rsidRPr="004F589A">
              <w:rPr>
                <w:b/>
                <w:bCs/>
                <w:color w:val="000000"/>
                <w:lang w:val="sl-SI"/>
              </w:rPr>
              <w:t>KM13</w:t>
            </w:r>
          </w:p>
        </w:tc>
      </w:tr>
      <w:tr w:rsidR="008D62D4" w:rsidRPr="004F589A" w14:paraId="2F4FB7C2"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388170C7" w14:textId="77777777" w:rsidR="008D62D4" w:rsidRPr="004F589A" w:rsidRDefault="008D62D4">
            <w:pPr>
              <w:jc w:val="left"/>
              <w:rPr>
                <w:b/>
                <w:bCs/>
                <w:lang w:val="sl-SI"/>
              </w:rPr>
            </w:pPr>
          </w:p>
        </w:tc>
        <w:tc>
          <w:tcPr>
            <w:tcW w:w="11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D05AA2" w14:textId="77777777" w:rsidR="008D62D4" w:rsidRPr="004F589A" w:rsidRDefault="008D62D4">
            <w:pPr>
              <w:jc w:val="left"/>
              <w:rPr>
                <w:lang w:val="sl-SI"/>
              </w:rPr>
            </w:pPr>
            <w:r w:rsidRPr="004F589A">
              <w:rPr>
                <w:lang w:val="sl-SI"/>
              </w:rPr>
              <w:t>Ime ukrepa</w:t>
            </w:r>
          </w:p>
        </w:tc>
        <w:tc>
          <w:tcPr>
            <w:tcW w:w="2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31D89C" w14:textId="77777777" w:rsidR="008D62D4" w:rsidRPr="0097204F" w:rsidRDefault="002D5C9C">
            <w:pPr>
              <w:jc w:val="left"/>
              <w:rPr>
                <w:b/>
                <w:bCs/>
                <w:lang w:val="sl-SI"/>
              </w:rPr>
            </w:pPr>
            <w:hyperlink r:id="rId22" w:history="1">
              <w:r w:rsidR="008D62D4" w:rsidRPr="0097204F">
                <w:rPr>
                  <w:rStyle w:val="Hiperpovezava"/>
                  <w:b/>
                  <w:bCs/>
                  <w:color w:val="auto"/>
                  <w:u w:val="none"/>
                  <w:lang w:val="sl-SI"/>
                </w:rPr>
                <w:t>Plačilo kmetijsko-</w:t>
              </w:r>
              <w:proofErr w:type="spellStart"/>
              <w:r w:rsidR="008D62D4" w:rsidRPr="0097204F">
                <w:rPr>
                  <w:rStyle w:val="Hiperpovezava"/>
                  <w:b/>
                  <w:bCs/>
                  <w:color w:val="auto"/>
                  <w:u w:val="none"/>
                  <w:lang w:val="sl-SI"/>
                </w:rPr>
                <w:t>okoljskih</w:t>
              </w:r>
              <w:proofErr w:type="spellEnd"/>
              <w:r w:rsidR="008D62D4" w:rsidRPr="0097204F">
                <w:rPr>
                  <w:rStyle w:val="Hiperpovezava"/>
                  <w:b/>
                  <w:bCs/>
                  <w:color w:val="auto"/>
                  <w:u w:val="none"/>
                  <w:lang w:val="sl-SI"/>
                </w:rPr>
                <w:t xml:space="preserve">-podnebnih obveznosti (ukrep KOPOP) </w:t>
              </w:r>
            </w:hyperlink>
          </w:p>
        </w:tc>
      </w:tr>
      <w:tr w:rsidR="008D62D4" w:rsidRPr="004F589A" w14:paraId="7B12A479"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20495436" w14:textId="77777777" w:rsidR="008D62D4" w:rsidRPr="004F589A" w:rsidRDefault="008D62D4">
            <w:pPr>
              <w:jc w:val="left"/>
              <w:rPr>
                <w:b/>
                <w:bCs/>
                <w:lang w:val="sl-SI"/>
              </w:rPr>
            </w:pPr>
          </w:p>
        </w:tc>
        <w:tc>
          <w:tcPr>
            <w:tcW w:w="1183" w:type="pct"/>
            <w:tcBorders>
              <w:top w:val="single" w:sz="4" w:space="0" w:color="auto"/>
              <w:left w:val="single" w:sz="4" w:space="0" w:color="auto"/>
              <w:bottom w:val="single" w:sz="4" w:space="0" w:color="auto"/>
              <w:right w:val="single" w:sz="4" w:space="0" w:color="auto"/>
            </w:tcBorders>
            <w:vAlign w:val="center"/>
            <w:hideMark/>
          </w:tcPr>
          <w:p w14:paraId="38306114" w14:textId="77777777" w:rsidR="008D62D4" w:rsidRPr="004F589A" w:rsidRDefault="008D62D4">
            <w:pPr>
              <w:jc w:val="left"/>
              <w:rPr>
                <w:lang w:val="sl-SI"/>
              </w:rPr>
            </w:pPr>
            <w:r w:rsidRPr="004F589A">
              <w:rPr>
                <w:lang w:val="sl-SI"/>
              </w:rPr>
              <w:t>Cilj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308FE5A" w14:textId="77777777" w:rsidR="008D62D4" w:rsidRPr="004F589A" w:rsidRDefault="008D62D4">
            <w:pPr>
              <w:jc w:val="left"/>
              <w:rPr>
                <w:lang w:val="sl-SI"/>
              </w:rPr>
            </w:pPr>
            <w:r w:rsidRPr="004F589A">
              <w:rPr>
                <w:color w:val="000000"/>
                <w:lang w:val="sl-SI"/>
              </w:rPr>
              <w:t>Spodbuditi kmetijska gospodarstva h gospodarjenju na način, ki zmanjšuje negativne vplive kmetovanja na okolje, prispeva k blaženju in prilagajanju podnebnim spremembam ter zagotavlja izvajanje družbeno pomembnih storitev in neblagovnih javnih dobrin.</w:t>
            </w:r>
          </w:p>
        </w:tc>
      </w:tr>
      <w:tr w:rsidR="008D62D4" w:rsidRPr="004F589A" w14:paraId="03BA66AA"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153CB7BC" w14:textId="77777777" w:rsidR="008D62D4" w:rsidRPr="004F589A" w:rsidRDefault="008D62D4">
            <w:pPr>
              <w:jc w:val="left"/>
              <w:rPr>
                <w:b/>
                <w:bCs/>
                <w:lang w:val="sl-SI"/>
              </w:rPr>
            </w:pPr>
          </w:p>
        </w:tc>
        <w:tc>
          <w:tcPr>
            <w:tcW w:w="1183" w:type="pct"/>
            <w:tcBorders>
              <w:top w:val="single" w:sz="4" w:space="0" w:color="auto"/>
              <w:left w:val="single" w:sz="4" w:space="0" w:color="auto"/>
              <w:bottom w:val="single" w:sz="4" w:space="0" w:color="auto"/>
              <w:right w:val="single" w:sz="4" w:space="0" w:color="auto"/>
            </w:tcBorders>
            <w:vAlign w:val="center"/>
            <w:hideMark/>
          </w:tcPr>
          <w:p w14:paraId="556171D9" w14:textId="77777777" w:rsidR="008D62D4" w:rsidRPr="004F589A" w:rsidRDefault="008D62D4">
            <w:pPr>
              <w:jc w:val="left"/>
              <w:rPr>
                <w:lang w:val="sl-SI"/>
              </w:rPr>
            </w:pPr>
            <w:r w:rsidRPr="004F589A">
              <w:rPr>
                <w:lang w:val="sl-SI"/>
              </w:rPr>
              <w:t>Kratek opis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165987C6" w14:textId="77777777" w:rsidR="008D62D4" w:rsidRPr="004F589A" w:rsidRDefault="008D62D4">
            <w:pPr>
              <w:jc w:val="left"/>
              <w:rPr>
                <w:lang w:val="sl-SI"/>
              </w:rPr>
            </w:pPr>
            <w:r w:rsidRPr="004F589A">
              <w:rPr>
                <w:color w:val="000000"/>
                <w:lang w:val="sl-SI"/>
              </w:rPr>
              <w:t xml:space="preserve">S plačilom KOPOP obveznosti podpira kmetijstvo v njegovi </w:t>
            </w:r>
            <w:proofErr w:type="spellStart"/>
            <w:r w:rsidRPr="004F589A">
              <w:rPr>
                <w:color w:val="000000"/>
                <w:lang w:val="sl-SI"/>
              </w:rPr>
              <w:t>okoljski</w:t>
            </w:r>
            <w:proofErr w:type="spellEnd"/>
            <w:r w:rsidRPr="004F589A">
              <w:rPr>
                <w:color w:val="000000"/>
                <w:lang w:val="sl-SI"/>
              </w:rPr>
              <w:t xml:space="preserve"> vlogi</w:t>
            </w:r>
          </w:p>
        </w:tc>
      </w:tr>
      <w:tr w:rsidR="008D62D4" w:rsidRPr="004F589A" w14:paraId="21EAF528"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21012FEC" w14:textId="77777777" w:rsidR="008D62D4" w:rsidRPr="004F589A" w:rsidRDefault="008D62D4">
            <w:pPr>
              <w:jc w:val="left"/>
              <w:rPr>
                <w:b/>
                <w:bCs/>
                <w:lang w:val="sl-SI"/>
              </w:rPr>
            </w:pPr>
          </w:p>
        </w:tc>
        <w:tc>
          <w:tcPr>
            <w:tcW w:w="1183" w:type="pct"/>
            <w:tcBorders>
              <w:top w:val="single" w:sz="4" w:space="0" w:color="auto"/>
              <w:left w:val="single" w:sz="4" w:space="0" w:color="auto"/>
              <w:bottom w:val="single" w:sz="4" w:space="0" w:color="auto"/>
              <w:right w:val="single" w:sz="4" w:space="0" w:color="auto"/>
            </w:tcBorders>
            <w:vAlign w:val="center"/>
            <w:hideMark/>
          </w:tcPr>
          <w:p w14:paraId="459831FF" w14:textId="77777777" w:rsidR="008D62D4" w:rsidRPr="004F589A" w:rsidRDefault="008D62D4">
            <w:pPr>
              <w:jc w:val="left"/>
              <w:rPr>
                <w:lang w:val="sl-SI"/>
              </w:rPr>
            </w:pPr>
            <w:r w:rsidRPr="004F589A">
              <w:rPr>
                <w:lang w:val="sl-SI"/>
              </w:rPr>
              <w:t>Področje ukrepanja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7AC2E57D" w14:textId="77777777" w:rsidR="008D62D4" w:rsidRPr="004F589A" w:rsidRDefault="008D62D4">
            <w:pPr>
              <w:jc w:val="left"/>
              <w:rPr>
                <w:i/>
                <w:iCs/>
                <w:lang w:val="sl-SI"/>
              </w:rPr>
            </w:pPr>
            <w:r w:rsidRPr="004F589A">
              <w:rPr>
                <w:color w:val="000000"/>
                <w:lang w:val="sl-SI"/>
              </w:rPr>
              <w:t>kmetijstvo (PPU1-4, 7-10, 14-16)</w:t>
            </w:r>
          </w:p>
        </w:tc>
      </w:tr>
      <w:tr w:rsidR="008D62D4" w:rsidRPr="004F589A" w14:paraId="675EDE24"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4DCBC60A" w14:textId="77777777" w:rsidR="008D62D4" w:rsidRPr="004F589A" w:rsidRDefault="008D62D4">
            <w:pPr>
              <w:jc w:val="left"/>
              <w:rPr>
                <w:b/>
                <w:bCs/>
                <w:lang w:val="sl-SI"/>
              </w:rPr>
            </w:pPr>
          </w:p>
        </w:tc>
        <w:tc>
          <w:tcPr>
            <w:tcW w:w="1183" w:type="pct"/>
            <w:tcBorders>
              <w:top w:val="single" w:sz="4" w:space="0" w:color="auto"/>
              <w:left w:val="single" w:sz="4" w:space="0" w:color="auto"/>
              <w:bottom w:val="single" w:sz="4" w:space="0" w:color="auto"/>
              <w:right w:val="single" w:sz="4" w:space="0" w:color="auto"/>
            </w:tcBorders>
            <w:vAlign w:val="center"/>
            <w:hideMark/>
          </w:tcPr>
          <w:p w14:paraId="1D79448D" w14:textId="77777777" w:rsidR="008D62D4" w:rsidRPr="004F589A" w:rsidRDefault="008D62D4">
            <w:pPr>
              <w:jc w:val="left"/>
              <w:rPr>
                <w:lang w:val="sl-SI"/>
              </w:rPr>
            </w:pPr>
            <w:r w:rsidRPr="004F589A">
              <w:rPr>
                <w:lang w:val="sl-SI"/>
              </w:rPr>
              <w:t>Povzročitelj obremenitve</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047A3AC" w14:textId="77777777" w:rsidR="008D62D4" w:rsidRPr="004F589A" w:rsidRDefault="008D62D4">
            <w:pPr>
              <w:jc w:val="left"/>
              <w:rPr>
                <w:lang w:val="sl-SI"/>
              </w:rPr>
            </w:pPr>
            <w:r w:rsidRPr="004F589A">
              <w:rPr>
                <w:color w:val="000000"/>
                <w:lang w:val="sl-SI"/>
              </w:rPr>
              <w:t> </w:t>
            </w:r>
          </w:p>
        </w:tc>
      </w:tr>
      <w:tr w:rsidR="008D62D4" w:rsidRPr="004F589A" w14:paraId="64710D1C"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3D7CF10E" w14:textId="77777777" w:rsidR="008D62D4" w:rsidRPr="004F589A" w:rsidRDefault="008D62D4">
            <w:pPr>
              <w:jc w:val="left"/>
              <w:rPr>
                <w:b/>
                <w:bCs/>
                <w:lang w:val="sl-SI"/>
              </w:rPr>
            </w:pPr>
          </w:p>
        </w:tc>
        <w:tc>
          <w:tcPr>
            <w:tcW w:w="1183" w:type="pct"/>
            <w:tcBorders>
              <w:top w:val="single" w:sz="4" w:space="0" w:color="auto"/>
              <w:left w:val="single" w:sz="4" w:space="0" w:color="auto"/>
              <w:bottom w:val="single" w:sz="4" w:space="0" w:color="auto"/>
              <w:right w:val="single" w:sz="4" w:space="0" w:color="auto"/>
            </w:tcBorders>
            <w:vAlign w:val="center"/>
            <w:hideMark/>
          </w:tcPr>
          <w:p w14:paraId="7D388817" w14:textId="77777777" w:rsidR="008D62D4" w:rsidRPr="004F589A" w:rsidRDefault="008D62D4">
            <w:pPr>
              <w:jc w:val="left"/>
              <w:rPr>
                <w:lang w:val="sl-SI"/>
              </w:rPr>
            </w:pPr>
            <w:r w:rsidRPr="004F589A">
              <w:rPr>
                <w:lang w:val="sl-SI"/>
              </w:rPr>
              <w:t>Prioriteta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7CC9CAAB" w14:textId="77777777" w:rsidR="008D62D4" w:rsidRPr="004F589A" w:rsidRDefault="008D62D4">
            <w:pPr>
              <w:jc w:val="left"/>
              <w:rPr>
                <w:lang w:val="sl-SI"/>
              </w:rPr>
            </w:pPr>
            <w:r w:rsidRPr="004F589A">
              <w:rPr>
                <w:color w:val="000000"/>
                <w:lang w:val="sl-SI"/>
              </w:rPr>
              <w:t>visoka</w:t>
            </w:r>
          </w:p>
        </w:tc>
      </w:tr>
      <w:tr w:rsidR="008D62D4" w:rsidRPr="004F589A" w14:paraId="122C0ECD" w14:textId="77777777" w:rsidTr="00D2368D">
        <w:trPr>
          <w:trHeight w:val="135"/>
        </w:trPr>
        <w:tc>
          <w:tcPr>
            <w:tcW w:w="93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10E946" w14:textId="77777777" w:rsidR="008D62D4" w:rsidRPr="004F589A" w:rsidRDefault="008D62D4">
            <w:pPr>
              <w:jc w:val="center"/>
              <w:rPr>
                <w:b/>
                <w:bCs/>
                <w:lang w:val="sl-SI"/>
              </w:rPr>
            </w:pPr>
            <w:r w:rsidRPr="004F589A">
              <w:rPr>
                <w:b/>
                <w:bCs/>
                <w:lang w:val="sl-SI"/>
              </w:rPr>
              <w:t>PREDPISI</w:t>
            </w:r>
          </w:p>
        </w:tc>
        <w:tc>
          <w:tcPr>
            <w:tcW w:w="1183" w:type="pct"/>
            <w:tcBorders>
              <w:top w:val="single" w:sz="4" w:space="0" w:color="auto"/>
              <w:left w:val="single" w:sz="4" w:space="0" w:color="auto"/>
              <w:bottom w:val="single" w:sz="4" w:space="0" w:color="auto"/>
              <w:right w:val="single" w:sz="4" w:space="0" w:color="auto"/>
            </w:tcBorders>
            <w:vAlign w:val="center"/>
            <w:hideMark/>
          </w:tcPr>
          <w:p w14:paraId="03D2172C" w14:textId="77777777" w:rsidR="008D62D4" w:rsidRPr="004F589A" w:rsidRDefault="008D62D4">
            <w:pPr>
              <w:jc w:val="left"/>
              <w:rPr>
                <w:lang w:val="sl-SI"/>
              </w:rPr>
            </w:pPr>
            <w:r w:rsidRPr="004F589A">
              <w:rPr>
                <w:lang w:val="sl-SI"/>
              </w:rPr>
              <w:t>Pravna podlaga ukrepa (EU zakonodaja,)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2DCFA650" w14:textId="77777777" w:rsidR="008D62D4" w:rsidRPr="004F589A" w:rsidRDefault="008D62D4">
            <w:pPr>
              <w:jc w:val="left"/>
              <w:rPr>
                <w:lang w:val="sl-SI"/>
              </w:rPr>
            </w:pPr>
            <w:r w:rsidRPr="004F589A">
              <w:rPr>
                <w:color w:val="000000"/>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4E3F326F" w14:textId="77777777" w:rsidTr="00D2368D">
        <w:trPr>
          <w:trHeight w:val="135"/>
        </w:trPr>
        <w:tc>
          <w:tcPr>
            <w:tcW w:w="935" w:type="pct"/>
            <w:vMerge/>
            <w:tcBorders>
              <w:top w:val="single" w:sz="4" w:space="0" w:color="auto"/>
              <w:left w:val="single" w:sz="4" w:space="0" w:color="auto"/>
              <w:bottom w:val="single" w:sz="4" w:space="0" w:color="auto"/>
              <w:right w:val="single" w:sz="4" w:space="0" w:color="auto"/>
            </w:tcBorders>
            <w:vAlign w:val="center"/>
            <w:hideMark/>
          </w:tcPr>
          <w:p w14:paraId="3F4089BE" w14:textId="77777777" w:rsidR="008D62D4" w:rsidRPr="004F589A" w:rsidRDefault="008D62D4">
            <w:pPr>
              <w:jc w:val="left"/>
              <w:rPr>
                <w:b/>
                <w:bCs/>
                <w:lang w:val="sl-SI"/>
              </w:rPr>
            </w:pPr>
          </w:p>
        </w:tc>
        <w:tc>
          <w:tcPr>
            <w:tcW w:w="1183" w:type="pct"/>
            <w:tcBorders>
              <w:top w:val="single" w:sz="4" w:space="0" w:color="auto"/>
              <w:left w:val="single" w:sz="4" w:space="0" w:color="auto"/>
              <w:bottom w:val="single" w:sz="4" w:space="0" w:color="auto"/>
              <w:right w:val="single" w:sz="4" w:space="0" w:color="auto"/>
            </w:tcBorders>
            <w:vAlign w:val="center"/>
            <w:hideMark/>
          </w:tcPr>
          <w:p w14:paraId="29F10B80" w14:textId="77777777" w:rsidR="008D62D4" w:rsidRPr="004F589A" w:rsidRDefault="008D62D4">
            <w:pPr>
              <w:jc w:val="left"/>
              <w:rPr>
                <w:lang w:val="sl-SI"/>
              </w:rPr>
            </w:pPr>
            <w:r w:rsidRPr="004F589A">
              <w:rPr>
                <w:lang w:val="sl-SI"/>
              </w:rPr>
              <w:t>Pravna podlaga ukrepa (nacionalna zakonodaja)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1F53004C" w14:textId="77777777" w:rsidR="008D62D4" w:rsidRPr="004F589A" w:rsidRDefault="008D62D4">
            <w:pPr>
              <w:jc w:val="left"/>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55331357" w14:textId="77777777" w:rsidTr="00D2368D">
        <w:tc>
          <w:tcPr>
            <w:tcW w:w="9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7EA975" w14:textId="77777777" w:rsidR="008D62D4" w:rsidRPr="004F589A" w:rsidRDefault="008D62D4">
            <w:pPr>
              <w:jc w:val="center"/>
              <w:rPr>
                <w:b/>
                <w:bCs/>
                <w:lang w:val="sl-SI"/>
              </w:rPr>
            </w:pPr>
            <w:r w:rsidRPr="004F589A">
              <w:rPr>
                <w:b/>
                <w:bCs/>
                <w:lang w:val="sl-SI"/>
              </w:rPr>
              <w:t>OPIS UKREPA</w:t>
            </w:r>
          </w:p>
        </w:tc>
        <w:tc>
          <w:tcPr>
            <w:tcW w:w="1183" w:type="pct"/>
            <w:tcBorders>
              <w:top w:val="single" w:sz="4" w:space="0" w:color="auto"/>
              <w:left w:val="single" w:sz="4" w:space="0" w:color="auto"/>
              <w:bottom w:val="single" w:sz="4" w:space="0" w:color="auto"/>
              <w:right w:val="single" w:sz="4" w:space="0" w:color="auto"/>
            </w:tcBorders>
            <w:vAlign w:val="center"/>
            <w:hideMark/>
          </w:tcPr>
          <w:p w14:paraId="3B37E53D" w14:textId="77777777" w:rsidR="008D62D4" w:rsidRPr="004F589A" w:rsidRDefault="008D62D4">
            <w:pPr>
              <w:jc w:val="left"/>
              <w:rPr>
                <w:lang w:val="sl-SI"/>
              </w:rPr>
            </w:pPr>
            <w:r w:rsidRPr="004F589A">
              <w:rPr>
                <w:lang w:val="sl-SI"/>
              </w:rPr>
              <w:t>Podrobnejši opis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6A62390A" w14:textId="77777777" w:rsidR="008D62D4" w:rsidRPr="004F589A" w:rsidRDefault="008D62D4">
            <w:pPr>
              <w:jc w:val="left"/>
              <w:rPr>
                <w:lang w:val="sl-SI"/>
              </w:rPr>
            </w:pPr>
            <w:r w:rsidRPr="004F589A">
              <w:rPr>
                <w:color w:val="000000"/>
                <w:lang w:val="sl-SI"/>
              </w:rPr>
              <w:t xml:space="preserve">Ukrep podpira kmetijstvo v njegovi </w:t>
            </w:r>
            <w:proofErr w:type="spellStart"/>
            <w:r w:rsidRPr="004F589A">
              <w:rPr>
                <w:color w:val="000000"/>
                <w:lang w:val="sl-SI"/>
              </w:rPr>
              <w:t>okoljski</w:t>
            </w:r>
            <w:proofErr w:type="spellEnd"/>
            <w:r w:rsidRPr="004F589A">
              <w:rPr>
                <w:color w:val="000000"/>
                <w:lang w:val="sl-SI"/>
              </w:rPr>
              <w:t xml:space="preserve"> vlogi in je namenjen spodbujanju nadstandardnih sonaravnih kmetijskih praks, ki so usmerjene v ohranjanje biotske raznovrstnosti in krajine, ustrezno gospodarjenje z vodami in upravljanje s tlemi ter blaženje in prilagajanje kmetovanja podnebnim spremembam.</w:t>
            </w:r>
          </w:p>
        </w:tc>
      </w:tr>
      <w:tr w:rsidR="008D62D4" w:rsidRPr="004F589A" w14:paraId="4C4C7D78" w14:textId="77777777" w:rsidTr="00D2368D">
        <w:tc>
          <w:tcPr>
            <w:tcW w:w="93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79E13A" w14:textId="77777777" w:rsidR="008D62D4" w:rsidRPr="004F589A" w:rsidRDefault="008D62D4">
            <w:pPr>
              <w:jc w:val="center"/>
              <w:rPr>
                <w:b/>
                <w:bCs/>
                <w:lang w:val="sl-SI"/>
              </w:rPr>
            </w:pPr>
            <w:r w:rsidRPr="004F589A">
              <w:rPr>
                <w:b/>
                <w:bCs/>
                <w:lang w:val="sl-SI"/>
              </w:rPr>
              <w:t>PRISPEVEK UKREPA K ZMANJŠANJU OGLJIČNEGA ODTISA</w:t>
            </w:r>
          </w:p>
        </w:tc>
        <w:tc>
          <w:tcPr>
            <w:tcW w:w="1183" w:type="pct"/>
            <w:tcBorders>
              <w:top w:val="single" w:sz="4" w:space="0" w:color="auto"/>
              <w:left w:val="single" w:sz="4" w:space="0" w:color="auto"/>
              <w:bottom w:val="single" w:sz="4" w:space="0" w:color="auto"/>
              <w:right w:val="single" w:sz="4" w:space="0" w:color="auto"/>
            </w:tcBorders>
            <w:vAlign w:val="center"/>
            <w:hideMark/>
          </w:tcPr>
          <w:p w14:paraId="15C221C6" w14:textId="77777777" w:rsidR="008D62D4" w:rsidRPr="004F589A" w:rsidRDefault="008D62D4">
            <w:pPr>
              <w:jc w:val="left"/>
              <w:rPr>
                <w:lang w:val="sl-SI"/>
              </w:rPr>
            </w:pPr>
            <w:r w:rsidRPr="004F589A">
              <w:rPr>
                <w:lang w:val="sl-SI"/>
              </w:rPr>
              <w:t>prihranek rabe energije (kWh)</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3966924" w14:textId="77777777" w:rsidR="008D62D4" w:rsidRPr="004F589A" w:rsidRDefault="008D62D4">
            <w:pPr>
              <w:jc w:val="left"/>
              <w:rPr>
                <w:i/>
                <w:iCs/>
                <w:lang w:val="sl-SI"/>
              </w:rPr>
            </w:pPr>
            <w:r w:rsidRPr="004F589A">
              <w:rPr>
                <w:color w:val="000000"/>
                <w:lang w:val="sl-SI"/>
              </w:rPr>
              <w:t>ni analitične podlage za presojo</w:t>
            </w:r>
          </w:p>
        </w:tc>
      </w:tr>
      <w:tr w:rsidR="008D62D4" w:rsidRPr="004F589A" w14:paraId="76044F61"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2D7633F2" w14:textId="77777777" w:rsidR="008D62D4" w:rsidRPr="004F589A" w:rsidRDefault="008D62D4">
            <w:pPr>
              <w:jc w:val="left"/>
              <w:rPr>
                <w:b/>
                <w:bCs/>
                <w:lang w:val="sl-SI"/>
              </w:rPr>
            </w:pPr>
          </w:p>
        </w:tc>
        <w:tc>
          <w:tcPr>
            <w:tcW w:w="1183" w:type="pct"/>
            <w:tcBorders>
              <w:top w:val="single" w:sz="4" w:space="0" w:color="auto"/>
              <w:left w:val="single" w:sz="4" w:space="0" w:color="auto"/>
              <w:bottom w:val="single" w:sz="4" w:space="0" w:color="auto"/>
              <w:right w:val="single" w:sz="4" w:space="0" w:color="auto"/>
            </w:tcBorders>
            <w:vAlign w:val="center"/>
            <w:hideMark/>
          </w:tcPr>
          <w:p w14:paraId="2AB38C1A" w14:textId="77777777" w:rsidR="008D62D4" w:rsidRPr="004F589A" w:rsidRDefault="008D62D4">
            <w:pPr>
              <w:jc w:val="left"/>
              <w:rPr>
                <w:lang w:val="sl-SI"/>
              </w:rPr>
            </w:pPr>
            <w:r w:rsidRPr="004F589A">
              <w:rPr>
                <w:lang w:val="sl-SI"/>
              </w:rPr>
              <w:t>povečanje rabe energije iz OVE (kWh)</w:t>
            </w:r>
          </w:p>
        </w:tc>
        <w:tc>
          <w:tcPr>
            <w:tcW w:w="2882" w:type="pct"/>
            <w:tcBorders>
              <w:top w:val="single" w:sz="4" w:space="0" w:color="auto"/>
              <w:left w:val="single" w:sz="4" w:space="0" w:color="auto"/>
              <w:bottom w:val="single" w:sz="4" w:space="0" w:color="auto"/>
              <w:right w:val="single" w:sz="4" w:space="0" w:color="auto"/>
            </w:tcBorders>
            <w:vAlign w:val="center"/>
            <w:hideMark/>
          </w:tcPr>
          <w:p w14:paraId="45129C55" w14:textId="77777777" w:rsidR="008D62D4" w:rsidRPr="004F589A" w:rsidRDefault="008D62D4">
            <w:pPr>
              <w:jc w:val="left"/>
              <w:rPr>
                <w:lang w:val="sl-SI"/>
              </w:rPr>
            </w:pPr>
            <w:r w:rsidRPr="004F589A">
              <w:rPr>
                <w:color w:val="000000"/>
                <w:lang w:val="sl-SI"/>
              </w:rPr>
              <w:t>ni analitične podlage za presojo</w:t>
            </w:r>
          </w:p>
        </w:tc>
      </w:tr>
      <w:tr w:rsidR="008D62D4" w:rsidRPr="004F589A" w14:paraId="721B662A"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1E6628A9" w14:textId="77777777" w:rsidR="008D62D4" w:rsidRPr="004F589A" w:rsidRDefault="008D62D4">
            <w:pPr>
              <w:jc w:val="left"/>
              <w:rPr>
                <w:b/>
                <w:bCs/>
                <w:lang w:val="sl-SI"/>
              </w:rPr>
            </w:pPr>
          </w:p>
        </w:tc>
        <w:tc>
          <w:tcPr>
            <w:tcW w:w="1183" w:type="pct"/>
            <w:tcBorders>
              <w:top w:val="single" w:sz="4" w:space="0" w:color="auto"/>
              <w:left w:val="single" w:sz="4" w:space="0" w:color="auto"/>
              <w:bottom w:val="single" w:sz="4" w:space="0" w:color="auto"/>
              <w:right w:val="single" w:sz="4" w:space="0" w:color="auto"/>
            </w:tcBorders>
            <w:vAlign w:val="center"/>
            <w:hideMark/>
          </w:tcPr>
          <w:p w14:paraId="5032AEF0" w14:textId="77777777" w:rsidR="008D62D4" w:rsidRPr="004F589A" w:rsidRDefault="008D62D4">
            <w:pPr>
              <w:jc w:val="left"/>
              <w:rPr>
                <w:lang w:val="sl-SI"/>
              </w:rPr>
            </w:pPr>
            <w:r w:rsidRPr="004F589A">
              <w:rPr>
                <w:lang w:val="sl-SI"/>
              </w:rPr>
              <w:t>zmanjšanje emisij CO2 (kg)</w:t>
            </w:r>
          </w:p>
        </w:tc>
        <w:tc>
          <w:tcPr>
            <w:tcW w:w="2882" w:type="pct"/>
            <w:tcBorders>
              <w:top w:val="single" w:sz="4" w:space="0" w:color="auto"/>
              <w:left w:val="single" w:sz="4" w:space="0" w:color="auto"/>
              <w:bottom w:val="single" w:sz="4" w:space="0" w:color="auto"/>
              <w:right w:val="single" w:sz="4" w:space="0" w:color="auto"/>
            </w:tcBorders>
            <w:vAlign w:val="center"/>
            <w:hideMark/>
          </w:tcPr>
          <w:p w14:paraId="436E1B55" w14:textId="77777777" w:rsidR="008D62D4" w:rsidRPr="004F589A" w:rsidRDefault="008D62D4">
            <w:pPr>
              <w:jc w:val="left"/>
              <w:rPr>
                <w:lang w:val="sl-SI"/>
              </w:rPr>
            </w:pPr>
            <w:r w:rsidRPr="004F589A">
              <w:rPr>
                <w:color w:val="000000"/>
                <w:lang w:val="sl-SI"/>
              </w:rPr>
              <w:t>Neposredno z zmanjšanjem negativnih vplivov na okolje preko sonaravnih kmetijskih praks, ohranjanja biotske raznovrstnosti in krajine, ustreznega gospodarjenja z vodami in upravljanjem s tlemi. Navedeno pa posredno prispeva k blaženju in prilagajanju kmetovanja podnebnim spremembam.</w:t>
            </w:r>
          </w:p>
        </w:tc>
      </w:tr>
      <w:tr w:rsidR="008D62D4" w:rsidRPr="004F589A" w14:paraId="49646E21" w14:textId="77777777" w:rsidTr="00D2368D">
        <w:tc>
          <w:tcPr>
            <w:tcW w:w="93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2B54BE" w14:textId="77777777" w:rsidR="008D62D4" w:rsidRPr="004F589A" w:rsidRDefault="008D62D4">
            <w:pPr>
              <w:jc w:val="center"/>
              <w:rPr>
                <w:b/>
                <w:bCs/>
                <w:lang w:val="sl-SI"/>
              </w:rPr>
            </w:pPr>
            <w:r w:rsidRPr="004F589A">
              <w:rPr>
                <w:b/>
                <w:bCs/>
                <w:lang w:val="sl-SI"/>
              </w:rPr>
              <w:t>IZVAJANJE UKREPA</w:t>
            </w:r>
          </w:p>
        </w:tc>
        <w:tc>
          <w:tcPr>
            <w:tcW w:w="1183" w:type="pct"/>
            <w:tcBorders>
              <w:top w:val="single" w:sz="4" w:space="0" w:color="auto"/>
              <w:left w:val="single" w:sz="4" w:space="0" w:color="auto"/>
              <w:bottom w:val="single" w:sz="4" w:space="0" w:color="auto"/>
              <w:right w:val="single" w:sz="4" w:space="0" w:color="auto"/>
            </w:tcBorders>
            <w:vAlign w:val="center"/>
            <w:hideMark/>
          </w:tcPr>
          <w:p w14:paraId="395EBDB0" w14:textId="77777777" w:rsidR="008D62D4" w:rsidRPr="004F589A" w:rsidRDefault="008D62D4">
            <w:pPr>
              <w:jc w:val="left"/>
              <w:rPr>
                <w:lang w:val="sl-SI"/>
              </w:rPr>
            </w:pPr>
            <w:r w:rsidRPr="004F589A">
              <w:rPr>
                <w:lang w:val="sl-SI"/>
              </w:rPr>
              <w:t>Nivo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029FD96A" w14:textId="77777777" w:rsidR="008D62D4" w:rsidRPr="004F589A" w:rsidRDefault="008D62D4">
            <w:pPr>
              <w:jc w:val="left"/>
              <w:rPr>
                <w:i/>
                <w:iCs/>
                <w:lang w:val="sl-SI"/>
              </w:rPr>
            </w:pPr>
            <w:r w:rsidRPr="004F589A">
              <w:rPr>
                <w:color w:val="000000"/>
                <w:lang w:val="sl-SI"/>
              </w:rPr>
              <w:t>se izvaja lokalno</w:t>
            </w:r>
          </w:p>
        </w:tc>
      </w:tr>
      <w:tr w:rsidR="008D62D4" w:rsidRPr="004F589A" w14:paraId="44AF5C70"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2CE1D1CA" w14:textId="77777777" w:rsidR="008D62D4" w:rsidRPr="004F589A" w:rsidRDefault="008D62D4">
            <w:pPr>
              <w:jc w:val="left"/>
              <w:rPr>
                <w:b/>
                <w:bCs/>
                <w:lang w:val="sl-SI"/>
              </w:rPr>
            </w:pPr>
          </w:p>
        </w:tc>
        <w:tc>
          <w:tcPr>
            <w:tcW w:w="1183" w:type="pct"/>
            <w:tcBorders>
              <w:top w:val="single" w:sz="4" w:space="0" w:color="auto"/>
              <w:left w:val="single" w:sz="4" w:space="0" w:color="auto"/>
              <w:bottom w:val="single" w:sz="4" w:space="0" w:color="auto"/>
              <w:right w:val="single" w:sz="4" w:space="0" w:color="auto"/>
            </w:tcBorders>
            <w:vAlign w:val="center"/>
            <w:hideMark/>
          </w:tcPr>
          <w:p w14:paraId="6E3A0F24" w14:textId="77777777" w:rsidR="008D62D4" w:rsidRPr="004F589A" w:rsidRDefault="008D62D4">
            <w:pPr>
              <w:jc w:val="left"/>
              <w:rPr>
                <w:lang w:val="sl-SI"/>
              </w:rPr>
            </w:pPr>
            <w:r w:rsidRPr="004F589A">
              <w:rPr>
                <w:lang w:val="sl-SI"/>
              </w:rPr>
              <w:t>Odgovorni organ/telo za izvedbo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4463D356" w14:textId="77777777" w:rsidR="008D62D4" w:rsidRPr="004F589A" w:rsidRDefault="008D62D4">
            <w:pPr>
              <w:jc w:val="left"/>
              <w:rPr>
                <w:i/>
                <w:iCs/>
                <w:lang w:val="sl-SI"/>
              </w:rPr>
            </w:pPr>
            <w:r w:rsidRPr="004F589A">
              <w:rPr>
                <w:color w:val="000000"/>
                <w:lang w:val="sl-SI"/>
              </w:rPr>
              <w:t>Ukrep zahteva sodelovanje kmetijske svetovalne službe (KGZS Nova Gorica) in kmetov, MKGP je odgovorno za sproščanje sredstev preko ARSKTRP</w:t>
            </w:r>
          </w:p>
        </w:tc>
      </w:tr>
      <w:tr w:rsidR="008D62D4" w:rsidRPr="004F589A" w14:paraId="25D3A735"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167A187F" w14:textId="77777777" w:rsidR="008D62D4" w:rsidRPr="004F589A" w:rsidRDefault="008D62D4">
            <w:pPr>
              <w:jc w:val="left"/>
              <w:rPr>
                <w:b/>
                <w:bCs/>
                <w:lang w:val="sl-SI"/>
              </w:rPr>
            </w:pPr>
          </w:p>
        </w:tc>
        <w:tc>
          <w:tcPr>
            <w:tcW w:w="1183" w:type="pct"/>
            <w:tcBorders>
              <w:top w:val="single" w:sz="4" w:space="0" w:color="auto"/>
              <w:left w:val="single" w:sz="4" w:space="0" w:color="auto"/>
              <w:bottom w:val="single" w:sz="4" w:space="0" w:color="auto"/>
              <w:right w:val="single" w:sz="4" w:space="0" w:color="auto"/>
            </w:tcBorders>
            <w:vAlign w:val="center"/>
            <w:hideMark/>
          </w:tcPr>
          <w:p w14:paraId="650A7183" w14:textId="77777777" w:rsidR="008D62D4" w:rsidRPr="004F589A" w:rsidRDefault="008D62D4">
            <w:pPr>
              <w:jc w:val="left"/>
              <w:rPr>
                <w:lang w:val="sl-SI"/>
              </w:rPr>
            </w:pPr>
            <w:r w:rsidRPr="004F589A">
              <w:rPr>
                <w:lang w:val="sl-SI"/>
              </w:rPr>
              <w:t>Obdobje izvajanja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CB1A354" w14:textId="77777777" w:rsidR="008D62D4" w:rsidRPr="004F589A" w:rsidRDefault="008D62D4">
            <w:pPr>
              <w:jc w:val="left"/>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3E13DE41"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43C25FFD" w14:textId="77777777" w:rsidR="008D62D4" w:rsidRPr="004F589A" w:rsidRDefault="008D62D4">
            <w:pPr>
              <w:jc w:val="left"/>
              <w:rPr>
                <w:b/>
                <w:bCs/>
                <w:lang w:val="sl-SI"/>
              </w:rPr>
            </w:pPr>
          </w:p>
        </w:tc>
        <w:tc>
          <w:tcPr>
            <w:tcW w:w="1183" w:type="pct"/>
            <w:tcBorders>
              <w:top w:val="single" w:sz="4" w:space="0" w:color="auto"/>
              <w:left w:val="single" w:sz="4" w:space="0" w:color="auto"/>
              <w:bottom w:val="single" w:sz="4" w:space="0" w:color="auto"/>
              <w:right w:val="single" w:sz="4" w:space="0" w:color="auto"/>
            </w:tcBorders>
            <w:vAlign w:val="center"/>
            <w:hideMark/>
          </w:tcPr>
          <w:p w14:paraId="12E94E8B" w14:textId="77777777" w:rsidR="008D62D4" w:rsidRPr="004F589A" w:rsidRDefault="008D62D4">
            <w:pPr>
              <w:jc w:val="left"/>
              <w:rPr>
                <w:lang w:val="sl-SI"/>
              </w:rPr>
            </w:pPr>
            <w:r w:rsidRPr="004F589A">
              <w:rPr>
                <w:lang w:val="sl-SI"/>
              </w:rPr>
              <w:t>Kazalec za spremljanje izvajanja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1B76F7F9" w14:textId="77777777" w:rsidR="008D62D4" w:rsidRPr="004F589A" w:rsidRDefault="008D62D4">
            <w:pPr>
              <w:jc w:val="left"/>
              <w:rPr>
                <w:lang w:val="sl-SI"/>
              </w:rPr>
            </w:pPr>
            <w:r w:rsidRPr="004F589A">
              <w:rPr>
                <w:color w:val="000000"/>
                <w:lang w:val="sl-SI"/>
              </w:rPr>
              <w:t>Skupni javni izdatki, skupna površina (ha), št. podprtih pogodb</w:t>
            </w:r>
          </w:p>
        </w:tc>
      </w:tr>
      <w:tr w:rsidR="008D62D4" w:rsidRPr="004F589A" w14:paraId="5045010F" w14:textId="77777777" w:rsidTr="00D2368D">
        <w:tc>
          <w:tcPr>
            <w:tcW w:w="93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423271" w14:textId="77777777" w:rsidR="008D62D4" w:rsidRPr="004F589A" w:rsidRDefault="008D62D4">
            <w:pPr>
              <w:jc w:val="center"/>
              <w:rPr>
                <w:b/>
                <w:bCs/>
                <w:lang w:val="sl-SI"/>
              </w:rPr>
            </w:pPr>
            <w:r w:rsidRPr="004F589A">
              <w:rPr>
                <w:b/>
                <w:bCs/>
                <w:lang w:val="sl-SI"/>
              </w:rPr>
              <w:t>STROŠKI UKREPA</w:t>
            </w:r>
          </w:p>
        </w:tc>
        <w:tc>
          <w:tcPr>
            <w:tcW w:w="1183" w:type="pct"/>
            <w:tcBorders>
              <w:top w:val="single" w:sz="4" w:space="0" w:color="auto"/>
              <w:left w:val="single" w:sz="4" w:space="0" w:color="auto"/>
              <w:bottom w:val="single" w:sz="4" w:space="0" w:color="auto"/>
              <w:right w:val="single" w:sz="4" w:space="0" w:color="auto"/>
            </w:tcBorders>
            <w:vAlign w:val="center"/>
            <w:hideMark/>
          </w:tcPr>
          <w:p w14:paraId="5595CFD3" w14:textId="77777777" w:rsidR="008D62D4" w:rsidRPr="004F589A" w:rsidRDefault="008D62D4">
            <w:pPr>
              <w:jc w:val="left"/>
              <w:rPr>
                <w:lang w:val="sl-SI"/>
              </w:rPr>
            </w:pPr>
            <w:r w:rsidRPr="004F589A">
              <w:rPr>
                <w:lang w:val="sl-SI"/>
              </w:rPr>
              <w:t>Ocena stroškov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6F52A306" w14:textId="77777777" w:rsidR="008D62D4" w:rsidRPr="004F589A" w:rsidRDefault="008D62D4">
            <w:pPr>
              <w:jc w:val="left"/>
              <w:rPr>
                <w:i/>
                <w:iCs/>
                <w:lang w:val="sl-SI"/>
              </w:rPr>
            </w:pPr>
            <w:r w:rsidRPr="004F589A">
              <w:rPr>
                <w:color w:val="000000"/>
                <w:lang w:val="sl-SI"/>
              </w:rPr>
              <w:t>v skladu z razpoložljivimi sredstvi PRP</w:t>
            </w:r>
          </w:p>
        </w:tc>
      </w:tr>
      <w:tr w:rsidR="008D62D4" w:rsidRPr="004F589A" w14:paraId="3EA21F6E"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02467B3D" w14:textId="77777777" w:rsidR="008D62D4" w:rsidRPr="004F589A" w:rsidRDefault="008D62D4">
            <w:pPr>
              <w:jc w:val="left"/>
              <w:rPr>
                <w:b/>
                <w:bCs/>
                <w:lang w:val="sl-SI"/>
              </w:rPr>
            </w:pPr>
          </w:p>
        </w:tc>
        <w:tc>
          <w:tcPr>
            <w:tcW w:w="1183" w:type="pct"/>
            <w:tcBorders>
              <w:top w:val="single" w:sz="4" w:space="0" w:color="auto"/>
              <w:left w:val="single" w:sz="4" w:space="0" w:color="auto"/>
              <w:bottom w:val="single" w:sz="4" w:space="0" w:color="auto"/>
              <w:right w:val="single" w:sz="4" w:space="0" w:color="auto"/>
            </w:tcBorders>
            <w:vAlign w:val="center"/>
            <w:hideMark/>
          </w:tcPr>
          <w:p w14:paraId="64F27E04" w14:textId="77777777" w:rsidR="008D62D4" w:rsidRPr="004F589A" w:rsidRDefault="008D62D4">
            <w:pPr>
              <w:jc w:val="left"/>
              <w:rPr>
                <w:lang w:val="sl-SI"/>
              </w:rPr>
            </w:pPr>
            <w:r w:rsidRPr="004F589A">
              <w:rPr>
                <w:lang w:val="sl-SI"/>
              </w:rPr>
              <w:t>Vir financiranja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45D95BC3" w14:textId="77777777" w:rsidR="008D62D4" w:rsidRPr="004F589A" w:rsidRDefault="008D62D4">
            <w:pPr>
              <w:jc w:val="left"/>
              <w:rPr>
                <w:color w:val="000000"/>
                <w:lang w:val="sl-SI"/>
              </w:rPr>
            </w:pPr>
            <w:r w:rsidRPr="004F589A">
              <w:rPr>
                <w:color w:val="000000"/>
                <w:lang w:val="sl-SI"/>
              </w:rPr>
              <w:t>PRP RS 2014</w:t>
            </w:r>
            <w:r w:rsidRPr="004F589A">
              <w:rPr>
                <w:lang w:val="sl-SI"/>
              </w:rPr>
              <w:t>–2</w:t>
            </w:r>
            <w:r w:rsidRPr="004F589A">
              <w:rPr>
                <w:color w:val="000000"/>
                <w:lang w:val="sl-SI"/>
              </w:rPr>
              <w:t>020 8. sprememba</w:t>
            </w:r>
          </w:p>
        </w:tc>
      </w:tr>
      <w:tr w:rsidR="008D62D4" w:rsidRPr="004F589A" w14:paraId="1428728E" w14:textId="77777777" w:rsidTr="00D2368D">
        <w:tc>
          <w:tcPr>
            <w:tcW w:w="93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9CA5C3" w14:textId="77777777" w:rsidR="008D62D4" w:rsidRPr="004F589A" w:rsidRDefault="008D62D4">
            <w:pPr>
              <w:jc w:val="center"/>
              <w:rPr>
                <w:rFonts w:cs="Calibri"/>
                <w:b/>
                <w:bCs/>
                <w:color w:val="000000"/>
                <w:lang w:val="sl-SI"/>
              </w:rPr>
            </w:pPr>
            <w:r w:rsidRPr="004F589A">
              <w:rPr>
                <w:rFonts w:cs="Calibri"/>
                <w:b/>
                <w:bCs/>
                <w:color w:val="000000"/>
                <w:lang w:val="sl-SI"/>
              </w:rPr>
              <w:t>OPOMBA</w:t>
            </w:r>
          </w:p>
        </w:tc>
        <w:tc>
          <w:tcPr>
            <w:tcW w:w="1183" w:type="pct"/>
            <w:tcBorders>
              <w:top w:val="single" w:sz="4" w:space="0" w:color="auto"/>
              <w:left w:val="single" w:sz="4" w:space="0" w:color="auto"/>
              <w:bottom w:val="single" w:sz="4" w:space="0" w:color="auto"/>
              <w:right w:val="single" w:sz="4" w:space="0" w:color="auto"/>
            </w:tcBorders>
            <w:vAlign w:val="center"/>
          </w:tcPr>
          <w:p w14:paraId="50900BC5" w14:textId="77777777" w:rsidR="008D62D4" w:rsidRPr="004F589A" w:rsidRDefault="008D62D4">
            <w:pPr>
              <w:jc w:val="left"/>
              <w:rPr>
                <w:lang w:val="sl-SI"/>
              </w:rPr>
            </w:pPr>
          </w:p>
        </w:tc>
        <w:tc>
          <w:tcPr>
            <w:tcW w:w="2882" w:type="pct"/>
            <w:tcBorders>
              <w:top w:val="single" w:sz="4" w:space="0" w:color="auto"/>
              <w:left w:val="single" w:sz="4" w:space="0" w:color="auto"/>
              <w:bottom w:val="single" w:sz="4" w:space="0" w:color="auto"/>
              <w:right w:val="single" w:sz="4" w:space="0" w:color="auto"/>
            </w:tcBorders>
            <w:vAlign w:val="center"/>
            <w:hideMark/>
          </w:tcPr>
          <w:p w14:paraId="41206DFE" w14:textId="77777777" w:rsidR="008D62D4" w:rsidRPr="004F589A" w:rsidRDefault="008D62D4">
            <w:pPr>
              <w:jc w:val="left"/>
              <w:rPr>
                <w:lang w:val="sl-SI"/>
              </w:rPr>
            </w:pPr>
            <w:r w:rsidRPr="004F589A">
              <w:rPr>
                <w:color w:val="000000"/>
                <w:lang w:val="sl-SI"/>
              </w:rPr>
              <w:t>PPU = pomembno področje ukrepanja</w:t>
            </w:r>
          </w:p>
        </w:tc>
      </w:tr>
    </w:tbl>
    <w:p w14:paraId="6EBF7DC9" w14:textId="77777777" w:rsidR="008D62D4" w:rsidRPr="004F589A" w:rsidRDefault="008D62D4" w:rsidP="008D62D4">
      <w:pPr>
        <w:spacing w:after="0"/>
      </w:pPr>
    </w:p>
    <w:tbl>
      <w:tblPr>
        <w:tblStyle w:val="Tabelamrea"/>
        <w:tblW w:w="5005" w:type="pct"/>
        <w:tblLook w:val="04A0" w:firstRow="1" w:lastRow="0" w:firstColumn="1" w:lastColumn="0" w:noHBand="0" w:noVBand="1"/>
      </w:tblPr>
      <w:tblGrid>
        <w:gridCol w:w="1697"/>
        <w:gridCol w:w="2144"/>
        <w:gridCol w:w="5230"/>
      </w:tblGrid>
      <w:tr w:rsidR="008D62D4" w:rsidRPr="004F589A" w14:paraId="4194E0AE" w14:textId="77777777" w:rsidTr="00D2368D">
        <w:tc>
          <w:tcPr>
            <w:tcW w:w="93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497DCF" w14:textId="77777777" w:rsidR="008D62D4" w:rsidRPr="004F589A" w:rsidRDefault="008D62D4">
            <w:pPr>
              <w:jc w:val="center"/>
              <w:rPr>
                <w:b/>
                <w:bCs/>
                <w:lang w:val="sl-SI"/>
              </w:rPr>
            </w:pPr>
            <w:r w:rsidRPr="004F589A">
              <w:rPr>
                <w:b/>
                <w:bCs/>
                <w:lang w:val="sl-SI"/>
              </w:rPr>
              <w:t>UKREP</w:t>
            </w:r>
          </w:p>
        </w:tc>
        <w:tc>
          <w:tcPr>
            <w:tcW w:w="11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6C365A" w14:textId="77777777" w:rsidR="008D62D4" w:rsidRPr="004F589A" w:rsidRDefault="008D62D4">
            <w:pPr>
              <w:jc w:val="left"/>
              <w:rPr>
                <w:lang w:val="sl-SI"/>
              </w:rPr>
            </w:pPr>
            <w:r w:rsidRPr="004F589A">
              <w:rPr>
                <w:lang w:val="sl-SI"/>
              </w:rPr>
              <w:t>Številka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6E17D3" w14:textId="77777777" w:rsidR="008D62D4" w:rsidRPr="004F589A" w:rsidRDefault="008D62D4">
            <w:pPr>
              <w:jc w:val="left"/>
              <w:rPr>
                <w:b/>
                <w:bCs/>
                <w:lang w:val="sl-SI"/>
              </w:rPr>
            </w:pPr>
            <w:r w:rsidRPr="004F589A">
              <w:rPr>
                <w:b/>
                <w:bCs/>
                <w:color w:val="000000"/>
                <w:lang w:val="sl-SI"/>
              </w:rPr>
              <w:t>KM14</w:t>
            </w:r>
          </w:p>
        </w:tc>
      </w:tr>
      <w:tr w:rsidR="008D62D4" w:rsidRPr="004F589A" w14:paraId="1940BB83"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077C43B0" w14:textId="77777777" w:rsidR="008D62D4" w:rsidRPr="004F589A" w:rsidRDefault="008D62D4">
            <w:pPr>
              <w:jc w:val="left"/>
              <w:rPr>
                <w:b/>
                <w:bCs/>
                <w:lang w:val="sl-SI"/>
              </w:rPr>
            </w:pPr>
          </w:p>
        </w:tc>
        <w:tc>
          <w:tcPr>
            <w:tcW w:w="11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3D6D8F" w14:textId="77777777" w:rsidR="008D62D4" w:rsidRPr="004F589A" w:rsidRDefault="008D62D4">
            <w:pPr>
              <w:jc w:val="left"/>
              <w:rPr>
                <w:lang w:val="sl-SI"/>
              </w:rPr>
            </w:pPr>
            <w:r w:rsidRPr="004F589A">
              <w:rPr>
                <w:lang w:val="sl-SI"/>
              </w:rPr>
              <w:t>Ime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0F0BF" w14:textId="77777777" w:rsidR="008D62D4" w:rsidRPr="0097204F" w:rsidRDefault="002D5C9C">
            <w:pPr>
              <w:jc w:val="left"/>
              <w:rPr>
                <w:b/>
                <w:bCs/>
                <w:lang w:val="sl-SI"/>
              </w:rPr>
            </w:pPr>
            <w:hyperlink r:id="rId23" w:history="1">
              <w:r w:rsidR="008D62D4" w:rsidRPr="0097204F">
                <w:rPr>
                  <w:rStyle w:val="Hiperpovezava"/>
                  <w:b/>
                  <w:bCs/>
                  <w:color w:val="auto"/>
                  <w:u w:val="none"/>
                  <w:lang w:val="sl-SI"/>
                </w:rPr>
                <w:t xml:space="preserve">Podpora za ohranjanje, trajnostno rabo in razvoj genskih virov v kmetijstvu </w:t>
              </w:r>
            </w:hyperlink>
          </w:p>
        </w:tc>
      </w:tr>
      <w:tr w:rsidR="008D62D4" w:rsidRPr="004F589A" w14:paraId="47C21316"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6366482F" w14:textId="77777777" w:rsidR="008D62D4" w:rsidRPr="004F589A" w:rsidRDefault="008D62D4">
            <w:pPr>
              <w:jc w:val="left"/>
              <w:rPr>
                <w:b/>
                <w:bCs/>
                <w:lang w:val="sl-SI"/>
              </w:rPr>
            </w:pPr>
          </w:p>
        </w:tc>
        <w:tc>
          <w:tcPr>
            <w:tcW w:w="1182" w:type="pct"/>
            <w:tcBorders>
              <w:top w:val="single" w:sz="4" w:space="0" w:color="auto"/>
              <w:left w:val="single" w:sz="4" w:space="0" w:color="auto"/>
              <w:bottom w:val="single" w:sz="4" w:space="0" w:color="auto"/>
              <w:right w:val="single" w:sz="4" w:space="0" w:color="auto"/>
            </w:tcBorders>
            <w:vAlign w:val="center"/>
            <w:hideMark/>
          </w:tcPr>
          <w:p w14:paraId="65EC2ABC" w14:textId="77777777" w:rsidR="008D62D4" w:rsidRPr="004F589A" w:rsidRDefault="008D62D4">
            <w:pPr>
              <w:jc w:val="left"/>
              <w:rPr>
                <w:lang w:val="sl-SI"/>
              </w:rPr>
            </w:pPr>
            <w:r w:rsidRPr="004F589A">
              <w:rPr>
                <w:lang w:val="sl-SI"/>
              </w:rPr>
              <w:t>Cilj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0304B36" w14:textId="77777777" w:rsidR="008D62D4" w:rsidRPr="004F589A" w:rsidRDefault="008D62D4">
            <w:pPr>
              <w:jc w:val="left"/>
              <w:rPr>
                <w:lang w:val="sl-SI"/>
              </w:rPr>
            </w:pPr>
            <w:proofErr w:type="spellStart"/>
            <w:r w:rsidRPr="004F589A">
              <w:rPr>
                <w:color w:val="000000"/>
                <w:lang w:val="sl-SI"/>
              </w:rPr>
              <w:t>Podukrep</w:t>
            </w:r>
            <w:proofErr w:type="spellEnd"/>
            <w:r w:rsidRPr="004F589A">
              <w:rPr>
                <w:color w:val="000000"/>
                <w:lang w:val="sl-SI"/>
              </w:rPr>
              <w:t xml:space="preserve"> je namenjen dejavnostim za ohranjanje rastlinskih genskih virov in situ in ex situ.</w:t>
            </w:r>
          </w:p>
        </w:tc>
      </w:tr>
      <w:tr w:rsidR="008D62D4" w:rsidRPr="004F589A" w14:paraId="72360870"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7B62FCDE" w14:textId="77777777" w:rsidR="008D62D4" w:rsidRPr="004F589A" w:rsidRDefault="008D62D4">
            <w:pPr>
              <w:jc w:val="left"/>
              <w:rPr>
                <w:b/>
                <w:bCs/>
                <w:lang w:val="sl-SI"/>
              </w:rPr>
            </w:pPr>
          </w:p>
        </w:tc>
        <w:tc>
          <w:tcPr>
            <w:tcW w:w="1182" w:type="pct"/>
            <w:tcBorders>
              <w:top w:val="single" w:sz="4" w:space="0" w:color="auto"/>
              <w:left w:val="single" w:sz="4" w:space="0" w:color="auto"/>
              <w:bottom w:val="single" w:sz="4" w:space="0" w:color="auto"/>
              <w:right w:val="single" w:sz="4" w:space="0" w:color="auto"/>
            </w:tcBorders>
            <w:vAlign w:val="center"/>
            <w:hideMark/>
          </w:tcPr>
          <w:p w14:paraId="1F8BD499" w14:textId="77777777" w:rsidR="008D62D4" w:rsidRPr="004F589A" w:rsidRDefault="008D62D4">
            <w:pPr>
              <w:jc w:val="left"/>
              <w:rPr>
                <w:lang w:val="sl-SI"/>
              </w:rPr>
            </w:pPr>
            <w:r w:rsidRPr="004F589A">
              <w:rPr>
                <w:lang w:val="sl-SI"/>
              </w:rPr>
              <w:t>Kratek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267C67A" w14:textId="77777777" w:rsidR="008D62D4" w:rsidRPr="004F589A" w:rsidRDefault="008D62D4">
            <w:pPr>
              <w:jc w:val="left"/>
              <w:rPr>
                <w:lang w:val="sl-SI"/>
              </w:rPr>
            </w:pPr>
            <w:r w:rsidRPr="004F589A">
              <w:rPr>
                <w:color w:val="000000"/>
                <w:lang w:val="sl-SI"/>
              </w:rPr>
              <w:t xml:space="preserve">Ukrep podpira ohranjanje rastlinskih genskih virov </w:t>
            </w:r>
          </w:p>
        </w:tc>
      </w:tr>
      <w:tr w:rsidR="008D62D4" w:rsidRPr="004F589A" w14:paraId="5427C20E"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1DEEB3E4" w14:textId="77777777" w:rsidR="008D62D4" w:rsidRPr="004F589A" w:rsidRDefault="008D62D4">
            <w:pPr>
              <w:jc w:val="left"/>
              <w:rPr>
                <w:b/>
                <w:bCs/>
                <w:lang w:val="sl-SI"/>
              </w:rPr>
            </w:pPr>
          </w:p>
        </w:tc>
        <w:tc>
          <w:tcPr>
            <w:tcW w:w="1182" w:type="pct"/>
            <w:tcBorders>
              <w:top w:val="single" w:sz="4" w:space="0" w:color="auto"/>
              <w:left w:val="single" w:sz="4" w:space="0" w:color="auto"/>
              <w:bottom w:val="single" w:sz="4" w:space="0" w:color="auto"/>
              <w:right w:val="single" w:sz="4" w:space="0" w:color="auto"/>
            </w:tcBorders>
            <w:vAlign w:val="center"/>
            <w:hideMark/>
          </w:tcPr>
          <w:p w14:paraId="6977E766" w14:textId="77777777" w:rsidR="008D62D4" w:rsidRPr="004F589A" w:rsidRDefault="008D62D4">
            <w:pPr>
              <w:jc w:val="left"/>
              <w:rPr>
                <w:lang w:val="sl-SI"/>
              </w:rPr>
            </w:pPr>
            <w:r w:rsidRPr="004F589A">
              <w:rPr>
                <w:lang w:val="sl-SI"/>
              </w:rPr>
              <w:t>Področje ukrepanja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7F52F63" w14:textId="77777777" w:rsidR="008D62D4" w:rsidRPr="004F589A" w:rsidRDefault="008D62D4">
            <w:pPr>
              <w:jc w:val="left"/>
              <w:rPr>
                <w:i/>
                <w:iCs/>
                <w:lang w:val="sl-SI"/>
              </w:rPr>
            </w:pPr>
            <w:r w:rsidRPr="004F589A">
              <w:rPr>
                <w:color w:val="000000"/>
                <w:lang w:val="sl-SI"/>
              </w:rPr>
              <w:t>kmetijstvo (PPU8,9)</w:t>
            </w:r>
          </w:p>
        </w:tc>
      </w:tr>
      <w:tr w:rsidR="008D62D4" w:rsidRPr="004F589A" w14:paraId="22A2D131"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144C6BCE" w14:textId="77777777" w:rsidR="008D62D4" w:rsidRPr="004F589A" w:rsidRDefault="008D62D4">
            <w:pPr>
              <w:jc w:val="left"/>
              <w:rPr>
                <w:b/>
                <w:bCs/>
                <w:lang w:val="sl-SI"/>
              </w:rPr>
            </w:pPr>
          </w:p>
        </w:tc>
        <w:tc>
          <w:tcPr>
            <w:tcW w:w="1182" w:type="pct"/>
            <w:tcBorders>
              <w:top w:val="single" w:sz="4" w:space="0" w:color="auto"/>
              <w:left w:val="single" w:sz="4" w:space="0" w:color="auto"/>
              <w:bottom w:val="single" w:sz="4" w:space="0" w:color="auto"/>
              <w:right w:val="single" w:sz="4" w:space="0" w:color="auto"/>
            </w:tcBorders>
            <w:vAlign w:val="center"/>
            <w:hideMark/>
          </w:tcPr>
          <w:p w14:paraId="52D073B5" w14:textId="77777777" w:rsidR="008D62D4" w:rsidRPr="004F589A" w:rsidRDefault="008D62D4">
            <w:pPr>
              <w:jc w:val="left"/>
              <w:rPr>
                <w:lang w:val="sl-SI"/>
              </w:rPr>
            </w:pPr>
            <w:r w:rsidRPr="004F589A">
              <w:rPr>
                <w:lang w:val="sl-SI"/>
              </w:rPr>
              <w:t>Povzročitelj obremenitve</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1F3D799" w14:textId="77777777" w:rsidR="008D62D4" w:rsidRPr="004F589A" w:rsidRDefault="008D62D4">
            <w:pPr>
              <w:jc w:val="left"/>
              <w:rPr>
                <w:lang w:val="sl-SI"/>
              </w:rPr>
            </w:pPr>
            <w:r w:rsidRPr="004F589A">
              <w:rPr>
                <w:color w:val="000000"/>
                <w:lang w:val="sl-SI"/>
              </w:rPr>
              <w:t> </w:t>
            </w:r>
          </w:p>
        </w:tc>
      </w:tr>
      <w:tr w:rsidR="008D62D4" w:rsidRPr="004F589A" w14:paraId="1F671E01"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5B3FF8A6" w14:textId="77777777" w:rsidR="008D62D4" w:rsidRPr="004F589A" w:rsidRDefault="008D62D4">
            <w:pPr>
              <w:jc w:val="left"/>
              <w:rPr>
                <w:b/>
                <w:bCs/>
                <w:lang w:val="sl-SI"/>
              </w:rPr>
            </w:pPr>
          </w:p>
        </w:tc>
        <w:tc>
          <w:tcPr>
            <w:tcW w:w="1182" w:type="pct"/>
            <w:tcBorders>
              <w:top w:val="single" w:sz="4" w:space="0" w:color="auto"/>
              <w:left w:val="single" w:sz="4" w:space="0" w:color="auto"/>
              <w:bottom w:val="single" w:sz="4" w:space="0" w:color="auto"/>
              <w:right w:val="single" w:sz="4" w:space="0" w:color="auto"/>
            </w:tcBorders>
            <w:vAlign w:val="center"/>
            <w:hideMark/>
          </w:tcPr>
          <w:p w14:paraId="4032ECD2" w14:textId="77777777" w:rsidR="008D62D4" w:rsidRPr="004F589A" w:rsidRDefault="008D62D4">
            <w:pPr>
              <w:jc w:val="left"/>
              <w:rPr>
                <w:lang w:val="sl-SI"/>
              </w:rPr>
            </w:pPr>
            <w:r w:rsidRPr="004F589A">
              <w:rPr>
                <w:lang w:val="sl-SI"/>
              </w:rPr>
              <w:t>Prioriteta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CB3F912" w14:textId="77777777" w:rsidR="008D62D4" w:rsidRPr="004F589A" w:rsidRDefault="008D62D4">
            <w:pPr>
              <w:jc w:val="left"/>
              <w:rPr>
                <w:lang w:val="sl-SI"/>
              </w:rPr>
            </w:pPr>
            <w:r w:rsidRPr="004F589A">
              <w:rPr>
                <w:color w:val="000000"/>
                <w:lang w:val="sl-SI"/>
              </w:rPr>
              <w:t>srednja</w:t>
            </w:r>
          </w:p>
        </w:tc>
      </w:tr>
      <w:tr w:rsidR="008D62D4" w:rsidRPr="004F589A" w14:paraId="10E8250E" w14:textId="77777777" w:rsidTr="00D2368D">
        <w:trPr>
          <w:trHeight w:val="135"/>
        </w:trPr>
        <w:tc>
          <w:tcPr>
            <w:tcW w:w="93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F6C695" w14:textId="77777777" w:rsidR="008D62D4" w:rsidRPr="004F589A" w:rsidRDefault="008D62D4">
            <w:pPr>
              <w:jc w:val="center"/>
              <w:rPr>
                <w:b/>
                <w:bCs/>
                <w:lang w:val="sl-SI"/>
              </w:rPr>
            </w:pPr>
            <w:r w:rsidRPr="004F589A">
              <w:rPr>
                <w:b/>
                <w:bCs/>
                <w:lang w:val="sl-SI"/>
              </w:rPr>
              <w:t>PREDPISI</w:t>
            </w:r>
          </w:p>
        </w:tc>
        <w:tc>
          <w:tcPr>
            <w:tcW w:w="1182" w:type="pct"/>
            <w:tcBorders>
              <w:top w:val="single" w:sz="4" w:space="0" w:color="auto"/>
              <w:left w:val="single" w:sz="4" w:space="0" w:color="auto"/>
              <w:bottom w:val="single" w:sz="4" w:space="0" w:color="auto"/>
              <w:right w:val="single" w:sz="4" w:space="0" w:color="auto"/>
            </w:tcBorders>
            <w:vAlign w:val="center"/>
            <w:hideMark/>
          </w:tcPr>
          <w:p w14:paraId="032D2124" w14:textId="77777777" w:rsidR="008D62D4" w:rsidRPr="004F589A" w:rsidRDefault="008D62D4">
            <w:pPr>
              <w:jc w:val="left"/>
              <w:rPr>
                <w:lang w:val="sl-SI"/>
              </w:rPr>
            </w:pPr>
            <w:r w:rsidRPr="004F589A">
              <w:rPr>
                <w:lang w:val="sl-SI"/>
              </w:rPr>
              <w:t>Pravna podlaga ukrepa (EU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55D21D7" w14:textId="77777777" w:rsidR="008D62D4" w:rsidRPr="004F589A" w:rsidRDefault="008D62D4">
            <w:pPr>
              <w:jc w:val="left"/>
              <w:rPr>
                <w:lang w:val="sl-SI"/>
              </w:rPr>
            </w:pPr>
            <w:r w:rsidRPr="004F589A">
              <w:rPr>
                <w:color w:val="000000"/>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6E348C92" w14:textId="77777777" w:rsidTr="00D2368D">
        <w:trPr>
          <w:trHeight w:val="135"/>
        </w:trPr>
        <w:tc>
          <w:tcPr>
            <w:tcW w:w="935" w:type="pct"/>
            <w:vMerge/>
            <w:tcBorders>
              <w:top w:val="single" w:sz="4" w:space="0" w:color="auto"/>
              <w:left w:val="single" w:sz="4" w:space="0" w:color="auto"/>
              <w:bottom w:val="single" w:sz="4" w:space="0" w:color="auto"/>
              <w:right w:val="single" w:sz="4" w:space="0" w:color="auto"/>
            </w:tcBorders>
            <w:vAlign w:val="center"/>
            <w:hideMark/>
          </w:tcPr>
          <w:p w14:paraId="34E23C84" w14:textId="77777777" w:rsidR="008D62D4" w:rsidRPr="004F589A" w:rsidRDefault="008D62D4">
            <w:pPr>
              <w:jc w:val="left"/>
              <w:rPr>
                <w:b/>
                <w:bCs/>
                <w:lang w:val="sl-SI"/>
              </w:rPr>
            </w:pPr>
          </w:p>
        </w:tc>
        <w:tc>
          <w:tcPr>
            <w:tcW w:w="1182" w:type="pct"/>
            <w:tcBorders>
              <w:top w:val="single" w:sz="4" w:space="0" w:color="auto"/>
              <w:left w:val="single" w:sz="4" w:space="0" w:color="auto"/>
              <w:bottom w:val="single" w:sz="4" w:space="0" w:color="auto"/>
              <w:right w:val="single" w:sz="4" w:space="0" w:color="auto"/>
            </w:tcBorders>
            <w:vAlign w:val="center"/>
            <w:hideMark/>
          </w:tcPr>
          <w:p w14:paraId="663850CB" w14:textId="77777777" w:rsidR="008D62D4" w:rsidRPr="004F589A" w:rsidRDefault="008D62D4">
            <w:pPr>
              <w:jc w:val="left"/>
              <w:rPr>
                <w:lang w:val="sl-SI"/>
              </w:rPr>
            </w:pPr>
            <w:r w:rsidRPr="004F589A">
              <w:rPr>
                <w:lang w:val="sl-SI"/>
              </w:rPr>
              <w:t>Pravna podlaga ukrepa (nacionalna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9806878" w14:textId="77777777" w:rsidR="008D62D4" w:rsidRPr="004F589A" w:rsidRDefault="008D62D4">
            <w:pPr>
              <w:jc w:val="left"/>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2CEC7F0F" w14:textId="77777777" w:rsidTr="00D2368D">
        <w:tc>
          <w:tcPr>
            <w:tcW w:w="9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01BA17" w14:textId="77777777" w:rsidR="008D62D4" w:rsidRPr="004F589A" w:rsidRDefault="008D62D4">
            <w:pPr>
              <w:jc w:val="center"/>
              <w:rPr>
                <w:b/>
                <w:bCs/>
                <w:lang w:val="sl-SI"/>
              </w:rPr>
            </w:pPr>
            <w:r w:rsidRPr="004F589A">
              <w:rPr>
                <w:b/>
                <w:bCs/>
                <w:lang w:val="sl-SI"/>
              </w:rPr>
              <w:t>OPIS UKREPA</w:t>
            </w:r>
          </w:p>
        </w:tc>
        <w:tc>
          <w:tcPr>
            <w:tcW w:w="1182" w:type="pct"/>
            <w:tcBorders>
              <w:top w:val="single" w:sz="4" w:space="0" w:color="auto"/>
              <w:left w:val="single" w:sz="4" w:space="0" w:color="auto"/>
              <w:bottom w:val="single" w:sz="4" w:space="0" w:color="auto"/>
              <w:right w:val="single" w:sz="4" w:space="0" w:color="auto"/>
            </w:tcBorders>
            <w:vAlign w:val="center"/>
            <w:hideMark/>
          </w:tcPr>
          <w:p w14:paraId="6A4D0AB3" w14:textId="77777777" w:rsidR="008D62D4" w:rsidRPr="004F589A" w:rsidRDefault="008D62D4">
            <w:pPr>
              <w:jc w:val="left"/>
              <w:rPr>
                <w:lang w:val="sl-SI"/>
              </w:rPr>
            </w:pPr>
            <w:r w:rsidRPr="004F589A">
              <w:rPr>
                <w:lang w:val="sl-SI"/>
              </w:rPr>
              <w:t>Podrobnejši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8A06918" w14:textId="77777777" w:rsidR="008D62D4" w:rsidRPr="004F589A" w:rsidRDefault="008D62D4">
            <w:pPr>
              <w:jc w:val="left"/>
              <w:rPr>
                <w:lang w:val="sl-SI"/>
              </w:rPr>
            </w:pPr>
            <w:r w:rsidRPr="004F589A">
              <w:rPr>
                <w:color w:val="000000"/>
                <w:lang w:val="sl-SI"/>
              </w:rPr>
              <w:t>Ukrep je namenjen dejavnostim, ki podpirajo ohranjanje rastlinskih genskih virov in situ (ohranjanje genskega materiala v ekosistemih in naravnih habitatih ter ohranjanje in obnavljanje za preživetje sposobnih populacij rastlinskih vrst ali sort v njihovem naravnem okolju, v primeru gojenih rastlinskih vrst pa v okolju kmetijskega gospodarstva) in ex situ (ohranjanje genskega materiala zunaj njegovega naravnega habitata).</w:t>
            </w:r>
          </w:p>
        </w:tc>
      </w:tr>
      <w:tr w:rsidR="008D62D4" w:rsidRPr="004F589A" w14:paraId="286379C9" w14:textId="77777777" w:rsidTr="00D2368D">
        <w:tc>
          <w:tcPr>
            <w:tcW w:w="93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D324EA" w14:textId="77777777" w:rsidR="008D62D4" w:rsidRPr="004F589A" w:rsidRDefault="008D62D4">
            <w:pPr>
              <w:jc w:val="center"/>
              <w:rPr>
                <w:b/>
                <w:bCs/>
                <w:lang w:val="sl-SI"/>
              </w:rPr>
            </w:pPr>
            <w:r w:rsidRPr="004F589A">
              <w:rPr>
                <w:b/>
                <w:bCs/>
                <w:lang w:val="sl-SI"/>
              </w:rPr>
              <w:t>PRISPEVEK UKREPA K ZMANJŠANJU OGLJIČNEGA ODTISA</w:t>
            </w:r>
          </w:p>
        </w:tc>
        <w:tc>
          <w:tcPr>
            <w:tcW w:w="1182" w:type="pct"/>
            <w:tcBorders>
              <w:top w:val="single" w:sz="4" w:space="0" w:color="auto"/>
              <w:left w:val="single" w:sz="4" w:space="0" w:color="auto"/>
              <w:bottom w:val="single" w:sz="4" w:space="0" w:color="auto"/>
              <w:right w:val="single" w:sz="4" w:space="0" w:color="auto"/>
            </w:tcBorders>
            <w:vAlign w:val="center"/>
            <w:hideMark/>
          </w:tcPr>
          <w:p w14:paraId="4A3BDCE7" w14:textId="77777777" w:rsidR="008D62D4" w:rsidRPr="004F589A" w:rsidRDefault="008D62D4">
            <w:pPr>
              <w:jc w:val="left"/>
              <w:rPr>
                <w:lang w:val="sl-SI"/>
              </w:rPr>
            </w:pPr>
            <w:r w:rsidRPr="004F589A">
              <w:rPr>
                <w:lang w:val="sl-SI"/>
              </w:rPr>
              <w:t>prihranek rabe energije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5967716" w14:textId="77777777" w:rsidR="008D62D4" w:rsidRPr="004F589A" w:rsidRDefault="008D62D4">
            <w:pPr>
              <w:jc w:val="left"/>
              <w:rPr>
                <w:i/>
                <w:iCs/>
                <w:lang w:val="sl-SI"/>
              </w:rPr>
            </w:pPr>
            <w:r w:rsidRPr="004F589A">
              <w:rPr>
                <w:color w:val="000000"/>
                <w:lang w:val="sl-SI"/>
              </w:rPr>
              <w:t>ni analitične podlage za presojo</w:t>
            </w:r>
          </w:p>
        </w:tc>
      </w:tr>
      <w:tr w:rsidR="008D62D4" w:rsidRPr="004F589A" w14:paraId="31C43578"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0B43D1FD" w14:textId="77777777" w:rsidR="008D62D4" w:rsidRPr="004F589A" w:rsidRDefault="008D62D4">
            <w:pPr>
              <w:jc w:val="left"/>
              <w:rPr>
                <w:b/>
                <w:bCs/>
                <w:lang w:val="sl-SI"/>
              </w:rPr>
            </w:pPr>
          </w:p>
        </w:tc>
        <w:tc>
          <w:tcPr>
            <w:tcW w:w="1182" w:type="pct"/>
            <w:tcBorders>
              <w:top w:val="single" w:sz="4" w:space="0" w:color="auto"/>
              <w:left w:val="single" w:sz="4" w:space="0" w:color="auto"/>
              <w:bottom w:val="single" w:sz="4" w:space="0" w:color="auto"/>
              <w:right w:val="single" w:sz="4" w:space="0" w:color="auto"/>
            </w:tcBorders>
            <w:vAlign w:val="center"/>
            <w:hideMark/>
          </w:tcPr>
          <w:p w14:paraId="43DB92B4" w14:textId="77777777" w:rsidR="008D62D4" w:rsidRPr="004F589A" w:rsidRDefault="008D62D4">
            <w:pPr>
              <w:jc w:val="left"/>
              <w:rPr>
                <w:lang w:val="sl-SI"/>
              </w:rPr>
            </w:pPr>
            <w:r w:rsidRPr="004F589A">
              <w:rPr>
                <w:lang w:val="sl-SI"/>
              </w:rPr>
              <w:t>povečanje rabe energije iz OVE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997DB48" w14:textId="77777777" w:rsidR="008D62D4" w:rsidRPr="004F589A" w:rsidRDefault="008D62D4">
            <w:pPr>
              <w:jc w:val="left"/>
              <w:rPr>
                <w:lang w:val="sl-SI"/>
              </w:rPr>
            </w:pPr>
            <w:r w:rsidRPr="004F589A">
              <w:rPr>
                <w:color w:val="000000"/>
                <w:lang w:val="sl-SI"/>
              </w:rPr>
              <w:t>ni analitične podlage za presojo</w:t>
            </w:r>
          </w:p>
        </w:tc>
      </w:tr>
      <w:tr w:rsidR="008D62D4" w:rsidRPr="004F589A" w14:paraId="54224D0F"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4F440E0A" w14:textId="77777777" w:rsidR="008D62D4" w:rsidRPr="004F589A" w:rsidRDefault="008D62D4">
            <w:pPr>
              <w:jc w:val="left"/>
              <w:rPr>
                <w:b/>
                <w:bCs/>
                <w:lang w:val="sl-SI"/>
              </w:rPr>
            </w:pPr>
          </w:p>
        </w:tc>
        <w:tc>
          <w:tcPr>
            <w:tcW w:w="1182" w:type="pct"/>
            <w:tcBorders>
              <w:top w:val="single" w:sz="4" w:space="0" w:color="auto"/>
              <w:left w:val="single" w:sz="4" w:space="0" w:color="auto"/>
              <w:bottom w:val="single" w:sz="4" w:space="0" w:color="auto"/>
              <w:right w:val="single" w:sz="4" w:space="0" w:color="auto"/>
            </w:tcBorders>
            <w:vAlign w:val="center"/>
            <w:hideMark/>
          </w:tcPr>
          <w:p w14:paraId="00DB807C" w14:textId="77777777" w:rsidR="008D62D4" w:rsidRPr="004F589A" w:rsidRDefault="008D62D4">
            <w:pPr>
              <w:jc w:val="left"/>
              <w:rPr>
                <w:lang w:val="sl-SI"/>
              </w:rPr>
            </w:pPr>
            <w:r w:rsidRPr="004F589A">
              <w:rPr>
                <w:lang w:val="sl-SI"/>
              </w:rPr>
              <w:t>zmanjšanje emisij CO2 (kg)</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FDCC945" w14:textId="77777777" w:rsidR="008D62D4" w:rsidRPr="004F589A" w:rsidRDefault="008D62D4">
            <w:pPr>
              <w:jc w:val="left"/>
              <w:rPr>
                <w:lang w:val="sl-SI"/>
              </w:rPr>
            </w:pPr>
            <w:r w:rsidRPr="004F589A">
              <w:rPr>
                <w:color w:val="000000"/>
                <w:lang w:val="sl-SI"/>
              </w:rPr>
              <w:t>Neposredno in posredno z ohranjanjem genskega materiala v ekosistemih in naravnih habitatih ter zunaj naravnega habitata za nadaljnje žlahtniteljske postopke za razvoj vrst, prilagojenih na spremenjenje podnebne razmere.</w:t>
            </w:r>
          </w:p>
        </w:tc>
      </w:tr>
      <w:tr w:rsidR="008D62D4" w:rsidRPr="004F589A" w14:paraId="00FEDD5B" w14:textId="77777777" w:rsidTr="00D2368D">
        <w:tc>
          <w:tcPr>
            <w:tcW w:w="93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F31A88" w14:textId="77777777" w:rsidR="008D62D4" w:rsidRPr="004F589A" w:rsidRDefault="008D62D4">
            <w:pPr>
              <w:jc w:val="center"/>
              <w:rPr>
                <w:b/>
                <w:bCs/>
                <w:lang w:val="sl-SI"/>
              </w:rPr>
            </w:pPr>
            <w:r w:rsidRPr="004F589A">
              <w:rPr>
                <w:b/>
                <w:bCs/>
                <w:lang w:val="sl-SI"/>
              </w:rPr>
              <w:t>IZVAJANJE UKREPA</w:t>
            </w:r>
          </w:p>
        </w:tc>
        <w:tc>
          <w:tcPr>
            <w:tcW w:w="1182" w:type="pct"/>
            <w:tcBorders>
              <w:top w:val="single" w:sz="4" w:space="0" w:color="auto"/>
              <w:left w:val="single" w:sz="4" w:space="0" w:color="auto"/>
              <w:bottom w:val="single" w:sz="4" w:space="0" w:color="auto"/>
              <w:right w:val="single" w:sz="4" w:space="0" w:color="auto"/>
            </w:tcBorders>
            <w:vAlign w:val="center"/>
            <w:hideMark/>
          </w:tcPr>
          <w:p w14:paraId="034DA455" w14:textId="77777777" w:rsidR="008D62D4" w:rsidRPr="004F589A" w:rsidRDefault="008D62D4">
            <w:pPr>
              <w:jc w:val="left"/>
              <w:rPr>
                <w:lang w:val="sl-SI"/>
              </w:rPr>
            </w:pPr>
            <w:r w:rsidRPr="004F589A">
              <w:rPr>
                <w:lang w:val="sl-SI"/>
              </w:rPr>
              <w:t>Nivo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4A60AF3" w14:textId="77777777" w:rsidR="008D62D4" w:rsidRPr="004F589A" w:rsidRDefault="008D62D4">
            <w:pPr>
              <w:jc w:val="left"/>
              <w:rPr>
                <w:i/>
                <w:iCs/>
                <w:lang w:val="sl-SI"/>
              </w:rPr>
            </w:pPr>
            <w:r w:rsidRPr="004F589A">
              <w:rPr>
                <w:color w:val="000000"/>
                <w:lang w:val="sl-SI"/>
              </w:rPr>
              <w:t>se izvaja lokalno</w:t>
            </w:r>
          </w:p>
        </w:tc>
      </w:tr>
      <w:tr w:rsidR="008D62D4" w:rsidRPr="004F589A" w14:paraId="107DCB7C"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4C7EA4B4" w14:textId="77777777" w:rsidR="008D62D4" w:rsidRPr="004F589A" w:rsidRDefault="008D62D4">
            <w:pPr>
              <w:jc w:val="left"/>
              <w:rPr>
                <w:b/>
                <w:bCs/>
                <w:lang w:val="sl-SI"/>
              </w:rPr>
            </w:pPr>
          </w:p>
        </w:tc>
        <w:tc>
          <w:tcPr>
            <w:tcW w:w="1182" w:type="pct"/>
            <w:tcBorders>
              <w:top w:val="single" w:sz="4" w:space="0" w:color="auto"/>
              <w:left w:val="single" w:sz="4" w:space="0" w:color="auto"/>
              <w:bottom w:val="single" w:sz="4" w:space="0" w:color="auto"/>
              <w:right w:val="single" w:sz="4" w:space="0" w:color="auto"/>
            </w:tcBorders>
            <w:vAlign w:val="center"/>
            <w:hideMark/>
          </w:tcPr>
          <w:p w14:paraId="31817385" w14:textId="77777777" w:rsidR="008D62D4" w:rsidRPr="004F589A" w:rsidRDefault="008D62D4">
            <w:pPr>
              <w:jc w:val="left"/>
              <w:rPr>
                <w:lang w:val="sl-SI"/>
              </w:rPr>
            </w:pPr>
            <w:r w:rsidRPr="004F589A">
              <w:rPr>
                <w:lang w:val="sl-SI"/>
              </w:rPr>
              <w:t>Odgovorni organ/telo za izvedbo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E398A5C" w14:textId="77777777" w:rsidR="008D62D4" w:rsidRPr="004F589A" w:rsidRDefault="008D62D4">
            <w:pPr>
              <w:jc w:val="left"/>
              <w:rPr>
                <w:i/>
                <w:iCs/>
                <w:lang w:val="sl-SI"/>
              </w:rPr>
            </w:pPr>
            <w:r w:rsidRPr="004F589A">
              <w:rPr>
                <w:color w:val="000000"/>
                <w:lang w:val="sl-SI"/>
              </w:rPr>
              <w:t>Ukrep je sistemsko v domeni raziskovalnih institucij, MKGP je odgovorno za delno kritje stroškov izvajanje ukrepa</w:t>
            </w:r>
          </w:p>
        </w:tc>
      </w:tr>
      <w:tr w:rsidR="008D62D4" w:rsidRPr="004F589A" w14:paraId="69662305"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44F40247" w14:textId="77777777" w:rsidR="008D62D4" w:rsidRPr="004F589A" w:rsidRDefault="008D62D4">
            <w:pPr>
              <w:jc w:val="left"/>
              <w:rPr>
                <w:b/>
                <w:bCs/>
                <w:lang w:val="sl-SI"/>
              </w:rPr>
            </w:pPr>
          </w:p>
        </w:tc>
        <w:tc>
          <w:tcPr>
            <w:tcW w:w="1182" w:type="pct"/>
            <w:tcBorders>
              <w:top w:val="single" w:sz="4" w:space="0" w:color="auto"/>
              <w:left w:val="single" w:sz="4" w:space="0" w:color="auto"/>
              <w:bottom w:val="single" w:sz="4" w:space="0" w:color="auto"/>
              <w:right w:val="single" w:sz="4" w:space="0" w:color="auto"/>
            </w:tcBorders>
            <w:vAlign w:val="center"/>
            <w:hideMark/>
          </w:tcPr>
          <w:p w14:paraId="60083A67" w14:textId="77777777" w:rsidR="008D62D4" w:rsidRPr="004F589A" w:rsidRDefault="008D62D4">
            <w:pPr>
              <w:jc w:val="left"/>
              <w:rPr>
                <w:lang w:val="sl-SI"/>
              </w:rPr>
            </w:pPr>
            <w:r w:rsidRPr="004F589A">
              <w:rPr>
                <w:lang w:val="sl-SI"/>
              </w:rPr>
              <w:t>Obdobje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6B56EBD" w14:textId="77777777" w:rsidR="008D62D4" w:rsidRPr="004F589A" w:rsidRDefault="008D62D4">
            <w:pPr>
              <w:jc w:val="left"/>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02FDDCC9"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0E5A7945" w14:textId="77777777" w:rsidR="008D62D4" w:rsidRPr="004F589A" w:rsidRDefault="008D62D4">
            <w:pPr>
              <w:jc w:val="left"/>
              <w:rPr>
                <w:b/>
                <w:bCs/>
                <w:lang w:val="sl-SI"/>
              </w:rPr>
            </w:pPr>
          </w:p>
        </w:tc>
        <w:tc>
          <w:tcPr>
            <w:tcW w:w="1182" w:type="pct"/>
            <w:tcBorders>
              <w:top w:val="single" w:sz="4" w:space="0" w:color="auto"/>
              <w:left w:val="single" w:sz="4" w:space="0" w:color="auto"/>
              <w:bottom w:val="single" w:sz="4" w:space="0" w:color="auto"/>
              <w:right w:val="single" w:sz="4" w:space="0" w:color="auto"/>
            </w:tcBorders>
            <w:vAlign w:val="center"/>
            <w:hideMark/>
          </w:tcPr>
          <w:p w14:paraId="3FEB089C" w14:textId="77777777" w:rsidR="008D62D4" w:rsidRPr="004F589A" w:rsidRDefault="008D62D4">
            <w:pPr>
              <w:jc w:val="left"/>
              <w:rPr>
                <w:lang w:val="sl-SI"/>
              </w:rPr>
            </w:pPr>
            <w:r w:rsidRPr="004F589A">
              <w:rPr>
                <w:lang w:val="sl-SI"/>
              </w:rPr>
              <w:t>Kazalec za spremljanje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6B61985" w14:textId="77777777" w:rsidR="008D62D4" w:rsidRPr="004F589A" w:rsidRDefault="008D62D4">
            <w:pPr>
              <w:jc w:val="left"/>
              <w:rPr>
                <w:lang w:val="sl-SI"/>
              </w:rPr>
            </w:pPr>
            <w:r w:rsidRPr="004F589A">
              <w:rPr>
                <w:color w:val="000000"/>
                <w:lang w:val="sl-SI"/>
              </w:rPr>
              <w:t>Skupni javni izdatki, št. podprtih pogodb</w:t>
            </w:r>
          </w:p>
        </w:tc>
      </w:tr>
      <w:tr w:rsidR="008D62D4" w:rsidRPr="004F589A" w14:paraId="10DF37CF" w14:textId="77777777" w:rsidTr="00D2368D">
        <w:tc>
          <w:tcPr>
            <w:tcW w:w="93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0BB9D9" w14:textId="77777777" w:rsidR="008D62D4" w:rsidRPr="004F589A" w:rsidRDefault="008D62D4">
            <w:pPr>
              <w:jc w:val="center"/>
              <w:rPr>
                <w:b/>
                <w:bCs/>
                <w:lang w:val="sl-SI"/>
              </w:rPr>
            </w:pPr>
            <w:r w:rsidRPr="004F589A">
              <w:rPr>
                <w:b/>
                <w:bCs/>
                <w:lang w:val="sl-SI"/>
              </w:rPr>
              <w:lastRenderedPageBreak/>
              <w:t>STROŠKI UKREPA</w:t>
            </w:r>
          </w:p>
        </w:tc>
        <w:tc>
          <w:tcPr>
            <w:tcW w:w="1182" w:type="pct"/>
            <w:tcBorders>
              <w:top w:val="single" w:sz="4" w:space="0" w:color="auto"/>
              <w:left w:val="single" w:sz="4" w:space="0" w:color="auto"/>
              <w:bottom w:val="single" w:sz="4" w:space="0" w:color="auto"/>
              <w:right w:val="single" w:sz="4" w:space="0" w:color="auto"/>
            </w:tcBorders>
            <w:vAlign w:val="center"/>
            <w:hideMark/>
          </w:tcPr>
          <w:p w14:paraId="3CE5A7D4" w14:textId="77777777" w:rsidR="008D62D4" w:rsidRPr="004F589A" w:rsidRDefault="008D62D4">
            <w:pPr>
              <w:jc w:val="left"/>
              <w:rPr>
                <w:lang w:val="sl-SI"/>
              </w:rPr>
            </w:pPr>
            <w:r w:rsidRPr="004F589A">
              <w:rPr>
                <w:lang w:val="sl-SI"/>
              </w:rPr>
              <w:t>Ocena stroškov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164535F" w14:textId="77777777" w:rsidR="008D62D4" w:rsidRPr="004F589A" w:rsidRDefault="008D62D4">
            <w:pPr>
              <w:jc w:val="left"/>
              <w:rPr>
                <w:i/>
                <w:iCs/>
                <w:lang w:val="sl-SI"/>
              </w:rPr>
            </w:pPr>
            <w:r w:rsidRPr="004F589A">
              <w:rPr>
                <w:color w:val="000000"/>
                <w:lang w:val="sl-SI"/>
              </w:rPr>
              <w:t>v skladu z razpoložljivimi sredstvi PRP</w:t>
            </w:r>
          </w:p>
        </w:tc>
      </w:tr>
      <w:tr w:rsidR="008D62D4" w:rsidRPr="004F589A" w14:paraId="160659DF" w14:textId="77777777" w:rsidTr="00D2368D">
        <w:tc>
          <w:tcPr>
            <w:tcW w:w="935" w:type="pct"/>
            <w:vMerge/>
            <w:tcBorders>
              <w:top w:val="single" w:sz="4" w:space="0" w:color="auto"/>
              <w:left w:val="single" w:sz="4" w:space="0" w:color="auto"/>
              <w:bottom w:val="single" w:sz="4" w:space="0" w:color="auto"/>
              <w:right w:val="single" w:sz="4" w:space="0" w:color="auto"/>
            </w:tcBorders>
            <w:vAlign w:val="center"/>
            <w:hideMark/>
          </w:tcPr>
          <w:p w14:paraId="5E6CC0F0" w14:textId="77777777" w:rsidR="008D62D4" w:rsidRPr="004F589A" w:rsidRDefault="008D62D4">
            <w:pPr>
              <w:jc w:val="left"/>
              <w:rPr>
                <w:b/>
                <w:bCs/>
                <w:lang w:val="sl-SI"/>
              </w:rPr>
            </w:pPr>
          </w:p>
        </w:tc>
        <w:tc>
          <w:tcPr>
            <w:tcW w:w="1182" w:type="pct"/>
            <w:tcBorders>
              <w:top w:val="single" w:sz="4" w:space="0" w:color="auto"/>
              <w:left w:val="single" w:sz="4" w:space="0" w:color="auto"/>
              <w:bottom w:val="single" w:sz="4" w:space="0" w:color="auto"/>
              <w:right w:val="single" w:sz="4" w:space="0" w:color="auto"/>
            </w:tcBorders>
            <w:vAlign w:val="center"/>
            <w:hideMark/>
          </w:tcPr>
          <w:p w14:paraId="0D328EA2" w14:textId="77777777" w:rsidR="008D62D4" w:rsidRPr="004F589A" w:rsidRDefault="008D62D4">
            <w:pPr>
              <w:jc w:val="left"/>
              <w:rPr>
                <w:lang w:val="sl-SI"/>
              </w:rPr>
            </w:pPr>
            <w:r w:rsidRPr="004F589A">
              <w:rPr>
                <w:lang w:val="sl-SI"/>
              </w:rPr>
              <w:t>Vir financiranja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67968F5A"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15A3DCFD" w14:textId="77777777" w:rsidTr="00D2368D">
        <w:tc>
          <w:tcPr>
            <w:tcW w:w="93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B28240" w14:textId="77777777" w:rsidR="008D62D4" w:rsidRPr="004F589A" w:rsidRDefault="008D62D4">
            <w:pPr>
              <w:jc w:val="center"/>
              <w:rPr>
                <w:rFonts w:cs="Calibri"/>
                <w:b/>
                <w:bCs/>
                <w:color w:val="000000"/>
                <w:lang w:val="sl-SI"/>
              </w:rPr>
            </w:pPr>
            <w:r w:rsidRPr="004F589A">
              <w:rPr>
                <w:rFonts w:cs="Calibri"/>
                <w:b/>
                <w:bCs/>
                <w:color w:val="000000"/>
                <w:lang w:val="sl-SI"/>
              </w:rPr>
              <w:t>OPOMBA</w:t>
            </w:r>
          </w:p>
        </w:tc>
        <w:tc>
          <w:tcPr>
            <w:tcW w:w="1182" w:type="pct"/>
            <w:tcBorders>
              <w:top w:val="single" w:sz="4" w:space="0" w:color="auto"/>
              <w:left w:val="single" w:sz="4" w:space="0" w:color="auto"/>
              <w:bottom w:val="single" w:sz="4" w:space="0" w:color="auto"/>
              <w:right w:val="single" w:sz="4" w:space="0" w:color="auto"/>
            </w:tcBorders>
            <w:vAlign w:val="center"/>
          </w:tcPr>
          <w:p w14:paraId="373B9A9B" w14:textId="77777777" w:rsidR="008D62D4" w:rsidRPr="004F589A" w:rsidRDefault="008D62D4">
            <w:pPr>
              <w:jc w:val="left"/>
              <w:rPr>
                <w:lang w:val="sl-SI"/>
              </w:rPr>
            </w:pPr>
          </w:p>
        </w:tc>
        <w:tc>
          <w:tcPr>
            <w:tcW w:w="2883" w:type="pct"/>
            <w:tcBorders>
              <w:top w:val="single" w:sz="4" w:space="0" w:color="auto"/>
              <w:left w:val="single" w:sz="4" w:space="0" w:color="auto"/>
              <w:bottom w:val="single" w:sz="4" w:space="0" w:color="auto"/>
              <w:right w:val="single" w:sz="4" w:space="0" w:color="auto"/>
            </w:tcBorders>
            <w:vAlign w:val="center"/>
            <w:hideMark/>
          </w:tcPr>
          <w:p w14:paraId="04A6FF7C" w14:textId="77777777" w:rsidR="008D62D4" w:rsidRPr="004F589A" w:rsidRDefault="008D62D4">
            <w:pPr>
              <w:jc w:val="left"/>
              <w:rPr>
                <w:lang w:val="sl-SI"/>
              </w:rPr>
            </w:pPr>
            <w:r w:rsidRPr="004F589A">
              <w:rPr>
                <w:color w:val="000000"/>
                <w:lang w:val="sl-SI"/>
              </w:rPr>
              <w:t>PPU = pomembno področje ukrepanja</w:t>
            </w:r>
          </w:p>
        </w:tc>
      </w:tr>
    </w:tbl>
    <w:p w14:paraId="4A619E71" w14:textId="19CCC02B" w:rsidR="008D62D4" w:rsidRDefault="008D62D4" w:rsidP="008D62D4">
      <w:pPr>
        <w:spacing w:after="0"/>
      </w:pPr>
    </w:p>
    <w:p w14:paraId="5EF4F26F" w14:textId="76056ABB" w:rsidR="00D2368D" w:rsidRDefault="00D2368D" w:rsidP="008D62D4">
      <w:pPr>
        <w:spacing w:after="0"/>
      </w:pPr>
    </w:p>
    <w:p w14:paraId="48DC830A" w14:textId="77777777" w:rsidR="00D2368D" w:rsidRPr="004F589A" w:rsidRDefault="00D2368D" w:rsidP="008D62D4">
      <w:pPr>
        <w:spacing w:after="0"/>
      </w:pPr>
    </w:p>
    <w:tbl>
      <w:tblPr>
        <w:tblStyle w:val="Tabelamrea"/>
        <w:tblW w:w="5000" w:type="pct"/>
        <w:tblLook w:val="04A0" w:firstRow="1" w:lastRow="0" w:firstColumn="1" w:lastColumn="0" w:noHBand="0" w:noVBand="1"/>
      </w:tblPr>
      <w:tblGrid>
        <w:gridCol w:w="1920"/>
        <w:gridCol w:w="1919"/>
        <w:gridCol w:w="5223"/>
      </w:tblGrid>
      <w:tr w:rsidR="008D62D4" w:rsidRPr="004F589A" w14:paraId="04A8B437" w14:textId="77777777" w:rsidTr="008D62D4">
        <w:tc>
          <w:tcPr>
            <w:tcW w:w="105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08284C" w14:textId="77777777" w:rsidR="008D62D4" w:rsidRPr="004F589A" w:rsidRDefault="008D62D4">
            <w:pPr>
              <w:jc w:val="center"/>
              <w:rPr>
                <w:b/>
                <w:bCs/>
                <w:lang w:val="sl-SI"/>
              </w:rPr>
            </w:pPr>
            <w:r w:rsidRPr="004F589A">
              <w:rPr>
                <w:b/>
                <w:bCs/>
                <w:lang w:val="sl-SI"/>
              </w:rPr>
              <w:t>UKREP</w:t>
            </w:r>
          </w:p>
        </w:tc>
        <w:tc>
          <w:tcPr>
            <w:tcW w:w="10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FEBDE2" w14:textId="77777777" w:rsidR="008D62D4" w:rsidRPr="004F589A" w:rsidRDefault="008D62D4">
            <w:pPr>
              <w:jc w:val="left"/>
              <w:rPr>
                <w:lang w:val="sl-SI"/>
              </w:rPr>
            </w:pPr>
            <w:r w:rsidRPr="004F589A">
              <w:rPr>
                <w:lang w:val="sl-SI"/>
              </w:rPr>
              <w:t>Številka ukrepa</w:t>
            </w:r>
          </w:p>
        </w:tc>
        <w:tc>
          <w:tcPr>
            <w:tcW w:w="2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C74B82" w14:textId="77777777" w:rsidR="008D62D4" w:rsidRPr="004F589A" w:rsidRDefault="008D62D4">
            <w:pPr>
              <w:jc w:val="left"/>
              <w:rPr>
                <w:b/>
                <w:bCs/>
                <w:lang w:val="sl-SI"/>
              </w:rPr>
            </w:pPr>
            <w:r w:rsidRPr="004F589A">
              <w:rPr>
                <w:b/>
                <w:bCs/>
                <w:color w:val="000000"/>
                <w:lang w:val="sl-SI"/>
              </w:rPr>
              <w:t>KM15</w:t>
            </w:r>
          </w:p>
        </w:tc>
      </w:tr>
      <w:tr w:rsidR="008D62D4" w:rsidRPr="004F589A" w14:paraId="7FB0F0DF"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57164A5E"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2FCE52" w14:textId="77777777" w:rsidR="008D62D4" w:rsidRPr="004F589A" w:rsidRDefault="008D62D4">
            <w:pPr>
              <w:jc w:val="left"/>
              <w:rPr>
                <w:lang w:val="sl-SI"/>
              </w:rPr>
            </w:pPr>
            <w:r w:rsidRPr="004F589A">
              <w:rPr>
                <w:lang w:val="sl-SI"/>
              </w:rPr>
              <w:t>Ime ukrepa</w:t>
            </w:r>
          </w:p>
        </w:tc>
        <w:tc>
          <w:tcPr>
            <w:tcW w:w="2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0ACEEA" w14:textId="77777777" w:rsidR="008D62D4" w:rsidRPr="0097204F" w:rsidRDefault="002D5C9C">
            <w:pPr>
              <w:jc w:val="left"/>
              <w:rPr>
                <w:b/>
                <w:bCs/>
                <w:lang w:val="sl-SI"/>
              </w:rPr>
            </w:pPr>
            <w:hyperlink r:id="rId24" w:history="1">
              <w:r w:rsidR="008D62D4" w:rsidRPr="0097204F">
                <w:rPr>
                  <w:rStyle w:val="Hiperpovezava"/>
                  <w:b/>
                  <w:bCs/>
                  <w:color w:val="auto"/>
                  <w:u w:val="none"/>
                  <w:lang w:val="sl-SI"/>
                </w:rPr>
                <w:t>Plačila za preusmeritev v prakse in metode ekološkega kmetovanja</w:t>
              </w:r>
            </w:hyperlink>
          </w:p>
        </w:tc>
      </w:tr>
      <w:tr w:rsidR="008D62D4" w:rsidRPr="004F589A" w14:paraId="63DABC46"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4215A39B"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5332503E" w14:textId="77777777" w:rsidR="008D62D4" w:rsidRPr="004F589A" w:rsidRDefault="008D62D4">
            <w:pPr>
              <w:jc w:val="left"/>
              <w:rPr>
                <w:lang w:val="sl-SI"/>
              </w:rPr>
            </w:pPr>
            <w:r w:rsidRPr="004F589A">
              <w:rPr>
                <w:lang w:val="sl-SI"/>
              </w:rPr>
              <w:t>Cilj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4C3D39AF" w14:textId="77777777" w:rsidR="008D62D4" w:rsidRPr="004F589A" w:rsidRDefault="008D62D4">
            <w:pPr>
              <w:jc w:val="left"/>
              <w:rPr>
                <w:lang w:val="sl-SI"/>
              </w:rPr>
            </w:pPr>
            <w:r w:rsidRPr="004F589A">
              <w:rPr>
                <w:color w:val="000000"/>
                <w:lang w:val="sl-SI"/>
              </w:rPr>
              <w:t>Podpore, namenjene kmetovanju ob varovanju in izboljšanju okolja, elementov krajine, naravnih virov in biotske raznovrstnosti ter prilagajanje podnebnim spremembam. Namenjeno preusmeritvi v ekološko kmetovanje, kot je določeno z Uredbo 834/2007/ES.</w:t>
            </w:r>
          </w:p>
        </w:tc>
      </w:tr>
      <w:tr w:rsidR="008D62D4" w:rsidRPr="004F589A" w14:paraId="2D0C4976"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5975B121"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131927D1" w14:textId="77777777" w:rsidR="008D62D4" w:rsidRPr="004F589A" w:rsidRDefault="008D62D4">
            <w:pPr>
              <w:jc w:val="left"/>
              <w:rPr>
                <w:lang w:val="sl-SI"/>
              </w:rPr>
            </w:pPr>
            <w:r w:rsidRPr="004F589A">
              <w:rPr>
                <w:lang w:val="sl-SI"/>
              </w:rPr>
              <w:t>Kratek opis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471934D2" w14:textId="77777777" w:rsidR="008D62D4" w:rsidRPr="004F589A" w:rsidRDefault="008D62D4">
            <w:pPr>
              <w:jc w:val="left"/>
              <w:rPr>
                <w:lang w:val="sl-SI"/>
              </w:rPr>
            </w:pPr>
            <w:r w:rsidRPr="004F589A">
              <w:rPr>
                <w:color w:val="000000"/>
                <w:lang w:val="sl-SI"/>
              </w:rPr>
              <w:t>Ukrep podpira prostovoljno preusmeritev v ekološko kmetovanje</w:t>
            </w:r>
          </w:p>
        </w:tc>
      </w:tr>
      <w:tr w:rsidR="008D62D4" w:rsidRPr="004F589A" w14:paraId="6BCCD3D6"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4B6B004B"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62F72193" w14:textId="77777777" w:rsidR="008D62D4" w:rsidRPr="004F589A" w:rsidRDefault="008D62D4">
            <w:pPr>
              <w:jc w:val="left"/>
              <w:rPr>
                <w:lang w:val="sl-SI"/>
              </w:rPr>
            </w:pPr>
            <w:r w:rsidRPr="004F589A">
              <w:rPr>
                <w:lang w:val="sl-SI"/>
              </w:rPr>
              <w:t>Področje ukrepanja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DCFE68F" w14:textId="77777777" w:rsidR="008D62D4" w:rsidRPr="004F589A" w:rsidRDefault="008D62D4">
            <w:pPr>
              <w:jc w:val="left"/>
              <w:rPr>
                <w:i/>
                <w:iCs/>
                <w:lang w:val="sl-SI"/>
              </w:rPr>
            </w:pPr>
            <w:r w:rsidRPr="004F589A">
              <w:rPr>
                <w:color w:val="000000"/>
                <w:lang w:val="sl-SI"/>
              </w:rPr>
              <w:t>kmetijstvo (PPU15)</w:t>
            </w:r>
          </w:p>
        </w:tc>
      </w:tr>
      <w:tr w:rsidR="008D62D4" w:rsidRPr="004F589A" w14:paraId="6E7D3F2A"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2BE7BB6B"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740DC951" w14:textId="77777777" w:rsidR="008D62D4" w:rsidRPr="004F589A" w:rsidRDefault="008D62D4">
            <w:pPr>
              <w:jc w:val="left"/>
              <w:rPr>
                <w:lang w:val="sl-SI"/>
              </w:rPr>
            </w:pPr>
            <w:r w:rsidRPr="004F589A">
              <w:rPr>
                <w:lang w:val="sl-SI"/>
              </w:rPr>
              <w:t>Povzročitelj obremenitve</w:t>
            </w:r>
          </w:p>
        </w:tc>
        <w:tc>
          <w:tcPr>
            <w:tcW w:w="2882" w:type="pct"/>
            <w:tcBorders>
              <w:top w:val="single" w:sz="4" w:space="0" w:color="auto"/>
              <w:left w:val="single" w:sz="4" w:space="0" w:color="auto"/>
              <w:bottom w:val="single" w:sz="4" w:space="0" w:color="auto"/>
              <w:right w:val="single" w:sz="4" w:space="0" w:color="auto"/>
            </w:tcBorders>
            <w:vAlign w:val="center"/>
            <w:hideMark/>
          </w:tcPr>
          <w:p w14:paraId="4FF11346" w14:textId="77777777" w:rsidR="008D62D4" w:rsidRPr="004F589A" w:rsidRDefault="008D62D4">
            <w:pPr>
              <w:jc w:val="left"/>
              <w:rPr>
                <w:lang w:val="sl-SI"/>
              </w:rPr>
            </w:pPr>
            <w:r w:rsidRPr="004F589A">
              <w:rPr>
                <w:color w:val="000000"/>
                <w:lang w:val="sl-SI"/>
              </w:rPr>
              <w:t> </w:t>
            </w:r>
          </w:p>
        </w:tc>
      </w:tr>
      <w:tr w:rsidR="008D62D4" w:rsidRPr="004F589A" w14:paraId="47D8D43D"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55ED2D2F"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06EB58E4" w14:textId="77777777" w:rsidR="008D62D4" w:rsidRPr="004F589A" w:rsidRDefault="008D62D4">
            <w:pPr>
              <w:jc w:val="left"/>
              <w:rPr>
                <w:lang w:val="sl-SI"/>
              </w:rPr>
            </w:pPr>
            <w:r w:rsidRPr="004F589A">
              <w:rPr>
                <w:lang w:val="sl-SI"/>
              </w:rPr>
              <w:t>Prioriteta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0DBDDD20" w14:textId="77777777" w:rsidR="008D62D4" w:rsidRPr="004F589A" w:rsidRDefault="008D62D4">
            <w:pPr>
              <w:jc w:val="left"/>
              <w:rPr>
                <w:lang w:val="sl-SI"/>
              </w:rPr>
            </w:pPr>
            <w:r w:rsidRPr="004F589A">
              <w:rPr>
                <w:color w:val="000000"/>
                <w:lang w:val="sl-SI"/>
              </w:rPr>
              <w:t>visoka</w:t>
            </w:r>
          </w:p>
        </w:tc>
      </w:tr>
      <w:tr w:rsidR="008D62D4" w:rsidRPr="004F589A" w14:paraId="32DA6BB4" w14:textId="77777777" w:rsidTr="008D62D4">
        <w:trPr>
          <w:trHeight w:val="135"/>
        </w:trPr>
        <w:tc>
          <w:tcPr>
            <w:tcW w:w="105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530A2A" w14:textId="77777777" w:rsidR="008D62D4" w:rsidRPr="004F589A" w:rsidRDefault="008D62D4">
            <w:pPr>
              <w:jc w:val="center"/>
              <w:rPr>
                <w:b/>
                <w:bCs/>
                <w:lang w:val="sl-SI"/>
              </w:rPr>
            </w:pPr>
            <w:r w:rsidRPr="004F589A">
              <w:rPr>
                <w:b/>
                <w:bCs/>
                <w:lang w:val="sl-SI"/>
              </w:rPr>
              <w:t>PREDPISI</w:t>
            </w:r>
          </w:p>
        </w:tc>
        <w:tc>
          <w:tcPr>
            <w:tcW w:w="1059" w:type="pct"/>
            <w:tcBorders>
              <w:top w:val="single" w:sz="4" w:space="0" w:color="auto"/>
              <w:left w:val="single" w:sz="4" w:space="0" w:color="auto"/>
              <w:bottom w:val="single" w:sz="4" w:space="0" w:color="auto"/>
              <w:right w:val="single" w:sz="4" w:space="0" w:color="auto"/>
            </w:tcBorders>
            <w:vAlign w:val="center"/>
            <w:hideMark/>
          </w:tcPr>
          <w:p w14:paraId="60B9DD93" w14:textId="77777777" w:rsidR="008D62D4" w:rsidRPr="004F589A" w:rsidRDefault="008D62D4">
            <w:pPr>
              <w:jc w:val="left"/>
              <w:rPr>
                <w:lang w:val="sl-SI"/>
              </w:rPr>
            </w:pPr>
            <w:r w:rsidRPr="004F589A">
              <w:rPr>
                <w:lang w:val="sl-SI"/>
              </w:rPr>
              <w:t>Pravna podlaga ukrepa (EU zakonodaja,)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57634F5" w14:textId="77777777" w:rsidR="008D62D4" w:rsidRPr="004F589A" w:rsidRDefault="008D62D4">
            <w:pPr>
              <w:jc w:val="left"/>
              <w:rPr>
                <w:lang w:val="sl-SI"/>
              </w:rPr>
            </w:pPr>
            <w:r w:rsidRPr="004F589A">
              <w:rPr>
                <w:color w:val="000000"/>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280A066A" w14:textId="77777777" w:rsidTr="008D62D4">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62A3EC"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63374BCE" w14:textId="77777777" w:rsidR="008D62D4" w:rsidRPr="004F589A" w:rsidRDefault="008D62D4">
            <w:pPr>
              <w:jc w:val="left"/>
              <w:rPr>
                <w:lang w:val="sl-SI"/>
              </w:rPr>
            </w:pPr>
            <w:r w:rsidRPr="004F589A">
              <w:rPr>
                <w:lang w:val="sl-SI"/>
              </w:rPr>
              <w:t>Pravna podlaga ukrepa (nacionalna zakonodaja)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B640B15" w14:textId="77777777" w:rsidR="008D62D4" w:rsidRPr="004F589A" w:rsidRDefault="008D62D4">
            <w:pPr>
              <w:jc w:val="left"/>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5F7883C8" w14:textId="77777777" w:rsidTr="008D62D4">
        <w:tc>
          <w:tcPr>
            <w:tcW w:w="10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A4C58F" w14:textId="77777777" w:rsidR="008D62D4" w:rsidRPr="004F589A" w:rsidRDefault="008D62D4">
            <w:pPr>
              <w:jc w:val="center"/>
              <w:rPr>
                <w:b/>
                <w:bCs/>
                <w:lang w:val="sl-SI"/>
              </w:rPr>
            </w:pPr>
            <w:r w:rsidRPr="004F589A">
              <w:rPr>
                <w:b/>
                <w:bCs/>
                <w:lang w:val="sl-SI"/>
              </w:rPr>
              <w:t>OPIS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033BC982" w14:textId="77777777" w:rsidR="008D62D4" w:rsidRPr="004F589A" w:rsidRDefault="008D62D4">
            <w:pPr>
              <w:jc w:val="left"/>
              <w:rPr>
                <w:lang w:val="sl-SI"/>
              </w:rPr>
            </w:pPr>
            <w:r w:rsidRPr="004F589A">
              <w:rPr>
                <w:lang w:val="sl-SI"/>
              </w:rPr>
              <w:t>Podrobnejši opis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27AE2970" w14:textId="77777777" w:rsidR="008D62D4" w:rsidRPr="004F589A" w:rsidRDefault="008D62D4">
            <w:pPr>
              <w:jc w:val="left"/>
              <w:rPr>
                <w:lang w:val="sl-SI"/>
              </w:rPr>
            </w:pPr>
            <w:r w:rsidRPr="004F589A">
              <w:rPr>
                <w:color w:val="000000"/>
                <w:lang w:val="sl-SI"/>
              </w:rPr>
              <w:t>Podpore se namenjajo za izvajanje kmetovanja, ki omogoča varovanje in izboljšanje okolja, elementov krajine, naravnih virov in biotske raznovrstnosti ter prilagajanje podnebnim spremembam. Dodelijo se za prostovoljno preusmeritev v prakse in metode ekološkega kmetovanja.</w:t>
            </w:r>
          </w:p>
        </w:tc>
      </w:tr>
      <w:tr w:rsidR="008D62D4" w:rsidRPr="004F589A" w14:paraId="15BC62B8" w14:textId="77777777" w:rsidTr="008D62D4">
        <w:tc>
          <w:tcPr>
            <w:tcW w:w="105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64752F" w14:textId="77777777" w:rsidR="008D62D4" w:rsidRPr="004F589A" w:rsidRDefault="008D62D4">
            <w:pPr>
              <w:jc w:val="center"/>
              <w:rPr>
                <w:b/>
                <w:bCs/>
                <w:lang w:val="sl-SI"/>
              </w:rPr>
            </w:pPr>
            <w:r w:rsidRPr="004F589A">
              <w:rPr>
                <w:b/>
                <w:bCs/>
                <w:lang w:val="sl-SI"/>
              </w:rPr>
              <w:t>PRISPEVEK UKREPA K ZMANJŠANJU OGLJIČNEGA ODTISA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01F06AA3" w14:textId="77777777" w:rsidR="008D62D4" w:rsidRPr="004F589A" w:rsidRDefault="008D62D4">
            <w:pPr>
              <w:jc w:val="left"/>
              <w:rPr>
                <w:lang w:val="sl-SI"/>
              </w:rPr>
            </w:pPr>
            <w:r w:rsidRPr="004F589A">
              <w:rPr>
                <w:lang w:val="sl-SI"/>
              </w:rPr>
              <w:t>prihranek rabe energije (kWh)</w:t>
            </w:r>
          </w:p>
        </w:tc>
        <w:tc>
          <w:tcPr>
            <w:tcW w:w="2882" w:type="pct"/>
            <w:tcBorders>
              <w:top w:val="single" w:sz="4" w:space="0" w:color="auto"/>
              <w:left w:val="single" w:sz="4" w:space="0" w:color="auto"/>
              <w:bottom w:val="single" w:sz="4" w:space="0" w:color="auto"/>
              <w:right w:val="single" w:sz="4" w:space="0" w:color="auto"/>
            </w:tcBorders>
            <w:vAlign w:val="center"/>
            <w:hideMark/>
          </w:tcPr>
          <w:p w14:paraId="7F37AB87" w14:textId="77777777" w:rsidR="008D62D4" w:rsidRPr="004F589A" w:rsidRDefault="008D62D4">
            <w:pPr>
              <w:jc w:val="left"/>
              <w:rPr>
                <w:i/>
                <w:iCs/>
                <w:lang w:val="sl-SI"/>
              </w:rPr>
            </w:pPr>
            <w:r w:rsidRPr="004F589A">
              <w:rPr>
                <w:color w:val="000000"/>
                <w:lang w:val="sl-SI"/>
              </w:rPr>
              <w:t>ni analitične podlage za presojo</w:t>
            </w:r>
          </w:p>
        </w:tc>
      </w:tr>
      <w:tr w:rsidR="008D62D4" w:rsidRPr="004F589A" w14:paraId="5B9EA405"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7723DD05"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35E30127" w14:textId="77777777" w:rsidR="008D62D4" w:rsidRPr="004F589A" w:rsidRDefault="008D62D4">
            <w:pPr>
              <w:jc w:val="left"/>
              <w:rPr>
                <w:lang w:val="sl-SI"/>
              </w:rPr>
            </w:pPr>
            <w:r w:rsidRPr="004F589A">
              <w:rPr>
                <w:lang w:val="sl-SI"/>
              </w:rPr>
              <w:t>povečanje rabe energije iz OVE (kWh)</w:t>
            </w:r>
          </w:p>
        </w:tc>
        <w:tc>
          <w:tcPr>
            <w:tcW w:w="2882" w:type="pct"/>
            <w:tcBorders>
              <w:top w:val="single" w:sz="4" w:space="0" w:color="auto"/>
              <w:left w:val="single" w:sz="4" w:space="0" w:color="auto"/>
              <w:bottom w:val="single" w:sz="4" w:space="0" w:color="auto"/>
              <w:right w:val="single" w:sz="4" w:space="0" w:color="auto"/>
            </w:tcBorders>
            <w:vAlign w:val="center"/>
            <w:hideMark/>
          </w:tcPr>
          <w:p w14:paraId="60B00437" w14:textId="77777777" w:rsidR="008D62D4" w:rsidRPr="004F589A" w:rsidRDefault="008D62D4">
            <w:pPr>
              <w:jc w:val="left"/>
              <w:rPr>
                <w:lang w:val="sl-SI"/>
              </w:rPr>
            </w:pPr>
            <w:r w:rsidRPr="004F589A">
              <w:rPr>
                <w:color w:val="000000"/>
                <w:lang w:val="sl-SI"/>
              </w:rPr>
              <w:t>ni analitične podlage za presojo</w:t>
            </w:r>
          </w:p>
        </w:tc>
      </w:tr>
      <w:tr w:rsidR="008D62D4" w:rsidRPr="004F589A" w14:paraId="2735AF55"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70073F30"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610FF970" w14:textId="77777777" w:rsidR="008D62D4" w:rsidRPr="004F589A" w:rsidRDefault="008D62D4">
            <w:pPr>
              <w:jc w:val="left"/>
              <w:rPr>
                <w:lang w:val="sl-SI"/>
              </w:rPr>
            </w:pPr>
            <w:r w:rsidRPr="004F589A">
              <w:rPr>
                <w:lang w:val="sl-SI"/>
              </w:rPr>
              <w:t>zmanjšanje emisij CO2 (kg)</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CE13832" w14:textId="77777777" w:rsidR="008D62D4" w:rsidRPr="004F589A" w:rsidRDefault="008D62D4">
            <w:pPr>
              <w:jc w:val="left"/>
              <w:rPr>
                <w:lang w:val="sl-SI"/>
              </w:rPr>
            </w:pPr>
            <w:r w:rsidRPr="004F589A">
              <w:rPr>
                <w:color w:val="000000"/>
                <w:lang w:val="sl-SI"/>
              </w:rPr>
              <w:t xml:space="preserve">Posredno preko pridelave visokokakovostne hrane, ki varuje zdravje ljudi ter omogoča največje </w:t>
            </w:r>
            <w:r w:rsidRPr="004F589A">
              <w:rPr>
                <w:color w:val="000000"/>
                <w:lang w:val="sl-SI"/>
              </w:rPr>
              <w:lastRenderedPageBreak/>
              <w:t>možno zmanjšanje negativnih vplivov na okolje, predvsem z vidika preprečevanja onesnaževanja podtalnice s strani kmetijstva.</w:t>
            </w:r>
          </w:p>
        </w:tc>
      </w:tr>
      <w:tr w:rsidR="008D62D4" w:rsidRPr="004F589A" w14:paraId="19F1D432" w14:textId="77777777" w:rsidTr="008D62D4">
        <w:tc>
          <w:tcPr>
            <w:tcW w:w="105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940933" w14:textId="77777777" w:rsidR="008D62D4" w:rsidRPr="004F589A" w:rsidRDefault="008D62D4">
            <w:pPr>
              <w:jc w:val="center"/>
              <w:rPr>
                <w:b/>
                <w:bCs/>
                <w:lang w:val="sl-SI"/>
              </w:rPr>
            </w:pPr>
            <w:r w:rsidRPr="004F589A">
              <w:rPr>
                <w:b/>
                <w:bCs/>
                <w:lang w:val="sl-SI"/>
              </w:rPr>
              <w:lastRenderedPageBreak/>
              <w:t>IZVAJANJE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3731C1A5" w14:textId="77777777" w:rsidR="008D62D4" w:rsidRPr="004F589A" w:rsidRDefault="008D62D4">
            <w:pPr>
              <w:jc w:val="left"/>
              <w:rPr>
                <w:lang w:val="sl-SI"/>
              </w:rPr>
            </w:pPr>
            <w:r w:rsidRPr="004F589A">
              <w:rPr>
                <w:lang w:val="sl-SI"/>
              </w:rPr>
              <w:t>Nivo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0ADEA1CC" w14:textId="77777777" w:rsidR="008D62D4" w:rsidRPr="004F589A" w:rsidRDefault="008D62D4">
            <w:pPr>
              <w:jc w:val="left"/>
              <w:rPr>
                <w:i/>
                <w:iCs/>
                <w:lang w:val="sl-SI"/>
              </w:rPr>
            </w:pPr>
            <w:r w:rsidRPr="004F589A">
              <w:rPr>
                <w:color w:val="000000"/>
                <w:lang w:val="sl-SI"/>
              </w:rPr>
              <w:t>se izvaja lokalno</w:t>
            </w:r>
          </w:p>
        </w:tc>
      </w:tr>
      <w:tr w:rsidR="008D62D4" w:rsidRPr="004F589A" w14:paraId="576438DF"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6D6647C5"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07DC46F5" w14:textId="77777777" w:rsidR="008D62D4" w:rsidRPr="004F589A" w:rsidRDefault="008D62D4">
            <w:pPr>
              <w:jc w:val="left"/>
              <w:rPr>
                <w:lang w:val="sl-SI"/>
              </w:rPr>
            </w:pPr>
            <w:r w:rsidRPr="004F589A">
              <w:rPr>
                <w:lang w:val="sl-SI"/>
              </w:rPr>
              <w:t>Odgovorni organ/telo za izvedbo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289AD82F" w14:textId="77777777" w:rsidR="008D62D4" w:rsidRPr="004F589A" w:rsidRDefault="008D62D4">
            <w:pPr>
              <w:jc w:val="left"/>
              <w:rPr>
                <w:i/>
                <w:iCs/>
                <w:lang w:val="sl-SI"/>
              </w:rPr>
            </w:pPr>
            <w:r w:rsidRPr="004F589A">
              <w:rPr>
                <w:color w:val="000000"/>
                <w:lang w:val="sl-SI"/>
              </w:rPr>
              <w:t>Ukrep zahteva sodelovanje kmetijske svetovalne službe (KGZS Nova Gorica) in kmetov, MKGP je odgovorno za sproščanje sredstev preko ARSKTRP</w:t>
            </w:r>
          </w:p>
        </w:tc>
      </w:tr>
      <w:tr w:rsidR="008D62D4" w:rsidRPr="004F589A" w14:paraId="68B1A73F"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AE6ACE3"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3E834D31" w14:textId="77777777" w:rsidR="008D62D4" w:rsidRPr="004F589A" w:rsidRDefault="008D62D4">
            <w:pPr>
              <w:jc w:val="left"/>
              <w:rPr>
                <w:lang w:val="sl-SI"/>
              </w:rPr>
            </w:pPr>
            <w:r w:rsidRPr="004F589A">
              <w:rPr>
                <w:lang w:val="sl-SI"/>
              </w:rPr>
              <w:t>Obdobje izvajanja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4E352AA4" w14:textId="77777777" w:rsidR="008D62D4" w:rsidRPr="004F589A" w:rsidRDefault="008D62D4">
            <w:pPr>
              <w:jc w:val="left"/>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6F5CF5D5"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026A1BA5"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3BB330CE" w14:textId="77777777" w:rsidR="008D62D4" w:rsidRPr="004F589A" w:rsidRDefault="008D62D4">
            <w:pPr>
              <w:jc w:val="left"/>
              <w:rPr>
                <w:lang w:val="sl-SI"/>
              </w:rPr>
            </w:pPr>
            <w:r w:rsidRPr="004F589A">
              <w:rPr>
                <w:lang w:val="sl-SI"/>
              </w:rPr>
              <w:t>Kazalec za spremljanje izvajanja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64641A97" w14:textId="77777777" w:rsidR="008D62D4" w:rsidRPr="004F589A" w:rsidRDefault="008D62D4">
            <w:pPr>
              <w:jc w:val="left"/>
              <w:rPr>
                <w:lang w:val="sl-SI"/>
              </w:rPr>
            </w:pPr>
            <w:r w:rsidRPr="004F589A">
              <w:rPr>
                <w:color w:val="000000"/>
                <w:lang w:val="sl-SI"/>
              </w:rPr>
              <w:t>Skupna površina (ha)</w:t>
            </w:r>
          </w:p>
        </w:tc>
      </w:tr>
      <w:tr w:rsidR="008D62D4" w:rsidRPr="004F589A" w14:paraId="3653CD0A" w14:textId="77777777" w:rsidTr="008D62D4">
        <w:tc>
          <w:tcPr>
            <w:tcW w:w="105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4FEA8F" w14:textId="77777777" w:rsidR="008D62D4" w:rsidRPr="004F589A" w:rsidRDefault="008D62D4">
            <w:pPr>
              <w:jc w:val="center"/>
              <w:rPr>
                <w:b/>
                <w:bCs/>
                <w:lang w:val="sl-SI"/>
              </w:rPr>
            </w:pPr>
            <w:r w:rsidRPr="004F589A">
              <w:rPr>
                <w:b/>
                <w:bCs/>
                <w:lang w:val="sl-SI"/>
              </w:rPr>
              <w:t>STROŠKI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00E6454C" w14:textId="77777777" w:rsidR="008D62D4" w:rsidRPr="004F589A" w:rsidRDefault="008D62D4">
            <w:pPr>
              <w:jc w:val="left"/>
              <w:rPr>
                <w:lang w:val="sl-SI"/>
              </w:rPr>
            </w:pPr>
            <w:r w:rsidRPr="004F589A">
              <w:rPr>
                <w:lang w:val="sl-SI"/>
              </w:rPr>
              <w:t>Ocena stroškov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1CFD23D1" w14:textId="77777777" w:rsidR="008D62D4" w:rsidRPr="004F589A" w:rsidRDefault="008D62D4">
            <w:pPr>
              <w:jc w:val="left"/>
              <w:rPr>
                <w:i/>
                <w:iCs/>
                <w:lang w:val="sl-SI"/>
              </w:rPr>
            </w:pPr>
            <w:r w:rsidRPr="004F589A">
              <w:rPr>
                <w:color w:val="000000"/>
                <w:lang w:val="sl-SI"/>
              </w:rPr>
              <w:t>v skladu z razpoložljivimi sredstvi PRP</w:t>
            </w:r>
          </w:p>
        </w:tc>
      </w:tr>
      <w:tr w:rsidR="008D62D4" w:rsidRPr="004F589A" w14:paraId="567835E2"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47EDBBE1"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064D9496" w14:textId="77777777" w:rsidR="008D62D4" w:rsidRPr="004F589A" w:rsidRDefault="008D62D4">
            <w:pPr>
              <w:jc w:val="left"/>
              <w:rPr>
                <w:lang w:val="sl-SI"/>
              </w:rPr>
            </w:pPr>
            <w:r w:rsidRPr="004F589A">
              <w:rPr>
                <w:lang w:val="sl-SI"/>
              </w:rPr>
              <w:t>Vir financiranja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6949FCE8"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5D653FF0" w14:textId="77777777" w:rsidTr="008D62D4">
        <w:tc>
          <w:tcPr>
            <w:tcW w:w="105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CB804A1" w14:textId="77777777" w:rsidR="008D62D4" w:rsidRPr="004F589A" w:rsidRDefault="008D62D4">
            <w:pPr>
              <w:jc w:val="center"/>
              <w:rPr>
                <w:rFonts w:cs="Calibri"/>
                <w:b/>
                <w:bCs/>
                <w:color w:val="000000"/>
                <w:lang w:val="sl-SI"/>
              </w:rPr>
            </w:pPr>
            <w:r w:rsidRPr="004F589A">
              <w:rPr>
                <w:rFonts w:cs="Calibri"/>
                <w:b/>
                <w:bCs/>
                <w:color w:val="000000"/>
                <w:lang w:val="sl-SI"/>
              </w:rPr>
              <w:t>OPOMBA</w:t>
            </w:r>
          </w:p>
        </w:tc>
        <w:tc>
          <w:tcPr>
            <w:tcW w:w="1059" w:type="pct"/>
            <w:tcBorders>
              <w:top w:val="single" w:sz="4" w:space="0" w:color="auto"/>
              <w:left w:val="single" w:sz="4" w:space="0" w:color="auto"/>
              <w:bottom w:val="single" w:sz="4" w:space="0" w:color="auto"/>
              <w:right w:val="single" w:sz="4" w:space="0" w:color="auto"/>
            </w:tcBorders>
            <w:vAlign w:val="center"/>
          </w:tcPr>
          <w:p w14:paraId="1A96730D" w14:textId="77777777" w:rsidR="008D62D4" w:rsidRPr="004F589A" w:rsidRDefault="008D62D4">
            <w:pPr>
              <w:jc w:val="left"/>
              <w:rPr>
                <w:lang w:val="sl-SI"/>
              </w:rPr>
            </w:pPr>
          </w:p>
        </w:tc>
        <w:tc>
          <w:tcPr>
            <w:tcW w:w="2882" w:type="pct"/>
            <w:tcBorders>
              <w:top w:val="single" w:sz="4" w:space="0" w:color="auto"/>
              <w:left w:val="single" w:sz="4" w:space="0" w:color="auto"/>
              <w:bottom w:val="single" w:sz="4" w:space="0" w:color="auto"/>
              <w:right w:val="single" w:sz="4" w:space="0" w:color="auto"/>
            </w:tcBorders>
            <w:vAlign w:val="center"/>
            <w:hideMark/>
          </w:tcPr>
          <w:p w14:paraId="18C8760B" w14:textId="77777777" w:rsidR="008D62D4" w:rsidRPr="004F589A" w:rsidRDefault="008D62D4">
            <w:pPr>
              <w:jc w:val="left"/>
              <w:rPr>
                <w:lang w:val="sl-SI"/>
              </w:rPr>
            </w:pPr>
            <w:r w:rsidRPr="004F589A">
              <w:rPr>
                <w:color w:val="000000"/>
                <w:lang w:val="sl-SI"/>
              </w:rPr>
              <w:t>PPU = pomembno področje ukrepanja</w:t>
            </w:r>
          </w:p>
        </w:tc>
      </w:tr>
    </w:tbl>
    <w:p w14:paraId="1052C005" w14:textId="77777777" w:rsidR="008D62D4" w:rsidRPr="004F589A" w:rsidRDefault="008D62D4" w:rsidP="008D62D4"/>
    <w:tbl>
      <w:tblPr>
        <w:tblStyle w:val="Tabelamrea"/>
        <w:tblW w:w="5005" w:type="pct"/>
        <w:tblLook w:val="04A0" w:firstRow="1" w:lastRow="0" w:firstColumn="1" w:lastColumn="0" w:noHBand="0" w:noVBand="1"/>
      </w:tblPr>
      <w:tblGrid>
        <w:gridCol w:w="1920"/>
        <w:gridCol w:w="1921"/>
        <w:gridCol w:w="5230"/>
      </w:tblGrid>
      <w:tr w:rsidR="008D62D4" w:rsidRPr="004F589A" w14:paraId="0B2EB475"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9D2D86" w14:textId="77777777" w:rsidR="008D62D4" w:rsidRPr="004F589A" w:rsidRDefault="008D62D4">
            <w:pPr>
              <w:jc w:val="center"/>
              <w:rPr>
                <w:b/>
                <w:bCs/>
                <w:lang w:val="sl-SI"/>
              </w:rPr>
            </w:pPr>
            <w:r w:rsidRPr="004F589A">
              <w:rPr>
                <w:b/>
                <w:bCs/>
                <w:lang w:val="sl-SI"/>
              </w:rPr>
              <w:t>UKREP</w:t>
            </w:r>
          </w:p>
        </w:tc>
        <w:tc>
          <w:tcPr>
            <w:tcW w:w="10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E83FE1" w14:textId="77777777" w:rsidR="008D62D4" w:rsidRPr="004F589A" w:rsidRDefault="008D62D4">
            <w:pPr>
              <w:jc w:val="left"/>
              <w:rPr>
                <w:lang w:val="sl-SI"/>
              </w:rPr>
            </w:pPr>
            <w:r w:rsidRPr="004F589A">
              <w:rPr>
                <w:lang w:val="sl-SI"/>
              </w:rPr>
              <w:t>Številka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E7582F" w14:textId="77777777" w:rsidR="008D62D4" w:rsidRPr="004F589A" w:rsidRDefault="008D62D4">
            <w:pPr>
              <w:jc w:val="left"/>
              <w:rPr>
                <w:b/>
                <w:bCs/>
                <w:lang w:val="sl-SI"/>
              </w:rPr>
            </w:pPr>
            <w:r w:rsidRPr="004F589A">
              <w:rPr>
                <w:b/>
                <w:bCs/>
                <w:color w:val="000000"/>
                <w:lang w:val="sl-SI"/>
              </w:rPr>
              <w:t>KM16</w:t>
            </w:r>
          </w:p>
        </w:tc>
      </w:tr>
      <w:tr w:rsidR="008D62D4" w:rsidRPr="004F589A" w14:paraId="2372847B"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19CD9485"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C765A4" w14:textId="77777777" w:rsidR="008D62D4" w:rsidRPr="004F589A" w:rsidRDefault="008D62D4">
            <w:pPr>
              <w:jc w:val="left"/>
              <w:rPr>
                <w:lang w:val="sl-SI"/>
              </w:rPr>
            </w:pPr>
            <w:r w:rsidRPr="004F589A">
              <w:rPr>
                <w:lang w:val="sl-SI"/>
              </w:rPr>
              <w:t>Ime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932EAD" w14:textId="77777777" w:rsidR="008D62D4" w:rsidRPr="001C273C" w:rsidRDefault="002D5C9C">
            <w:pPr>
              <w:jc w:val="left"/>
              <w:rPr>
                <w:b/>
                <w:bCs/>
                <w:lang w:val="sl-SI"/>
              </w:rPr>
            </w:pPr>
            <w:hyperlink r:id="rId25" w:history="1">
              <w:r w:rsidR="008D62D4" w:rsidRPr="001C273C">
                <w:rPr>
                  <w:rStyle w:val="Hiperpovezava"/>
                  <w:b/>
                  <w:bCs/>
                  <w:color w:val="auto"/>
                  <w:u w:val="none"/>
                  <w:lang w:val="sl-SI"/>
                </w:rPr>
                <w:t xml:space="preserve">Plačila za ohranitev praks in metod ekološkega kmetovanja </w:t>
              </w:r>
            </w:hyperlink>
          </w:p>
        </w:tc>
      </w:tr>
      <w:tr w:rsidR="008D62D4" w:rsidRPr="004F589A" w14:paraId="405148B5"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7B513028"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74B167B0" w14:textId="77777777" w:rsidR="008D62D4" w:rsidRPr="004F589A" w:rsidRDefault="008D62D4">
            <w:pPr>
              <w:jc w:val="left"/>
              <w:rPr>
                <w:lang w:val="sl-SI"/>
              </w:rPr>
            </w:pPr>
            <w:r w:rsidRPr="004F589A">
              <w:rPr>
                <w:lang w:val="sl-SI"/>
              </w:rPr>
              <w:t>Cilj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4E3C033" w14:textId="77777777" w:rsidR="008D62D4" w:rsidRPr="004F589A" w:rsidRDefault="008D62D4">
            <w:pPr>
              <w:jc w:val="left"/>
              <w:rPr>
                <w:lang w:val="sl-SI"/>
              </w:rPr>
            </w:pPr>
            <w:r w:rsidRPr="004F589A">
              <w:rPr>
                <w:color w:val="000000"/>
                <w:lang w:val="sl-SI"/>
              </w:rPr>
              <w:t>Izvajanje kmetovanja, ki omogoča varovanje in izboljšanje okolja, elementov krajine, naravnih virov in biotske raznovrstnosti ter prilagajanje podnebnim spremembam.</w:t>
            </w:r>
          </w:p>
        </w:tc>
      </w:tr>
      <w:tr w:rsidR="008D62D4" w:rsidRPr="004F589A" w14:paraId="3034245D"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095F1BFA"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20C0FF98" w14:textId="77777777" w:rsidR="008D62D4" w:rsidRPr="004F589A" w:rsidRDefault="008D62D4">
            <w:pPr>
              <w:jc w:val="left"/>
              <w:rPr>
                <w:lang w:val="sl-SI"/>
              </w:rPr>
            </w:pPr>
            <w:r w:rsidRPr="004F589A">
              <w:rPr>
                <w:lang w:val="sl-SI"/>
              </w:rPr>
              <w:t>Kratek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71A1F6B" w14:textId="77777777" w:rsidR="008D62D4" w:rsidRPr="004F589A" w:rsidRDefault="008D62D4">
            <w:pPr>
              <w:jc w:val="left"/>
              <w:rPr>
                <w:lang w:val="sl-SI"/>
              </w:rPr>
            </w:pPr>
            <w:r w:rsidRPr="004F589A">
              <w:rPr>
                <w:color w:val="000000"/>
                <w:lang w:val="sl-SI"/>
              </w:rPr>
              <w:t xml:space="preserve">Podpora ohranjanju praks in metod ekološkega kmetovanja </w:t>
            </w:r>
          </w:p>
        </w:tc>
      </w:tr>
      <w:tr w:rsidR="008D62D4" w:rsidRPr="004F589A" w14:paraId="20842DA5"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5B63CB1E"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1E7414BE" w14:textId="77777777" w:rsidR="008D62D4" w:rsidRPr="004F589A" w:rsidRDefault="008D62D4">
            <w:pPr>
              <w:jc w:val="left"/>
              <w:rPr>
                <w:lang w:val="sl-SI"/>
              </w:rPr>
            </w:pPr>
            <w:r w:rsidRPr="004F589A">
              <w:rPr>
                <w:lang w:val="sl-SI"/>
              </w:rPr>
              <w:t>Področje ukrepanja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664C8481" w14:textId="77777777" w:rsidR="008D62D4" w:rsidRPr="004F589A" w:rsidRDefault="008D62D4">
            <w:pPr>
              <w:jc w:val="left"/>
              <w:rPr>
                <w:i/>
                <w:iCs/>
                <w:lang w:val="sl-SI"/>
              </w:rPr>
            </w:pPr>
            <w:r w:rsidRPr="004F589A">
              <w:rPr>
                <w:color w:val="000000"/>
                <w:lang w:val="sl-SI"/>
              </w:rPr>
              <w:t>kmetijstvo (PPU15)</w:t>
            </w:r>
          </w:p>
        </w:tc>
      </w:tr>
      <w:tr w:rsidR="008D62D4" w:rsidRPr="004F589A" w14:paraId="2E65E387"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09D7D22F"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37A7143D" w14:textId="77777777" w:rsidR="008D62D4" w:rsidRPr="004F589A" w:rsidRDefault="008D62D4">
            <w:pPr>
              <w:jc w:val="left"/>
              <w:rPr>
                <w:lang w:val="sl-SI"/>
              </w:rPr>
            </w:pPr>
            <w:r w:rsidRPr="004F589A">
              <w:rPr>
                <w:lang w:val="sl-SI"/>
              </w:rPr>
              <w:t>Povzročitelj obremenitve</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FC046B9" w14:textId="77777777" w:rsidR="008D62D4" w:rsidRPr="004F589A" w:rsidRDefault="008D62D4">
            <w:pPr>
              <w:jc w:val="left"/>
              <w:rPr>
                <w:lang w:val="sl-SI"/>
              </w:rPr>
            </w:pPr>
            <w:r w:rsidRPr="004F589A">
              <w:rPr>
                <w:color w:val="000000"/>
                <w:lang w:val="sl-SI"/>
              </w:rPr>
              <w:t> </w:t>
            </w:r>
          </w:p>
        </w:tc>
      </w:tr>
      <w:tr w:rsidR="008D62D4" w:rsidRPr="004F589A" w14:paraId="1FFB861D"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15D66DFD"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5E46425F" w14:textId="77777777" w:rsidR="008D62D4" w:rsidRPr="004F589A" w:rsidRDefault="008D62D4">
            <w:pPr>
              <w:jc w:val="left"/>
              <w:rPr>
                <w:lang w:val="sl-SI"/>
              </w:rPr>
            </w:pPr>
            <w:r w:rsidRPr="004F589A">
              <w:rPr>
                <w:lang w:val="sl-SI"/>
              </w:rPr>
              <w:t>Prioriteta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86D30F2" w14:textId="77777777" w:rsidR="008D62D4" w:rsidRPr="004F589A" w:rsidRDefault="008D62D4">
            <w:pPr>
              <w:jc w:val="left"/>
              <w:rPr>
                <w:lang w:val="sl-SI"/>
              </w:rPr>
            </w:pPr>
            <w:r w:rsidRPr="004F589A">
              <w:rPr>
                <w:color w:val="000000"/>
                <w:lang w:val="sl-SI"/>
              </w:rPr>
              <w:t>visoka</w:t>
            </w:r>
          </w:p>
        </w:tc>
      </w:tr>
      <w:tr w:rsidR="008D62D4" w:rsidRPr="004F589A" w14:paraId="7F45E0A0" w14:textId="77777777" w:rsidTr="008D62D4">
        <w:trPr>
          <w:trHeight w:val="135"/>
        </w:trPr>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54C3FB" w14:textId="77777777" w:rsidR="008D62D4" w:rsidRPr="004F589A" w:rsidRDefault="008D62D4">
            <w:pPr>
              <w:jc w:val="center"/>
              <w:rPr>
                <w:b/>
                <w:bCs/>
                <w:lang w:val="sl-SI"/>
              </w:rPr>
            </w:pPr>
            <w:r w:rsidRPr="004F589A">
              <w:rPr>
                <w:b/>
                <w:bCs/>
                <w:lang w:val="sl-SI"/>
              </w:rPr>
              <w:t>PREDPISI</w:t>
            </w:r>
          </w:p>
        </w:tc>
        <w:tc>
          <w:tcPr>
            <w:tcW w:w="1059" w:type="pct"/>
            <w:tcBorders>
              <w:top w:val="single" w:sz="4" w:space="0" w:color="auto"/>
              <w:left w:val="single" w:sz="4" w:space="0" w:color="auto"/>
              <w:bottom w:val="single" w:sz="4" w:space="0" w:color="auto"/>
              <w:right w:val="single" w:sz="4" w:space="0" w:color="auto"/>
            </w:tcBorders>
            <w:vAlign w:val="center"/>
            <w:hideMark/>
          </w:tcPr>
          <w:p w14:paraId="41EF2590" w14:textId="77777777" w:rsidR="008D62D4" w:rsidRPr="004F589A" w:rsidRDefault="008D62D4">
            <w:pPr>
              <w:jc w:val="left"/>
              <w:rPr>
                <w:lang w:val="sl-SI"/>
              </w:rPr>
            </w:pPr>
            <w:r w:rsidRPr="004F589A">
              <w:rPr>
                <w:lang w:val="sl-SI"/>
              </w:rPr>
              <w:t>Pravna podlaga ukrepa (EU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0E80D3B1" w14:textId="77777777" w:rsidR="008D62D4" w:rsidRPr="004F589A" w:rsidRDefault="008D62D4">
            <w:pPr>
              <w:jc w:val="left"/>
              <w:rPr>
                <w:lang w:val="sl-SI"/>
              </w:rPr>
            </w:pPr>
            <w:r w:rsidRPr="004F589A">
              <w:rPr>
                <w:color w:val="000000"/>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3CEF336D" w14:textId="77777777" w:rsidTr="008D62D4">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74439"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15912057" w14:textId="77777777" w:rsidR="008D62D4" w:rsidRPr="004F589A" w:rsidRDefault="008D62D4">
            <w:pPr>
              <w:jc w:val="left"/>
              <w:rPr>
                <w:lang w:val="sl-SI"/>
              </w:rPr>
            </w:pPr>
            <w:r w:rsidRPr="004F589A">
              <w:rPr>
                <w:lang w:val="sl-SI"/>
              </w:rPr>
              <w:t>Pravna podlaga ukrepa (nacionalna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B927714" w14:textId="77777777" w:rsidR="008D62D4" w:rsidRPr="004F589A" w:rsidRDefault="008D62D4">
            <w:pPr>
              <w:jc w:val="left"/>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7F668E2E" w14:textId="77777777" w:rsidTr="008D62D4">
        <w:tc>
          <w:tcPr>
            <w:tcW w:w="10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94AB7F" w14:textId="77777777" w:rsidR="008D62D4" w:rsidRPr="004F589A" w:rsidRDefault="008D62D4">
            <w:pPr>
              <w:jc w:val="center"/>
              <w:rPr>
                <w:b/>
                <w:bCs/>
                <w:lang w:val="sl-SI"/>
              </w:rPr>
            </w:pPr>
            <w:r w:rsidRPr="004F589A">
              <w:rPr>
                <w:b/>
                <w:bCs/>
                <w:lang w:val="sl-SI"/>
              </w:rPr>
              <w:t>OPIS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45840B3E" w14:textId="77777777" w:rsidR="008D62D4" w:rsidRPr="004F589A" w:rsidRDefault="008D62D4">
            <w:pPr>
              <w:jc w:val="left"/>
              <w:rPr>
                <w:lang w:val="sl-SI"/>
              </w:rPr>
            </w:pPr>
            <w:r w:rsidRPr="004F589A">
              <w:rPr>
                <w:lang w:val="sl-SI"/>
              </w:rPr>
              <w:t>Podrobnejši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5B016C6" w14:textId="77777777" w:rsidR="008D62D4" w:rsidRPr="004F589A" w:rsidRDefault="008D62D4">
            <w:pPr>
              <w:jc w:val="left"/>
              <w:rPr>
                <w:lang w:val="sl-SI"/>
              </w:rPr>
            </w:pPr>
            <w:r w:rsidRPr="004F589A">
              <w:rPr>
                <w:color w:val="000000"/>
                <w:lang w:val="sl-SI"/>
              </w:rPr>
              <w:t xml:space="preserve">Podpore se namenjajo za izvajanje kmetovanja, ki omogoča varovanje in izboljšanje okolja, elementov krajine, naravnih virov in biotske raznovrstnosti ter prilagajanje podnebnim spremembam. Dodelijo se za prostovoljno </w:t>
            </w:r>
            <w:r w:rsidRPr="004F589A">
              <w:rPr>
                <w:color w:val="000000"/>
                <w:lang w:val="sl-SI"/>
              </w:rPr>
              <w:lastRenderedPageBreak/>
              <w:t>preusmeritev v prakse in metode ekološkega kmetovanja.</w:t>
            </w:r>
          </w:p>
        </w:tc>
      </w:tr>
      <w:tr w:rsidR="008D62D4" w:rsidRPr="004F589A" w14:paraId="435E201E"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697C6A" w14:textId="77777777" w:rsidR="008D62D4" w:rsidRPr="004F589A" w:rsidRDefault="008D62D4">
            <w:pPr>
              <w:jc w:val="center"/>
              <w:rPr>
                <w:b/>
                <w:bCs/>
                <w:lang w:val="sl-SI"/>
              </w:rPr>
            </w:pPr>
            <w:r w:rsidRPr="004F589A">
              <w:rPr>
                <w:b/>
                <w:bCs/>
                <w:lang w:val="sl-SI"/>
              </w:rPr>
              <w:lastRenderedPageBreak/>
              <w:t>PRISPEVEK UKREPA K ZMANJŠANJU OGLJIČNEGA ODTISA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15D6B22C" w14:textId="77777777" w:rsidR="008D62D4" w:rsidRPr="004F589A" w:rsidRDefault="008D62D4">
            <w:pPr>
              <w:jc w:val="left"/>
              <w:rPr>
                <w:lang w:val="sl-SI"/>
              </w:rPr>
            </w:pPr>
            <w:r w:rsidRPr="004F589A">
              <w:rPr>
                <w:lang w:val="sl-SI"/>
              </w:rPr>
              <w:t>prihranek rabe energije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687DF648" w14:textId="77777777" w:rsidR="008D62D4" w:rsidRPr="004F589A" w:rsidRDefault="008D62D4">
            <w:pPr>
              <w:jc w:val="left"/>
              <w:rPr>
                <w:i/>
                <w:iCs/>
                <w:lang w:val="sl-SI"/>
              </w:rPr>
            </w:pPr>
            <w:r w:rsidRPr="004F589A">
              <w:rPr>
                <w:color w:val="000000"/>
                <w:lang w:val="sl-SI"/>
              </w:rPr>
              <w:t>ni analitične podlage za presojo</w:t>
            </w:r>
          </w:p>
        </w:tc>
      </w:tr>
      <w:tr w:rsidR="008D62D4" w:rsidRPr="004F589A" w14:paraId="02D3BB39"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0D02F153"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44F0A923" w14:textId="77777777" w:rsidR="008D62D4" w:rsidRPr="004F589A" w:rsidRDefault="008D62D4">
            <w:pPr>
              <w:jc w:val="left"/>
              <w:rPr>
                <w:lang w:val="sl-SI"/>
              </w:rPr>
            </w:pPr>
            <w:r w:rsidRPr="004F589A">
              <w:rPr>
                <w:lang w:val="sl-SI"/>
              </w:rPr>
              <w:t>povečanje rabe energije iz OVE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F956F17" w14:textId="77777777" w:rsidR="008D62D4" w:rsidRPr="004F589A" w:rsidRDefault="008D62D4">
            <w:pPr>
              <w:jc w:val="left"/>
              <w:rPr>
                <w:lang w:val="sl-SI"/>
              </w:rPr>
            </w:pPr>
            <w:r w:rsidRPr="004F589A">
              <w:rPr>
                <w:color w:val="000000"/>
                <w:lang w:val="sl-SI"/>
              </w:rPr>
              <w:t>ni analitične podlage za presojo</w:t>
            </w:r>
          </w:p>
        </w:tc>
      </w:tr>
      <w:tr w:rsidR="008D62D4" w:rsidRPr="004F589A" w14:paraId="75D380D1"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0FC22279"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25B1283E" w14:textId="77777777" w:rsidR="008D62D4" w:rsidRPr="004F589A" w:rsidRDefault="008D62D4">
            <w:pPr>
              <w:jc w:val="left"/>
              <w:rPr>
                <w:lang w:val="sl-SI"/>
              </w:rPr>
            </w:pPr>
            <w:r w:rsidRPr="004F589A">
              <w:rPr>
                <w:lang w:val="sl-SI"/>
              </w:rPr>
              <w:t>zmanjšanje emisij CO2 (kg)</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861AA6B" w14:textId="77777777" w:rsidR="008D62D4" w:rsidRPr="004F589A" w:rsidRDefault="008D62D4">
            <w:pPr>
              <w:jc w:val="left"/>
              <w:rPr>
                <w:lang w:val="sl-SI"/>
              </w:rPr>
            </w:pPr>
            <w:r w:rsidRPr="004F589A">
              <w:rPr>
                <w:color w:val="000000"/>
                <w:lang w:val="sl-SI"/>
              </w:rPr>
              <w:t>Posredno preko pridelave visokokakovostne hrane, ki varuje zdravje ljudi ter omogoča največje možno zmanjšanje negativnih vplivov na okolje, predvsem z vidika preprečevanja onesnaževanja podtalnice s strani kmetijstva.</w:t>
            </w:r>
          </w:p>
        </w:tc>
      </w:tr>
      <w:tr w:rsidR="008D62D4" w:rsidRPr="004F589A" w14:paraId="0276716E"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01C9BC" w14:textId="77777777" w:rsidR="008D62D4" w:rsidRPr="004F589A" w:rsidRDefault="008D62D4">
            <w:pPr>
              <w:jc w:val="center"/>
              <w:rPr>
                <w:b/>
                <w:bCs/>
                <w:lang w:val="sl-SI"/>
              </w:rPr>
            </w:pPr>
            <w:r w:rsidRPr="004F589A">
              <w:rPr>
                <w:b/>
                <w:bCs/>
                <w:lang w:val="sl-SI"/>
              </w:rPr>
              <w:t>IZVAJANJE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35A51C38" w14:textId="77777777" w:rsidR="008D62D4" w:rsidRPr="004F589A" w:rsidRDefault="008D62D4">
            <w:pPr>
              <w:jc w:val="left"/>
              <w:rPr>
                <w:lang w:val="sl-SI"/>
              </w:rPr>
            </w:pPr>
            <w:r w:rsidRPr="004F589A">
              <w:rPr>
                <w:lang w:val="sl-SI"/>
              </w:rPr>
              <w:t>Nivo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A3871E7" w14:textId="77777777" w:rsidR="008D62D4" w:rsidRPr="004F589A" w:rsidRDefault="008D62D4">
            <w:pPr>
              <w:jc w:val="left"/>
              <w:rPr>
                <w:i/>
                <w:iCs/>
                <w:lang w:val="sl-SI"/>
              </w:rPr>
            </w:pPr>
            <w:r w:rsidRPr="004F589A">
              <w:rPr>
                <w:color w:val="000000"/>
                <w:lang w:val="sl-SI"/>
              </w:rPr>
              <w:t>se izvaja lokalno</w:t>
            </w:r>
          </w:p>
        </w:tc>
      </w:tr>
      <w:tr w:rsidR="008D62D4" w:rsidRPr="004F589A" w14:paraId="511A2A40"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14EA3984"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78AD4B67" w14:textId="77777777" w:rsidR="008D62D4" w:rsidRPr="004F589A" w:rsidRDefault="008D62D4">
            <w:pPr>
              <w:jc w:val="left"/>
              <w:rPr>
                <w:lang w:val="sl-SI"/>
              </w:rPr>
            </w:pPr>
            <w:r w:rsidRPr="004F589A">
              <w:rPr>
                <w:lang w:val="sl-SI"/>
              </w:rPr>
              <w:t>Odgovorni organ/telo za izvedbo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B32A614" w14:textId="77777777" w:rsidR="008D62D4" w:rsidRPr="004F589A" w:rsidRDefault="008D62D4">
            <w:pPr>
              <w:jc w:val="left"/>
              <w:rPr>
                <w:i/>
                <w:iCs/>
                <w:lang w:val="sl-SI"/>
              </w:rPr>
            </w:pPr>
            <w:r w:rsidRPr="004F589A">
              <w:rPr>
                <w:color w:val="000000"/>
                <w:lang w:val="sl-SI"/>
              </w:rPr>
              <w:t>Ukrep zahteva sodelovanje kmetijske svetovalne službe (KGZS Nova Gorica) in kmetov, MKGP je odgovorno za sproščanje sredstev preko ARSKTRP</w:t>
            </w:r>
          </w:p>
        </w:tc>
      </w:tr>
      <w:tr w:rsidR="008D62D4" w:rsidRPr="004F589A" w14:paraId="6BB04E1B"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73D3C30C"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1DEE8F7C" w14:textId="77777777" w:rsidR="008D62D4" w:rsidRPr="004F589A" w:rsidRDefault="008D62D4">
            <w:pPr>
              <w:jc w:val="left"/>
              <w:rPr>
                <w:lang w:val="sl-SI"/>
              </w:rPr>
            </w:pPr>
            <w:r w:rsidRPr="004F589A">
              <w:rPr>
                <w:lang w:val="sl-SI"/>
              </w:rPr>
              <w:t>Obdobje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64033FB7" w14:textId="77777777" w:rsidR="008D62D4" w:rsidRPr="004F589A" w:rsidRDefault="008D62D4">
            <w:pPr>
              <w:jc w:val="left"/>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13C984B7"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65B160F6"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60E1A0A5" w14:textId="77777777" w:rsidR="008D62D4" w:rsidRPr="004F589A" w:rsidRDefault="008D62D4">
            <w:pPr>
              <w:jc w:val="left"/>
              <w:rPr>
                <w:lang w:val="sl-SI"/>
              </w:rPr>
            </w:pPr>
            <w:r w:rsidRPr="004F589A">
              <w:rPr>
                <w:lang w:val="sl-SI"/>
              </w:rPr>
              <w:t>Kazalec za spremljanje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ADCCDA1" w14:textId="77777777" w:rsidR="008D62D4" w:rsidRPr="004F589A" w:rsidRDefault="008D62D4">
            <w:pPr>
              <w:jc w:val="left"/>
              <w:rPr>
                <w:lang w:val="sl-SI"/>
              </w:rPr>
            </w:pPr>
            <w:r w:rsidRPr="004F589A">
              <w:rPr>
                <w:color w:val="000000"/>
                <w:lang w:val="sl-SI"/>
              </w:rPr>
              <w:t>Skupna površina (ha)</w:t>
            </w:r>
          </w:p>
        </w:tc>
      </w:tr>
      <w:tr w:rsidR="008D62D4" w:rsidRPr="004F589A" w14:paraId="4B756FE2"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F5112F" w14:textId="77777777" w:rsidR="008D62D4" w:rsidRPr="004F589A" w:rsidRDefault="008D62D4">
            <w:pPr>
              <w:jc w:val="center"/>
              <w:rPr>
                <w:b/>
                <w:bCs/>
                <w:lang w:val="sl-SI"/>
              </w:rPr>
            </w:pPr>
            <w:r w:rsidRPr="004F589A">
              <w:rPr>
                <w:b/>
                <w:bCs/>
                <w:lang w:val="sl-SI"/>
              </w:rPr>
              <w:t>STROŠKI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38A11476" w14:textId="77777777" w:rsidR="008D62D4" w:rsidRPr="004F589A" w:rsidRDefault="008D62D4">
            <w:pPr>
              <w:jc w:val="left"/>
              <w:rPr>
                <w:lang w:val="sl-SI"/>
              </w:rPr>
            </w:pPr>
            <w:r w:rsidRPr="004F589A">
              <w:rPr>
                <w:lang w:val="sl-SI"/>
              </w:rPr>
              <w:t>Ocena stroškov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69ACB49" w14:textId="77777777" w:rsidR="008D62D4" w:rsidRPr="004F589A" w:rsidRDefault="008D62D4">
            <w:pPr>
              <w:jc w:val="left"/>
              <w:rPr>
                <w:i/>
                <w:iCs/>
                <w:lang w:val="sl-SI"/>
              </w:rPr>
            </w:pPr>
            <w:r w:rsidRPr="004F589A">
              <w:rPr>
                <w:color w:val="000000"/>
                <w:lang w:val="sl-SI"/>
              </w:rPr>
              <w:t>v skladu z razpoložljivimi sredstvi PRP</w:t>
            </w:r>
          </w:p>
        </w:tc>
      </w:tr>
      <w:tr w:rsidR="008D62D4" w:rsidRPr="004F589A" w14:paraId="31724D38"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73520C10"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2DA5AF49" w14:textId="77777777" w:rsidR="008D62D4" w:rsidRPr="004F589A" w:rsidRDefault="008D62D4">
            <w:pPr>
              <w:jc w:val="left"/>
              <w:rPr>
                <w:lang w:val="sl-SI"/>
              </w:rPr>
            </w:pPr>
            <w:r w:rsidRPr="004F589A">
              <w:rPr>
                <w:lang w:val="sl-SI"/>
              </w:rPr>
              <w:t>Vir financiranja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8424588"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60DCD6ED" w14:textId="77777777" w:rsidTr="008D62D4">
        <w:tc>
          <w:tcPr>
            <w:tcW w:w="105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093CE2" w14:textId="77777777" w:rsidR="008D62D4" w:rsidRPr="004F589A" w:rsidRDefault="008D62D4">
            <w:pPr>
              <w:jc w:val="center"/>
              <w:rPr>
                <w:rFonts w:cs="Calibri"/>
                <w:b/>
                <w:bCs/>
                <w:color w:val="000000"/>
                <w:lang w:val="sl-SI"/>
              </w:rPr>
            </w:pPr>
            <w:r w:rsidRPr="004F589A">
              <w:rPr>
                <w:rFonts w:cs="Calibri"/>
                <w:b/>
                <w:bCs/>
                <w:color w:val="000000"/>
                <w:lang w:val="sl-SI"/>
              </w:rPr>
              <w:t>OPOMBA</w:t>
            </w:r>
          </w:p>
        </w:tc>
        <w:tc>
          <w:tcPr>
            <w:tcW w:w="1059" w:type="pct"/>
            <w:tcBorders>
              <w:top w:val="single" w:sz="4" w:space="0" w:color="auto"/>
              <w:left w:val="single" w:sz="4" w:space="0" w:color="auto"/>
              <w:bottom w:val="single" w:sz="4" w:space="0" w:color="auto"/>
              <w:right w:val="single" w:sz="4" w:space="0" w:color="auto"/>
            </w:tcBorders>
            <w:vAlign w:val="center"/>
          </w:tcPr>
          <w:p w14:paraId="42714DEB" w14:textId="77777777" w:rsidR="008D62D4" w:rsidRPr="004F589A" w:rsidRDefault="008D62D4">
            <w:pPr>
              <w:jc w:val="left"/>
              <w:rPr>
                <w:lang w:val="sl-SI"/>
              </w:rPr>
            </w:pPr>
          </w:p>
        </w:tc>
        <w:tc>
          <w:tcPr>
            <w:tcW w:w="2883" w:type="pct"/>
            <w:tcBorders>
              <w:top w:val="single" w:sz="4" w:space="0" w:color="auto"/>
              <w:left w:val="single" w:sz="4" w:space="0" w:color="auto"/>
              <w:bottom w:val="single" w:sz="4" w:space="0" w:color="auto"/>
              <w:right w:val="single" w:sz="4" w:space="0" w:color="auto"/>
            </w:tcBorders>
            <w:vAlign w:val="center"/>
            <w:hideMark/>
          </w:tcPr>
          <w:p w14:paraId="0FC70378" w14:textId="77777777" w:rsidR="008D62D4" w:rsidRPr="004F589A" w:rsidRDefault="008D62D4">
            <w:pPr>
              <w:jc w:val="left"/>
              <w:rPr>
                <w:lang w:val="sl-SI"/>
              </w:rPr>
            </w:pPr>
            <w:r w:rsidRPr="004F589A">
              <w:rPr>
                <w:color w:val="000000"/>
                <w:lang w:val="sl-SI"/>
              </w:rPr>
              <w:t>PPU = pomembno področje ukrepanja</w:t>
            </w:r>
          </w:p>
        </w:tc>
      </w:tr>
    </w:tbl>
    <w:p w14:paraId="5D6ED3ED" w14:textId="77777777" w:rsidR="00AD237E" w:rsidRPr="004F589A" w:rsidRDefault="00AD237E" w:rsidP="008D62D4"/>
    <w:tbl>
      <w:tblPr>
        <w:tblStyle w:val="Tabelamrea"/>
        <w:tblW w:w="5001" w:type="pct"/>
        <w:tblLook w:val="04A0" w:firstRow="1" w:lastRow="0" w:firstColumn="1" w:lastColumn="0" w:noHBand="0" w:noVBand="1"/>
      </w:tblPr>
      <w:tblGrid>
        <w:gridCol w:w="1979"/>
        <w:gridCol w:w="1862"/>
        <w:gridCol w:w="5223"/>
      </w:tblGrid>
      <w:tr w:rsidR="008D62D4" w:rsidRPr="004F589A" w14:paraId="7F54397C" w14:textId="77777777" w:rsidTr="00D2368D">
        <w:tc>
          <w:tcPr>
            <w:tcW w:w="10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B86C67" w14:textId="77777777" w:rsidR="008D62D4" w:rsidRPr="004F589A" w:rsidRDefault="008D62D4">
            <w:pPr>
              <w:jc w:val="center"/>
              <w:rPr>
                <w:b/>
                <w:bCs/>
                <w:lang w:val="sl-SI"/>
              </w:rPr>
            </w:pPr>
            <w:r w:rsidRPr="004F589A">
              <w:rPr>
                <w:b/>
                <w:bCs/>
                <w:lang w:val="sl-SI"/>
              </w:rPr>
              <w:t>UKREP</w:t>
            </w:r>
          </w:p>
        </w:tc>
        <w:tc>
          <w:tcPr>
            <w:tcW w:w="10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23A793" w14:textId="77777777" w:rsidR="008D62D4" w:rsidRPr="004F589A" w:rsidRDefault="008D62D4">
            <w:pPr>
              <w:jc w:val="left"/>
              <w:rPr>
                <w:lang w:val="sl-SI"/>
              </w:rPr>
            </w:pPr>
            <w:r w:rsidRPr="004F589A">
              <w:rPr>
                <w:lang w:val="sl-SI"/>
              </w:rPr>
              <w:t>Številka ukrepa</w:t>
            </w:r>
          </w:p>
        </w:tc>
        <w:tc>
          <w:tcPr>
            <w:tcW w:w="28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E08B7E" w14:textId="77777777" w:rsidR="008D62D4" w:rsidRPr="004F589A" w:rsidRDefault="008D62D4">
            <w:pPr>
              <w:jc w:val="left"/>
              <w:rPr>
                <w:b/>
                <w:bCs/>
                <w:lang w:val="sl-SI"/>
              </w:rPr>
            </w:pPr>
            <w:r w:rsidRPr="004F589A">
              <w:rPr>
                <w:b/>
                <w:bCs/>
                <w:color w:val="000000"/>
                <w:lang w:val="sl-SI"/>
              </w:rPr>
              <w:t>KM17</w:t>
            </w:r>
          </w:p>
        </w:tc>
      </w:tr>
      <w:tr w:rsidR="008D62D4" w:rsidRPr="004F589A" w14:paraId="5CA71F3A" w14:textId="77777777" w:rsidTr="00D2368D">
        <w:tc>
          <w:tcPr>
            <w:tcW w:w="1092" w:type="pct"/>
            <w:vMerge/>
            <w:tcBorders>
              <w:top w:val="single" w:sz="4" w:space="0" w:color="auto"/>
              <w:left w:val="single" w:sz="4" w:space="0" w:color="auto"/>
              <w:bottom w:val="single" w:sz="4" w:space="0" w:color="auto"/>
              <w:right w:val="single" w:sz="4" w:space="0" w:color="auto"/>
            </w:tcBorders>
            <w:vAlign w:val="center"/>
            <w:hideMark/>
          </w:tcPr>
          <w:p w14:paraId="5D2E4CA5" w14:textId="77777777" w:rsidR="008D62D4" w:rsidRPr="004F589A" w:rsidRDefault="008D62D4">
            <w:pPr>
              <w:jc w:val="left"/>
              <w:rPr>
                <w:b/>
                <w:bCs/>
                <w:lang w:val="sl-SI"/>
              </w:rPr>
            </w:pPr>
          </w:p>
        </w:tc>
        <w:tc>
          <w:tcPr>
            <w:tcW w:w="10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3F46DC" w14:textId="77777777" w:rsidR="008D62D4" w:rsidRPr="004F589A" w:rsidRDefault="008D62D4">
            <w:pPr>
              <w:jc w:val="left"/>
              <w:rPr>
                <w:lang w:val="sl-SI"/>
              </w:rPr>
            </w:pPr>
            <w:r w:rsidRPr="004F589A">
              <w:rPr>
                <w:lang w:val="sl-SI"/>
              </w:rPr>
              <w:t>Ime ukrepa</w:t>
            </w:r>
          </w:p>
        </w:tc>
        <w:tc>
          <w:tcPr>
            <w:tcW w:w="28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8E3580" w14:textId="77777777" w:rsidR="008D62D4" w:rsidRPr="001C273C" w:rsidRDefault="002D5C9C">
            <w:pPr>
              <w:jc w:val="left"/>
              <w:rPr>
                <w:b/>
                <w:bCs/>
                <w:lang w:val="sl-SI"/>
              </w:rPr>
            </w:pPr>
            <w:hyperlink r:id="rId26" w:history="1">
              <w:r w:rsidR="008D62D4" w:rsidRPr="001C273C">
                <w:rPr>
                  <w:rStyle w:val="Hiperpovezava"/>
                  <w:b/>
                  <w:bCs/>
                  <w:color w:val="auto"/>
                  <w:u w:val="none"/>
                  <w:lang w:val="sl-SI"/>
                </w:rPr>
                <w:t>Izplačilo nadomestil za druga območja s posebnimi omejitvami</w:t>
              </w:r>
            </w:hyperlink>
          </w:p>
        </w:tc>
      </w:tr>
      <w:tr w:rsidR="008D62D4" w:rsidRPr="004F589A" w14:paraId="04B0625B" w14:textId="77777777" w:rsidTr="00D2368D">
        <w:tc>
          <w:tcPr>
            <w:tcW w:w="1092" w:type="pct"/>
            <w:vMerge/>
            <w:tcBorders>
              <w:top w:val="single" w:sz="4" w:space="0" w:color="auto"/>
              <w:left w:val="single" w:sz="4" w:space="0" w:color="auto"/>
              <w:bottom w:val="single" w:sz="4" w:space="0" w:color="auto"/>
              <w:right w:val="single" w:sz="4" w:space="0" w:color="auto"/>
            </w:tcBorders>
            <w:vAlign w:val="center"/>
            <w:hideMark/>
          </w:tcPr>
          <w:p w14:paraId="1265E8F6" w14:textId="77777777" w:rsidR="008D62D4" w:rsidRPr="004F589A" w:rsidRDefault="008D62D4">
            <w:pPr>
              <w:jc w:val="left"/>
              <w:rPr>
                <w:b/>
                <w:bCs/>
                <w:lang w:val="sl-SI"/>
              </w:rPr>
            </w:pPr>
          </w:p>
        </w:tc>
        <w:tc>
          <w:tcPr>
            <w:tcW w:w="1027" w:type="pct"/>
            <w:tcBorders>
              <w:top w:val="single" w:sz="4" w:space="0" w:color="auto"/>
              <w:left w:val="single" w:sz="4" w:space="0" w:color="auto"/>
              <w:bottom w:val="single" w:sz="4" w:space="0" w:color="auto"/>
              <w:right w:val="single" w:sz="4" w:space="0" w:color="auto"/>
            </w:tcBorders>
            <w:vAlign w:val="center"/>
            <w:hideMark/>
          </w:tcPr>
          <w:p w14:paraId="6AA6E6A1" w14:textId="77777777" w:rsidR="008D62D4" w:rsidRPr="004F589A" w:rsidRDefault="008D62D4">
            <w:pPr>
              <w:jc w:val="left"/>
              <w:rPr>
                <w:lang w:val="sl-SI"/>
              </w:rPr>
            </w:pPr>
            <w:r w:rsidRPr="004F589A">
              <w:rPr>
                <w:lang w:val="sl-SI"/>
              </w:rPr>
              <w:t>Cilj ukrepa</w:t>
            </w:r>
          </w:p>
        </w:tc>
        <w:tc>
          <w:tcPr>
            <w:tcW w:w="2881" w:type="pct"/>
            <w:tcBorders>
              <w:top w:val="single" w:sz="4" w:space="0" w:color="auto"/>
              <w:left w:val="single" w:sz="4" w:space="0" w:color="auto"/>
              <w:bottom w:val="single" w:sz="4" w:space="0" w:color="auto"/>
              <w:right w:val="single" w:sz="4" w:space="0" w:color="auto"/>
            </w:tcBorders>
            <w:vAlign w:val="center"/>
            <w:hideMark/>
          </w:tcPr>
          <w:p w14:paraId="1FEA9059" w14:textId="77777777" w:rsidR="008D62D4" w:rsidRPr="004F589A" w:rsidRDefault="008D62D4">
            <w:pPr>
              <w:jc w:val="left"/>
              <w:rPr>
                <w:lang w:val="sl-SI"/>
              </w:rPr>
            </w:pPr>
            <w:r w:rsidRPr="004F589A">
              <w:rPr>
                <w:color w:val="000000"/>
                <w:lang w:val="sl-SI"/>
              </w:rPr>
              <w:t>Ohranitev in nadaljnja obdelanost kmetijskih zemljišč, ohranjanje poseljenosti podeželskih območij in zagotavljanje javnih koristi na območjih z naravnimi ali drugimi posebnimi omejitvami (območja OMD).</w:t>
            </w:r>
          </w:p>
        </w:tc>
      </w:tr>
      <w:tr w:rsidR="008D62D4" w:rsidRPr="004F589A" w14:paraId="6572B1A1" w14:textId="77777777" w:rsidTr="00D2368D">
        <w:tc>
          <w:tcPr>
            <w:tcW w:w="1092" w:type="pct"/>
            <w:vMerge/>
            <w:tcBorders>
              <w:top w:val="single" w:sz="4" w:space="0" w:color="auto"/>
              <w:left w:val="single" w:sz="4" w:space="0" w:color="auto"/>
              <w:bottom w:val="single" w:sz="4" w:space="0" w:color="auto"/>
              <w:right w:val="single" w:sz="4" w:space="0" w:color="auto"/>
            </w:tcBorders>
            <w:vAlign w:val="center"/>
            <w:hideMark/>
          </w:tcPr>
          <w:p w14:paraId="7DB9DD20" w14:textId="77777777" w:rsidR="008D62D4" w:rsidRPr="004F589A" w:rsidRDefault="008D62D4">
            <w:pPr>
              <w:jc w:val="left"/>
              <w:rPr>
                <w:b/>
                <w:bCs/>
                <w:lang w:val="sl-SI"/>
              </w:rPr>
            </w:pPr>
          </w:p>
        </w:tc>
        <w:tc>
          <w:tcPr>
            <w:tcW w:w="1027" w:type="pct"/>
            <w:tcBorders>
              <w:top w:val="single" w:sz="4" w:space="0" w:color="auto"/>
              <w:left w:val="single" w:sz="4" w:space="0" w:color="auto"/>
              <w:bottom w:val="single" w:sz="4" w:space="0" w:color="auto"/>
              <w:right w:val="single" w:sz="4" w:space="0" w:color="auto"/>
            </w:tcBorders>
            <w:vAlign w:val="center"/>
            <w:hideMark/>
          </w:tcPr>
          <w:p w14:paraId="5E650AEF" w14:textId="77777777" w:rsidR="008D62D4" w:rsidRPr="004F589A" w:rsidRDefault="008D62D4">
            <w:pPr>
              <w:jc w:val="left"/>
              <w:rPr>
                <w:lang w:val="sl-SI"/>
              </w:rPr>
            </w:pPr>
            <w:r w:rsidRPr="004F589A">
              <w:rPr>
                <w:lang w:val="sl-SI"/>
              </w:rPr>
              <w:t>Kratek opis ukrepa</w:t>
            </w:r>
          </w:p>
        </w:tc>
        <w:tc>
          <w:tcPr>
            <w:tcW w:w="2881" w:type="pct"/>
            <w:tcBorders>
              <w:top w:val="single" w:sz="4" w:space="0" w:color="auto"/>
              <w:left w:val="single" w:sz="4" w:space="0" w:color="auto"/>
              <w:bottom w:val="single" w:sz="4" w:space="0" w:color="auto"/>
              <w:right w:val="single" w:sz="4" w:space="0" w:color="auto"/>
            </w:tcBorders>
            <w:vAlign w:val="center"/>
            <w:hideMark/>
          </w:tcPr>
          <w:p w14:paraId="65616BD5" w14:textId="77777777" w:rsidR="008D62D4" w:rsidRPr="004F589A" w:rsidRDefault="008D62D4">
            <w:pPr>
              <w:jc w:val="left"/>
              <w:rPr>
                <w:lang w:val="sl-SI"/>
              </w:rPr>
            </w:pPr>
            <w:r w:rsidRPr="004F589A">
              <w:rPr>
                <w:lang w:val="sl-SI"/>
              </w:rPr>
              <w:t>Nadomestila za ohranitev drugih območij s posebnimi omejitvami</w:t>
            </w:r>
          </w:p>
        </w:tc>
      </w:tr>
      <w:tr w:rsidR="008D62D4" w:rsidRPr="004F589A" w14:paraId="18757F78" w14:textId="77777777" w:rsidTr="00D2368D">
        <w:tc>
          <w:tcPr>
            <w:tcW w:w="1092" w:type="pct"/>
            <w:vMerge/>
            <w:tcBorders>
              <w:top w:val="single" w:sz="4" w:space="0" w:color="auto"/>
              <w:left w:val="single" w:sz="4" w:space="0" w:color="auto"/>
              <w:bottom w:val="single" w:sz="4" w:space="0" w:color="auto"/>
              <w:right w:val="single" w:sz="4" w:space="0" w:color="auto"/>
            </w:tcBorders>
            <w:vAlign w:val="center"/>
            <w:hideMark/>
          </w:tcPr>
          <w:p w14:paraId="7C1552DD" w14:textId="77777777" w:rsidR="008D62D4" w:rsidRPr="004F589A" w:rsidRDefault="008D62D4">
            <w:pPr>
              <w:jc w:val="left"/>
              <w:rPr>
                <w:b/>
                <w:bCs/>
                <w:lang w:val="sl-SI"/>
              </w:rPr>
            </w:pPr>
          </w:p>
        </w:tc>
        <w:tc>
          <w:tcPr>
            <w:tcW w:w="1027" w:type="pct"/>
            <w:tcBorders>
              <w:top w:val="single" w:sz="4" w:space="0" w:color="auto"/>
              <w:left w:val="single" w:sz="4" w:space="0" w:color="auto"/>
              <w:bottom w:val="single" w:sz="4" w:space="0" w:color="auto"/>
              <w:right w:val="single" w:sz="4" w:space="0" w:color="auto"/>
            </w:tcBorders>
            <w:vAlign w:val="center"/>
            <w:hideMark/>
          </w:tcPr>
          <w:p w14:paraId="5918DF45" w14:textId="667DDEA1" w:rsidR="008D62D4" w:rsidRPr="004F589A" w:rsidRDefault="008D62D4">
            <w:pPr>
              <w:jc w:val="left"/>
              <w:rPr>
                <w:lang w:val="sl-SI"/>
              </w:rPr>
            </w:pPr>
            <w:r w:rsidRPr="004F589A">
              <w:rPr>
                <w:lang w:val="sl-SI"/>
              </w:rPr>
              <w:t>Področje ukrepa</w:t>
            </w:r>
          </w:p>
        </w:tc>
        <w:tc>
          <w:tcPr>
            <w:tcW w:w="2881" w:type="pct"/>
            <w:tcBorders>
              <w:top w:val="single" w:sz="4" w:space="0" w:color="auto"/>
              <w:left w:val="single" w:sz="4" w:space="0" w:color="auto"/>
              <w:bottom w:val="single" w:sz="4" w:space="0" w:color="auto"/>
              <w:right w:val="single" w:sz="4" w:space="0" w:color="auto"/>
            </w:tcBorders>
            <w:vAlign w:val="center"/>
            <w:hideMark/>
          </w:tcPr>
          <w:p w14:paraId="2A3A44FE" w14:textId="77777777" w:rsidR="008D62D4" w:rsidRPr="004F589A" w:rsidRDefault="008D62D4">
            <w:pPr>
              <w:jc w:val="left"/>
              <w:rPr>
                <w:i/>
                <w:iCs/>
                <w:lang w:val="sl-SI"/>
              </w:rPr>
            </w:pPr>
            <w:r w:rsidRPr="004F589A">
              <w:rPr>
                <w:color w:val="000000"/>
                <w:lang w:val="sl-SI"/>
              </w:rPr>
              <w:t>kmetijstvo (PPU8, 11, 13)</w:t>
            </w:r>
          </w:p>
        </w:tc>
      </w:tr>
      <w:tr w:rsidR="008D62D4" w:rsidRPr="004F589A" w14:paraId="5E1FF974" w14:textId="77777777" w:rsidTr="00D2368D">
        <w:tc>
          <w:tcPr>
            <w:tcW w:w="1092" w:type="pct"/>
            <w:vMerge/>
            <w:tcBorders>
              <w:top w:val="single" w:sz="4" w:space="0" w:color="auto"/>
              <w:left w:val="single" w:sz="4" w:space="0" w:color="auto"/>
              <w:bottom w:val="single" w:sz="4" w:space="0" w:color="auto"/>
              <w:right w:val="single" w:sz="4" w:space="0" w:color="auto"/>
            </w:tcBorders>
            <w:vAlign w:val="center"/>
            <w:hideMark/>
          </w:tcPr>
          <w:p w14:paraId="6EA7E519" w14:textId="77777777" w:rsidR="008D62D4" w:rsidRPr="004F589A" w:rsidRDefault="008D62D4">
            <w:pPr>
              <w:jc w:val="left"/>
              <w:rPr>
                <w:b/>
                <w:bCs/>
                <w:lang w:val="sl-SI"/>
              </w:rPr>
            </w:pPr>
          </w:p>
        </w:tc>
        <w:tc>
          <w:tcPr>
            <w:tcW w:w="1027" w:type="pct"/>
            <w:tcBorders>
              <w:top w:val="single" w:sz="4" w:space="0" w:color="auto"/>
              <w:left w:val="single" w:sz="4" w:space="0" w:color="auto"/>
              <w:bottom w:val="single" w:sz="4" w:space="0" w:color="auto"/>
              <w:right w:val="single" w:sz="4" w:space="0" w:color="auto"/>
            </w:tcBorders>
            <w:vAlign w:val="center"/>
            <w:hideMark/>
          </w:tcPr>
          <w:p w14:paraId="3A0CED5D" w14:textId="77777777" w:rsidR="008D62D4" w:rsidRPr="004F589A" w:rsidRDefault="008D62D4">
            <w:pPr>
              <w:jc w:val="left"/>
              <w:rPr>
                <w:lang w:val="sl-SI"/>
              </w:rPr>
            </w:pPr>
            <w:r w:rsidRPr="004F589A">
              <w:rPr>
                <w:lang w:val="sl-SI"/>
              </w:rPr>
              <w:t>Povzročitelj obremenitve</w:t>
            </w:r>
          </w:p>
        </w:tc>
        <w:tc>
          <w:tcPr>
            <w:tcW w:w="2881" w:type="pct"/>
            <w:tcBorders>
              <w:top w:val="single" w:sz="4" w:space="0" w:color="auto"/>
              <w:left w:val="single" w:sz="4" w:space="0" w:color="auto"/>
              <w:bottom w:val="single" w:sz="4" w:space="0" w:color="auto"/>
              <w:right w:val="single" w:sz="4" w:space="0" w:color="auto"/>
            </w:tcBorders>
            <w:vAlign w:val="center"/>
            <w:hideMark/>
          </w:tcPr>
          <w:p w14:paraId="1CFAD73D" w14:textId="77777777" w:rsidR="008D62D4" w:rsidRPr="004F589A" w:rsidRDefault="008D62D4">
            <w:pPr>
              <w:jc w:val="left"/>
              <w:rPr>
                <w:lang w:val="sl-SI"/>
              </w:rPr>
            </w:pPr>
            <w:r w:rsidRPr="004F589A">
              <w:rPr>
                <w:color w:val="000000"/>
                <w:lang w:val="sl-SI"/>
              </w:rPr>
              <w:t> </w:t>
            </w:r>
          </w:p>
        </w:tc>
      </w:tr>
      <w:tr w:rsidR="008D62D4" w:rsidRPr="004F589A" w14:paraId="1C15895A" w14:textId="77777777" w:rsidTr="00D2368D">
        <w:tc>
          <w:tcPr>
            <w:tcW w:w="1092" w:type="pct"/>
            <w:vMerge/>
            <w:tcBorders>
              <w:top w:val="single" w:sz="4" w:space="0" w:color="auto"/>
              <w:left w:val="single" w:sz="4" w:space="0" w:color="auto"/>
              <w:bottom w:val="single" w:sz="4" w:space="0" w:color="auto"/>
              <w:right w:val="single" w:sz="4" w:space="0" w:color="auto"/>
            </w:tcBorders>
            <w:vAlign w:val="center"/>
            <w:hideMark/>
          </w:tcPr>
          <w:p w14:paraId="0BB1BD1F" w14:textId="77777777" w:rsidR="008D62D4" w:rsidRPr="004F589A" w:rsidRDefault="008D62D4">
            <w:pPr>
              <w:jc w:val="left"/>
              <w:rPr>
                <w:b/>
                <w:bCs/>
                <w:lang w:val="sl-SI"/>
              </w:rPr>
            </w:pPr>
          </w:p>
        </w:tc>
        <w:tc>
          <w:tcPr>
            <w:tcW w:w="1027" w:type="pct"/>
            <w:tcBorders>
              <w:top w:val="single" w:sz="4" w:space="0" w:color="auto"/>
              <w:left w:val="single" w:sz="4" w:space="0" w:color="auto"/>
              <w:bottom w:val="single" w:sz="4" w:space="0" w:color="auto"/>
              <w:right w:val="single" w:sz="4" w:space="0" w:color="auto"/>
            </w:tcBorders>
            <w:vAlign w:val="center"/>
            <w:hideMark/>
          </w:tcPr>
          <w:p w14:paraId="3CB109E8" w14:textId="77777777" w:rsidR="008D62D4" w:rsidRPr="004F589A" w:rsidRDefault="008D62D4">
            <w:pPr>
              <w:jc w:val="left"/>
              <w:rPr>
                <w:lang w:val="sl-SI"/>
              </w:rPr>
            </w:pPr>
            <w:r w:rsidRPr="004F589A">
              <w:rPr>
                <w:lang w:val="sl-SI"/>
              </w:rPr>
              <w:t>Prioriteta ukrepa</w:t>
            </w:r>
          </w:p>
        </w:tc>
        <w:tc>
          <w:tcPr>
            <w:tcW w:w="2881" w:type="pct"/>
            <w:tcBorders>
              <w:top w:val="single" w:sz="4" w:space="0" w:color="auto"/>
              <w:left w:val="single" w:sz="4" w:space="0" w:color="auto"/>
              <w:bottom w:val="single" w:sz="4" w:space="0" w:color="auto"/>
              <w:right w:val="single" w:sz="4" w:space="0" w:color="auto"/>
            </w:tcBorders>
            <w:vAlign w:val="center"/>
            <w:hideMark/>
          </w:tcPr>
          <w:p w14:paraId="6ED5D33C" w14:textId="77777777" w:rsidR="008D62D4" w:rsidRPr="004F589A" w:rsidRDefault="008D62D4">
            <w:pPr>
              <w:jc w:val="left"/>
              <w:rPr>
                <w:lang w:val="sl-SI"/>
              </w:rPr>
            </w:pPr>
            <w:r w:rsidRPr="004F589A">
              <w:rPr>
                <w:color w:val="000000"/>
                <w:lang w:val="sl-SI"/>
              </w:rPr>
              <w:t>visoka</w:t>
            </w:r>
          </w:p>
        </w:tc>
      </w:tr>
      <w:tr w:rsidR="008D62D4" w:rsidRPr="004F589A" w14:paraId="5C254070" w14:textId="77777777" w:rsidTr="00D2368D">
        <w:trPr>
          <w:trHeight w:val="135"/>
        </w:trPr>
        <w:tc>
          <w:tcPr>
            <w:tcW w:w="10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43128C" w14:textId="77777777" w:rsidR="008D62D4" w:rsidRPr="004F589A" w:rsidRDefault="008D62D4">
            <w:pPr>
              <w:jc w:val="center"/>
              <w:rPr>
                <w:b/>
                <w:bCs/>
                <w:lang w:val="sl-SI"/>
              </w:rPr>
            </w:pPr>
            <w:r w:rsidRPr="004F589A">
              <w:rPr>
                <w:b/>
                <w:bCs/>
                <w:lang w:val="sl-SI"/>
              </w:rPr>
              <w:t>PREDPISI</w:t>
            </w:r>
          </w:p>
        </w:tc>
        <w:tc>
          <w:tcPr>
            <w:tcW w:w="1027" w:type="pct"/>
            <w:tcBorders>
              <w:top w:val="single" w:sz="4" w:space="0" w:color="auto"/>
              <w:left w:val="single" w:sz="4" w:space="0" w:color="auto"/>
              <w:bottom w:val="single" w:sz="4" w:space="0" w:color="auto"/>
              <w:right w:val="single" w:sz="4" w:space="0" w:color="auto"/>
            </w:tcBorders>
            <w:vAlign w:val="center"/>
            <w:hideMark/>
          </w:tcPr>
          <w:p w14:paraId="052B37F7" w14:textId="77777777" w:rsidR="008D62D4" w:rsidRPr="004F589A" w:rsidRDefault="008D62D4">
            <w:pPr>
              <w:jc w:val="left"/>
              <w:rPr>
                <w:lang w:val="sl-SI"/>
              </w:rPr>
            </w:pPr>
            <w:r w:rsidRPr="004F589A">
              <w:rPr>
                <w:lang w:val="sl-SI"/>
              </w:rPr>
              <w:t>Pravna podlaga ukrepa (EU zakonodaja,)</w:t>
            </w:r>
          </w:p>
        </w:tc>
        <w:tc>
          <w:tcPr>
            <w:tcW w:w="2881" w:type="pct"/>
            <w:tcBorders>
              <w:top w:val="single" w:sz="4" w:space="0" w:color="auto"/>
              <w:left w:val="single" w:sz="4" w:space="0" w:color="auto"/>
              <w:bottom w:val="single" w:sz="4" w:space="0" w:color="auto"/>
              <w:right w:val="single" w:sz="4" w:space="0" w:color="auto"/>
            </w:tcBorders>
            <w:vAlign w:val="center"/>
            <w:hideMark/>
          </w:tcPr>
          <w:p w14:paraId="660EAD8F" w14:textId="77777777" w:rsidR="008D62D4" w:rsidRPr="004F589A" w:rsidRDefault="008D62D4">
            <w:pPr>
              <w:jc w:val="left"/>
              <w:rPr>
                <w:lang w:val="sl-SI"/>
              </w:rPr>
            </w:pPr>
            <w:r w:rsidRPr="004F589A">
              <w:rPr>
                <w:color w:val="000000"/>
                <w:lang w:val="sl-SI"/>
              </w:rPr>
              <w:t xml:space="preserve">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w:t>
            </w:r>
            <w:r w:rsidRPr="004F589A">
              <w:rPr>
                <w:color w:val="000000"/>
                <w:lang w:val="sl-SI"/>
              </w:rPr>
              <w:lastRenderedPageBreak/>
              <w:t>Evropskega parlamenta in Sveta in Uredbe (EU) št. 1307/2013 Evropskega parlamenta in Sveta.</w:t>
            </w:r>
          </w:p>
        </w:tc>
      </w:tr>
      <w:tr w:rsidR="008D62D4" w:rsidRPr="004F589A" w14:paraId="022696B2" w14:textId="77777777" w:rsidTr="00D2368D">
        <w:trPr>
          <w:trHeight w:val="135"/>
        </w:trPr>
        <w:tc>
          <w:tcPr>
            <w:tcW w:w="1092" w:type="pct"/>
            <w:vMerge/>
            <w:tcBorders>
              <w:top w:val="single" w:sz="4" w:space="0" w:color="auto"/>
              <w:left w:val="single" w:sz="4" w:space="0" w:color="auto"/>
              <w:bottom w:val="single" w:sz="4" w:space="0" w:color="auto"/>
              <w:right w:val="single" w:sz="4" w:space="0" w:color="auto"/>
            </w:tcBorders>
            <w:vAlign w:val="center"/>
            <w:hideMark/>
          </w:tcPr>
          <w:p w14:paraId="1C260273" w14:textId="77777777" w:rsidR="008D62D4" w:rsidRPr="004F589A" w:rsidRDefault="008D62D4">
            <w:pPr>
              <w:jc w:val="left"/>
              <w:rPr>
                <w:b/>
                <w:bCs/>
                <w:lang w:val="sl-SI"/>
              </w:rPr>
            </w:pPr>
          </w:p>
        </w:tc>
        <w:tc>
          <w:tcPr>
            <w:tcW w:w="1027" w:type="pct"/>
            <w:tcBorders>
              <w:top w:val="single" w:sz="4" w:space="0" w:color="auto"/>
              <w:left w:val="single" w:sz="4" w:space="0" w:color="auto"/>
              <w:bottom w:val="single" w:sz="4" w:space="0" w:color="auto"/>
              <w:right w:val="single" w:sz="4" w:space="0" w:color="auto"/>
            </w:tcBorders>
            <w:vAlign w:val="center"/>
            <w:hideMark/>
          </w:tcPr>
          <w:p w14:paraId="7938AF9E" w14:textId="77777777" w:rsidR="008D62D4" w:rsidRPr="004F589A" w:rsidRDefault="008D62D4">
            <w:pPr>
              <w:jc w:val="left"/>
              <w:rPr>
                <w:lang w:val="sl-SI"/>
              </w:rPr>
            </w:pPr>
            <w:r w:rsidRPr="004F589A">
              <w:rPr>
                <w:lang w:val="sl-SI"/>
              </w:rPr>
              <w:t>Pravna podlaga ukrepa (nacionalna zakonodaja)</w:t>
            </w:r>
          </w:p>
        </w:tc>
        <w:tc>
          <w:tcPr>
            <w:tcW w:w="2881" w:type="pct"/>
            <w:tcBorders>
              <w:top w:val="single" w:sz="4" w:space="0" w:color="auto"/>
              <w:left w:val="single" w:sz="4" w:space="0" w:color="auto"/>
              <w:bottom w:val="single" w:sz="4" w:space="0" w:color="auto"/>
              <w:right w:val="single" w:sz="4" w:space="0" w:color="auto"/>
            </w:tcBorders>
            <w:vAlign w:val="center"/>
            <w:hideMark/>
          </w:tcPr>
          <w:p w14:paraId="0EB6494C" w14:textId="77777777" w:rsidR="008D62D4" w:rsidRPr="004F589A" w:rsidRDefault="008D62D4">
            <w:pPr>
              <w:jc w:val="left"/>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2E9C7C64" w14:textId="77777777" w:rsidTr="00D2368D">
        <w:tc>
          <w:tcPr>
            <w:tcW w:w="109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6FD2FA" w14:textId="77777777" w:rsidR="008D62D4" w:rsidRPr="004F589A" w:rsidRDefault="008D62D4">
            <w:pPr>
              <w:jc w:val="center"/>
              <w:rPr>
                <w:b/>
                <w:bCs/>
                <w:lang w:val="sl-SI"/>
              </w:rPr>
            </w:pPr>
            <w:r w:rsidRPr="004F589A">
              <w:rPr>
                <w:b/>
                <w:bCs/>
                <w:lang w:val="sl-SI"/>
              </w:rPr>
              <w:t>OPIS UKREPA</w:t>
            </w:r>
          </w:p>
        </w:tc>
        <w:tc>
          <w:tcPr>
            <w:tcW w:w="1027" w:type="pct"/>
            <w:tcBorders>
              <w:top w:val="single" w:sz="4" w:space="0" w:color="auto"/>
              <w:left w:val="single" w:sz="4" w:space="0" w:color="auto"/>
              <w:bottom w:val="single" w:sz="4" w:space="0" w:color="auto"/>
              <w:right w:val="single" w:sz="4" w:space="0" w:color="auto"/>
            </w:tcBorders>
            <w:vAlign w:val="center"/>
            <w:hideMark/>
          </w:tcPr>
          <w:p w14:paraId="65FD9005" w14:textId="77777777" w:rsidR="008D62D4" w:rsidRPr="004F589A" w:rsidRDefault="008D62D4">
            <w:pPr>
              <w:jc w:val="left"/>
              <w:rPr>
                <w:lang w:val="sl-SI"/>
              </w:rPr>
            </w:pPr>
            <w:r w:rsidRPr="004F589A">
              <w:rPr>
                <w:lang w:val="sl-SI"/>
              </w:rPr>
              <w:t>Podrobnejši opis ukrepa</w:t>
            </w:r>
          </w:p>
        </w:tc>
        <w:tc>
          <w:tcPr>
            <w:tcW w:w="2881" w:type="pct"/>
            <w:tcBorders>
              <w:top w:val="single" w:sz="4" w:space="0" w:color="auto"/>
              <w:left w:val="single" w:sz="4" w:space="0" w:color="auto"/>
              <w:bottom w:val="single" w:sz="4" w:space="0" w:color="auto"/>
              <w:right w:val="single" w:sz="4" w:space="0" w:color="auto"/>
            </w:tcBorders>
            <w:vAlign w:val="center"/>
            <w:hideMark/>
          </w:tcPr>
          <w:p w14:paraId="4B8B006F" w14:textId="77777777" w:rsidR="008D62D4" w:rsidRPr="004F589A" w:rsidRDefault="008D62D4">
            <w:pPr>
              <w:jc w:val="left"/>
              <w:rPr>
                <w:lang w:val="sl-SI"/>
              </w:rPr>
            </w:pPr>
            <w:r w:rsidRPr="004F589A">
              <w:rPr>
                <w:lang w:val="sl-SI"/>
              </w:rPr>
              <w:t>Podpora se dodeli za ohranitev in nadaljnje opravljanje kmetijske dejavnosti na območjih s posebnimi omejitvami, v kateri so prisotni relativno višji stroški in izguba dohodka pri kmetovanju kot v območjih z ugodnimi pridelovalnimi razmerami.</w:t>
            </w:r>
          </w:p>
        </w:tc>
      </w:tr>
      <w:tr w:rsidR="008D62D4" w:rsidRPr="004F589A" w14:paraId="422D1918" w14:textId="77777777" w:rsidTr="00D2368D">
        <w:tc>
          <w:tcPr>
            <w:tcW w:w="10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5CC88B" w14:textId="77777777" w:rsidR="008D62D4" w:rsidRPr="004F589A" w:rsidRDefault="008D62D4">
            <w:pPr>
              <w:jc w:val="center"/>
              <w:rPr>
                <w:b/>
                <w:bCs/>
                <w:lang w:val="sl-SI"/>
              </w:rPr>
            </w:pPr>
            <w:r w:rsidRPr="004F589A">
              <w:rPr>
                <w:b/>
                <w:bCs/>
                <w:lang w:val="sl-SI"/>
              </w:rPr>
              <w:t>PRISPEVEK UKREPA K ZMANJŠANJU OGLJIČNEGA ODTISA</w:t>
            </w:r>
          </w:p>
        </w:tc>
        <w:tc>
          <w:tcPr>
            <w:tcW w:w="1027" w:type="pct"/>
            <w:tcBorders>
              <w:top w:val="single" w:sz="4" w:space="0" w:color="auto"/>
              <w:left w:val="single" w:sz="4" w:space="0" w:color="auto"/>
              <w:bottom w:val="single" w:sz="4" w:space="0" w:color="auto"/>
              <w:right w:val="single" w:sz="4" w:space="0" w:color="auto"/>
            </w:tcBorders>
            <w:vAlign w:val="center"/>
            <w:hideMark/>
          </w:tcPr>
          <w:p w14:paraId="36864986" w14:textId="10B56B77" w:rsidR="008D62D4" w:rsidRPr="004F589A" w:rsidRDefault="008D62D4">
            <w:pPr>
              <w:jc w:val="left"/>
              <w:rPr>
                <w:lang w:val="sl-SI"/>
              </w:rPr>
            </w:pPr>
            <w:r w:rsidRPr="004F589A">
              <w:rPr>
                <w:lang w:val="sl-SI"/>
              </w:rPr>
              <w:t xml:space="preserve">prihranek rabe </w:t>
            </w:r>
            <w:r w:rsidR="00AD237E" w:rsidRPr="004F589A">
              <w:rPr>
                <w:lang w:val="sl-SI"/>
              </w:rPr>
              <w:t>E</w:t>
            </w:r>
          </w:p>
        </w:tc>
        <w:tc>
          <w:tcPr>
            <w:tcW w:w="2881" w:type="pct"/>
            <w:tcBorders>
              <w:top w:val="single" w:sz="4" w:space="0" w:color="auto"/>
              <w:left w:val="single" w:sz="4" w:space="0" w:color="auto"/>
              <w:bottom w:val="single" w:sz="4" w:space="0" w:color="auto"/>
              <w:right w:val="single" w:sz="4" w:space="0" w:color="auto"/>
            </w:tcBorders>
            <w:vAlign w:val="center"/>
            <w:hideMark/>
          </w:tcPr>
          <w:p w14:paraId="58BF6907" w14:textId="77777777" w:rsidR="008D62D4" w:rsidRPr="004F589A" w:rsidRDefault="008D62D4">
            <w:pPr>
              <w:jc w:val="left"/>
              <w:rPr>
                <w:i/>
                <w:iCs/>
                <w:lang w:val="sl-SI"/>
              </w:rPr>
            </w:pPr>
            <w:r w:rsidRPr="004F589A">
              <w:rPr>
                <w:color w:val="000000"/>
                <w:lang w:val="sl-SI"/>
              </w:rPr>
              <w:t>ni analitične podlage za presojo</w:t>
            </w:r>
          </w:p>
        </w:tc>
      </w:tr>
      <w:tr w:rsidR="008D62D4" w:rsidRPr="004F589A" w14:paraId="50E8FC3B" w14:textId="77777777" w:rsidTr="00D2368D">
        <w:tc>
          <w:tcPr>
            <w:tcW w:w="1092" w:type="pct"/>
            <w:vMerge/>
            <w:tcBorders>
              <w:top w:val="single" w:sz="4" w:space="0" w:color="auto"/>
              <w:left w:val="single" w:sz="4" w:space="0" w:color="auto"/>
              <w:bottom w:val="single" w:sz="4" w:space="0" w:color="auto"/>
              <w:right w:val="single" w:sz="4" w:space="0" w:color="auto"/>
            </w:tcBorders>
            <w:vAlign w:val="center"/>
            <w:hideMark/>
          </w:tcPr>
          <w:p w14:paraId="5728889B" w14:textId="77777777" w:rsidR="008D62D4" w:rsidRPr="004F589A" w:rsidRDefault="008D62D4">
            <w:pPr>
              <w:jc w:val="left"/>
              <w:rPr>
                <w:b/>
                <w:bCs/>
                <w:lang w:val="sl-SI"/>
              </w:rPr>
            </w:pPr>
          </w:p>
        </w:tc>
        <w:tc>
          <w:tcPr>
            <w:tcW w:w="1027" w:type="pct"/>
            <w:tcBorders>
              <w:top w:val="single" w:sz="4" w:space="0" w:color="auto"/>
              <w:left w:val="single" w:sz="4" w:space="0" w:color="auto"/>
              <w:bottom w:val="single" w:sz="4" w:space="0" w:color="auto"/>
              <w:right w:val="single" w:sz="4" w:space="0" w:color="auto"/>
            </w:tcBorders>
            <w:vAlign w:val="center"/>
            <w:hideMark/>
          </w:tcPr>
          <w:p w14:paraId="490D88CF" w14:textId="5836ED30" w:rsidR="008D62D4" w:rsidRPr="004F589A" w:rsidRDefault="008D62D4">
            <w:pPr>
              <w:jc w:val="left"/>
              <w:rPr>
                <w:lang w:val="sl-SI"/>
              </w:rPr>
            </w:pPr>
            <w:r w:rsidRPr="004F589A">
              <w:rPr>
                <w:lang w:val="sl-SI"/>
              </w:rPr>
              <w:t xml:space="preserve">povečanje rabe energije iz OVE </w:t>
            </w:r>
          </w:p>
        </w:tc>
        <w:tc>
          <w:tcPr>
            <w:tcW w:w="2881" w:type="pct"/>
            <w:tcBorders>
              <w:top w:val="single" w:sz="4" w:space="0" w:color="auto"/>
              <w:left w:val="single" w:sz="4" w:space="0" w:color="auto"/>
              <w:bottom w:val="single" w:sz="4" w:space="0" w:color="auto"/>
              <w:right w:val="single" w:sz="4" w:space="0" w:color="auto"/>
            </w:tcBorders>
            <w:vAlign w:val="center"/>
            <w:hideMark/>
          </w:tcPr>
          <w:p w14:paraId="2746599F" w14:textId="77777777" w:rsidR="008D62D4" w:rsidRPr="004F589A" w:rsidRDefault="008D62D4">
            <w:pPr>
              <w:jc w:val="left"/>
              <w:rPr>
                <w:lang w:val="sl-SI"/>
              </w:rPr>
            </w:pPr>
            <w:r w:rsidRPr="004F589A">
              <w:rPr>
                <w:color w:val="000000"/>
                <w:lang w:val="sl-SI"/>
              </w:rPr>
              <w:t>ni analitične podlage za presojo</w:t>
            </w:r>
          </w:p>
        </w:tc>
      </w:tr>
      <w:tr w:rsidR="008D62D4" w:rsidRPr="004F589A" w14:paraId="4B73E20F" w14:textId="77777777" w:rsidTr="00D2368D">
        <w:tc>
          <w:tcPr>
            <w:tcW w:w="1092" w:type="pct"/>
            <w:vMerge/>
            <w:tcBorders>
              <w:top w:val="single" w:sz="4" w:space="0" w:color="auto"/>
              <w:left w:val="single" w:sz="4" w:space="0" w:color="auto"/>
              <w:bottom w:val="single" w:sz="4" w:space="0" w:color="auto"/>
              <w:right w:val="single" w:sz="4" w:space="0" w:color="auto"/>
            </w:tcBorders>
            <w:vAlign w:val="center"/>
            <w:hideMark/>
          </w:tcPr>
          <w:p w14:paraId="15214A9D" w14:textId="77777777" w:rsidR="008D62D4" w:rsidRPr="004F589A" w:rsidRDefault="008D62D4">
            <w:pPr>
              <w:jc w:val="left"/>
              <w:rPr>
                <w:b/>
                <w:bCs/>
                <w:lang w:val="sl-SI"/>
              </w:rPr>
            </w:pPr>
          </w:p>
        </w:tc>
        <w:tc>
          <w:tcPr>
            <w:tcW w:w="1027" w:type="pct"/>
            <w:tcBorders>
              <w:top w:val="single" w:sz="4" w:space="0" w:color="auto"/>
              <w:left w:val="single" w:sz="4" w:space="0" w:color="auto"/>
              <w:bottom w:val="single" w:sz="4" w:space="0" w:color="auto"/>
              <w:right w:val="single" w:sz="4" w:space="0" w:color="auto"/>
            </w:tcBorders>
            <w:vAlign w:val="center"/>
            <w:hideMark/>
          </w:tcPr>
          <w:p w14:paraId="39382115" w14:textId="77777777" w:rsidR="008D62D4" w:rsidRPr="004F589A" w:rsidRDefault="008D62D4">
            <w:pPr>
              <w:jc w:val="left"/>
              <w:rPr>
                <w:lang w:val="sl-SI"/>
              </w:rPr>
            </w:pPr>
            <w:r w:rsidRPr="004F589A">
              <w:rPr>
                <w:lang w:val="sl-SI"/>
              </w:rPr>
              <w:t>zmanjšanje emisij CO2 (kg)</w:t>
            </w:r>
          </w:p>
        </w:tc>
        <w:tc>
          <w:tcPr>
            <w:tcW w:w="2881" w:type="pct"/>
            <w:tcBorders>
              <w:top w:val="single" w:sz="4" w:space="0" w:color="auto"/>
              <w:left w:val="single" w:sz="4" w:space="0" w:color="auto"/>
              <w:bottom w:val="single" w:sz="4" w:space="0" w:color="auto"/>
              <w:right w:val="single" w:sz="4" w:space="0" w:color="auto"/>
            </w:tcBorders>
            <w:vAlign w:val="center"/>
            <w:hideMark/>
          </w:tcPr>
          <w:p w14:paraId="3959F760" w14:textId="77777777" w:rsidR="008D62D4" w:rsidRPr="004F589A" w:rsidRDefault="008D62D4">
            <w:pPr>
              <w:jc w:val="left"/>
              <w:rPr>
                <w:lang w:val="sl-SI"/>
              </w:rPr>
            </w:pPr>
            <w:r w:rsidRPr="004F589A">
              <w:rPr>
                <w:color w:val="000000"/>
                <w:lang w:val="sl-SI"/>
              </w:rPr>
              <w:t>Posredno preko vzdrževanja krajine s spodbujanjem upravljanja zemljišč kljub težkim razmeram kmetovanja in s tem varovanja zlasti tal pred erozijo in plazovi ali izgubo biotske raznovrstnosti.</w:t>
            </w:r>
          </w:p>
        </w:tc>
      </w:tr>
      <w:tr w:rsidR="008D62D4" w:rsidRPr="004F589A" w14:paraId="61790A75" w14:textId="77777777" w:rsidTr="00D2368D">
        <w:tc>
          <w:tcPr>
            <w:tcW w:w="10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B43E87" w14:textId="77777777" w:rsidR="008D62D4" w:rsidRPr="004F589A" w:rsidRDefault="008D62D4">
            <w:pPr>
              <w:jc w:val="center"/>
              <w:rPr>
                <w:b/>
                <w:bCs/>
                <w:lang w:val="sl-SI"/>
              </w:rPr>
            </w:pPr>
            <w:r w:rsidRPr="004F589A">
              <w:rPr>
                <w:b/>
                <w:bCs/>
                <w:lang w:val="sl-SI"/>
              </w:rPr>
              <w:t>IZVAJANJE UKREPA</w:t>
            </w:r>
          </w:p>
        </w:tc>
        <w:tc>
          <w:tcPr>
            <w:tcW w:w="1027" w:type="pct"/>
            <w:tcBorders>
              <w:top w:val="single" w:sz="4" w:space="0" w:color="auto"/>
              <w:left w:val="single" w:sz="4" w:space="0" w:color="auto"/>
              <w:bottom w:val="single" w:sz="4" w:space="0" w:color="auto"/>
              <w:right w:val="single" w:sz="4" w:space="0" w:color="auto"/>
            </w:tcBorders>
            <w:vAlign w:val="center"/>
            <w:hideMark/>
          </w:tcPr>
          <w:p w14:paraId="18CF9C29" w14:textId="77777777" w:rsidR="008D62D4" w:rsidRPr="004F589A" w:rsidRDefault="008D62D4">
            <w:pPr>
              <w:jc w:val="left"/>
              <w:rPr>
                <w:lang w:val="sl-SI"/>
              </w:rPr>
            </w:pPr>
            <w:r w:rsidRPr="004F589A">
              <w:rPr>
                <w:lang w:val="sl-SI"/>
              </w:rPr>
              <w:t>Nivo ukrepa</w:t>
            </w:r>
          </w:p>
        </w:tc>
        <w:tc>
          <w:tcPr>
            <w:tcW w:w="2881" w:type="pct"/>
            <w:tcBorders>
              <w:top w:val="single" w:sz="4" w:space="0" w:color="auto"/>
              <w:left w:val="single" w:sz="4" w:space="0" w:color="auto"/>
              <w:bottom w:val="single" w:sz="4" w:space="0" w:color="auto"/>
              <w:right w:val="single" w:sz="4" w:space="0" w:color="auto"/>
            </w:tcBorders>
            <w:vAlign w:val="center"/>
            <w:hideMark/>
          </w:tcPr>
          <w:p w14:paraId="6FA67F93" w14:textId="77777777" w:rsidR="008D62D4" w:rsidRPr="004F589A" w:rsidRDefault="008D62D4">
            <w:pPr>
              <w:jc w:val="left"/>
              <w:rPr>
                <w:i/>
                <w:iCs/>
                <w:lang w:val="sl-SI"/>
              </w:rPr>
            </w:pPr>
            <w:r w:rsidRPr="004F589A">
              <w:rPr>
                <w:color w:val="000000"/>
                <w:lang w:val="sl-SI"/>
              </w:rPr>
              <w:t>se izvaja lokalno</w:t>
            </w:r>
          </w:p>
        </w:tc>
      </w:tr>
      <w:tr w:rsidR="008D62D4" w:rsidRPr="004F589A" w14:paraId="0859EB18" w14:textId="77777777" w:rsidTr="00D2368D">
        <w:tc>
          <w:tcPr>
            <w:tcW w:w="1092" w:type="pct"/>
            <w:vMerge/>
            <w:tcBorders>
              <w:top w:val="single" w:sz="4" w:space="0" w:color="auto"/>
              <w:left w:val="single" w:sz="4" w:space="0" w:color="auto"/>
              <w:bottom w:val="single" w:sz="4" w:space="0" w:color="auto"/>
              <w:right w:val="single" w:sz="4" w:space="0" w:color="auto"/>
            </w:tcBorders>
            <w:vAlign w:val="center"/>
            <w:hideMark/>
          </w:tcPr>
          <w:p w14:paraId="7B93259C" w14:textId="77777777" w:rsidR="008D62D4" w:rsidRPr="004F589A" w:rsidRDefault="008D62D4">
            <w:pPr>
              <w:jc w:val="left"/>
              <w:rPr>
                <w:b/>
                <w:bCs/>
                <w:lang w:val="sl-SI"/>
              </w:rPr>
            </w:pPr>
          </w:p>
        </w:tc>
        <w:tc>
          <w:tcPr>
            <w:tcW w:w="1027" w:type="pct"/>
            <w:tcBorders>
              <w:top w:val="single" w:sz="4" w:space="0" w:color="auto"/>
              <w:left w:val="single" w:sz="4" w:space="0" w:color="auto"/>
              <w:bottom w:val="single" w:sz="4" w:space="0" w:color="auto"/>
              <w:right w:val="single" w:sz="4" w:space="0" w:color="auto"/>
            </w:tcBorders>
            <w:vAlign w:val="center"/>
            <w:hideMark/>
          </w:tcPr>
          <w:p w14:paraId="5716BC38" w14:textId="77777777" w:rsidR="008D62D4" w:rsidRPr="004F589A" w:rsidRDefault="008D62D4">
            <w:pPr>
              <w:jc w:val="left"/>
              <w:rPr>
                <w:lang w:val="sl-SI"/>
              </w:rPr>
            </w:pPr>
            <w:r w:rsidRPr="004F589A">
              <w:rPr>
                <w:lang w:val="sl-SI"/>
              </w:rPr>
              <w:t>Odgovorni organ/telo za izvedbo ukrepa</w:t>
            </w:r>
          </w:p>
        </w:tc>
        <w:tc>
          <w:tcPr>
            <w:tcW w:w="2881" w:type="pct"/>
            <w:tcBorders>
              <w:top w:val="single" w:sz="4" w:space="0" w:color="auto"/>
              <w:left w:val="single" w:sz="4" w:space="0" w:color="auto"/>
              <w:bottom w:val="single" w:sz="4" w:space="0" w:color="auto"/>
              <w:right w:val="single" w:sz="4" w:space="0" w:color="auto"/>
            </w:tcBorders>
            <w:vAlign w:val="center"/>
            <w:hideMark/>
          </w:tcPr>
          <w:p w14:paraId="1E3F9593" w14:textId="77777777" w:rsidR="008D62D4" w:rsidRPr="004F589A" w:rsidRDefault="008D62D4">
            <w:pPr>
              <w:jc w:val="left"/>
              <w:rPr>
                <w:i/>
                <w:iCs/>
                <w:lang w:val="sl-SI"/>
              </w:rPr>
            </w:pPr>
            <w:r w:rsidRPr="004F589A">
              <w:rPr>
                <w:color w:val="000000"/>
                <w:lang w:val="sl-SI"/>
              </w:rPr>
              <w:t>Ukrep zahteva sodelovanje kmetijske svetovalne službe (KGZS Nova Gorica) in kmetov, MKGP je odgovorno za sproščanje sredstev preko ARSKTRP</w:t>
            </w:r>
          </w:p>
        </w:tc>
      </w:tr>
      <w:tr w:rsidR="008D62D4" w:rsidRPr="004F589A" w14:paraId="5F53204B" w14:textId="77777777" w:rsidTr="00D2368D">
        <w:tc>
          <w:tcPr>
            <w:tcW w:w="1092" w:type="pct"/>
            <w:vMerge/>
            <w:tcBorders>
              <w:top w:val="single" w:sz="4" w:space="0" w:color="auto"/>
              <w:left w:val="single" w:sz="4" w:space="0" w:color="auto"/>
              <w:bottom w:val="single" w:sz="4" w:space="0" w:color="auto"/>
              <w:right w:val="single" w:sz="4" w:space="0" w:color="auto"/>
            </w:tcBorders>
            <w:vAlign w:val="center"/>
            <w:hideMark/>
          </w:tcPr>
          <w:p w14:paraId="7C9C9E27" w14:textId="77777777" w:rsidR="008D62D4" w:rsidRPr="004F589A" w:rsidRDefault="008D62D4">
            <w:pPr>
              <w:jc w:val="left"/>
              <w:rPr>
                <w:b/>
                <w:bCs/>
                <w:lang w:val="sl-SI"/>
              </w:rPr>
            </w:pPr>
          </w:p>
        </w:tc>
        <w:tc>
          <w:tcPr>
            <w:tcW w:w="1027" w:type="pct"/>
            <w:tcBorders>
              <w:top w:val="single" w:sz="4" w:space="0" w:color="auto"/>
              <w:left w:val="single" w:sz="4" w:space="0" w:color="auto"/>
              <w:bottom w:val="single" w:sz="4" w:space="0" w:color="auto"/>
              <w:right w:val="single" w:sz="4" w:space="0" w:color="auto"/>
            </w:tcBorders>
            <w:vAlign w:val="center"/>
            <w:hideMark/>
          </w:tcPr>
          <w:p w14:paraId="1F6C4557" w14:textId="4C124221" w:rsidR="008D62D4" w:rsidRPr="004F589A" w:rsidRDefault="008D62D4">
            <w:pPr>
              <w:jc w:val="left"/>
              <w:rPr>
                <w:lang w:val="sl-SI"/>
              </w:rPr>
            </w:pPr>
            <w:r w:rsidRPr="004F589A">
              <w:rPr>
                <w:lang w:val="sl-SI"/>
              </w:rPr>
              <w:t xml:space="preserve">Obdobje izvajanja </w:t>
            </w:r>
          </w:p>
        </w:tc>
        <w:tc>
          <w:tcPr>
            <w:tcW w:w="2881" w:type="pct"/>
            <w:tcBorders>
              <w:top w:val="single" w:sz="4" w:space="0" w:color="auto"/>
              <w:left w:val="single" w:sz="4" w:space="0" w:color="auto"/>
              <w:bottom w:val="single" w:sz="4" w:space="0" w:color="auto"/>
              <w:right w:val="single" w:sz="4" w:space="0" w:color="auto"/>
            </w:tcBorders>
            <w:vAlign w:val="center"/>
            <w:hideMark/>
          </w:tcPr>
          <w:p w14:paraId="17ACE829" w14:textId="77777777" w:rsidR="008D62D4" w:rsidRPr="004F589A" w:rsidRDefault="008D62D4">
            <w:pPr>
              <w:jc w:val="left"/>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01F71DE4" w14:textId="77777777" w:rsidTr="00D2368D">
        <w:tc>
          <w:tcPr>
            <w:tcW w:w="1092" w:type="pct"/>
            <w:vMerge/>
            <w:tcBorders>
              <w:top w:val="single" w:sz="4" w:space="0" w:color="auto"/>
              <w:left w:val="single" w:sz="4" w:space="0" w:color="auto"/>
              <w:bottom w:val="single" w:sz="4" w:space="0" w:color="auto"/>
              <w:right w:val="single" w:sz="4" w:space="0" w:color="auto"/>
            </w:tcBorders>
            <w:vAlign w:val="center"/>
            <w:hideMark/>
          </w:tcPr>
          <w:p w14:paraId="130ACE51" w14:textId="77777777" w:rsidR="008D62D4" w:rsidRPr="004F589A" w:rsidRDefault="008D62D4">
            <w:pPr>
              <w:jc w:val="left"/>
              <w:rPr>
                <w:b/>
                <w:bCs/>
                <w:lang w:val="sl-SI"/>
              </w:rPr>
            </w:pPr>
          </w:p>
        </w:tc>
        <w:tc>
          <w:tcPr>
            <w:tcW w:w="1027" w:type="pct"/>
            <w:tcBorders>
              <w:top w:val="single" w:sz="4" w:space="0" w:color="auto"/>
              <w:left w:val="single" w:sz="4" w:space="0" w:color="auto"/>
              <w:bottom w:val="single" w:sz="4" w:space="0" w:color="auto"/>
              <w:right w:val="single" w:sz="4" w:space="0" w:color="auto"/>
            </w:tcBorders>
            <w:vAlign w:val="center"/>
            <w:hideMark/>
          </w:tcPr>
          <w:p w14:paraId="2099B093" w14:textId="77777777" w:rsidR="008D62D4" w:rsidRPr="004F589A" w:rsidRDefault="008D62D4">
            <w:pPr>
              <w:jc w:val="left"/>
              <w:rPr>
                <w:lang w:val="sl-SI"/>
              </w:rPr>
            </w:pPr>
            <w:r w:rsidRPr="004F589A">
              <w:rPr>
                <w:lang w:val="sl-SI"/>
              </w:rPr>
              <w:t>Kazalec za spremljanje izvajanja ukrepa</w:t>
            </w:r>
          </w:p>
        </w:tc>
        <w:tc>
          <w:tcPr>
            <w:tcW w:w="2881" w:type="pct"/>
            <w:tcBorders>
              <w:top w:val="single" w:sz="4" w:space="0" w:color="auto"/>
              <w:left w:val="single" w:sz="4" w:space="0" w:color="auto"/>
              <w:bottom w:val="single" w:sz="4" w:space="0" w:color="auto"/>
              <w:right w:val="single" w:sz="4" w:space="0" w:color="auto"/>
            </w:tcBorders>
            <w:vAlign w:val="center"/>
            <w:hideMark/>
          </w:tcPr>
          <w:p w14:paraId="4317C541" w14:textId="77777777" w:rsidR="008D62D4" w:rsidRPr="004F589A" w:rsidRDefault="008D62D4">
            <w:pPr>
              <w:jc w:val="left"/>
              <w:rPr>
                <w:lang w:val="sl-SI"/>
              </w:rPr>
            </w:pPr>
            <w:r w:rsidRPr="004F589A">
              <w:rPr>
                <w:color w:val="000000"/>
                <w:lang w:val="sl-SI"/>
              </w:rPr>
              <w:t>Skupni javni izdatki, skupna površina (ha)</w:t>
            </w:r>
          </w:p>
        </w:tc>
      </w:tr>
      <w:tr w:rsidR="008D62D4" w:rsidRPr="004F589A" w14:paraId="31BEA40C" w14:textId="77777777" w:rsidTr="00D2368D">
        <w:tc>
          <w:tcPr>
            <w:tcW w:w="10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426E0D" w14:textId="77777777" w:rsidR="008D62D4" w:rsidRPr="004F589A" w:rsidRDefault="008D62D4">
            <w:pPr>
              <w:jc w:val="center"/>
              <w:rPr>
                <w:b/>
                <w:bCs/>
                <w:lang w:val="sl-SI"/>
              </w:rPr>
            </w:pPr>
            <w:r w:rsidRPr="004F589A">
              <w:rPr>
                <w:b/>
                <w:bCs/>
                <w:lang w:val="sl-SI"/>
              </w:rPr>
              <w:t>STROŠKI UKREPA</w:t>
            </w:r>
          </w:p>
        </w:tc>
        <w:tc>
          <w:tcPr>
            <w:tcW w:w="1027" w:type="pct"/>
            <w:tcBorders>
              <w:top w:val="single" w:sz="4" w:space="0" w:color="auto"/>
              <w:left w:val="single" w:sz="4" w:space="0" w:color="auto"/>
              <w:bottom w:val="single" w:sz="4" w:space="0" w:color="auto"/>
              <w:right w:val="single" w:sz="4" w:space="0" w:color="auto"/>
            </w:tcBorders>
            <w:vAlign w:val="center"/>
            <w:hideMark/>
          </w:tcPr>
          <w:p w14:paraId="0F84A160" w14:textId="6BE55691" w:rsidR="008D62D4" w:rsidRPr="004F589A" w:rsidRDefault="008D62D4">
            <w:pPr>
              <w:jc w:val="left"/>
              <w:rPr>
                <w:lang w:val="sl-SI"/>
              </w:rPr>
            </w:pPr>
            <w:r w:rsidRPr="004F589A">
              <w:rPr>
                <w:lang w:val="sl-SI"/>
              </w:rPr>
              <w:t>Ocena stroškov</w:t>
            </w:r>
          </w:p>
        </w:tc>
        <w:tc>
          <w:tcPr>
            <w:tcW w:w="2881" w:type="pct"/>
            <w:tcBorders>
              <w:top w:val="single" w:sz="4" w:space="0" w:color="auto"/>
              <w:left w:val="single" w:sz="4" w:space="0" w:color="auto"/>
              <w:bottom w:val="single" w:sz="4" w:space="0" w:color="auto"/>
              <w:right w:val="single" w:sz="4" w:space="0" w:color="auto"/>
            </w:tcBorders>
            <w:vAlign w:val="center"/>
            <w:hideMark/>
          </w:tcPr>
          <w:p w14:paraId="6E2F9045" w14:textId="77777777" w:rsidR="008D62D4" w:rsidRPr="004F589A" w:rsidRDefault="008D62D4">
            <w:pPr>
              <w:jc w:val="left"/>
              <w:rPr>
                <w:i/>
                <w:iCs/>
                <w:lang w:val="sl-SI"/>
              </w:rPr>
            </w:pPr>
            <w:r w:rsidRPr="004F589A">
              <w:rPr>
                <w:color w:val="000000"/>
                <w:lang w:val="sl-SI"/>
              </w:rPr>
              <w:t>v skladu z razpoložljivimi sredstvi PRP</w:t>
            </w:r>
          </w:p>
        </w:tc>
      </w:tr>
      <w:tr w:rsidR="008D62D4" w:rsidRPr="004F589A" w14:paraId="586933E7" w14:textId="77777777" w:rsidTr="00D2368D">
        <w:tc>
          <w:tcPr>
            <w:tcW w:w="1092" w:type="pct"/>
            <w:vMerge/>
            <w:tcBorders>
              <w:top w:val="single" w:sz="4" w:space="0" w:color="auto"/>
              <w:left w:val="single" w:sz="4" w:space="0" w:color="auto"/>
              <w:bottom w:val="single" w:sz="4" w:space="0" w:color="auto"/>
              <w:right w:val="single" w:sz="4" w:space="0" w:color="auto"/>
            </w:tcBorders>
            <w:vAlign w:val="center"/>
            <w:hideMark/>
          </w:tcPr>
          <w:p w14:paraId="79A8394C" w14:textId="77777777" w:rsidR="008D62D4" w:rsidRPr="004F589A" w:rsidRDefault="008D62D4">
            <w:pPr>
              <w:jc w:val="left"/>
              <w:rPr>
                <w:b/>
                <w:bCs/>
                <w:lang w:val="sl-SI"/>
              </w:rPr>
            </w:pPr>
          </w:p>
        </w:tc>
        <w:tc>
          <w:tcPr>
            <w:tcW w:w="1027" w:type="pct"/>
            <w:tcBorders>
              <w:top w:val="single" w:sz="4" w:space="0" w:color="auto"/>
              <w:left w:val="single" w:sz="4" w:space="0" w:color="auto"/>
              <w:bottom w:val="single" w:sz="4" w:space="0" w:color="auto"/>
              <w:right w:val="single" w:sz="4" w:space="0" w:color="auto"/>
            </w:tcBorders>
            <w:vAlign w:val="center"/>
            <w:hideMark/>
          </w:tcPr>
          <w:p w14:paraId="45AB09C0" w14:textId="77777777" w:rsidR="008D62D4" w:rsidRPr="004F589A" w:rsidRDefault="008D62D4">
            <w:pPr>
              <w:jc w:val="left"/>
              <w:rPr>
                <w:lang w:val="sl-SI"/>
              </w:rPr>
            </w:pPr>
            <w:r w:rsidRPr="004F589A">
              <w:rPr>
                <w:lang w:val="sl-SI"/>
              </w:rPr>
              <w:t>Vir financiranja</w:t>
            </w:r>
          </w:p>
        </w:tc>
        <w:tc>
          <w:tcPr>
            <w:tcW w:w="2881" w:type="pct"/>
            <w:tcBorders>
              <w:top w:val="single" w:sz="4" w:space="0" w:color="auto"/>
              <w:left w:val="single" w:sz="4" w:space="0" w:color="auto"/>
              <w:bottom w:val="single" w:sz="4" w:space="0" w:color="auto"/>
              <w:right w:val="single" w:sz="4" w:space="0" w:color="auto"/>
            </w:tcBorders>
            <w:vAlign w:val="center"/>
            <w:hideMark/>
          </w:tcPr>
          <w:p w14:paraId="4DA1EF61"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0F431B54" w14:textId="77777777" w:rsidTr="00D2368D">
        <w:tc>
          <w:tcPr>
            <w:tcW w:w="109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F912B0" w14:textId="77777777" w:rsidR="008D62D4" w:rsidRPr="004F589A" w:rsidRDefault="008D62D4">
            <w:pPr>
              <w:jc w:val="center"/>
              <w:rPr>
                <w:rFonts w:cs="Calibri"/>
                <w:b/>
                <w:bCs/>
                <w:color w:val="000000"/>
                <w:lang w:val="sl-SI"/>
              </w:rPr>
            </w:pPr>
            <w:r w:rsidRPr="004F589A">
              <w:rPr>
                <w:rFonts w:cs="Calibri"/>
                <w:b/>
                <w:bCs/>
                <w:color w:val="000000"/>
                <w:lang w:val="sl-SI"/>
              </w:rPr>
              <w:t>OPOMBA</w:t>
            </w:r>
          </w:p>
        </w:tc>
        <w:tc>
          <w:tcPr>
            <w:tcW w:w="1027" w:type="pct"/>
            <w:tcBorders>
              <w:top w:val="single" w:sz="4" w:space="0" w:color="auto"/>
              <w:left w:val="single" w:sz="4" w:space="0" w:color="auto"/>
              <w:bottom w:val="single" w:sz="4" w:space="0" w:color="auto"/>
              <w:right w:val="single" w:sz="4" w:space="0" w:color="auto"/>
            </w:tcBorders>
            <w:vAlign w:val="center"/>
          </w:tcPr>
          <w:p w14:paraId="2C4EC7C0" w14:textId="77777777" w:rsidR="008D62D4" w:rsidRPr="004F589A" w:rsidRDefault="008D62D4">
            <w:pPr>
              <w:jc w:val="left"/>
              <w:rPr>
                <w:lang w:val="sl-SI"/>
              </w:rPr>
            </w:pPr>
          </w:p>
        </w:tc>
        <w:tc>
          <w:tcPr>
            <w:tcW w:w="2881" w:type="pct"/>
            <w:tcBorders>
              <w:top w:val="single" w:sz="4" w:space="0" w:color="auto"/>
              <w:left w:val="single" w:sz="4" w:space="0" w:color="auto"/>
              <w:bottom w:val="single" w:sz="4" w:space="0" w:color="auto"/>
              <w:right w:val="single" w:sz="4" w:space="0" w:color="auto"/>
            </w:tcBorders>
            <w:vAlign w:val="center"/>
            <w:hideMark/>
          </w:tcPr>
          <w:p w14:paraId="6551D41C" w14:textId="77777777" w:rsidR="008D62D4" w:rsidRPr="004F589A" w:rsidRDefault="008D62D4">
            <w:pPr>
              <w:jc w:val="left"/>
              <w:rPr>
                <w:lang w:val="sl-SI"/>
              </w:rPr>
            </w:pPr>
            <w:r w:rsidRPr="004F589A">
              <w:rPr>
                <w:color w:val="000000"/>
                <w:lang w:val="sl-SI"/>
              </w:rPr>
              <w:t>PPU = pomembno področje ukrepanja</w:t>
            </w:r>
          </w:p>
        </w:tc>
      </w:tr>
    </w:tbl>
    <w:p w14:paraId="02A8C31F" w14:textId="77777777" w:rsidR="00D2368D" w:rsidRDefault="00D2368D"/>
    <w:tbl>
      <w:tblPr>
        <w:tblStyle w:val="Tabelamrea"/>
        <w:tblW w:w="5005" w:type="pct"/>
        <w:tblLook w:val="04A0" w:firstRow="1" w:lastRow="0" w:firstColumn="1" w:lastColumn="0" w:noHBand="0" w:noVBand="1"/>
      </w:tblPr>
      <w:tblGrid>
        <w:gridCol w:w="1980"/>
        <w:gridCol w:w="1861"/>
        <w:gridCol w:w="5230"/>
      </w:tblGrid>
      <w:tr w:rsidR="008D62D4" w:rsidRPr="004F589A" w14:paraId="178F72A8" w14:textId="77777777" w:rsidTr="00D2368D">
        <w:tc>
          <w:tcPr>
            <w:tcW w:w="10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13CBB8" w14:textId="77777777" w:rsidR="008D62D4" w:rsidRPr="004F589A" w:rsidRDefault="008D62D4">
            <w:pPr>
              <w:jc w:val="center"/>
              <w:rPr>
                <w:b/>
                <w:bCs/>
                <w:lang w:val="sl-SI"/>
              </w:rPr>
            </w:pPr>
            <w:r w:rsidRPr="004F589A">
              <w:rPr>
                <w:b/>
                <w:bCs/>
                <w:lang w:val="sl-SI"/>
              </w:rPr>
              <w:t>UKREP</w:t>
            </w:r>
          </w:p>
        </w:tc>
        <w:tc>
          <w:tcPr>
            <w:tcW w:w="10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7B3247" w14:textId="77777777" w:rsidR="008D62D4" w:rsidRPr="004F589A" w:rsidRDefault="008D62D4">
            <w:pPr>
              <w:jc w:val="left"/>
              <w:rPr>
                <w:lang w:val="sl-SI"/>
              </w:rPr>
            </w:pPr>
            <w:r w:rsidRPr="004F589A">
              <w:rPr>
                <w:lang w:val="sl-SI"/>
              </w:rPr>
              <w:t>Številka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449EDE" w14:textId="77777777" w:rsidR="008D62D4" w:rsidRPr="004F589A" w:rsidRDefault="008D62D4">
            <w:pPr>
              <w:jc w:val="left"/>
              <w:rPr>
                <w:b/>
                <w:bCs/>
                <w:lang w:val="sl-SI"/>
              </w:rPr>
            </w:pPr>
            <w:r w:rsidRPr="004F589A">
              <w:rPr>
                <w:b/>
                <w:bCs/>
                <w:color w:val="000000"/>
                <w:lang w:val="sl-SI"/>
              </w:rPr>
              <w:t>KM18</w:t>
            </w:r>
          </w:p>
        </w:tc>
      </w:tr>
      <w:tr w:rsidR="008D62D4" w:rsidRPr="004F589A" w14:paraId="776869CC"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752E5FDC"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206A0B" w14:textId="77777777" w:rsidR="008D62D4" w:rsidRPr="004F589A" w:rsidRDefault="008D62D4">
            <w:pPr>
              <w:jc w:val="left"/>
              <w:rPr>
                <w:lang w:val="sl-SI"/>
              </w:rPr>
            </w:pPr>
            <w:r w:rsidRPr="004F589A">
              <w:rPr>
                <w:lang w:val="sl-SI"/>
              </w:rPr>
              <w:t>Ime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90E9DB" w14:textId="77777777" w:rsidR="008D62D4" w:rsidRPr="004F589A" w:rsidRDefault="002D5C9C">
            <w:pPr>
              <w:jc w:val="left"/>
              <w:rPr>
                <w:b/>
                <w:bCs/>
                <w:lang w:val="sl-SI"/>
              </w:rPr>
            </w:pPr>
            <w:hyperlink r:id="rId27" w:history="1">
              <w:r w:rsidR="008D62D4" w:rsidRPr="001C273C">
                <w:rPr>
                  <w:rStyle w:val="Hiperpovezava"/>
                  <w:b/>
                  <w:bCs/>
                  <w:color w:val="auto"/>
                  <w:lang w:val="sl-SI"/>
                </w:rPr>
                <w:t>Plačilo za dobrobit živali</w:t>
              </w:r>
            </w:hyperlink>
          </w:p>
        </w:tc>
      </w:tr>
      <w:tr w:rsidR="008D62D4" w:rsidRPr="004F589A" w14:paraId="19DD77D3"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7BAF9EE2"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1B6F33F9" w14:textId="77777777" w:rsidR="008D62D4" w:rsidRPr="004F589A" w:rsidRDefault="008D62D4">
            <w:pPr>
              <w:jc w:val="left"/>
              <w:rPr>
                <w:lang w:val="sl-SI"/>
              </w:rPr>
            </w:pPr>
            <w:r w:rsidRPr="004F589A">
              <w:rPr>
                <w:lang w:val="sl-SI"/>
              </w:rPr>
              <w:t>Cilj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4299247" w14:textId="77777777" w:rsidR="008D62D4" w:rsidRPr="004F589A" w:rsidRDefault="008D62D4">
            <w:pPr>
              <w:jc w:val="left"/>
              <w:rPr>
                <w:lang w:val="sl-SI"/>
              </w:rPr>
            </w:pPr>
            <w:r w:rsidRPr="004F589A">
              <w:rPr>
                <w:color w:val="000000"/>
                <w:lang w:val="sl-SI"/>
              </w:rPr>
              <w:t>Spodbuditi rejce k izvajanju nadstandardnih oblik reje živali</w:t>
            </w:r>
          </w:p>
        </w:tc>
      </w:tr>
      <w:tr w:rsidR="008D62D4" w:rsidRPr="004F589A" w14:paraId="5E70B519"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604A9ECF"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29BB5E24" w14:textId="77777777" w:rsidR="008D62D4" w:rsidRPr="004F589A" w:rsidRDefault="008D62D4">
            <w:pPr>
              <w:jc w:val="left"/>
              <w:rPr>
                <w:lang w:val="sl-SI"/>
              </w:rPr>
            </w:pPr>
            <w:r w:rsidRPr="004F589A">
              <w:rPr>
                <w:lang w:val="sl-SI"/>
              </w:rPr>
              <w:t>Kratek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41756FC" w14:textId="77777777" w:rsidR="008D62D4" w:rsidRPr="004F589A" w:rsidRDefault="008D62D4">
            <w:pPr>
              <w:jc w:val="left"/>
              <w:rPr>
                <w:lang w:val="sl-SI"/>
              </w:rPr>
            </w:pPr>
            <w:r w:rsidRPr="004F589A">
              <w:rPr>
                <w:color w:val="000000"/>
                <w:lang w:val="sl-SI"/>
              </w:rPr>
              <w:t>Ukrep spodbuja k skrbi za dobrobit živali</w:t>
            </w:r>
          </w:p>
        </w:tc>
      </w:tr>
      <w:tr w:rsidR="008D62D4" w:rsidRPr="004F589A" w14:paraId="4D8E59F7"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24E058B9"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4DB8867A" w14:textId="77777777" w:rsidR="008D62D4" w:rsidRPr="004F589A" w:rsidRDefault="008D62D4">
            <w:pPr>
              <w:jc w:val="left"/>
              <w:rPr>
                <w:lang w:val="sl-SI"/>
              </w:rPr>
            </w:pPr>
            <w:r w:rsidRPr="004F589A">
              <w:rPr>
                <w:lang w:val="sl-SI"/>
              </w:rPr>
              <w:t>Področje ukrepanja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B0BC4EC" w14:textId="77777777" w:rsidR="008D62D4" w:rsidRPr="004F589A" w:rsidRDefault="008D62D4">
            <w:pPr>
              <w:jc w:val="left"/>
              <w:rPr>
                <w:i/>
                <w:iCs/>
                <w:lang w:val="sl-SI"/>
              </w:rPr>
            </w:pPr>
            <w:r w:rsidRPr="004F589A">
              <w:rPr>
                <w:color w:val="000000"/>
                <w:lang w:val="sl-SI"/>
              </w:rPr>
              <w:t>kmetijstvo (PPU7, 15)</w:t>
            </w:r>
          </w:p>
        </w:tc>
      </w:tr>
      <w:tr w:rsidR="008D62D4" w:rsidRPr="004F589A" w14:paraId="2D1C92FF"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691E3677"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471C55FC" w14:textId="77777777" w:rsidR="008D62D4" w:rsidRPr="004F589A" w:rsidRDefault="008D62D4">
            <w:pPr>
              <w:jc w:val="left"/>
              <w:rPr>
                <w:lang w:val="sl-SI"/>
              </w:rPr>
            </w:pPr>
            <w:r w:rsidRPr="004F589A">
              <w:rPr>
                <w:lang w:val="sl-SI"/>
              </w:rPr>
              <w:t>Povzročitelj obremenitve</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51B8DD3" w14:textId="77777777" w:rsidR="008D62D4" w:rsidRPr="004F589A" w:rsidRDefault="008D62D4">
            <w:pPr>
              <w:jc w:val="left"/>
              <w:rPr>
                <w:lang w:val="sl-SI"/>
              </w:rPr>
            </w:pPr>
            <w:r w:rsidRPr="004F589A">
              <w:rPr>
                <w:color w:val="000000"/>
                <w:lang w:val="sl-SI"/>
              </w:rPr>
              <w:t> </w:t>
            </w:r>
          </w:p>
        </w:tc>
      </w:tr>
      <w:tr w:rsidR="008D62D4" w:rsidRPr="004F589A" w14:paraId="35348163"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3C401515"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0175954F" w14:textId="77777777" w:rsidR="008D62D4" w:rsidRPr="004F589A" w:rsidRDefault="008D62D4">
            <w:pPr>
              <w:jc w:val="left"/>
              <w:rPr>
                <w:lang w:val="sl-SI"/>
              </w:rPr>
            </w:pPr>
            <w:r w:rsidRPr="004F589A">
              <w:rPr>
                <w:lang w:val="sl-SI"/>
              </w:rPr>
              <w:t>Prioriteta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6EDA08A" w14:textId="77777777" w:rsidR="008D62D4" w:rsidRPr="004F589A" w:rsidRDefault="008D62D4">
            <w:pPr>
              <w:jc w:val="left"/>
              <w:rPr>
                <w:lang w:val="sl-SI"/>
              </w:rPr>
            </w:pPr>
            <w:r w:rsidRPr="004F589A">
              <w:rPr>
                <w:color w:val="000000"/>
                <w:lang w:val="sl-SI"/>
              </w:rPr>
              <w:t>visoka</w:t>
            </w:r>
          </w:p>
        </w:tc>
      </w:tr>
      <w:tr w:rsidR="008D62D4" w:rsidRPr="004F589A" w14:paraId="78360423" w14:textId="77777777" w:rsidTr="00D2368D">
        <w:trPr>
          <w:trHeight w:val="135"/>
        </w:trPr>
        <w:tc>
          <w:tcPr>
            <w:tcW w:w="10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547B3C" w14:textId="77777777" w:rsidR="008D62D4" w:rsidRPr="004F589A" w:rsidRDefault="008D62D4">
            <w:pPr>
              <w:jc w:val="center"/>
              <w:rPr>
                <w:b/>
                <w:bCs/>
                <w:lang w:val="sl-SI"/>
              </w:rPr>
            </w:pPr>
            <w:r w:rsidRPr="004F589A">
              <w:rPr>
                <w:b/>
                <w:bCs/>
                <w:lang w:val="sl-SI"/>
              </w:rPr>
              <w:t>PREDPISI</w:t>
            </w:r>
          </w:p>
        </w:tc>
        <w:tc>
          <w:tcPr>
            <w:tcW w:w="1026" w:type="pct"/>
            <w:tcBorders>
              <w:top w:val="single" w:sz="4" w:space="0" w:color="auto"/>
              <w:left w:val="single" w:sz="4" w:space="0" w:color="auto"/>
              <w:bottom w:val="single" w:sz="4" w:space="0" w:color="auto"/>
              <w:right w:val="single" w:sz="4" w:space="0" w:color="auto"/>
            </w:tcBorders>
            <w:vAlign w:val="center"/>
            <w:hideMark/>
          </w:tcPr>
          <w:p w14:paraId="56087AD5" w14:textId="77777777" w:rsidR="008D62D4" w:rsidRPr="004F589A" w:rsidRDefault="008D62D4">
            <w:pPr>
              <w:jc w:val="left"/>
              <w:rPr>
                <w:lang w:val="sl-SI"/>
              </w:rPr>
            </w:pPr>
            <w:r w:rsidRPr="004F589A">
              <w:rPr>
                <w:lang w:val="sl-SI"/>
              </w:rPr>
              <w:t>Pravna podlaga ukrepa (EU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E5D3138" w14:textId="77777777" w:rsidR="008D62D4" w:rsidRPr="004F589A" w:rsidRDefault="008D62D4">
            <w:pPr>
              <w:jc w:val="left"/>
              <w:rPr>
                <w:lang w:val="sl-SI"/>
              </w:rPr>
            </w:pPr>
            <w:r w:rsidRPr="004F589A">
              <w:rPr>
                <w:color w:val="000000"/>
                <w:lang w:val="sl-SI"/>
              </w:rPr>
              <w:t xml:space="preserve">Predlog uredbe evropskega parlamenta in sveta o določitvi pravil o podpori za strateške načrte, ki jih pripravijo države članice v okviru skupne kmetijske politike (strateški načrti SKP) in se financirajo iz Evropskega kmetijskega </w:t>
            </w:r>
            <w:r w:rsidRPr="004F589A">
              <w:rPr>
                <w:color w:val="000000"/>
                <w:lang w:val="sl-SI"/>
              </w:rPr>
              <w:lastRenderedPageBreak/>
              <w:t>jamstvenega sklada (EKJS) in Evropskega kmetijskega sklada za razvoj podeželja (EKSRP) ter o razveljavitvi Uredbe (EU) št. 1305/2013 Evropskega parlamenta in Sveta in Uredbe (EU) št. 1307/2013 Evropskega parlamenta in Sveta.</w:t>
            </w:r>
          </w:p>
        </w:tc>
      </w:tr>
      <w:tr w:rsidR="008D62D4" w:rsidRPr="004F589A" w14:paraId="79444461" w14:textId="77777777" w:rsidTr="00D2368D">
        <w:trPr>
          <w:trHeight w:val="135"/>
        </w:trPr>
        <w:tc>
          <w:tcPr>
            <w:tcW w:w="1091" w:type="pct"/>
            <w:vMerge/>
            <w:tcBorders>
              <w:top w:val="single" w:sz="4" w:space="0" w:color="auto"/>
              <w:left w:val="single" w:sz="4" w:space="0" w:color="auto"/>
              <w:bottom w:val="single" w:sz="4" w:space="0" w:color="auto"/>
              <w:right w:val="single" w:sz="4" w:space="0" w:color="auto"/>
            </w:tcBorders>
            <w:vAlign w:val="center"/>
            <w:hideMark/>
          </w:tcPr>
          <w:p w14:paraId="4B49A7E7"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63BB260D" w14:textId="77777777" w:rsidR="008D62D4" w:rsidRPr="004F589A" w:rsidRDefault="008D62D4">
            <w:pPr>
              <w:jc w:val="left"/>
              <w:rPr>
                <w:lang w:val="sl-SI"/>
              </w:rPr>
            </w:pPr>
            <w:r w:rsidRPr="004F589A">
              <w:rPr>
                <w:lang w:val="sl-SI"/>
              </w:rPr>
              <w:t>Pravna podlaga ukrepa (nacionalna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DAFB876" w14:textId="77777777" w:rsidR="008D62D4" w:rsidRPr="004F589A" w:rsidRDefault="008D62D4">
            <w:pPr>
              <w:jc w:val="left"/>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43B213FD" w14:textId="77777777" w:rsidTr="00D2368D">
        <w:tc>
          <w:tcPr>
            <w:tcW w:w="10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004250" w14:textId="77777777" w:rsidR="008D62D4" w:rsidRPr="004F589A" w:rsidRDefault="008D62D4">
            <w:pPr>
              <w:jc w:val="center"/>
              <w:rPr>
                <w:b/>
                <w:bCs/>
                <w:lang w:val="sl-SI"/>
              </w:rPr>
            </w:pPr>
            <w:r w:rsidRPr="004F589A">
              <w:rPr>
                <w:b/>
                <w:bCs/>
                <w:lang w:val="sl-SI"/>
              </w:rPr>
              <w:t>OPIS UKREPA</w:t>
            </w:r>
          </w:p>
        </w:tc>
        <w:tc>
          <w:tcPr>
            <w:tcW w:w="1026" w:type="pct"/>
            <w:tcBorders>
              <w:top w:val="single" w:sz="4" w:space="0" w:color="auto"/>
              <w:left w:val="single" w:sz="4" w:space="0" w:color="auto"/>
              <w:bottom w:val="single" w:sz="4" w:space="0" w:color="auto"/>
              <w:right w:val="single" w:sz="4" w:space="0" w:color="auto"/>
            </w:tcBorders>
            <w:vAlign w:val="center"/>
            <w:hideMark/>
          </w:tcPr>
          <w:p w14:paraId="63FCC151" w14:textId="77777777" w:rsidR="008D62D4" w:rsidRPr="004F589A" w:rsidRDefault="008D62D4">
            <w:pPr>
              <w:jc w:val="left"/>
              <w:rPr>
                <w:lang w:val="sl-SI"/>
              </w:rPr>
            </w:pPr>
            <w:r w:rsidRPr="004F589A">
              <w:rPr>
                <w:lang w:val="sl-SI"/>
              </w:rPr>
              <w:t>Podrobnejši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2911A7D" w14:textId="77777777" w:rsidR="008D62D4" w:rsidRPr="004F589A" w:rsidRDefault="008D62D4">
            <w:pPr>
              <w:jc w:val="left"/>
              <w:rPr>
                <w:lang w:val="sl-SI"/>
              </w:rPr>
            </w:pPr>
            <w:r w:rsidRPr="004F589A">
              <w:rPr>
                <w:color w:val="000000"/>
                <w:lang w:val="sl-SI"/>
              </w:rPr>
              <w:t>Za pridobitev plačil za operacijo DŽ – prašiči mora upravičenec izpolnjevati vsaj eno zahtevo iz nabora zahtev za plemenske svinje in plemenske mladice, tekače in prašiče pitance. Za pridobitev plačil za operacijo DŽ – govedo oziroma operacijo DŽ – drobnica pa mora upravičenec izvajati pašo goveda oziroma drobnice.</w:t>
            </w:r>
          </w:p>
        </w:tc>
      </w:tr>
      <w:tr w:rsidR="008D62D4" w:rsidRPr="004F589A" w14:paraId="77B24EE0" w14:textId="77777777" w:rsidTr="00D2368D">
        <w:tc>
          <w:tcPr>
            <w:tcW w:w="10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B59E03" w14:textId="77777777" w:rsidR="008D62D4" w:rsidRPr="004F589A" w:rsidRDefault="008D62D4">
            <w:pPr>
              <w:jc w:val="center"/>
              <w:rPr>
                <w:b/>
                <w:bCs/>
                <w:lang w:val="sl-SI"/>
              </w:rPr>
            </w:pPr>
            <w:r w:rsidRPr="004F589A">
              <w:rPr>
                <w:b/>
                <w:bCs/>
                <w:lang w:val="sl-SI"/>
              </w:rPr>
              <w:t>PRISPEVEK UKREPA K ZMANJŠANJU OGLJIČNEGA ODTISA</w:t>
            </w:r>
          </w:p>
        </w:tc>
        <w:tc>
          <w:tcPr>
            <w:tcW w:w="1026" w:type="pct"/>
            <w:tcBorders>
              <w:top w:val="single" w:sz="4" w:space="0" w:color="auto"/>
              <w:left w:val="single" w:sz="4" w:space="0" w:color="auto"/>
              <w:bottom w:val="single" w:sz="4" w:space="0" w:color="auto"/>
              <w:right w:val="single" w:sz="4" w:space="0" w:color="auto"/>
            </w:tcBorders>
            <w:vAlign w:val="center"/>
            <w:hideMark/>
          </w:tcPr>
          <w:p w14:paraId="4F7BAF68" w14:textId="77777777" w:rsidR="008D62D4" w:rsidRPr="004F589A" w:rsidRDefault="008D62D4">
            <w:pPr>
              <w:jc w:val="left"/>
              <w:rPr>
                <w:lang w:val="sl-SI"/>
              </w:rPr>
            </w:pPr>
            <w:r w:rsidRPr="004F589A">
              <w:rPr>
                <w:lang w:val="sl-SI"/>
              </w:rPr>
              <w:t>prihranek rabe energije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7050C36" w14:textId="77777777" w:rsidR="008D62D4" w:rsidRPr="004F589A" w:rsidRDefault="008D62D4">
            <w:pPr>
              <w:jc w:val="left"/>
              <w:rPr>
                <w:i/>
                <w:iCs/>
                <w:lang w:val="sl-SI"/>
              </w:rPr>
            </w:pPr>
            <w:r w:rsidRPr="004F589A">
              <w:rPr>
                <w:color w:val="000000"/>
                <w:lang w:val="sl-SI"/>
              </w:rPr>
              <w:t>ni analitične podlage za presojo</w:t>
            </w:r>
          </w:p>
        </w:tc>
      </w:tr>
      <w:tr w:rsidR="008D62D4" w:rsidRPr="004F589A" w14:paraId="6366041E"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0E88F0B9"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36879ABC" w14:textId="77777777" w:rsidR="008D62D4" w:rsidRPr="004F589A" w:rsidRDefault="008D62D4">
            <w:pPr>
              <w:jc w:val="left"/>
              <w:rPr>
                <w:lang w:val="sl-SI"/>
              </w:rPr>
            </w:pPr>
            <w:r w:rsidRPr="004F589A">
              <w:rPr>
                <w:lang w:val="sl-SI"/>
              </w:rPr>
              <w:t>povečanje rabe energije iz OVE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0B47FA9D" w14:textId="77777777" w:rsidR="008D62D4" w:rsidRPr="004F589A" w:rsidRDefault="008D62D4">
            <w:pPr>
              <w:jc w:val="left"/>
              <w:rPr>
                <w:lang w:val="sl-SI"/>
              </w:rPr>
            </w:pPr>
            <w:r w:rsidRPr="004F589A">
              <w:rPr>
                <w:color w:val="000000"/>
                <w:lang w:val="sl-SI"/>
              </w:rPr>
              <w:t>ni analitične podlage za presojo</w:t>
            </w:r>
          </w:p>
        </w:tc>
      </w:tr>
      <w:tr w:rsidR="008D62D4" w:rsidRPr="004F589A" w14:paraId="092F0153"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5BB8DDBF"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5E1FC2F9" w14:textId="77777777" w:rsidR="008D62D4" w:rsidRPr="004F589A" w:rsidRDefault="008D62D4">
            <w:pPr>
              <w:jc w:val="left"/>
              <w:rPr>
                <w:lang w:val="sl-SI"/>
              </w:rPr>
            </w:pPr>
            <w:r w:rsidRPr="004F589A">
              <w:rPr>
                <w:lang w:val="sl-SI"/>
              </w:rPr>
              <w:t>zmanjšanje emisij CO2 (kg)</w:t>
            </w:r>
          </w:p>
        </w:tc>
        <w:tc>
          <w:tcPr>
            <w:tcW w:w="2883" w:type="pct"/>
            <w:tcBorders>
              <w:top w:val="single" w:sz="4" w:space="0" w:color="auto"/>
              <w:left w:val="single" w:sz="4" w:space="0" w:color="auto"/>
              <w:bottom w:val="single" w:sz="4" w:space="0" w:color="auto"/>
              <w:right w:val="single" w:sz="4" w:space="0" w:color="auto"/>
            </w:tcBorders>
            <w:vAlign w:val="center"/>
            <w:hideMark/>
          </w:tcPr>
          <w:p w14:paraId="0387BB74" w14:textId="77777777" w:rsidR="008D62D4" w:rsidRPr="004F589A" w:rsidRDefault="008D62D4">
            <w:pPr>
              <w:jc w:val="left"/>
              <w:rPr>
                <w:lang w:val="sl-SI"/>
              </w:rPr>
            </w:pPr>
            <w:r w:rsidRPr="004F589A">
              <w:rPr>
                <w:color w:val="000000"/>
                <w:lang w:val="sl-SI"/>
              </w:rPr>
              <w:t>Posredno preko izvajanja nadstandardnih oblik reje živali.</w:t>
            </w:r>
          </w:p>
        </w:tc>
      </w:tr>
      <w:tr w:rsidR="008D62D4" w:rsidRPr="004F589A" w14:paraId="19B08154" w14:textId="77777777" w:rsidTr="00D2368D">
        <w:tc>
          <w:tcPr>
            <w:tcW w:w="10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5278C2" w14:textId="77777777" w:rsidR="008D62D4" w:rsidRPr="004F589A" w:rsidRDefault="008D62D4">
            <w:pPr>
              <w:jc w:val="center"/>
              <w:rPr>
                <w:b/>
                <w:bCs/>
                <w:lang w:val="sl-SI"/>
              </w:rPr>
            </w:pPr>
            <w:r w:rsidRPr="004F589A">
              <w:rPr>
                <w:b/>
                <w:bCs/>
                <w:lang w:val="sl-SI"/>
              </w:rPr>
              <w:t>IZVAJANJE UKREPA</w:t>
            </w:r>
          </w:p>
        </w:tc>
        <w:tc>
          <w:tcPr>
            <w:tcW w:w="1026" w:type="pct"/>
            <w:tcBorders>
              <w:top w:val="single" w:sz="4" w:space="0" w:color="auto"/>
              <w:left w:val="single" w:sz="4" w:space="0" w:color="auto"/>
              <w:bottom w:val="single" w:sz="4" w:space="0" w:color="auto"/>
              <w:right w:val="single" w:sz="4" w:space="0" w:color="auto"/>
            </w:tcBorders>
            <w:vAlign w:val="center"/>
            <w:hideMark/>
          </w:tcPr>
          <w:p w14:paraId="55EF9FBD" w14:textId="77777777" w:rsidR="008D62D4" w:rsidRPr="004F589A" w:rsidRDefault="008D62D4">
            <w:pPr>
              <w:jc w:val="left"/>
              <w:rPr>
                <w:lang w:val="sl-SI"/>
              </w:rPr>
            </w:pPr>
            <w:r w:rsidRPr="004F589A">
              <w:rPr>
                <w:lang w:val="sl-SI"/>
              </w:rPr>
              <w:t>Nivo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64CFF9D6" w14:textId="77777777" w:rsidR="008D62D4" w:rsidRPr="004F589A" w:rsidRDefault="008D62D4">
            <w:pPr>
              <w:jc w:val="left"/>
              <w:rPr>
                <w:i/>
                <w:iCs/>
                <w:lang w:val="sl-SI"/>
              </w:rPr>
            </w:pPr>
            <w:r w:rsidRPr="004F589A">
              <w:rPr>
                <w:color w:val="000000"/>
                <w:lang w:val="sl-SI"/>
              </w:rPr>
              <w:t>se izvaja lokalno</w:t>
            </w:r>
          </w:p>
        </w:tc>
      </w:tr>
      <w:tr w:rsidR="008D62D4" w:rsidRPr="004F589A" w14:paraId="35DEBFAB"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235E2D4A"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6EFC2514" w14:textId="77777777" w:rsidR="008D62D4" w:rsidRPr="004F589A" w:rsidRDefault="008D62D4">
            <w:pPr>
              <w:jc w:val="left"/>
              <w:rPr>
                <w:lang w:val="sl-SI"/>
              </w:rPr>
            </w:pPr>
            <w:r w:rsidRPr="004F589A">
              <w:rPr>
                <w:lang w:val="sl-SI"/>
              </w:rPr>
              <w:t>Odgovorni organ/telo za izvedbo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A276F1E" w14:textId="77777777" w:rsidR="008D62D4" w:rsidRPr="004F589A" w:rsidRDefault="008D62D4">
            <w:pPr>
              <w:jc w:val="left"/>
              <w:rPr>
                <w:i/>
                <w:iCs/>
                <w:lang w:val="sl-SI"/>
              </w:rPr>
            </w:pPr>
            <w:r w:rsidRPr="004F589A">
              <w:rPr>
                <w:color w:val="000000"/>
                <w:lang w:val="sl-SI"/>
              </w:rPr>
              <w:t>Ukrep zahteva sodelovanje kmetijske svetovalne službe (KGZS Nova Gorica) in kmetov, MKGP je odgovorno za sproščanje sredstev preko ARSKTRP</w:t>
            </w:r>
          </w:p>
        </w:tc>
      </w:tr>
      <w:tr w:rsidR="008D62D4" w:rsidRPr="004F589A" w14:paraId="2377574E"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3D6BE0EF"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6EA0F42F" w14:textId="77777777" w:rsidR="008D62D4" w:rsidRPr="004F589A" w:rsidRDefault="008D62D4">
            <w:pPr>
              <w:jc w:val="left"/>
              <w:rPr>
                <w:lang w:val="sl-SI"/>
              </w:rPr>
            </w:pPr>
            <w:r w:rsidRPr="004F589A">
              <w:rPr>
                <w:lang w:val="sl-SI"/>
              </w:rPr>
              <w:t>Obdobje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FC4943B" w14:textId="77777777" w:rsidR="008D62D4" w:rsidRPr="004F589A" w:rsidRDefault="008D62D4">
            <w:pPr>
              <w:jc w:val="left"/>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2579B340"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345D03D5"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6F68DA91" w14:textId="77777777" w:rsidR="008D62D4" w:rsidRPr="004F589A" w:rsidRDefault="008D62D4">
            <w:pPr>
              <w:jc w:val="left"/>
              <w:rPr>
                <w:lang w:val="sl-SI"/>
              </w:rPr>
            </w:pPr>
            <w:r w:rsidRPr="004F589A">
              <w:rPr>
                <w:lang w:val="sl-SI"/>
              </w:rPr>
              <w:t>Kazalec za spremljanje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495E4DD" w14:textId="77777777" w:rsidR="008D62D4" w:rsidRPr="004F589A" w:rsidRDefault="008D62D4">
            <w:pPr>
              <w:jc w:val="left"/>
              <w:rPr>
                <w:lang w:val="sl-SI"/>
              </w:rPr>
            </w:pPr>
            <w:r w:rsidRPr="004F589A">
              <w:rPr>
                <w:color w:val="000000"/>
                <w:lang w:val="sl-SI"/>
              </w:rPr>
              <w:t>Skupni javni izdatki</w:t>
            </w:r>
          </w:p>
        </w:tc>
      </w:tr>
      <w:tr w:rsidR="008D62D4" w:rsidRPr="004F589A" w14:paraId="354D8651" w14:textId="77777777" w:rsidTr="00D2368D">
        <w:tc>
          <w:tcPr>
            <w:tcW w:w="10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DE643C" w14:textId="77777777" w:rsidR="008D62D4" w:rsidRPr="004F589A" w:rsidRDefault="008D62D4">
            <w:pPr>
              <w:jc w:val="center"/>
              <w:rPr>
                <w:b/>
                <w:bCs/>
                <w:lang w:val="sl-SI"/>
              </w:rPr>
            </w:pPr>
            <w:r w:rsidRPr="004F589A">
              <w:rPr>
                <w:b/>
                <w:bCs/>
                <w:lang w:val="sl-SI"/>
              </w:rPr>
              <w:t>STROŠKI UKREPA</w:t>
            </w:r>
          </w:p>
        </w:tc>
        <w:tc>
          <w:tcPr>
            <w:tcW w:w="1026" w:type="pct"/>
            <w:tcBorders>
              <w:top w:val="single" w:sz="4" w:space="0" w:color="auto"/>
              <w:left w:val="single" w:sz="4" w:space="0" w:color="auto"/>
              <w:bottom w:val="single" w:sz="4" w:space="0" w:color="auto"/>
              <w:right w:val="single" w:sz="4" w:space="0" w:color="auto"/>
            </w:tcBorders>
            <w:vAlign w:val="center"/>
            <w:hideMark/>
          </w:tcPr>
          <w:p w14:paraId="16B81E4D" w14:textId="26F85163" w:rsidR="008D62D4" w:rsidRPr="004F589A" w:rsidRDefault="008D62D4">
            <w:pPr>
              <w:jc w:val="left"/>
              <w:rPr>
                <w:lang w:val="sl-SI"/>
              </w:rPr>
            </w:pPr>
            <w:r w:rsidRPr="004F589A">
              <w:rPr>
                <w:lang w:val="sl-SI"/>
              </w:rPr>
              <w:t xml:space="preserve">Ocena stroškov </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06F34E8" w14:textId="77777777" w:rsidR="008D62D4" w:rsidRPr="004F589A" w:rsidRDefault="008D62D4">
            <w:pPr>
              <w:jc w:val="left"/>
              <w:rPr>
                <w:i/>
                <w:iCs/>
                <w:lang w:val="sl-SI"/>
              </w:rPr>
            </w:pPr>
            <w:r w:rsidRPr="004F589A">
              <w:rPr>
                <w:color w:val="000000"/>
                <w:lang w:val="sl-SI"/>
              </w:rPr>
              <w:t>v skladu z razpoložljivimi sredstvi PRP</w:t>
            </w:r>
          </w:p>
        </w:tc>
      </w:tr>
      <w:tr w:rsidR="008D62D4" w:rsidRPr="004F589A" w14:paraId="0287FF8B"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7A26A9B0"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3848C417" w14:textId="77777777" w:rsidR="008D62D4" w:rsidRPr="004F589A" w:rsidRDefault="008D62D4">
            <w:pPr>
              <w:jc w:val="left"/>
              <w:rPr>
                <w:lang w:val="sl-SI"/>
              </w:rPr>
            </w:pPr>
            <w:r w:rsidRPr="004F589A">
              <w:rPr>
                <w:lang w:val="sl-SI"/>
              </w:rPr>
              <w:t>Vir financiranja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A9789A2"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7785C1CD" w14:textId="77777777" w:rsidTr="00D2368D">
        <w:tc>
          <w:tcPr>
            <w:tcW w:w="109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633C5B" w14:textId="77777777" w:rsidR="008D62D4" w:rsidRPr="004F589A" w:rsidRDefault="008D62D4">
            <w:pPr>
              <w:jc w:val="center"/>
              <w:rPr>
                <w:rFonts w:cs="Calibri"/>
                <w:b/>
                <w:bCs/>
                <w:color w:val="000000"/>
                <w:lang w:val="sl-SI"/>
              </w:rPr>
            </w:pPr>
            <w:r w:rsidRPr="004F589A">
              <w:rPr>
                <w:rFonts w:cs="Calibri"/>
                <w:b/>
                <w:bCs/>
                <w:color w:val="000000"/>
                <w:lang w:val="sl-SI"/>
              </w:rPr>
              <w:t>OPOMBA</w:t>
            </w:r>
          </w:p>
        </w:tc>
        <w:tc>
          <w:tcPr>
            <w:tcW w:w="1026" w:type="pct"/>
            <w:tcBorders>
              <w:top w:val="single" w:sz="4" w:space="0" w:color="auto"/>
              <w:left w:val="single" w:sz="4" w:space="0" w:color="auto"/>
              <w:bottom w:val="single" w:sz="4" w:space="0" w:color="auto"/>
              <w:right w:val="single" w:sz="4" w:space="0" w:color="auto"/>
            </w:tcBorders>
            <w:vAlign w:val="center"/>
          </w:tcPr>
          <w:p w14:paraId="180F4621" w14:textId="77777777" w:rsidR="008D62D4" w:rsidRPr="004F589A" w:rsidRDefault="008D62D4">
            <w:pPr>
              <w:jc w:val="left"/>
              <w:rPr>
                <w:lang w:val="sl-SI"/>
              </w:rPr>
            </w:pPr>
          </w:p>
        </w:tc>
        <w:tc>
          <w:tcPr>
            <w:tcW w:w="2883" w:type="pct"/>
            <w:tcBorders>
              <w:top w:val="single" w:sz="4" w:space="0" w:color="auto"/>
              <w:left w:val="single" w:sz="4" w:space="0" w:color="auto"/>
              <w:bottom w:val="single" w:sz="4" w:space="0" w:color="auto"/>
              <w:right w:val="single" w:sz="4" w:space="0" w:color="auto"/>
            </w:tcBorders>
            <w:vAlign w:val="center"/>
            <w:hideMark/>
          </w:tcPr>
          <w:p w14:paraId="1D022D04" w14:textId="77777777" w:rsidR="008D62D4" w:rsidRPr="004F589A" w:rsidRDefault="008D62D4">
            <w:pPr>
              <w:jc w:val="left"/>
              <w:rPr>
                <w:lang w:val="sl-SI"/>
              </w:rPr>
            </w:pPr>
            <w:r w:rsidRPr="004F589A">
              <w:rPr>
                <w:color w:val="000000"/>
                <w:lang w:val="sl-SI"/>
              </w:rPr>
              <w:t>PPU = pomembno področje ukrepanja</w:t>
            </w:r>
          </w:p>
        </w:tc>
      </w:tr>
    </w:tbl>
    <w:p w14:paraId="698985C2" w14:textId="77777777" w:rsidR="00573E04" w:rsidRPr="004F589A" w:rsidRDefault="00573E04"/>
    <w:tbl>
      <w:tblPr>
        <w:tblStyle w:val="Tabelamrea"/>
        <w:tblW w:w="5005" w:type="pct"/>
        <w:tblLook w:val="04A0" w:firstRow="1" w:lastRow="0" w:firstColumn="1" w:lastColumn="0" w:noHBand="0" w:noVBand="1"/>
      </w:tblPr>
      <w:tblGrid>
        <w:gridCol w:w="1980"/>
        <w:gridCol w:w="1861"/>
        <w:gridCol w:w="5230"/>
      </w:tblGrid>
      <w:tr w:rsidR="008D62D4" w:rsidRPr="004F589A" w14:paraId="1AE733F2" w14:textId="77777777" w:rsidTr="00D2368D">
        <w:trPr>
          <w:trHeight w:val="351"/>
        </w:trPr>
        <w:tc>
          <w:tcPr>
            <w:tcW w:w="10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286A39" w14:textId="77777777" w:rsidR="008D62D4" w:rsidRPr="004F589A" w:rsidRDefault="008D62D4">
            <w:pPr>
              <w:jc w:val="center"/>
              <w:rPr>
                <w:b/>
                <w:bCs/>
                <w:lang w:val="sl-SI"/>
              </w:rPr>
            </w:pPr>
            <w:r w:rsidRPr="004F589A">
              <w:rPr>
                <w:b/>
                <w:bCs/>
                <w:lang w:val="sl-SI"/>
              </w:rPr>
              <w:t>UKREP</w:t>
            </w:r>
          </w:p>
        </w:tc>
        <w:tc>
          <w:tcPr>
            <w:tcW w:w="10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7FB46B" w14:textId="77777777" w:rsidR="008D62D4" w:rsidRPr="004F589A" w:rsidRDefault="008D62D4">
            <w:pPr>
              <w:jc w:val="left"/>
              <w:rPr>
                <w:lang w:val="sl-SI"/>
              </w:rPr>
            </w:pPr>
            <w:r w:rsidRPr="004F589A">
              <w:rPr>
                <w:lang w:val="sl-SI"/>
              </w:rPr>
              <w:t>Številka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39510C" w14:textId="77777777" w:rsidR="008D62D4" w:rsidRPr="004F589A" w:rsidRDefault="008D62D4">
            <w:pPr>
              <w:jc w:val="left"/>
              <w:rPr>
                <w:rFonts w:cstheme="minorHAnsi"/>
                <w:b/>
                <w:bCs/>
                <w:lang w:val="sl-SI"/>
              </w:rPr>
            </w:pPr>
            <w:r w:rsidRPr="004F589A">
              <w:rPr>
                <w:rFonts w:cstheme="minorHAnsi"/>
                <w:b/>
                <w:bCs/>
                <w:lang w:val="sl-SI"/>
              </w:rPr>
              <w:t>KM19</w:t>
            </w:r>
          </w:p>
        </w:tc>
      </w:tr>
      <w:tr w:rsidR="008D62D4" w:rsidRPr="004F589A" w14:paraId="28242496"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32C084AF"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AF0924" w14:textId="77777777" w:rsidR="008D62D4" w:rsidRPr="004F589A" w:rsidRDefault="008D62D4">
            <w:pPr>
              <w:jc w:val="left"/>
              <w:rPr>
                <w:lang w:val="sl-SI"/>
              </w:rPr>
            </w:pPr>
            <w:r w:rsidRPr="004F589A">
              <w:rPr>
                <w:lang w:val="sl-SI"/>
              </w:rPr>
              <w:t>Ime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FE5C35" w14:textId="77777777" w:rsidR="008D62D4" w:rsidRPr="001C273C" w:rsidRDefault="008D62D4">
            <w:pPr>
              <w:jc w:val="left"/>
              <w:rPr>
                <w:rFonts w:cstheme="minorHAnsi"/>
                <w:b/>
                <w:bCs/>
                <w:color w:val="0563C1"/>
                <w:lang w:val="sl-SI"/>
              </w:rPr>
            </w:pPr>
            <w:r w:rsidRPr="001C273C">
              <w:rPr>
                <w:rFonts w:cstheme="minorHAnsi"/>
                <w:b/>
                <w:bCs/>
                <w:lang w:val="sl-SI"/>
              </w:rPr>
              <w:t>Podpora za ustanovitev in delovanje operativnih skupin evropskega partnerstva za inovacije na področju kmetijske produktivnosti in trajnosti</w:t>
            </w:r>
          </w:p>
        </w:tc>
      </w:tr>
      <w:tr w:rsidR="008D62D4" w:rsidRPr="004F589A" w14:paraId="41E02526"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0D9C6556"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43E85BB9" w14:textId="77777777" w:rsidR="008D62D4" w:rsidRPr="004F589A" w:rsidRDefault="008D62D4">
            <w:pPr>
              <w:jc w:val="left"/>
              <w:rPr>
                <w:lang w:val="sl-SI"/>
              </w:rPr>
            </w:pPr>
            <w:r w:rsidRPr="004F589A">
              <w:rPr>
                <w:lang w:val="sl-SI"/>
              </w:rPr>
              <w:t>Cilj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413ACFC" w14:textId="77777777" w:rsidR="008D62D4" w:rsidRPr="004F589A" w:rsidRDefault="008D62D4">
            <w:pPr>
              <w:jc w:val="left"/>
              <w:rPr>
                <w:rFonts w:cstheme="minorHAnsi"/>
                <w:lang w:val="sl-SI"/>
              </w:rPr>
            </w:pPr>
            <w:r w:rsidRPr="004F589A">
              <w:rPr>
                <w:rFonts w:cstheme="minorHAnsi"/>
                <w:color w:val="000000"/>
                <w:lang w:val="sl-SI"/>
              </w:rPr>
              <w:t>Vzpostaviti sodelovanje med različnimi akterji s področja kmetijstva in razvoja podeželja pri izvajanju projektov s področja tehnološkega razvoja v kmetijstvu, gozdarstvu in živilstvu, ki bodo prispevali k doseganju zastavljenih ciljev razvoja podeželja.</w:t>
            </w:r>
          </w:p>
        </w:tc>
      </w:tr>
      <w:tr w:rsidR="008D62D4" w:rsidRPr="004F589A" w14:paraId="4903F275" w14:textId="77777777" w:rsidTr="00D2368D">
        <w:trPr>
          <w:trHeight w:val="64"/>
        </w:trPr>
        <w:tc>
          <w:tcPr>
            <w:tcW w:w="1091" w:type="pct"/>
            <w:vMerge/>
            <w:tcBorders>
              <w:top w:val="single" w:sz="4" w:space="0" w:color="auto"/>
              <w:left w:val="single" w:sz="4" w:space="0" w:color="auto"/>
              <w:bottom w:val="single" w:sz="4" w:space="0" w:color="auto"/>
              <w:right w:val="single" w:sz="4" w:space="0" w:color="auto"/>
            </w:tcBorders>
            <w:vAlign w:val="center"/>
            <w:hideMark/>
          </w:tcPr>
          <w:p w14:paraId="4EFE0855"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02928371" w14:textId="77777777" w:rsidR="008D62D4" w:rsidRPr="004F589A" w:rsidRDefault="008D62D4">
            <w:pPr>
              <w:jc w:val="left"/>
              <w:rPr>
                <w:lang w:val="sl-SI"/>
              </w:rPr>
            </w:pPr>
            <w:r w:rsidRPr="004F589A">
              <w:rPr>
                <w:lang w:val="sl-SI"/>
              </w:rPr>
              <w:t>Kratek opis ukrepa</w:t>
            </w:r>
          </w:p>
        </w:tc>
        <w:tc>
          <w:tcPr>
            <w:tcW w:w="2883" w:type="pct"/>
            <w:tcBorders>
              <w:top w:val="single" w:sz="4" w:space="0" w:color="auto"/>
              <w:left w:val="single" w:sz="4" w:space="0" w:color="auto"/>
              <w:bottom w:val="single" w:sz="4" w:space="0" w:color="auto"/>
              <w:right w:val="single" w:sz="4" w:space="0" w:color="auto"/>
            </w:tcBorders>
            <w:vAlign w:val="center"/>
          </w:tcPr>
          <w:p w14:paraId="49C9425E" w14:textId="77777777" w:rsidR="008D62D4" w:rsidRPr="004F589A" w:rsidRDefault="008D62D4">
            <w:pPr>
              <w:jc w:val="left"/>
              <w:rPr>
                <w:rFonts w:cstheme="minorHAnsi"/>
                <w:lang w:val="sl-SI"/>
              </w:rPr>
            </w:pPr>
          </w:p>
        </w:tc>
      </w:tr>
      <w:tr w:rsidR="008D62D4" w:rsidRPr="004F589A" w14:paraId="274E6032"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377948F9"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42F14376" w14:textId="4A485A5F" w:rsidR="008D62D4" w:rsidRPr="004F589A" w:rsidRDefault="008D62D4">
            <w:pPr>
              <w:jc w:val="left"/>
              <w:rPr>
                <w:lang w:val="sl-SI"/>
              </w:rPr>
            </w:pPr>
            <w:r w:rsidRPr="004F589A">
              <w:rPr>
                <w:lang w:val="sl-SI"/>
              </w:rPr>
              <w:t>Področje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CB5D8E3" w14:textId="77777777" w:rsidR="008D62D4" w:rsidRPr="004F589A" w:rsidRDefault="008D62D4">
            <w:pPr>
              <w:jc w:val="left"/>
              <w:rPr>
                <w:rFonts w:cstheme="minorHAnsi"/>
                <w:i/>
                <w:iCs/>
                <w:lang w:val="sl-SI"/>
              </w:rPr>
            </w:pPr>
            <w:r w:rsidRPr="004F589A">
              <w:rPr>
                <w:rFonts w:cstheme="minorHAnsi"/>
                <w:lang w:val="sl-SI"/>
              </w:rPr>
              <w:t>Kmetijstvo (PPU1-16)</w:t>
            </w:r>
          </w:p>
        </w:tc>
      </w:tr>
      <w:tr w:rsidR="008D62D4" w:rsidRPr="004F589A" w14:paraId="67B13315"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04CD2EF1"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4E8E7FAF" w14:textId="77777777" w:rsidR="008D62D4" w:rsidRPr="004F589A" w:rsidRDefault="008D62D4">
            <w:pPr>
              <w:jc w:val="left"/>
              <w:rPr>
                <w:lang w:val="sl-SI"/>
              </w:rPr>
            </w:pPr>
            <w:r w:rsidRPr="004F589A">
              <w:rPr>
                <w:lang w:val="sl-SI"/>
              </w:rPr>
              <w:t>Povzročitelj obremenitve</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BC535E3" w14:textId="77777777" w:rsidR="008D62D4" w:rsidRPr="004F589A" w:rsidRDefault="008D62D4">
            <w:pPr>
              <w:jc w:val="left"/>
              <w:rPr>
                <w:rFonts w:cstheme="minorHAnsi"/>
                <w:lang w:val="sl-SI"/>
              </w:rPr>
            </w:pPr>
            <w:r w:rsidRPr="004F589A">
              <w:rPr>
                <w:rFonts w:cstheme="minorHAnsi"/>
                <w:lang w:val="sl-SI"/>
              </w:rPr>
              <w:t> </w:t>
            </w:r>
          </w:p>
        </w:tc>
      </w:tr>
      <w:tr w:rsidR="008D62D4" w:rsidRPr="004F589A" w14:paraId="422558CB"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1401A2DE"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1DD1EA41" w14:textId="77777777" w:rsidR="008D62D4" w:rsidRPr="004F589A" w:rsidRDefault="008D62D4">
            <w:pPr>
              <w:jc w:val="left"/>
              <w:rPr>
                <w:lang w:val="sl-SI"/>
              </w:rPr>
            </w:pPr>
            <w:r w:rsidRPr="004F589A">
              <w:rPr>
                <w:lang w:val="sl-SI"/>
              </w:rPr>
              <w:t>Prioriteta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9147DA8" w14:textId="77777777" w:rsidR="008D62D4" w:rsidRPr="004F589A" w:rsidRDefault="008D62D4">
            <w:pPr>
              <w:jc w:val="left"/>
              <w:rPr>
                <w:rFonts w:cstheme="minorHAnsi"/>
                <w:lang w:val="sl-SI"/>
              </w:rPr>
            </w:pPr>
            <w:r w:rsidRPr="004F589A">
              <w:rPr>
                <w:rFonts w:cstheme="minorHAnsi"/>
                <w:lang w:val="sl-SI"/>
              </w:rPr>
              <w:t>visoka</w:t>
            </w:r>
          </w:p>
        </w:tc>
      </w:tr>
      <w:tr w:rsidR="008D62D4" w:rsidRPr="004F589A" w14:paraId="0AC43F1C" w14:textId="77777777" w:rsidTr="00D2368D">
        <w:trPr>
          <w:trHeight w:val="135"/>
        </w:trPr>
        <w:tc>
          <w:tcPr>
            <w:tcW w:w="10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CC3784" w14:textId="77777777" w:rsidR="008D62D4" w:rsidRPr="004F589A" w:rsidRDefault="008D62D4">
            <w:pPr>
              <w:jc w:val="center"/>
              <w:rPr>
                <w:b/>
                <w:bCs/>
                <w:lang w:val="sl-SI"/>
              </w:rPr>
            </w:pPr>
            <w:r w:rsidRPr="004F589A">
              <w:rPr>
                <w:b/>
                <w:bCs/>
                <w:lang w:val="sl-SI"/>
              </w:rPr>
              <w:t>PREDPISI</w:t>
            </w:r>
          </w:p>
        </w:tc>
        <w:tc>
          <w:tcPr>
            <w:tcW w:w="1026" w:type="pct"/>
            <w:tcBorders>
              <w:top w:val="single" w:sz="4" w:space="0" w:color="auto"/>
              <w:left w:val="single" w:sz="4" w:space="0" w:color="auto"/>
              <w:bottom w:val="single" w:sz="4" w:space="0" w:color="auto"/>
              <w:right w:val="single" w:sz="4" w:space="0" w:color="auto"/>
            </w:tcBorders>
            <w:vAlign w:val="center"/>
            <w:hideMark/>
          </w:tcPr>
          <w:p w14:paraId="0E7A9FA5" w14:textId="77777777" w:rsidR="008D62D4" w:rsidRPr="004F589A" w:rsidRDefault="008D62D4">
            <w:pPr>
              <w:jc w:val="left"/>
              <w:rPr>
                <w:lang w:val="sl-SI"/>
              </w:rPr>
            </w:pPr>
            <w:r w:rsidRPr="004F589A">
              <w:rPr>
                <w:lang w:val="sl-SI"/>
              </w:rPr>
              <w:t>Pravna podlaga ukrepa (EU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14B2482" w14:textId="77777777" w:rsidR="008D62D4" w:rsidRPr="004F589A" w:rsidRDefault="008D62D4">
            <w:pPr>
              <w:jc w:val="left"/>
              <w:rPr>
                <w:rFonts w:cstheme="minorHAnsi"/>
                <w:lang w:val="sl-SI"/>
              </w:rPr>
            </w:pPr>
            <w:r w:rsidRPr="004F589A">
              <w:rPr>
                <w:rFonts w:cstheme="minorHAnsi"/>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33BCCDF1" w14:textId="77777777" w:rsidTr="00D2368D">
        <w:trPr>
          <w:trHeight w:val="135"/>
        </w:trPr>
        <w:tc>
          <w:tcPr>
            <w:tcW w:w="1091" w:type="pct"/>
            <w:vMerge/>
            <w:tcBorders>
              <w:top w:val="single" w:sz="4" w:space="0" w:color="auto"/>
              <w:left w:val="single" w:sz="4" w:space="0" w:color="auto"/>
              <w:bottom w:val="single" w:sz="4" w:space="0" w:color="auto"/>
              <w:right w:val="single" w:sz="4" w:space="0" w:color="auto"/>
            </w:tcBorders>
            <w:vAlign w:val="center"/>
            <w:hideMark/>
          </w:tcPr>
          <w:p w14:paraId="25B5CB46"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4A43F573" w14:textId="77777777" w:rsidR="008D62D4" w:rsidRPr="004F589A" w:rsidRDefault="008D62D4">
            <w:pPr>
              <w:jc w:val="left"/>
              <w:rPr>
                <w:lang w:val="sl-SI"/>
              </w:rPr>
            </w:pPr>
            <w:r w:rsidRPr="004F589A">
              <w:rPr>
                <w:lang w:val="sl-SI"/>
              </w:rPr>
              <w:t>Pravna podlaga ukrepa (nacionalna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C2C1F62" w14:textId="77777777" w:rsidR="008D62D4" w:rsidRPr="004F589A" w:rsidRDefault="008D62D4">
            <w:pPr>
              <w:jc w:val="left"/>
              <w:rPr>
                <w:rFonts w:cstheme="minorHAnsi"/>
                <w:lang w:val="sl-SI"/>
              </w:rPr>
            </w:pPr>
            <w:r w:rsidRPr="004F589A">
              <w:rPr>
                <w:rFonts w:cstheme="minorHAnsi"/>
                <w:lang w:val="sl-SI"/>
              </w:rPr>
              <w:t>Resolucija: »Naša hrana, podeželje in naravni viri po 2021«, »Strateški načrt skupne kmetijske politike 2021</w:t>
            </w:r>
            <w:r w:rsidRPr="004F589A">
              <w:rPr>
                <w:lang w:val="sl-SI"/>
              </w:rPr>
              <w:t>–</w:t>
            </w:r>
            <w:r w:rsidRPr="004F589A">
              <w:rPr>
                <w:rFonts w:cstheme="minorHAnsi"/>
                <w:lang w:val="sl-SI"/>
              </w:rPr>
              <w:t xml:space="preserve">2027«. </w:t>
            </w:r>
          </w:p>
        </w:tc>
      </w:tr>
      <w:tr w:rsidR="008D62D4" w:rsidRPr="004F589A" w14:paraId="36EC6134" w14:textId="77777777" w:rsidTr="00D2368D">
        <w:tc>
          <w:tcPr>
            <w:tcW w:w="10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355A22" w14:textId="77777777" w:rsidR="008D62D4" w:rsidRPr="004F589A" w:rsidRDefault="008D62D4">
            <w:pPr>
              <w:jc w:val="center"/>
              <w:rPr>
                <w:b/>
                <w:bCs/>
                <w:lang w:val="sl-SI"/>
              </w:rPr>
            </w:pPr>
            <w:r w:rsidRPr="004F589A">
              <w:rPr>
                <w:b/>
                <w:bCs/>
                <w:lang w:val="sl-SI"/>
              </w:rPr>
              <w:t>OPIS UKREPA</w:t>
            </w:r>
          </w:p>
        </w:tc>
        <w:tc>
          <w:tcPr>
            <w:tcW w:w="1026" w:type="pct"/>
            <w:tcBorders>
              <w:top w:val="single" w:sz="4" w:space="0" w:color="auto"/>
              <w:left w:val="single" w:sz="4" w:space="0" w:color="auto"/>
              <w:bottom w:val="single" w:sz="4" w:space="0" w:color="auto"/>
              <w:right w:val="single" w:sz="4" w:space="0" w:color="auto"/>
            </w:tcBorders>
            <w:vAlign w:val="center"/>
            <w:hideMark/>
          </w:tcPr>
          <w:p w14:paraId="32CFC469" w14:textId="77777777" w:rsidR="008D62D4" w:rsidRPr="004F589A" w:rsidRDefault="008D62D4">
            <w:pPr>
              <w:jc w:val="left"/>
              <w:rPr>
                <w:lang w:val="sl-SI"/>
              </w:rPr>
            </w:pPr>
            <w:r w:rsidRPr="004F589A">
              <w:rPr>
                <w:lang w:val="sl-SI"/>
              </w:rPr>
              <w:t>Podrobnejši opis ukrepa</w:t>
            </w:r>
          </w:p>
        </w:tc>
        <w:tc>
          <w:tcPr>
            <w:tcW w:w="2883" w:type="pct"/>
            <w:tcBorders>
              <w:top w:val="single" w:sz="4" w:space="0" w:color="auto"/>
              <w:left w:val="single" w:sz="4" w:space="0" w:color="auto"/>
              <w:bottom w:val="single" w:sz="4" w:space="0" w:color="auto"/>
              <w:right w:val="single" w:sz="4" w:space="0" w:color="auto"/>
            </w:tcBorders>
            <w:vAlign w:val="center"/>
          </w:tcPr>
          <w:p w14:paraId="67AEC5EF" w14:textId="77777777" w:rsidR="008D62D4" w:rsidRPr="004F589A" w:rsidRDefault="008D62D4">
            <w:pPr>
              <w:jc w:val="left"/>
              <w:rPr>
                <w:rFonts w:cstheme="minorHAnsi"/>
                <w:lang w:val="sl-SI"/>
              </w:rPr>
            </w:pPr>
          </w:p>
        </w:tc>
      </w:tr>
      <w:tr w:rsidR="008D62D4" w:rsidRPr="004F589A" w14:paraId="3637E65B" w14:textId="77777777" w:rsidTr="00D2368D">
        <w:tc>
          <w:tcPr>
            <w:tcW w:w="10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59D9A4" w14:textId="77777777" w:rsidR="008D62D4" w:rsidRPr="004F589A" w:rsidRDefault="008D62D4">
            <w:pPr>
              <w:jc w:val="center"/>
              <w:rPr>
                <w:b/>
                <w:bCs/>
                <w:lang w:val="sl-SI"/>
              </w:rPr>
            </w:pPr>
            <w:r w:rsidRPr="004F589A">
              <w:rPr>
                <w:b/>
                <w:bCs/>
                <w:lang w:val="sl-SI"/>
              </w:rPr>
              <w:t>PRISPEVEK UKREPA K ZMANJŠANJU OGLJIČNEGA ODTISA</w:t>
            </w:r>
          </w:p>
        </w:tc>
        <w:tc>
          <w:tcPr>
            <w:tcW w:w="1026" w:type="pct"/>
            <w:tcBorders>
              <w:top w:val="single" w:sz="4" w:space="0" w:color="auto"/>
              <w:left w:val="single" w:sz="4" w:space="0" w:color="auto"/>
              <w:bottom w:val="single" w:sz="4" w:space="0" w:color="auto"/>
              <w:right w:val="single" w:sz="4" w:space="0" w:color="auto"/>
            </w:tcBorders>
            <w:vAlign w:val="center"/>
            <w:hideMark/>
          </w:tcPr>
          <w:p w14:paraId="02FF2294" w14:textId="2720A079" w:rsidR="008D62D4" w:rsidRPr="004F589A" w:rsidRDefault="008D62D4">
            <w:pPr>
              <w:jc w:val="left"/>
              <w:rPr>
                <w:lang w:val="sl-SI"/>
              </w:rPr>
            </w:pPr>
            <w:r w:rsidRPr="004F589A">
              <w:rPr>
                <w:lang w:val="sl-SI"/>
              </w:rPr>
              <w:t xml:space="preserve">prihranek rabe </w:t>
            </w:r>
            <w:r w:rsidR="00AD237E" w:rsidRPr="004F589A">
              <w:rPr>
                <w:lang w:val="sl-SI"/>
              </w:rPr>
              <w:t>E</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0DE2B82" w14:textId="77777777" w:rsidR="008D62D4" w:rsidRPr="004F589A" w:rsidRDefault="008D62D4">
            <w:pPr>
              <w:jc w:val="left"/>
              <w:rPr>
                <w:rFonts w:cstheme="minorHAnsi"/>
                <w:i/>
                <w:iCs/>
                <w:lang w:val="sl-SI"/>
              </w:rPr>
            </w:pPr>
            <w:r w:rsidRPr="004F589A">
              <w:rPr>
                <w:rFonts w:cstheme="minorHAnsi"/>
                <w:lang w:val="sl-SI"/>
              </w:rPr>
              <w:t>ni analitične podlage za presojo</w:t>
            </w:r>
          </w:p>
        </w:tc>
      </w:tr>
      <w:tr w:rsidR="008D62D4" w:rsidRPr="004F589A" w14:paraId="415FA14D"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198D1085"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53BF8187" w14:textId="7E3C7B22" w:rsidR="008D62D4" w:rsidRPr="004F589A" w:rsidRDefault="008D62D4">
            <w:pPr>
              <w:jc w:val="left"/>
              <w:rPr>
                <w:lang w:val="sl-SI"/>
              </w:rPr>
            </w:pPr>
            <w:r w:rsidRPr="004F589A">
              <w:rPr>
                <w:lang w:val="sl-SI"/>
              </w:rPr>
              <w:t xml:space="preserve">povečanje rabe energije iz OVE </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4D8EF42" w14:textId="77777777" w:rsidR="008D62D4" w:rsidRPr="004F589A" w:rsidRDefault="008D62D4">
            <w:pPr>
              <w:jc w:val="left"/>
              <w:rPr>
                <w:rFonts w:cstheme="minorHAnsi"/>
                <w:lang w:val="sl-SI"/>
              </w:rPr>
            </w:pPr>
            <w:r w:rsidRPr="004F589A">
              <w:rPr>
                <w:rFonts w:cstheme="minorHAnsi"/>
                <w:lang w:val="sl-SI"/>
              </w:rPr>
              <w:t>ni analitične podlage za presojo</w:t>
            </w:r>
          </w:p>
        </w:tc>
      </w:tr>
      <w:tr w:rsidR="008D62D4" w:rsidRPr="004F589A" w14:paraId="42C305B5"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0CBBD739"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1D3C6DCA" w14:textId="77777777" w:rsidR="008D62D4" w:rsidRPr="004F589A" w:rsidRDefault="008D62D4">
            <w:pPr>
              <w:jc w:val="left"/>
              <w:rPr>
                <w:lang w:val="sl-SI"/>
              </w:rPr>
            </w:pPr>
            <w:r w:rsidRPr="004F589A">
              <w:rPr>
                <w:lang w:val="sl-SI"/>
              </w:rPr>
              <w:t>zmanjšanje emisij CO2 (kg)</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24CAE2F" w14:textId="77777777" w:rsidR="008D62D4" w:rsidRPr="004F589A" w:rsidRDefault="008D62D4">
            <w:pPr>
              <w:jc w:val="left"/>
              <w:rPr>
                <w:rFonts w:cstheme="minorHAnsi"/>
                <w:lang w:val="sl-SI"/>
              </w:rPr>
            </w:pPr>
            <w:r w:rsidRPr="004F589A">
              <w:rPr>
                <w:rFonts w:cstheme="minorHAnsi"/>
                <w:lang w:val="sl-SI"/>
              </w:rPr>
              <w:t>Neposredno s pilotnimi projekti, ki bodo imeli za rezultat nove dosežke in rešitve ter inovativne pristope na področju tehnološkega razvoja v kmetijstvu, gozdarstvu in živilstvu, kar bo posredno vplivalo na prilagajanje kmetijstva, gozdarstva in živilstva podnebnim spremembam</w:t>
            </w:r>
          </w:p>
        </w:tc>
      </w:tr>
      <w:tr w:rsidR="008D62D4" w:rsidRPr="004F589A" w14:paraId="0FE35850" w14:textId="77777777" w:rsidTr="00D2368D">
        <w:tc>
          <w:tcPr>
            <w:tcW w:w="10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BED947" w14:textId="77777777" w:rsidR="008D62D4" w:rsidRPr="004F589A" w:rsidRDefault="008D62D4">
            <w:pPr>
              <w:jc w:val="center"/>
              <w:rPr>
                <w:b/>
                <w:bCs/>
                <w:lang w:val="sl-SI"/>
              </w:rPr>
            </w:pPr>
            <w:r w:rsidRPr="004F589A">
              <w:rPr>
                <w:b/>
                <w:bCs/>
                <w:lang w:val="sl-SI"/>
              </w:rPr>
              <w:t>IZVAJANJE UKREPA</w:t>
            </w:r>
          </w:p>
        </w:tc>
        <w:tc>
          <w:tcPr>
            <w:tcW w:w="1026" w:type="pct"/>
            <w:tcBorders>
              <w:top w:val="single" w:sz="4" w:space="0" w:color="auto"/>
              <w:left w:val="single" w:sz="4" w:space="0" w:color="auto"/>
              <w:bottom w:val="single" w:sz="4" w:space="0" w:color="auto"/>
              <w:right w:val="single" w:sz="4" w:space="0" w:color="auto"/>
            </w:tcBorders>
            <w:vAlign w:val="center"/>
            <w:hideMark/>
          </w:tcPr>
          <w:p w14:paraId="0AA2618C" w14:textId="77777777" w:rsidR="008D62D4" w:rsidRPr="004F589A" w:rsidRDefault="008D62D4">
            <w:pPr>
              <w:jc w:val="left"/>
              <w:rPr>
                <w:lang w:val="sl-SI"/>
              </w:rPr>
            </w:pPr>
            <w:r w:rsidRPr="004F589A">
              <w:rPr>
                <w:lang w:val="sl-SI"/>
              </w:rPr>
              <w:t>Nivo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284E8CA" w14:textId="77777777" w:rsidR="008D62D4" w:rsidRPr="004F589A" w:rsidRDefault="008D62D4">
            <w:pPr>
              <w:jc w:val="left"/>
              <w:rPr>
                <w:rFonts w:cstheme="minorHAnsi"/>
                <w:i/>
                <w:iCs/>
                <w:lang w:val="sl-SI"/>
              </w:rPr>
            </w:pPr>
            <w:r w:rsidRPr="004F589A">
              <w:rPr>
                <w:rFonts w:cstheme="minorHAnsi"/>
                <w:lang w:val="sl-SI"/>
              </w:rPr>
              <w:t>se izvaja lokalno</w:t>
            </w:r>
          </w:p>
        </w:tc>
      </w:tr>
      <w:tr w:rsidR="008D62D4" w:rsidRPr="004F589A" w14:paraId="4C1C18CD"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1FBFC11E"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1A605D63" w14:textId="77777777" w:rsidR="008D62D4" w:rsidRPr="004F589A" w:rsidRDefault="008D62D4">
            <w:pPr>
              <w:jc w:val="left"/>
              <w:rPr>
                <w:lang w:val="sl-SI"/>
              </w:rPr>
            </w:pPr>
            <w:r w:rsidRPr="004F589A">
              <w:rPr>
                <w:lang w:val="sl-SI"/>
              </w:rPr>
              <w:t>Odgovorni organ/telo za izvedbo ukrepa</w:t>
            </w:r>
          </w:p>
        </w:tc>
        <w:tc>
          <w:tcPr>
            <w:tcW w:w="2883" w:type="pct"/>
            <w:tcBorders>
              <w:top w:val="single" w:sz="4" w:space="0" w:color="auto"/>
              <w:left w:val="single" w:sz="4" w:space="0" w:color="auto"/>
              <w:bottom w:val="single" w:sz="4" w:space="0" w:color="auto"/>
              <w:right w:val="single" w:sz="4" w:space="0" w:color="auto"/>
            </w:tcBorders>
            <w:vAlign w:val="center"/>
          </w:tcPr>
          <w:p w14:paraId="7DEB6F5C" w14:textId="77777777" w:rsidR="008D62D4" w:rsidRPr="004F589A" w:rsidRDefault="008D62D4">
            <w:pPr>
              <w:jc w:val="left"/>
              <w:rPr>
                <w:rFonts w:cstheme="minorHAnsi"/>
                <w:i/>
                <w:iCs/>
                <w:lang w:val="sl-SI"/>
              </w:rPr>
            </w:pPr>
          </w:p>
        </w:tc>
      </w:tr>
      <w:tr w:rsidR="008D62D4" w:rsidRPr="004F589A" w14:paraId="24C6E53F"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6CF05E64"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5C620E13" w14:textId="48610774" w:rsidR="008D62D4" w:rsidRPr="004F589A" w:rsidRDefault="008D62D4">
            <w:pPr>
              <w:jc w:val="left"/>
              <w:rPr>
                <w:lang w:val="sl-SI"/>
              </w:rPr>
            </w:pPr>
            <w:r w:rsidRPr="004F589A">
              <w:rPr>
                <w:lang w:val="sl-SI"/>
              </w:rPr>
              <w:t>Obdobje izvajanja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8C2D089" w14:textId="77777777" w:rsidR="008D62D4" w:rsidRPr="004F589A" w:rsidRDefault="008D62D4">
            <w:pPr>
              <w:jc w:val="left"/>
              <w:rPr>
                <w:rFonts w:cstheme="minorHAnsi"/>
                <w:lang w:val="sl-SI"/>
              </w:rPr>
            </w:pPr>
            <w:r w:rsidRPr="004F589A">
              <w:rPr>
                <w:rFonts w:cstheme="minorHAnsi"/>
                <w:lang w:val="sl-SI"/>
              </w:rPr>
              <w:t>2021</w:t>
            </w:r>
            <w:r w:rsidRPr="004F589A">
              <w:rPr>
                <w:lang w:val="sl-SI"/>
              </w:rPr>
              <w:t>–</w:t>
            </w:r>
            <w:r w:rsidRPr="004F589A">
              <w:rPr>
                <w:rFonts w:cstheme="minorHAnsi"/>
                <w:lang w:val="sl-SI"/>
              </w:rPr>
              <w:t>2027</w:t>
            </w:r>
          </w:p>
        </w:tc>
      </w:tr>
      <w:tr w:rsidR="008D62D4" w:rsidRPr="004F589A" w14:paraId="0DCA832D"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7D5574AE"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526A2C66" w14:textId="77777777" w:rsidR="008D62D4" w:rsidRPr="004F589A" w:rsidRDefault="008D62D4">
            <w:pPr>
              <w:jc w:val="left"/>
              <w:rPr>
                <w:lang w:val="sl-SI"/>
              </w:rPr>
            </w:pPr>
            <w:r w:rsidRPr="004F589A">
              <w:rPr>
                <w:lang w:val="sl-SI"/>
              </w:rPr>
              <w:t>Kazalec za spremljanje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E362231" w14:textId="77777777" w:rsidR="008D62D4" w:rsidRPr="004F589A" w:rsidRDefault="008D62D4">
            <w:pPr>
              <w:jc w:val="left"/>
              <w:rPr>
                <w:rFonts w:cstheme="minorHAnsi"/>
                <w:lang w:val="sl-SI"/>
              </w:rPr>
            </w:pPr>
            <w:r w:rsidRPr="004F589A">
              <w:rPr>
                <w:rFonts w:cstheme="minorHAnsi"/>
                <w:lang w:val="sl-SI"/>
              </w:rPr>
              <w:t>Skupni javni izdatki</w:t>
            </w:r>
          </w:p>
        </w:tc>
      </w:tr>
      <w:tr w:rsidR="008D62D4" w:rsidRPr="004F589A" w14:paraId="1A603AE5" w14:textId="77777777" w:rsidTr="00D2368D">
        <w:trPr>
          <w:trHeight w:val="367"/>
        </w:trPr>
        <w:tc>
          <w:tcPr>
            <w:tcW w:w="10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1712DE" w14:textId="77777777" w:rsidR="008D62D4" w:rsidRPr="004F589A" w:rsidRDefault="008D62D4">
            <w:pPr>
              <w:jc w:val="center"/>
              <w:rPr>
                <w:b/>
                <w:bCs/>
                <w:lang w:val="sl-SI"/>
              </w:rPr>
            </w:pPr>
            <w:r w:rsidRPr="004F589A">
              <w:rPr>
                <w:b/>
                <w:bCs/>
                <w:lang w:val="sl-SI"/>
              </w:rPr>
              <w:t>STROŠKI UKREPA</w:t>
            </w:r>
          </w:p>
        </w:tc>
        <w:tc>
          <w:tcPr>
            <w:tcW w:w="1026" w:type="pct"/>
            <w:tcBorders>
              <w:top w:val="single" w:sz="4" w:space="0" w:color="auto"/>
              <w:left w:val="single" w:sz="4" w:space="0" w:color="auto"/>
              <w:bottom w:val="single" w:sz="4" w:space="0" w:color="auto"/>
              <w:right w:val="single" w:sz="4" w:space="0" w:color="auto"/>
            </w:tcBorders>
            <w:vAlign w:val="center"/>
            <w:hideMark/>
          </w:tcPr>
          <w:p w14:paraId="693B86FE" w14:textId="77777777" w:rsidR="008D62D4" w:rsidRPr="004F589A" w:rsidRDefault="008D62D4">
            <w:pPr>
              <w:jc w:val="left"/>
              <w:rPr>
                <w:lang w:val="sl-SI"/>
              </w:rPr>
            </w:pPr>
            <w:r w:rsidRPr="004F589A">
              <w:rPr>
                <w:lang w:val="sl-SI"/>
              </w:rPr>
              <w:t>Ocena stroškov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BB6AEE4" w14:textId="77777777" w:rsidR="008D62D4" w:rsidRPr="004F589A" w:rsidRDefault="008D62D4">
            <w:pPr>
              <w:jc w:val="left"/>
              <w:rPr>
                <w:rFonts w:cstheme="minorHAnsi"/>
                <w:i/>
                <w:iCs/>
                <w:lang w:val="sl-SI"/>
              </w:rPr>
            </w:pPr>
            <w:r w:rsidRPr="004F589A">
              <w:rPr>
                <w:rFonts w:cstheme="minorHAnsi"/>
                <w:lang w:val="sl-SI"/>
              </w:rPr>
              <w:t>v skladu z razpoložljivimi sredstvi PRP</w:t>
            </w:r>
          </w:p>
        </w:tc>
      </w:tr>
      <w:tr w:rsidR="008D62D4" w:rsidRPr="004F589A" w14:paraId="2741877D"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78C02367"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7E1B19CE" w14:textId="77777777" w:rsidR="008D62D4" w:rsidRPr="004F589A" w:rsidRDefault="008D62D4">
            <w:pPr>
              <w:jc w:val="left"/>
              <w:rPr>
                <w:lang w:val="sl-SI"/>
              </w:rPr>
            </w:pPr>
            <w:r w:rsidRPr="004F589A">
              <w:rPr>
                <w:lang w:val="sl-SI"/>
              </w:rPr>
              <w:t>Vir financiranja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0B9E98C" w14:textId="77777777" w:rsidR="008D62D4" w:rsidRPr="004F589A" w:rsidRDefault="008D62D4">
            <w:pPr>
              <w:jc w:val="left"/>
              <w:rPr>
                <w:rFonts w:cstheme="minorHAnsi"/>
                <w:lang w:val="sl-SI"/>
              </w:rPr>
            </w:pPr>
            <w:r w:rsidRPr="004F589A">
              <w:rPr>
                <w:rFonts w:cstheme="minorHAnsi"/>
                <w:lang w:val="sl-SI"/>
              </w:rPr>
              <w:t>PRP RS 2014</w:t>
            </w:r>
            <w:r w:rsidRPr="004F589A">
              <w:rPr>
                <w:lang w:val="sl-SI"/>
              </w:rPr>
              <w:t>–</w:t>
            </w:r>
            <w:r w:rsidRPr="004F589A">
              <w:rPr>
                <w:rFonts w:cstheme="minorHAnsi"/>
                <w:lang w:val="sl-SI"/>
              </w:rPr>
              <w:t>2020 8. sprememba</w:t>
            </w:r>
          </w:p>
        </w:tc>
      </w:tr>
      <w:tr w:rsidR="008D62D4" w:rsidRPr="004F589A" w14:paraId="2386CAEF" w14:textId="77777777" w:rsidTr="00D2368D">
        <w:tc>
          <w:tcPr>
            <w:tcW w:w="10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F781FB" w14:textId="77777777" w:rsidR="008D62D4" w:rsidRPr="004F589A" w:rsidRDefault="008D62D4">
            <w:pPr>
              <w:jc w:val="center"/>
              <w:rPr>
                <w:b/>
                <w:bCs/>
                <w:lang w:val="sl-SI"/>
              </w:rPr>
            </w:pPr>
            <w:r w:rsidRPr="004F589A">
              <w:rPr>
                <w:b/>
                <w:bCs/>
                <w:lang w:val="sl-SI"/>
              </w:rPr>
              <w:t>OPOMBA</w:t>
            </w:r>
          </w:p>
        </w:tc>
        <w:tc>
          <w:tcPr>
            <w:tcW w:w="1026" w:type="pct"/>
            <w:tcBorders>
              <w:top w:val="single" w:sz="4" w:space="0" w:color="auto"/>
              <w:left w:val="single" w:sz="4" w:space="0" w:color="auto"/>
              <w:bottom w:val="single" w:sz="4" w:space="0" w:color="auto"/>
              <w:right w:val="single" w:sz="4" w:space="0" w:color="auto"/>
            </w:tcBorders>
            <w:vAlign w:val="center"/>
          </w:tcPr>
          <w:p w14:paraId="0D423D2C" w14:textId="77777777" w:rsidR="008D62D4" w:rsidRPr="004F589A" w:rsidRDefault="008D62D4">
            <w:pPr>
              <w:jc w:val="left"/>
              <w:rPr>
                <w:lang w:val="sl-SI"/>
              </w:rPr>
            </w:pPr>
          </w:p>
        </w:tc>
        <w:tc>
          <w:tcPr>
            <w:tcW w:w="2883" w:type="pct"/>
            <w:tcBorders>
              <w:top w:val="single" w:sz="4" w:space="0" w:color="auto"/>
              <w:left w:val="single" w:sz="4" w:space="0" w:color="auto"/>
              <w:bottom w:val="single" w:sz="4" w:space="0" w:color="auto"/>
              <w:right w:val="single" w:sz="4" w:space="0" w:color="auto"/>
            </w:tcBorders>
            <w:vAlign w:val="center"/>
            <w:hideMark/>
          </w:tcPr>
          <w:p w14:paraId="4131834C" w14:textId="77777777" w:rsidR="008D62D4" w:rsidRPr="004F589A" w:rsidRDefault="008D62D4">
            <w:pPr>
              <w:jc w:val="left"/>
              <w:rPr>
                <w:rFonts w:cstheme="minorHAnsi"/>
                <w:lang w:val="sl-SI"/>
              </w:rPr>
            </w:pPr>
            <w:r w:rsidRPr="004F589A">
              <w:rPr>
                <w:rFonts w:cstheme="minorHAnsi"/>
                <w:lang w:val="sl-SI"/>
              </w:rPr>
              <w:t>PPU = pomembno področje ukrepanja</w:t>
            </w:r>
          </w:p>
        </w:tc>
      </w:tr>
    </w:tbl>
    <w:p w14:paraId="18D714D2" w14:textId="77777777" w:rsidR="00D2368D" w:rsidRDefault="00D2368D"/>
    <w:tbl>
      <w:tblPr>
        <w:tblStyle w:val="Tabelamrea"/>
        <w:tblW w:w="5005" w:type="pct"/>
        <w:tblLook w:val="04A0" w:firstRow="1" w:lastRow="0" w:firstColumn="1" w:lastColumn="0" w:noHBand="0" w:noVBand="1"/>
      </w:tblPr>
      <w:tblGrid>
        <w:gridCol w:w="1980"/>
        <w:gridCol w:w="1861"/>
        <w:gridCol w:w="5230"/>
      </w:tblGrid>
      <w:tr w:rsidR="008D62D4" w:rsidRPr="004F589A" w14:paraId="250EE3DD" w14:textId="77777777" w:rsidTr="00D2368D">
        <w:tc>
          <w:tcPr>
            <w:tcW w:w="10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B67018" w14:textId="77777777" w:rsidR="008D62D4" w:rsidRPr="004F589A" w:rsidRDefault="008D62D4">
            <w:pPr>
              <w:jc w:val="center"/>
              <w:rPr>
                <w:b/>
                <w:bCs/>
                <w:lang w:val="sl-SI"/>
              </w:rPr>
            </w:pPr>
            <w:r w:rsidRPr="004F589A">
              <w:rPr>
                <w:b/>
                <w:bCs/>
                <w:lang w:val="sl-SI"/>
              </w:rPr>
              <w:t>UKREP</w:t>
            </w:r>
          </w:p>
        </w:tc>
        <w:tc>
          <w:tcPr>
            <w:tcW w:w="10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F72DB9" w14:textId="77777777" w:rsidR="008D62D4" w:rsidRPr="004F589A" w:rsidRDefault="008D62D4">
            <w:pPr>
              <w:jc w:val="left"/>
              <w:rPr>
                <w:lang w:val="sl-SI"/>
              </w:rPr>
            </w:pPr>
            <w:r w:rsidRPr="004F589A">
              <w:rPr>
                <w:lang w:val="sl-SI"/>
              </w:rPr>
              <w:t>Številka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A1E659" w14:textId="77777777" w:rsidR="008D62D4" w:rsidRPr="004F589A" w:rsidRDefault="008D62D4">
            <w:pPr>
              <w:rPr>
                <w:b/>
                <w:bCs/>
                <w:lang w:val="sl-SI"/>
              </w:rPr>
            </w:pPr>
            <w:r w:rsidRPr="004F589A">
              <w:rPr>
                <w:b/>
                <w:bCs/>
                <w:color w:val="000000"/>
                <w:lang w:val="sl-SI"/>
              </w:rPr>
              <w:t>KM20</w:t>
            </w:r>
          </w:p>
        </w:tc>
      </w:tr>
      <w:tr w:rsidR="008D62D4" w:rsidRPr="004F589A" w14:paraId="58010FA1"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47484EC1"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02282B" w14:textId="77777777" w:rsidR="008D62D4" w:rsidRPr="004F589A" w:rsidRDefault="008D62D4">
            <w:pPr>
              <w:jc w:val="left"/>
              <w:rPr>
                <w:lang w:val="sl-SI"/>
              </w:rPr>
            </w:pPr>
            <w:r w:rsidRPr="004F589A">
              <w:rPr>
                <w:lang w:val="sl-SI"/>
              </w:rPr>
              <w:t>Ime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CBBC3C" w14:textId="77777777" w:rsidR="008D62D4" w:rsidRPr="001C273C" w:rsidRDefault="002D5C9C">
            <w:pPr>
              <w:rPr>
                <w:b/>
                <w:bCs/>
                <w:lang w:val="sl-SI"/>
              </w:rPr>
            </w:pPr>
            <w:hyperlink r:id="rId28" w:history="1">
              <w:r w:rsidR="008D62D4" w:rsidRPr="001C273C">
                <w:rPr>
                  <w:rStyle w:val="Hiperpovezava"/>
                  <w:b/>
                  <w:bCs/>
                  <w:color w:val="auto"/>
                  <w:u w:val="none"/>
                  <w:lang w:val="sl-SI"/>
                </w:rPr>
                <w:t>Razvoj novih proizvodov, praks, procesov in tehnologij</w:t>
              </w:r>
            </w:hyperlink>
          </w:p>
        </w:tc>
      </w:tr>
      <w:tr w:rsidR="008D62D4" w:rsidRPr="004F589A" w14:paraId="12B85C41"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3BC1786B"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08356E0D" w14:textId="77777777" w:rsidR="008D62D4" w:rsidRPr="004F589A" w:rsidRDefault="008D62D4">
            <w:pPr>
              <w:jc w:val="left"/>
              <w:rPr>
                <w:lang w:val="sl-SI"/>
              </w:rPr>
            </w:pPr>
            <w:r w:rsidRPr="004F589A">
              <w:rPr>
                <w:lang w:val="sl-SI"/>
              </w:rPr>
              <w:t>Cilj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04CB9FA6" w14:textId="77777777" w:rsidR="008D62D4" w:rsidRPr="004F589A" w:rsidRDefault="008D62D4">
            <w:pPr>
              <w:rPr>
                <w:lang w:val="sl-SI"/>
              </w:rPr>
            </w:pPr>
            <w:r w:rsidRPr="004F589A">
              <w:rPr>
                <w:color w:val="000000"/>
                <w:lang w:val="sl-SI"/>
              </w:rPr>
              <w:t xml:space="preserve">Vzpostaviti sodelovanje med različnimi akterji s področja kmetijstva in razvoja podeželja pri izvajanju projektov s področja tehnološkega razvoja v kmetijstvu, gozdarstvu in živilstvu, ki </w:t>
            </w:r>
            <w:r w:rsidRPr="004F589A">
              <w:rPr>
                <w:color w:val="000000"/>
                <w:lang w:val="sl-SI"/>
              </w:rPr>
              <w:lastRenderedPageBreak/>
              <w:t>bodo prispevali k doseganju zastavljenih ciljev razvoja podeželja.</w:t>
            </w:r>
          </w:p>
        </w:tc>
      </w:tr>
      <w:tr w:rsidR="008D62D4" w:rsidRPr="004F589A" w14:paraId="749B09EA"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45B7DEE3"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39EE89ED" w14:textId="77777777" w:rsidR="008D62D4" w:rsidRPr="004F589A" w:rsidRDefault="008D62D4">
            <w:pPr>
              <w:jc w:val="left"/>
              <w:rPr>
                <w:lang w:val="sl-SI"/>
              </w:rPr>
            </w:pPr>
            <w:r w:rsidRPr="004F589A">
              <w:rPr>
                <w:lang w:val="sl-SI"/>
              </w:rPr>
              <w:t>Kratek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0F2E0C50" w14:textId="77777777" w:rsidR="008D62D4" w:rsidRPr="004F589A" w:rsidRDefault="008D62D4">
            <w:pPr>
              <w:rPr>
                <w:lang w:val="sl-SI"/>
              </w:rPr>
            </w:pPr>
            <w:r w:rsidRPr="004F589A">
              <w:rPr>
                <w:color w:val="000000"/>
                <w:lang w:val="sl-SI"/>
              </w:rPr>
              <w:t xml:space="preserve">Podpora za pilotne projekte ter razvoj novih proizvodov, praks, procesov in tehnologij </w:t>
            </w:r>
          </w:p>
        </w:tc>
      </w:tr>
      <w:tr w:rsidR="008D62D4" w:rsidRPr="004F589A" w14:paraId="0180E936"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7AD84054"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5528CD20" w14:textId="77777777" w:rsidR="008D62D4" w:rsidRPr="004F589A" w:rsidRDefault="008D62D4">
            <w:pPr>
              <w:jc w:val="left"/>
              <w:rPr>
                <w:lang w:val="sl-SI"/>
              </w:rPr>
            </w:pPr>
            <w:r w:rsidRPr="004F589A">
              <w:rPr>
                <w:lang w:val="sl-SI"/>
              </w:rPr>
              <w:t>Področje ukrepanja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9523326" w14:textId="77777777" w:rsidR="008D62D4" w:rsidRPr="004F589A" w:rsidRDefault="008D62D4">
            <w:pPr>
              <w:rPr>
                <w:i/>
                <w:iCs/>
                <w:lang w:val="sl-SI"/>
              </w:rPr>
            </w:pPr>
            <w:r w:rsidRPr="004F589A">
              <w:rPr>
                <w:color w:val="000000"/>
                <w:lang w:val="sl-SI"/>
              </w:rPr>
              <w:t>Kmetijstvo (PPU1-16)</w:t>
            </w:r>
          </w:p>
        </w:tc>
      </w:tr>
      <w:tr w:rsidR="008D62D4" w:rsidRPr="004F589A" w14:paraId="189B7B91"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497F7D21"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3AF043E4" w14:textId="77777777" w:rsidR="008D62D4" w:rsidRPr="004F589A" w:rsidRDefault="008D62D4">
            <w:pPr>
              <w:jc w:val="left"/>
              <w:rPr>
                <w:lang w:val="sl-SI"/>
              </w:rPr>
            </w:pPr>
            <w:r w:rsidRPr="004F589A">
              <w:rPr>
                <w:lang w:val="sl-SI"/>
              </w:rPr>
              <w:t>Povzročitelj obremenitve</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E694C29" w14:textId="77777777" w:rsidR="008D62D4" w:rsidRPr="004F589A" w:rsidRDefault="008D62D4">
            <w:pPr>
              <w:rPr>
                <w:lang w:val="sl-SI"/>
              </w:rPr>
            </w:pPr>
            <w:r w:rsidRPr="004F589A">
              <w:rPr>
                <w:color w:val="000000"/>
                <w:lang w:val="sl-SI"/>
              </w:rPr>
              <w:t> </w:t>
            </w:r>
          </w:p>
        </w:tc>
      </w:tr>
      <w:tr w:rsidR="008D62D4" w:rsidRPr="004F589A" w14:paraId="62C14CAE"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1FE025C5"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7515C3F7" w14:textId="77777777" w:rsidR="008D62D4" w:rsidRPr="004F589A" w:rsidRDefault="008D62D4">
            <w:pPr>
              <w:jc w:val="left"/>
              <w:rPr>
                <w:lang w:val="sl-SI"/>
              </w:rPr>
            </w:pPr>
            <w:r w:rsidRPr="004F589A">
              <w:rPr>
                <w:lang w:val="sl-SI"/>
              </w:rPr>
              <w:t>Prioriteta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F0BCCEB" w14:textId="77777777" w:rsidR="008D62D4" w:rsidRPr="004F589A" w:rsidRDefault="008D62D4">
            <w:pPr>
              <w:rPr>
                <w:lang w:val="sl-SI"/>
              </w:rPr>
            </w:pPr>
            <w:r w:rsidRPr="004F589A">
              <w:rPr>
                <w:color w:val="000000"/>
                <w:lang w:val="sl-SI"/>
              </w:rPr>
              <w:t>visoka</w:t>
            </w:r>
          </w:p>
        </w:tc>
      </w:tr>
      <w:tr w:rsidR="008D62D4" w:rsidRPr="004F589A" w14:paraId="2ADC48C3" w14:textId="77777777" w:rsidTr="00D2368D">
        <w:trPr>
          <w:trHeight w:val="135"/>
        </w:trPr>
        <w:tc>
          <w:tcPr>
            <w:tcW w:w="10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A78BF9" w14:textId="77777777" w:rsidR="008D62D4" w:rsidRPr="004F589A" w:rsidRDefault="008D62D4">
            <w:pPr>
              <w:jc w:val="center"/>
              <w:rPr>
                <w:b/>
                <w:bCs/>
                <w:lang w:val="sl-SI"/>
              </w:rPr>
            </w:pPr>
            <w:r w:rsidRPr="004F589A">
              <w:rPr>
                <w:b/>
                <w:bCs/>
                <w:lang w:val="sl-SI"/>
              </w:rPr>
              <w:t>PREDPISI</w:t>
            </w:r>
          </w:p>
        </w:tc>
        <w:tc>
          <w:tcPr>
            <w:tcW w:w="1026" w:type="pct"/>
            <w:tcBorders>
              <w:top w:val="single" w:sz="4" w:space="0" w:color="auto"/>
              <w:left w:val="single" w:sz="4" w:space="0" w:color="auto"/>
              <w:bottom w:val="single" w:sz="4" w:space="0" w:color="auto"/>
              <w:right w:val="single" w:sz="4" w:space="0" w:color="auto"/>
            </w:tcBorders>
            <w:vAlign w:val="center"/>
            <w:hideMark/>
          </w:tcPr>
          <w:p w14:paraId="32B1A45A" w14:textId="77777777" w:rsidR="008D62D4" w:rsidRPr="004F589A" w:rsidRDefault="008D62D4">
            <w:pPr>
              <w:jc w:val="left"/>
              <w:rPr>
                <w:lang w:val="sl-SI"/>
              </w:rPr>
            </w:pPr>
            <w:r w:rsidRPr="004F589A">
              <w:rPr>
                <w:lang w:val="sl-SI"/>
              </w:rPr>
              <w:t>Pravna podlaga ukrepa (EU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63FAE2D1" w14:textId="77777777" w:rsidR="008D62D4" w:rsidRPr="004F589A" w:rsidRDefault="008D62D4">
            <w:pPr>
              <w:rPr>
                <w:lang w:val="sl-SI"/>
              </w:rPr>
            </w:pPr>
            <w:r w:rsidRPr="004F589A">
              <w:rPr>
                <w:color w:val="000000"/>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41DCC679" w14:textId="77777777" w:rsidTr="00D2368D">
        <w:trPr>
          <w:trHeight w:val="135"/>
        </w:trPr>
        <w:tc>
          <w:tcPr>
            <w:tcW w:w="1091" w:type="pct"/>
            <w:vMerge/>
            <w:tcBorders>
              <w:top w:val="single" w:sz="4" w:space="0" w:color="auto"/>
              <w:left w:val="single" w:sz="4" w:space="0" w:color="auto"/>
              <w:bottom w:val="single" w:sz="4" w:space="0" w:color="auto"/>
              <w:right w:val="single" w:sz="4" w:space="0" w:color="auto"/>
            </w:tcBorders>
            <w:vAlign w:val="center"/>
            <w:hideMark/>
          </w:tcPr>
          <w:p w14:paraId="5FE03CB3"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38859364" w14:textId="77777777" w:rsidR="008D62D4" w:rsidRPr="004F589A" w:rsidRDefault="008D62D4">
            <w:pPr>
              <w:jc w:val="left"/>
              <w:rPr>
                <w:lang w:val="sl-SI"/>
              </w:rPr>
            </w:pPr>
            <w:r w:rsidRPr="004F589A">
              <w:rPr>
                <w:lang w:val="sl-SI"/>
              </w:rPr>
              <w:t>Pravna podlaga ukrepa (nacionalna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7744089" w14:textId="77777777" w:rsidR="008D62D4" w:rsidRPr="004F589A" w:rsidRDefault="008D62D4">
            <w:pPr>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0C643CE2" w14:textId="77777777" w:rsidTr="00D2368D">
        <w:tc>
          <w:tcPr>
            <w:tcW w:w="10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B6EFCA" w14:textId="77777777" w:rsidR="008D62D4" w:rsidRPr="004F589A" w:rsidRDefault="008D62D4">
            <w:pPr>
              <w:jc w:val="center"/>
              <w:rPr>
                <w:b/>
                <w:bCs/>
                <w:lang w:val="sl-SI"/>
              </w:rPr>
            </w:pPr>
            <w:r w:rsidRPr="004F589A">
              <w:rPr>
                <w:b/>
                <w:bCs/>
                <w:lang w:val="sl-SI"/>
              </w:rPr>
              <w:t>OPIS UKREPA</w:t>
            </w:r>
          </w:p>
        </w:tc>
        <w:tc>
          <w:tcPr>
            <w:tcW w:w="1026" w:type="pct"/>
            <w:tcBorders>
              <w:top w:val="single" w:sz="4" w:space="0" w:color="auto"/>
              <w:left w:val="single" w:sz="4" w:space="0" w:color="auto"/>
              <w:bottom w:val="single" w:sz="4" w:space="0" w:color="auto"/>
              <w:right w:val="single" w:sz="4" w:space="0" w:color="auto"/>
            </w:tcBorders>
            <w:vAlign w:val="center"/>
            <w:hideMark/>
          </w:tcPr>
          <w:p w14:paraId="7E19FE6F" w14:textId="77777777" w:rsidR="008D62D4" w:rsidRPr="004F589A" w:rsidRDefault="008D62D4">
            <w:pPr>
              <w:jc w:val="left"/>
              <w:rPr>
                <w:lang w:val="sl-SI"/>
              </w:rPr>
            </w:pPr>
            <w:r w:rsidRPr="004F589A">
              <w:rPr>
                <w:lang w:val="sl-SI"/>
              </w:rPr>
              <w:t>Podrobnejši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642D14C" w14:textId="77777777" w:rsidR="008D62D4" w:rsidRPr="004F589A" w:rsidRDefault="008D62D4">
            <w:pPr>
              <w:rPr>
                <w:lang w:val="sl-SI"/>
              </w:rPr>
            </w:pPr>
            <w:r w:rsidRPr="004F589A">
              <w:rPr>
                <w:color w:val="000000"/>
                <w:lang w:val="sl-SI"/>
              </w:rPr>
              <w:t>Podprti bodo pilotni projekti in projekti EIP, ki bodo imeli za rezultat nove dosežke in rešitve ter inovativne pristope na področju tehnološkega razvoja v kmetijstvu, gozdarstvu ali živilstvu.</w:t>
            </w:r>
          </w:p>
        </w:tc>
      </w:tr>
      <w:tr w:rsidR="008D62D4" w:rsidRPr="004F589A" w14:paraId="39A1103B" w14:textId="77777777" w:rsidTr="00D2368D">
        <w:tc>
          <w:tcPr>
            <w:tcW w:w="10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806FA2" w14:textId="77777777" w:rsidR="008D62D4" w:rsidRPr="004F589A" w:rsidRDefault="008D62D4">
            <w:pPr>
              <w:jc w:val="center"/>
              <w:rPr>
                <w:b/>
                <w:bCs/>
                <w:lang w:val="sl-SI"/>
              </w:rPr>
            </w:pPr>
            <w:r w:rsidRPr="004F589A">
              <w:rPr>
                <w:b/>
                <w:bCs/>
                <w:lang w:val="sl-SI"/>
              </w:rPr>
              <w:t>PRISPEVEK UKREPA K ZMANJŠANJU OGLJIČNEGA ODTISA</w:t>
            </w:r>
          </w:p>
        </w:tc>
        <w:tc>
          <w:tcPr>
            <w:tcW w:w="1026" w:type="pct"/>
            <w:tcBorders>
              <w:top w:val="single" w:sz="4" w:space="0" w:color="auto"/>
              <w:left w:val="single" w:sz="4" w:space="0" w:color="auto"/>
              <w:bottom w:val="single" w:sz="4" w:space="0" w:color="auto"/>
              <w:right w:val="single" w:sz="4" w:space="0" w:color="auto"/>
            </w:tcBorders>
            <w:vAlign w:val="center"/>
            <w:hideMark/>
          </w:tcPr>
          <w:p w14:paraId="66478945" w14:textId="77777777" w:rsidR="008D62D4" w:rsidRPr="004F589A" w:rsidRDefault="008D62D4">
            <w:pPr>
              <w:jc w:val="left"/>
              <w:rPr>
                <w:lang w:val="sl-SI"/>
              </w:rPr>
            </w:pPr>
            <w:r w:rsidRPr="004F589A">
              <w:rPr>
                <w:lang w:val="sl-SI"/>
              </w:rPr>
              <w:t>prihranek rabe energije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6169F9CD" w14:textId="77777777" w:rsidR="008D62D4" w:rsidRPr="004F589A" w:rsidRDefault="008D62D4">
            <w:pPr>
              <w:rPr>
                <w:i/>
                <w:iCs/>
                <w:lang w:val="sl-SI"/>
              </w:rPr>
            </w:pPr>
            <w:r w:rsidRPr="004F589A">
              <w:rPr>
                <w:color w:val="000000"/>
                <w:lang w:val="sl-SI"/>
              </w:rPr>
              <w:t>ni analitične podlage za presojo</w:t>
            </w:r>
          </w:p>
        </w:tc>
      </w:tr>
      <w:tr w:rsidR="008D62D4" w:rsidRPr="004F589A" w14:paraId="1D8093EC"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72F86A57"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3F1493AD" w14:textId="77777777" w:rsidR="008D62D4" w:rsidRPr="004F589A" w:rsidRDefault="008D62D4">
            <w:pPr>
              <w:jc w:val="left"/>
              <w:rPr>
                <w:lang w:val="sl-SI"/>
              </w:rPr>
            </w:pPr>
            <w:r w:rsidRPr="004F589A">
              <w:rPr>
                <w:lang w:val="sl-SI"/>
              </w:rPr>
              <w:t>povečanje rabe energije iz OVE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372284B" w14:textId="77777777" w:rsidR="008D62D4" w:rsidRPr="004F589A" w:rsidRDefault="008D62D4">
            <w:pPr>
              <w:rPr>
                <w:lang w:val="sl-SI"/>
              </w:rPr>
            </w:pPr>
            <w:r w:rsidRPr="004F589A">
              <w:rPr>
                <w:color w:val="000000"/>
                <w:lang w:val="sl-SI"/>
              </w:rPr>
              <w:t>ni analitične podlage za presojo</w:t>
            </w:r>
          </w:p>
        </w:tc>
      </w:tr>
      <w:tr w:rsidR="008D62D4" w:rsidRPr="004F589A" w14:paraId="187AAFAE"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68B793EE"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65B31170" w14:textId="77777777" w:rsidR="008D62D4" w:rsidRPr="004F589A" w:rsidRDefault="008D62D4">
            <w:pPr>
              <w:jc w:val="left"/>
              <w:rPr>
                <w:lang w:val="sl-SI"/>
              </w:rPr>
            </w:pPr>
            <w:r w:rsidRPr="004F589A">
              <w:rPr>
                <w:lang w:val="sl-SI"/>
              </w:rPr>
              <w:t>zmanjšanje emisij CO2 (kg)</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1B0D8D2" w14:textId="77777777" w:rsidR="008D62D4" w:rsidRPr="004F589A" w:rsidRDefault="008D62D4">
            <w:pPr>
              <w:rPr>
                <w:lang w:val="sl-SI"/>
              </w:rPr>
            </w:pPr>
            <w:r w:rsidRPr="004F589A">
              <w:rPr>
                <w:color w:val="000000"/>
                <w:lang w:val="sl-SI"/>
              </w:rPr>
              <w:t>Neposredno s pilotnimi projekti, ki bodo imeli za rezultat nove dosežke in rešitve ter inovativne pristope na področju tehnološkega razvoja v kmetijstvu, gozdarstvu in živilstvu, kar bo posredno vplivalo na prilagajanje kmetijstva, gozdarstva in živilstva podnebnim spremembam</w:t>
            </w:r>
          </w:p>
        </w:tc>
      </w:tr>
      <w:tr w:rsidR="008D62D4" w:rsidRPr="004F589A" w14:paraId="4CBDA162" w14:textId="77777777" w:rsidTr="00D2368D">
        <w:tc>
          <w:tcPr>
            <w:tcW w:w="10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B27350" w14:textId="77777777" w:rsidR="008D62D4" w:rsidRPr="004F589A" w:rsidRDefault="008D62D4">
            <w:pPr>
              <w:jc w:val="center"/>
              <w:rPr>
                <w:b/>
                <w:bCs/>
                <w:lang w:val="sl-SI"/>
              </w:rPr>
            </w:pPr>
            <w:r w:rsidRPr="004F589A">
              <w:rPr>
                <w:b/>
                <w:bCs/>
                <w:lang w:val="sl-SI"/>
              </w:rPr>
              <w:t>IZVAJANJE UKREPA</w:t>
            </w:r>
          </w:p>
        </w:tc>
        <w:tc>
          <w:tcPr>
            <w:tcW w:w="1026" w:type="pct"/>
            <w:tcBorders>
              <w:top w:val="single" w:sz="4" w:space="0" w:color="auto"/>
              <w:left w:val="single" w:sz="4" w:space="0" w:color="auto"/>
              <w:bottom w:val="single" w:sz="4" w:space="0" w:color="auto"/>
              <w:right w:val="single" w:sz="4" w:space="0" w:color="auto"/>
            </w:tcBorders>
            <w:vAlign w:val="center"/>
            <w:hideMark/>
          </w:tcPr>
          <w:p w14:paraId="19FE9A62" w14:textId="77777777" w:rsidR="008D62D4" w:rsidRPr="004F589A" w:rsidRDefault="008D62D4">
            <w:pPr>
              <w:jc w:val="left"/>
              <w:rPr>
                <w:lang w:val="sl-SI"/>
              </w:rPr>
            </w:pPr>
            <w:r w:rsidRPr="004F589A">
              <w:rPr>
                <w:lang w:val="sl-SI"/>
              </w:rPr>
              <w:t>Nivo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7755EAB" w14:textId="77777777" w:rsidR="008D62D4" w:rsidRPr="004F589A" w:rsidRDefault="008D62D4">
            <w:pPr>
              <w:rPr>
                <w:i/>
                <w:iCs/>
                <w:lang w:val="sl-SI"/>
              </w:rPr>
            </w:pPr>
            <w:r w:rsidRPr="004F589A">
              <w:rPr>
                <w:color w:val="000000"/>
                <w:lang w:val="sl-SI"/>
              </w:rPr>
              <w:t>se izvaja lokalno, se umešča med kompleksnejše ukrepe</w:t>
            </w:r>
          </w:p>
        </w:tc>
      </w:tr>
      <w:tr w:rsidR="008D62D4" w:rsidRPr="004F589A" w14:paraId="1A2FDC9F"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21E50F96"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6B939EF1" w14:textId="77777777" w:rsidR="008D62D4" w:rsidRPr="004F589A" w:rsidRDefault="008D62D4">
            <w:pPr>
              <w:jc w:val="left"/>
              <w:rPr>
                <w:lang w:val="sl-SI"/>
              </w:rPr>
            </w:pPr>
            <w:r w:rsidRPr="004F589A">
              <w:rPr>
                <w:lang w:val="sl-SI"/>
              </w:rPr>
              <w:t>Odgovorni organ/telo za izvedbo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9457F43" w14:textId="77777777" w:rsidR="008D62D4" w:rsidRPr="004F589A" w:rsidRDefault="008D62D4">
            <w:pPr>
              <w:rPr>
                <w:i/>
                <w:iCs/>
                <w:lang w:val="sl-SI"/>
              </w:rPr>
            </w:pPr>
            <w:r w:rsidRPr="004F589A">
              <w:rPr>
                <w:color w:val="000000"/>
                <w:lang w:val="sl-SI"/>
              </w:rPr>
              <w:t>Ukrep povezuje lokalne akterje z akterji z drugih območij izven statistične regije. Zahteva sodelovanje kmetijskih gospodarstev ali skupin proizvajalcev s kmetijsko svetovalno službo (KGZS Nova Gorica) in drugimi subjekti zasebnega ali javnega prava. Izvedba ukrepa običajno zahteva izvedbeno in koordinacijsko pomoč raziskovalnih ustanov. MKGP je odgovorno za sproščanje sredstev preko ARSKTRP</w:t>
            </w:r>
          </w:p>
        </w:tc>
      </w:tr>
      <w:tr w:rsidR="008D62D4" w:rsidRPr="004F589A" w14:paraId="6C4FD3A9"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392F8AD7"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6FEE3417" w14:textId="77777777" w:rsidR="008D62D4" w:rsidRPr="004F589A" w:rsidRDefault="008D62D4">
            <w:pPr>
              <w:jc w:val="left"/>
              <w:rPr>
                <w:lang w:val="sl-SI"/>
              </w:rPr>
            </w:pPr>
            <w:r w:rsidRPr="004F589A">
              <w:rPr>
                <w:lang w:val="sl-SI"/>
              </w:rPr>
              <w:t>Obdobje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0515C54" w14:textId="77777777" w:rsidR="008D62D4" w:rsidRPr="004F589A" w:rsidRDefault="008D62D4">
            <w:pPr>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4BBB0EF8"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4D77EFBB"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0D34C429" w14:textId="77777777" w:rsidR="008D62D4" w:rsidRPr="004F589A" w:rsidRDefault="008D62D4">
            <w:pPr>
              <w:jc w:val="left"/>
              <w:rPr>
                <w:lang w:val="sl-SI"/>
              </w:rPr>
            </w:pPr>
            <w:r w:rsidRPr="004F589A">
              <w:rPr>
                <w:lang w:val="sl-SI"/>
              </w:rPr>
              <w:t>Kazalec za spremljanje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C560999" w14:textId="77777777" w:rsidR="008D62D4" w:rsidRPr="004F589A" w:rsidRDefault="008D62D4">
            <w:pPr>
              <w:rPr>
                <w:lang w:val="sl-SI"/>
              </w:rPr>
            </w:pPr>
            <w:r w:rsidRPr="004F589A">
              <w:rPr>
                <w:color w:val="000000"/>
                <w:lang w:val="sl-SI"/>
              </w:rPr>
              <w:t>Skupni javni izdatki, št. podprtih operacij sodelovanja (razen evropskega partnerstva za inovacije)</w:t>
            </w:r>
          </w:p>
        </w:tc>
      </w:tr>
      <w:tr w:rsidR="008D62D4" w:rsidRPr="004F589A" w14:paraId="7AE5816A" w14:textId="77777777" w:rsidTr="00D2368D">
        <w:tc>
          <w:tcPr>
            <w:tcW w:w="10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3A1882" w14:textId="77777777" w:rsidR="008D62D4" w:rsidRPr="004F589A" w:rsidRDefault="008D62D4">
            <w:pPr>
              <w:jc w:val="center"/>
              <w:rPr>
                <w:b/>
                <w:bCs/>
                <w:lang w:val="sl-SI"/>
              </w:rPr>
            </w:pPr>
            <w:r w:rsidRPr="004F589A">
              <w:rPr>
                <w:b/>
                <w:bCs/>
                <w:lang w:val="sl-SI"/>
              </w:rPr>
              <w:t>STROŠKI UKREPA</w:t>
            </w:r>
          </w:p>
        </w:tc>
        <w:tc>
          <w:tcPr>
            <w:tcW w:w="1026" w:type="pct"/>
            <w:tcBorders>
              <w:top w:val="single" w:sz="4" w:space="0" w:color="auto"/>
              <w:left w:val="single" w:sz="4" w:space="0" w:color="auto"/>
              <w:bottom w:val="single" w:sz="4" w:space="0" w:color="auto"/>
              <w:right w:val="single" w:sz="4" w:space="0" w:color="auto"/>
            </w:tcBorders>
            <w:vAlign w:val="center"/>
            <w:hideMark/>
          </w:tcPr>
          <w:p w14:paraId="69CB19F3" w14:textId="77777777" w:rsidR="008D62D4" w:rsidRPr="004F589A" w:rsidRDefault="008D62D4">
            <w:pPr>
              <w:jc w:val="left"/>
              <w:rPr>
                <w:lang w:val="sl-SI"/>
              </w:rPr>
            </w:pPr>
            <w:r w:rsidRPr="004F589A">
              <w:rPr>
                <w:lang w:val="sl-SI"/>
              </w:rPr>
              <w:t>Ocena stroškov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FAF809B" w14:textId="77777777" w:rsidR="008D62D4" w:rsidRPr="004F589A" w:rsidRDefault="008D62D4">
            <w:pPr>
              <w:rPr>
                <w:i/>
                <w:iCs/>
                <w:lang w:val="sl-SI"/>
              </w:rPr>
            </w:pPr>
            <w:r w:rsidRPr="004F589A">
              <w:rPr>
                <w:color w:val="000000"/>
                <w:lang w:val="sl-SI"/>
              </w:rPr>
              <w:t>v skladu z razpoložljivimi sredstvi PRP</w:t>
            </w:r>
          </w:p>
        </w:tc>
      </w:tr>
      <w:tr w:rsidR="008D62D4" w:rsidRPr="004F589A" w14:paraId="030B397A"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51A2A7CF"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680C840B" w14:textId="77777777" w:rsidR="008D62D4" w:rsidRPr="004F589A" w:rsidRDefault="008D62D4">
            <w:pPr>
              <w:jc w:val="left"/>
              <w:rPr>
                <w:lang w:val="sl-SI"/>
              </w:rPr>
            </w:pPr>
            <w:r w:rsidRPr="004F589A">
              <w:rPr>
                <w:lang w:val="sl-SI"/>
              </w:rPr>
              <w:t>Vir financiranja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3327DA7"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415D0F2A" w14:textId="77777777" w:rsidTr="00D2368D">
        <w:tc>
          <w:tcPr>
            <w:tcW w:w="109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A8AD93" w14:textId="77777777" w:rsidR="008D62D4" w:rsidRPr="004F589A" w:rsidRDefault="008D62D4">
            <w:pPr>
              <w:jc w:val="center"/>
              <w:rPr>
                <w:rFonts w:cs="Calibri"/>
                <w:b/>
                <w:bCs/>
                <w:color w:val="000000"/>
                <w:lang w:val="sl-SI"/>
              </w:rPr>
            </w:pPr>
            <w:r w:rsidRPr="004F589A">
              <w:rPr>
                <w:rFonts w:cs="Calibri"/>
                <w:b/>
                <w:bCs/>
                <w:color w:val="000000"/>
                <w:lang w:val="sl-SI"/>
              </w:rPr>
              <w:t>OPOMBA</w:t>
            </w:r>
          </w:p>
        </w:tc>
        <w:tc>
          <w:tcPr>
            <w:tcW w:w="1026" w:type="pct"/>
            <w:tcBorders>
              <w:top w:val="single" w:sz="4" w:space="0" w:color="auto"/>
              <w:left w:val="single" w:sz="4" w:space="0" w:color="auto"/>
              <w:bottom w:val="single" w:sz="4" w:space="0" w:color="auto"/>
              <w:right w:val="single" w:sz="4" w:space="0" w:color="auto"/>
            </w:tcBorders>
            <w:vAlign w:val="center"/>
          </w:tcPr>
          <w:p w14:paraId="4217B958" w14:textId="77777777" w:rsidR="008D62D4" w:rsidRPr="004F589A" w:rsidRDefault="008D62D4">
            <w:pPr>
              <w:jc w:val="left"/>
              <w:rPr>
                <w:lang w:val="sl-SI"/>
              </w:rPr>
            </w:pPr>
          </w:p>
        </w:tc>
        <w:tc>
          <w:tcPr>
            <w:tcW w:w="2883" w:type="pct"/>
            <w:tcBorders>
              <w:top w:val="single" w:sz="4" w:space="0" w:color="auto"/>
              <w:left w:val="single" w:sz="4" w:space="0" w:color="auto"/>
              <w:bottom w:val="single" w:sz="4" w:space="0" w:color="auto"/>
              <w:right w:val="single" w:sz="4" w:space="0" w:color="auto"/>
            </w:tcBorders>
            <w:vAlign w:val="center"/>
            <w:hideMark/>
          </w:tcPr>
          <w:p w14:paraId="232E46C1" w14:textId="77777777" w:rsidR="008D62D4" w:rsidRPr="004F589A" w:rsidRDefault="008D62D4">
            <w:pPr>
              <w:rPr>
                <w:lang w:val="sl-SI"/>
              </w:rPr>
            </w:pPr>
            <w:r w:rsidRPr="004F589A">
              <w:rPr>
                <w:color w:val="000000"/>
                <w:lang w:val="sl-SI"/>
              </w:rPr>
              <w:t>PPU = pomembno področje ukrepanja</w:t>
            </w:r>
          </w:p>
        </w:tc>
      </w:tr>
    </w:tbl>
    <w:p w14:paraId="2A1B88D0" w14:textId="77777777" w:rsidR="008D62D4" w:rsidRPr="004F589A" w:rsidRDefault="008D62D4" w:rsidP="008D62D4"/>
    <w:tbl>
      <w:tblPr>
        <w:tblStyle w:val="Tabelamrea"/>
        <w:tblW w:w="5005" w:type="pct"/>
        <w:tblLook w:val="04A0" w:firstRow="1" w:lastRow="0" w:firstColumn="1" w:lastColumn="0" w:noHBand="0" w:noVBand="1"/>
      </w:tblPr>
      <w:tblGrid>
        <w:gridCol w:w="1920"/>
        <w:gridCol w:w="1921"/>
        <w:gridCol w:w="5230"/>
      </w:tblGrid>
      <w:tr w:rsidR="008D62D4" w:rsidRPr="004F589A" w14:paraId="3A84CAB4"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5C6322" w14:textId="77777777" w:rsidR="008D62D4" w:rsidRPr="004F589A" w:rsidRDefault="008D62D4">
            <w:pPr>
              <w:jc w:val="center"/>
              <w:rPr>
                <w:b/>
                <w:bCs/>
                <w:lang w:val="sl-SI"/>
              </w:rPr>
            </w:pPr>
            <w:r w:rsidRPr="004F589A">
              <w:rPr>
                <w:b/>
                <w:bCs/>
                <w:lang w:val="sl-SI"/>
              </w:rPr>
              <w:t>UKREP</w:t>
            </w:r>
          </w:p>
        </w:tc>
        <w:tc>
          <w:tcPr>
            <w:tcW w:w="10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540BCE" w14:textId="77777777" w:rsidR="008D62D4" w:rsidRPr="004F589A" w:rsidRDefault="008D62D4">
            <w:pPr>
              <w:jc w:val="left"/>
              <w:rPr>
                <w:lang w:val="sl-SI"/>
              </w:rPr>
            </w:pPr>
            <w:r w:rsidRPr="004F589A">
              <w:rPr>
                <w:lang w:val="sl-SI"/>
              </w:rPr>
              <w:t>Številka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55D2CD" w14:textId="77777777" w:rsidR="008D62D4" w:rsidRPr="004F589A" w:rsidRDefault="008D62D4">
            <w:pPr>
              <w:rPr>
                <w:b/>
                <w:bCs/>
                <w:lang w:val="sl-SI"/>
              </w:rPr>
            </w:pPr>
            <w:r w:rsidRPr="004F589A">
              <w:rPr>
                <w:b/>
                <w:bCs/>
                <w:color w:val="000000"/>
                <w:lang w:val="sl-SI"/>
              </w:rPr>
              <w:t>KM21</w:t>
            </w:r>
          </w:p>
        </w:tc>
      </w:tr>
      <w:tr w:rsidR="008D62D4" w:rsidRPr="004F589A" w14:paraId="77CAA84B"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13613921"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D96362" w14:textId="77777777" w:rsidR="008D62D4" w:rsidRPr="004F589A" w:rsidRDefault="008D62D4">
            <w:pPr>
              <w:jc w:val="left"/>
              <w:rPr>
                <w:lang w:val="sl-SI"/>
              </w:rPr>
            </w:pPr>
            <w:r w:rsidRPr="004F589A">
              <w:rPr>
                <w:lang w:val="sl-SI"/>
              </w:rPr>
              <w:t>Ime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C66984" w14:textId="77777777" w:rsidR="008D62D4" w:rsidRPr="001C273C" w:rsidRDefault="002D5C9C">
            <w:pPr>
              <w:rPr>
                <w:b/>
                <w:bCs/>
                <w:lang w:val="sl-SI"/>
              </w:rPr>
            </w:pPr>
            <w:hyperlink r:id="rId29" w:history="1">
              <w:r w:rsidR="008D62D4" w:rsidRPr="001C273C">
                <w:rPr>
                  <w:rStyle w:val="Hiperpovezava"/>
                  <w:b/>
                  <w:bCs/>
                  <w:color w:val="auto"/>
                  <w:u w:val="none"/>
                  <w:lang w:val="sl-SI"/>
                </w:rPr>
                <w:t>Vzpostavitev in razvoj kratkih dobavnih verig in lokalnih trgov</w:t>
              </w:r>
            </w:hyperlink>
          </w:p>
        </w:tc>
      </w:tr>
      <w:tr w:rsidR="008D62D4" w:rsidRPr="004F589A" w14:paraId="2E4C4A24"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4A7400E"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0F5127D7" w14:textId="77777777" w:rsidR="008D62D4" w:rsidRPr="004F589A" w:rsidRDefault="008D62D4">
            <w:pPr>
              <w:jc w:val="left"/>
              <w:rPr>
                <w:lang w:val="sl-SI"/>
              </w:rPr>
            </w:pPr>
            <w:r w:rsidRPr="004F589A">
              <w:rPr>
                <w:lang w:val="sl-SI"/>
              </w:rPr>
              <w:t>Cilj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77212E9" w14:textId="77777777" w:rsidR="008D62D4" w:rsidRPr="004F589A" w:rsidRDefault="008D62D4">
            <w:pPr>
              <w:rPr>
                <w:lang w:val="sl-SI"/>
              </w:rPr>
            </w:pPr>
            <w:r w:rsidRPr="004F589A">
              <w:rPr>
                <w:color w:val="000000"/>
                <w:lang w:val="sl-SI"/>
              </w:rPr>
              <w:t>Vzpostavitev kratke dobavne verige in lokalnega trga ter projektov promocijskih dejavnosti na lokalni ravni, ki so povezani z razvojem kratkih dobavnih verig in lokalnih trgov.</w:t>
            </w:r>
          </w:p>
        </w:tc>
      </w:tr>
      <w:tr w:rsidR="008D62D4" w:rsidRPr="004F589A" w14:paraId="4D437A88"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FC50438"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043FBA94" w14:textId="77777777" w:rsidR="008D62D4" w:rsidRPr="004F589A" w:rsidRDefault="008D62D4">
            <w:pPr>
              <w:jc w:val="left"/>
              <w:rPr>
                <w:lang w:val="sl-SI"/>
              </w:rPr>
            </w:pPr>
            <w:r w:rsidRPr="004F589A">
              <w:rPr>
                <w:lang w:val="sl-SI"/>
              </w:rPr>
              <w:t>Kratek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BE57844" w14:textId="77777777" w:rsidR="008D62D4" w:rsidRPr="004F589A" w:rsidRDefault="008D62D4">
            <w:pPr>
              <w:rPr>
                <w:lang w:val="sl-SI"/>
              </w:rPr>
            </w:pPr>
            <w:r w:rsidRPr="004F589A">
              <w:rPr>
                <w:color w:val="000000"/>
                <w:lang w:val="sl-SI"/>
              </w:rPr>
              <w:t>Podpora za horizontalno in vertikalno sodelovanje med udeleženci v dobavni verigi za vzpostavitev in razvoj kratkih dobavnih verig in lokalnih trgov ter za promocijske dejavnosti na lokalni ravni, ki so povezane z razvojem kratkih dobavnih verig</w:t>
            </w:r>
          </w:p>
        </w:tc>
      </w:tr>
      <w:tr w:rsidR="008D62D4" w:rsidRPr="004F589A" w14:paraId="3650B023"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0C0853B"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64C3E965" w14:textId="77777777" w:rsidR="008D62D4" w:rsidRPr="004F589A" w:rsidRDefault="008D62D4">
            <w:pPr>
              <w:jc w:val="left"/>
              <w:rPr>
                <w:lang w:val="sl-SI"/>
              </w:rPr>
            </w:pPr>
            <w:r w:rsidRPr="004F589A">
              <w:rPr>
                <w:lang w:val="sl-SI"/>
              </w:rPr>
              <w:t>Področje ukrepanja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ADDB40A" w14:textId="77777777" w:rsidR="008D62D4" w:rsidRPr="004F589A" w:rsidRDefault="008D62D4">
            <w:pPr>
              <w:rPr>
                <w:i/>
                <w:iCs/>
                <w:lang w:val="sl-SI"/>
              </w:rPr>
            </w:pPr>
            <w:r w:rsidRPr="004F589A">
              <w:rPr>
                <w:color w:val="000000"/>
                <w:lang w:val="sl-SI"/>
              </w:rPr>
              <w:t>kmetijstvo (PPU7, 8)</w:t>
            </w:r>
          </w:p>
        </w:tc>
      </w:tr>
      <w:tr w:rsidR="008D62D4" w:rsidRPr="004F589A" w14:paraId="1C44EDCE"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5081F3A6"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246D0557" w14:textId="77777777" w:rsidR="008D62D4" w:rsidRPr="004F589A" w:rsidRDefault="008D62D4">
            <w:pPr>
              <w:jc w:val="left"/>
              <w:rPr>
                <w:lang w:val="sl-SI"/>
              </w:rPr>
            </w:pPr>
            <w:r w:rsidRPr="004F589A">
              <w:rPr>
                <w:lang w:val="sl-SI"/>
              </w:rPr>
              <w:t>Povzročitelj obremenitve</w:t>
            </w:r>
          </w:p>
        </w:tc>
        <w:tc>
          <w:tcPr>
            <w:tcW w:w="2883" w:type="pct"/>
            <w:tcBorders>
              <w:top w:val="single" w:sz="4" w:space="0" w:color="auto"/>
              <w:left w:val="single" w:sz="4" w:space="0" w:color="auto"/>
              <w:bottom w:val="single" w:sz="4" w:space="0" w:color="auto"/>
              <w:right w:val="single" w:sz="4" w:space="0" w:color="auto"/>
            </w:tcBorders>
            <w:vAlign w:val="center"/>
            <w:hideMark/>
          </w:tcPr>
          <w:p w14:paraId="0572B2E0" w14:textId="77777777" w:rsidR="008D62D4" w:rsidRPr="004F589A" w:rsidRDefault="008D62D4">
            <w:pPr>
              <w:rPr>
                <w:lang w:val="sl-SI"/>
              </w:rPr>
            </w:pPr>
            <w:r w:rsidRPr="004F589A">
              <w:rPr>
                <w:color w:val="000000"/>
                <w:lang w:val="sl-SI"/>
              </w:rPr>
              <w:t> </w:t>
            </w:r>
          </w:p>
        </w:tc>
      </w:tr>
      <w:tr w:rsidR="008D62D4" w:rsidRPr="004F589A" w14:paraId="4C293D82"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1B63B4AE"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5B173D91" w14:textId="77777777" w:rsidR="008D62D4" w:rsidRPr="004F589A" w:rsidRDefault="008D62D4">
            <w:pPr>
              <w:jc w:val="left"/>
              <w:rPr>
                <w:lang w:val="sl-SI"/>
              </w:rPr>
            </w:pPr>
            <w:r w:rsidRPr="004F589A">
              <w:rPr>
                <w:lang w:val="sl-SI"/>
              </w:rPr>
              <w:t>Prioriteta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5A1D305" w14:textId="77777777" w:rsidR="008D62D4" w:rsidRPr="004F589A" w:rsidRDefault="008D62D4">
            <w:pPr>
              <w:rPr>
                <w:lang w:val="sl-SI"/>
              </w:rPr>
            </w:pPr>
            <w:r w:rsidRPr="004F589A">
              <w:rPr>
                <w:color w:val="000000"/>
                <w:lang w:val="sl-SI"/>
              </w:rPr>
              <w:t>visoka</w:t>
            </w:r>
          </w:p>
        </w:tc>
      </w:tr>
      <w:tr w:rsidR="008D62D4" w:rsidRPr="004F589A" w14:paraId="79A25A5A" w14:textId="77777777" w:rsidTr="008D62D4">
        <w:trPr>
          <w:trHeight w:val="135"/>
        </w:trPr>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298422" w14:textId="77777777" w:rsidR="008D62D4" w:rsidRPr="004F589A" w:rsidRDefault="008D62D4">
            <w:pPr>
              <w:jc w:val="center"/>
              <w:rPr>
                <w:b/>
                <w:bCs/>
                <w:lang w:val="sl-SI"/>
              </w:rPr>
            </w:pPr>
            <w:r w:rsidRPr="004F589A">
              <w:rPr>
                <w:b/>
                <w:bCs/>
                <w:lang w:val="sl-SI"/>
              </w:rPr>
              <w:t>PREDPISI</w:t>
            </w:r>
          </w:p>
        </w:tc>
        <w:tc>
          <w:tcPr>
            <w:tcW w:w="1059" w:type="pct"/>
            <w:tcBorders>
              <w:top w:val="single" w:sz="4" w:space="0" w:color="auto"/>
              <w:left w:val="single" w:sz="4" w:space="0" w:color="auto"/>
              <w:bottom w:val="single" w:sz="4" w:space="0" w:color="auto"/>
              <w:right w:val="single" w:sz="4" w:space="0" w:color="auto"/>
            </w:tcBorders>
            <w:vAlign w:val="center"/>
            <w:hideMark/>
          </w:tcPr>
          <w:p w14:paraId="04BEF960" w14:textId="77777777" w:rsidR="008D62D4" w:rsidRPr="004F589A" w:rsidRDefault="008D62D4">
            <w:pPr>
              <w:jc w:val="left"/>
              <w:rPr>
                <w:lang w:val="sl-SI"/>
              </w:rPr>
            </w:pPr>
            <w:r w:rsidRPr="004F589A">
              <w:rPr>
                <w:lang w:val="sl-SI"/>
              </w:rPr>
              <w:t>Pravna podlaga ukrepa (EU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D71965E" w14:textId="77777777" w:rsidR="008D62D4" w:rsidRPr="004F589A" w:rsidRDefault="008D62D4">
            <w:pPr>
              <w:rPr>
                <w:lang w:val="sl-SI"/>
              </w:rPr>
            </w:pPr>
            <w:r w:rsidRPr="004F589A">
              <w:rPr>
                <w:color w:val="000000"/>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75B47A92" w14:textId="77777777" w:rsidTr="008D62D4">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713677"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6643522A" w14:textId="77777777" w:rsidR="008D62D4" w:rsidRPr="004F589A" w:rsidRDefault="008D62D4">
            <w:pPr>
              <w:jc w:val="left"/>
              <w:rPr>
                <w:lang w:val="sl-SI"/>
              </w:rPr>
            </w:pPr>
            <w:r w:rsidRPr="004F589A">
              <w:rPr>
                <w:lang w:val="sl-SI"/>
              </w:rPr>
              <w:t>Pravna podlaga ukrepa (nacionalna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FB3F46B" w14:textId="77777777" w:rsidR="008D62D4" w:rsidRPr="004F589A" w:rsidRDefault="008D62D4">
            <w:pPr>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6AE13981" w14:textId="77777777" w:rsidTr="008D62D4">
        <w:tc>
          <w:tcPr>
            <w:tcW w:w="10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CF1ABE" w14:textId="77777777" w:rsidR="008D62D4" w:rsidRPr="004F589A" w:rsidRDefault="008D62D4">
            <w:pPr>
              <w:jc w:val="center"/>
              <w:rPr>
                <w:b/>
                <w:bCs/>
                <w:lang w:val="sl-SI"/>
              </w:rPr>
            </w:pPr>
            <w:r w:rsidRPr="004F589A">
              <w:rPr>
                <w:b/>
                <w:bCs/>
                <w:lang w:val="sl-SI"/>
              </w:rPr>
              <w:t>OPIS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4F41AD7C" w14:textId="77777777" w:rsidR="008D62D4" w:rsidRPr="004F589A" w:rsidRDefault="008D62D4">
            <w:pPr>
              <w:jc w:val="left"/>
              <w:rPr>
                <w:lang w:val="sl-SI"/>
              </w:rPr>
            </w:pPr>
            <w:r w:rsidRPr="004F589A">
              <w:rPr>
                <w:lang w:val="sl-SI"/>
              </w:rPr>
              <w:t>Podrobnejši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5A94C4F" w14:textId="77777777" w:rsidR="008D62D4" w:rsidRPr="004F589A" w:rsidRDefault="008D62D4">
            <w:pPr>
              <w:rPr>
                <w:lang w:val="sl-SI"/>
              </w:rPr>
            </w:pPr>
            <w:r w:rsidRPr="004F589A">
              <w:rPr>
                <w:color w:val="000000"/>
                <w:lang w:val="sl-SI"/>
              </w:rPr>
              <w:t>Namen ukrepa je sodelovanje med različnimi akterji s področja kmetijstva in razvoja podeželja pri izvajanju projektov s področja kratkih dobavnih verig in lokalnih trgov, ki bodo prispevali k doseganju ciljev razvoja podeželja.</w:t>
            </w:r>
          </w:p>
        </w:tc>
      </w:tr>
      <w:tr w:rsidR="008D62D4" w:rsidRPr="004F589A" w14:paraId="3AB9A1CA"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67FCA7" w14:textId="77777777" w:rsidR="008D62D4" w:rsidRPr="004F589A" w:rsidRDefault="008D62D4">
            <w:pPr>
              <w:jc w:val="center"/>
              <w:rPr>
                <w:b/>
                <w:bCs/>
                <w:lang w:val="sl-SI"/>
              </w:rPr>
            </w:pPr>
            <w:r w:rsidRPr="004F589A">
              <w:rPr>
                <w:b/>
                <w:bCs/>
                <w:lang w:val="sl-SI"/>
              </w:rPr>
              <w:t xml:space="preserve">PRISPEVEK UKREPA K </w:t>
            </w:r>
            <w:r w:rsidRPr="004F589A">
              <w:rPr>
                <w:b/>
                <w:bCs/>
                <w:lang w:val="sl-SI"/>
              </w:rPr>
              <w:lastRenderedPageBreak/>
              <w:t>ZMANJŠANJU OGLJIČNEGA ODTISA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795476FE" w14:textId="77777777" w:rsidR="008D62D4" w:rsidRPr="004F589A" w:rsidRDefault="008D62D4">
            <w:pPr>
              <w:jc w:val="left"/>
              <w:rPr>
                <w:lang w:val="sl-SI"/>
              </w:rPr>
            </w:pPr>
            <w:r w:rsidRPr="004F589A">
              <w:rPr>
                <w:lang w:val="sl-SI"/>
              </w:rPr>
              <w:lastRenderedPageBreak/>
              <w:t>prihranek rabe energije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865F6CB" w14:textId="77777777" w:rsidR="008D62D4" w:rsidRPr="004F589A" w:rsidRDefault="008D62D4">
            <w:pPr>
              <w:rPr>
                <w:i/>
                <w:iCs/>
                <w:lang w:val="sl-SI"/>
              </w:rPr>
            </w:pPr>
            <w:r w:rsidRPr="004F589A">
              <w:rPr>
                <w:color w:val="000000"/>
                <w:lang w:val="sl-SI"/>
              </w:rPr>
              <w:t>ni analitične podlage za presojo</w:t>
            </w:r>
          </w:p>
        </w:tc>
      </w:tr>
      <w:tr w:rsidR="008D62D4" w:rsidRPr="004F589A" w14:paraId="7162E52C"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7E808644"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23ABCE46" w14:textId="77777777" w:rsidR="008D62D4" w:rsidRPr="004F589A" w:rsidRDefault="008D62D4">
            <w:pPr>
              <w:jc w:val="left"/>
              <w:rPr>
                <w:lang w:val="sl-SI"/>
              </w:rPr>
            </w:pPr>
            <w:r w:rsidRPr="004F589A">
              <w:rPr>
                <w:lang w:val="sl-SI"/>
              </w:rPr>
              <w:t>povečanje rabe energije iz OVE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11518BE" w14:textId="77777777" w:rsidR="008D62D4" w:rsidRPr="004F589A" w:rsidRDefault="008D62D4">
            <w:pPr>
              <w:rPr>
                <w:lang w:val="sl-SI"/>
              </w:rPr>
            </w:pPr>
            <w:r w:rsidRPr="004F589A">
              <w:rPr>
                <w:color w:val="000000"/>
                <w:lang w:val="sl-SI"/>
              </w:rPr>
              <w:t>ni analitične podlage za presojo</w:t>
            </w:r>
          </w:p>
        </w:tc>
      </w:tr>
      <w:tr w:rsidR="008D62D4" w:rsidRPr="004F589A" w14:paraId="75F13747"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79FEB301"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3B262E77" w14:textId="77777777" w:rsidR="008D62D4" w:rsidRPr="004F589A" w:rsidRDefault="008D62D4">
            <w:pPr>
              <w:jc w:val="left"/>
              <w:rPr>
                <w:lang w:val="sl-SI"/>
              </w:rPr>
            </w:pPr>
            <w:r w:rsidRPr="004F589A">
              <w:rPr>
                <w:lang w:val="sl-SI"/>
              </w:rPr>
              <w:t>zmanjšanje emisij CO2 (kg)</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2D163DF" w14:textId="77777777" w:rsidR="008D62D4" w:rsidRPr="004F589A" w:rsidRDefault="008D62D4">
            <w:pPr>
              <w:rPr>
                <w:lang w:val="sl-SI"/>
              </w:rPr>
            </w:pPr>
            <w:r w:rsidRPr="004F589A">
              <w:rPr>
                <w:color w:val="000000"/>
                <w:lang w:val="sl-SI"/>
              </w:rPr>
              <w:t>Posredno z izboljšanjem možnosti lokalne oskrbe trga, kar pomeni manjše obremenitve okolja s CO</w:t>
            </w:r>
            <w:r w:rsidRPr="004F589A">
              <w:rPr>
                <w:color w:val="000000"/>
                <w:vertAlign w:val="subscript"/>
                <w:lang w:val="sl-SI"/>
              </w:rPr>
              <w:t>2</w:t>
            </w:r>
            <w:r w:rsidRPr="004F589A">
              <w:rPr>
                <w:color w:val="000000"/>
                <w:lang w:val="sl-SI"/>
              </w:rPr>
              <w:t xml:space="preserve"> zaradi krajših oskrbovalnih verig.</w:t>
            </w:r>
          </w:p>
        </w:tc>
      </w:tr>
      <w:tr w:rsidR="008D62D4" w:rsidRPr="004F589A" w14:paraId="2B8DFA0F"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E293C2" w14:textId="77777777" w:rsidR="008D62D4" w:rsidRPr="004F589A" w:rsidRDefault="008D62D4">
            <w:pPr>
              <w:jc w:val="center"/>
              <w:rPr>
                <w:b/>
                <w:bCs/>
                <w:lang w:val="sl-SI"/>
              </w:rPr>
            </w:pPr>
            <w:r w:rsidRPr="004F589A">
              <w:rPr>
                <w:b/>
                <w:bCs/>
                <w:lang w:val="sl-SI"/>
              </w:rPr>
              <w:t>IZVAJANJE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2C4B41C9" w14:textId="77777777" w:rsidR="008D62D4" w:rsidRPr="004F589A" w:rsidRDefault="008D62D4">
            <w:pPr>
              <w:jc w:val="left"/>
              <w:rPr>
                <w:lang w:val="sl-SI"/>
              </w:rPr>
            </w:pPr>
            <w:r w:rsidRPr="004F589A">
              <w:rPr>
                <w:lang w:val="sl-SI"/>
              </w:rPr>
              <w:t>Nivo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E277A5C" w14:textId="77777777" w:rsidR="008D62D4" w:rsidRPr="004F589A" w:rsidRDefault="008D62D4">
            <w:pPr>
              <w:rPr>
                <w:i/>
                <w:iCs/>
                <w:lang w:val="sl-SI"/>
              </w:rPr>
            </w:pPr>
            <w:r w:rsidRPr="004F589A">
              <w:rPr>
                <w:color w:val="000000"/>
                <w:lang w:val="sl-SI"/>
              </w:rPr>
              <w:t>se izvaja lokalno</w:t>
            </w:r>
          </w:p>
        </w:tc>
      </w:tr>
      <w:tr w:rsidR="008D62D4" w:rsidRPr="004F589A" w14:paraId="06FD6285"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00BED4BD"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33F40E7C" w14:textId="77777777" w:rsidR="008D62D4" w:rsidRPr="004F589A" w:rsidRDefault="008D62D4">
            <w:pPr>
              <w:jc w:val="left"/>
              <w:rPr>
                <w:lang w:val="sl-SI"/>
              </w:rPr>
            </w:pPr>
            <w:r w:rsidRPr="004F589A">
              <w:rPr>
                <w:lang w:val="sl-SI"/>
              </w:rPr>
              <w:t>Odgovorni organ/telo za izvedbo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4DC6AE3" w14:textId="77777777" w:rsidR="008D62D4" w:rsidRPr="004F589A" w:rsidRDefault="008D62D4">
            <w:pPr>
              <w:rPr>
                <w:i/>
                <w:iCs/>
                <w:lang w:val="sl-SI"/>
              </w:rPr>
            </w:pPr>
            <w:r w:rsidRPr="004F589A">
              <w:rPr>
                <w:color w:val="000000"/>
                <w:lang w:val="sl-SI"/>
              </w:rPr>
              <w:t>Ukrep zahteva sodelovanje kmetijske svetovalne službe (KGZS Nova Gorica) in kmetov ter drugih subjektov zasebnega in javnega prava, MKGP je odgovorno za sproščanje sredstev preko ARSKTRP</w:t>
            </w:r>
          </w:p>
        </w:tc>
      </w:tr>
      <w:tr w:rsidR="008D62D4" w:rsidRPr="004F589A" w14:paraId="0B3991B4"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41B92E31"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782DF3E3" w14:textId="77777777" w:rsidR="008D62D4" w:rsidRPr="004F589A" w:rsidRDefault="008D62D4">
            <w:pPr>
              <w:jc w:val="left"/>
              <w:rPr>
                <w:lang w:val="sl-SI"/>
              </w:rPr>
            </w:pPr>
            <w:r w:rsidRPr="004F589A">
              <w:rPr>
                <w:lang w:val="sl-SI"/>
              </w:rPr>
              <w:t>Obdobje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5F24B25" w14:textId="77777777" w:rsidR="008D62D4" w:rsidRPr="004F589A" w:rsidRDefault="008D62D4">
            <w:pPr>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7CABC1F7"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A974FE7"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59E11C85" w14:textId="77777777" w:rsidR="008D62D4" w:rsidRPr="004F589A" w:rsidRDefault="008D62D4">
            <w:pPr>
              <w:jc w:val="left"/>
              <w:rPr>
                <w:lang w:val="sl-SI"/>
              </w:rPr>
            </w:pPr>
            <w:r w:rsidRPr="004F589A">
              <w:rPr>
                <w:lang w:val="sl-SI"/>
              </w:rPr>
              <w:t>Kazalec za spremljanje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C0FFEB9" w14:textId="77777777" w:rsidR="008D62D4" w:rsidRPr="004F589A" w:rsidRDefault="008D62D4">
            <w:pPr>
              <w:rPr>
                <w:lang w:val="sl-SI"/>
              </w:rPr>
            </w:pPr>
            <w:r w:rsidRPr="004F589A">
              <w:rPr>
                <w:color w:val="000000"/>
                <w:lang w:val="sl-SI"/>
              </w:rPr>
              <w:t>Skupni javni izdatki, št. podprtih operacij sodelovanja (razen evropskega partnerstva za inovacije), št. gospodarstva, ki sodeluje v podprtih shemah</w:t>
            </w:r>
          </w:p>
        </w:tc>
      </w:tr>
      <w:tr w:rsidR="008D62D4" w:rsidRPr="004F589A" w14:paraId="377E0BA0"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3D1ADD" w14:textId="77777777" w:rsidR="008D62D4" w:rsidRPr="004F589A" w:rsidRDefault="008D62D4">
            <w:pPr>
              <w:jc w:val="center"/>
              <w:rPr>
                <w:b/>
                <w:bCs/>
                <w:lang w:val="sl-SI"/>
              </w:rPr>
            </w:pPr>
            <w:r w:rsidRPr="004F589A">
              <w:rPr>
                <w:b/>
                <w:bCs/>
                <w:lang w:val="sl-SI"/>
              </w:rPr>
              <w:t>STROŠKI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173C6D20" w14:textId="77777777" w:rsidR="008D62D4" w:rsidRPr="004F589A" w:rsidRDefault="008D62D4">
            <w:pPr>
              <w:jc w:val="left"/>
              <w:rPr>
                <w:lang w:val="sl-SI"/>
              </w:rPr>
            </w:pPr>
            <w:r w:rsidRPr="004F589A">
              <w:rPr>
                <w:lang w:val="sl-SI"/>
              </w:rPr>
              <w:t>Ocena stroškov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04331A21" w14:textId="77777777" w:rsidR="008D62D4" w:rsidRPr="004F589A" w:rsidRDefault="008D62D4">
            <w:pPr>
              <w:rPr>
                <w:i/>
                <w:iCs/>
                <w:lang w:val="sl-SI"/>
              </w:rPr>
            </w:pPr>
            <w:r w:rsidRPr="004F589A">
              <w:rPr>
                <w:color w:val="000000"/>
                <w:lang w:val="sl-SI"/>
              </w:rPr>
              <w:t>v skladu z razpoložljivimi sredstvi PRP</w:t>
            </w:r>
          </w:p>
        </w:tc>
      </w:tr>
      <w:tr w:rsidR="008D62D4" w:rsidRPr="004F589A" w14:paraId="64D44B6B"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7990D655"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447B7995" w14:textId="77777777" w:rsidR="008D62D4" w:rsidRPr="004F589A" w:rsidRDefault="008D62D4">
            <w:pPr>
              <w:jc w:val="left"/>
              <w:rPr>
                <w:lang w:val="sl-SI"/>
              </w:rPr>
            </w:pPr>
            <w:r w:rsidRPr="004F589A">
              <w:rPr>
                <w:lang w:val="sl-SI"/>
              </w:rPr>
              <w:t>Vir financiranja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FF428F6"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08935D1E" w14:textId="77777777" w:rsidTr="008D62D4">
        <w:tc>
          <w:tcPr>
            <w:tcW w:w="105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5E30D9" w14:textId="77777777" w:rsidR="008D62D4" w:rsidRPr="004F589A" w:rsidRDefault="008D62D4">
            <w:pPr>
              <w:jc w:val="center"/>
              <w:rPr>
                <w:rFonts w:ascii="Calibri" w:hAnsi="Calibri" w:cs="Calibri"/>
                <w:b/>
                <w:bCs/>
                <w:color w:val="000000"/>
                <w:lang w:val="sl-SI"/>
              </w:rPr>
            </w:pPr>
            <w:r w:rsidRPr="004F589A">
              <w:rPr>
                <w:rFonts w:cs="Calibri"/>
                <w:b/>
                <w:bCs/>
                <w:color w:val="000000"/>
                <w:lang w:val="sl-SI"/>
              </w:rPr>
              <w:t>OPOMBA</w:t>
            </w:r>
          </w:p>
        </w:tc>
        <w:tc>
          <w:tcPr>
            <w:tcW w:w="1059" w:type="pct"/>
            <w:tcBorders>
              <w:top w:val="single" w:sz="4" w:space="0" w:color="auto"/>
              <w:left w:val="single" w:sz="4" w:space="0" w:color="auto"/>
              <w:bottom w:val="single" w:sz="4" w:space="0" w:color="auto"/>
              <w:right w:val="single" w:sz="4" w:space="0" w:color="auto"/>
            </w:tcBorders>
            <w:vAlign w:val="center"/>
          </w:tcPr>
          <w:p w14:paraId="1B84BAAB" w14:textId="77777777" w:rsidR="008D62D4" w:rsidRPr="004F589A" w:rsidRDefault="008D62D4">
            <w:pPr>
              <w:jc w:val="left"/>
              <w:rPr>
                <w:lang w:val="sl-SI"/>
              </w:rPr>
            </w:pPr>
          </w:p>
        </w:tc>
        <w:tc>
          <w:tcPr>
            <w:tcW w:w="2883" w:type="pct"/>
            <w:tcBorders>
              <w:top w:val="single" w:sz="4" w:space="0" w:color="auto"/>
              <w:left w:val="single" w:sz="4" w:space="0" w:color="auto"/>
              <w:bottom w:val="single" w:sz="4" w:space="0" w:color="auto"/>
              <w:right w:val="single" w:sz="4" w:space="0" w:color="auto"/>
            </w:tcBorders>
            <w:vAlign w:val="center"/>
            <w:hideMark/>
          </w:tcPr>
          <w:p w14:paraId="4DF9F0B0" w14:textId="77777777" w:rsidR="008D62D4" w:rsidRPr="004F589A" w:rsidRDefault="008D62D4">
            <w:pPr>
              <w:rPr>
                <w:lang w:val="sl-SI"/>
              </w:rPr>
            </w:pPr>
            <w:r w:rsidRPr="004F589A">
              <w:rPr>
                <w:color w:val="000000"/>
                <w:lang w:val="sl-SI"/>
              </w:rPr>
              <w:t>PPU = pomembno področje ukrepanja</w:t>
            </w:r>
          </w:p>
        </w:tc>
      </w:tr>
    </w:tbl>
    <w:p w14:paraId="1867FED3" w14:textId="77777777" w:rsidR="008D62D4" w:rsidRPr="004F589A" w:rsidRDefault="008D62D4" w:rsidP="008D62D4"/>
    <w:tbl>
      <w:tblPr>
        <w:tblStyle w:val="Tabelamrea"/>
        <w:tblW w:w="5005" w:type="pct"/>
        <w:tblLook w:val="04A0" w:firstRow="1" w:lastRow="0" w:firstColumn="1" w:lastColumn="0" w:noHBand="0" w:noVBand="1"/>
      </w:tblPr>
      <w:tblGrid>
        <w:gridCol w:w="1920"/>
        <w:gridCol w:w="1921"/>
        <w:gridCol w:w="5230"/>
      </w:tblGrid>
      <w:tr w:rsidR="008D62D4" w:rsidRPr="004F589A" w14:paraId="3042DB0D"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A79D98" w14:textId="77777777" w:rsidR="008D62D4" w:rsidRPr="004F589A" w:rsidRDefault="008D62D4">
            <w:pPr>
              <w:jc w:val="center"/>
              <w:rPr>
                <w:b/>
                <w:bCs/>
                <w:lang w:val="sl-SI"/>
              </w:rPr>
            </w:pPr>
            <w:r w:rsidRPr="004F589A">
              <w:rPr>
                <w:b/>
                <w:bCs/>
                <w:lang w:val="sl-SI"/>
              </w:rPr>
              <w:t>UKREP</w:t>
            </w:r>
          </w:p>
        </w:tc>
        <w:tc>
          <w:tcPr>
            <w:tcW w:w="10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55D239" w14:textId="77777777" w:rsidR="008D62D4" w:rsidRPr="004F589A" w:rsidRDefault="008D62D4">
            <w:pPr>
              <w:jc w:val="left"/>
              <w:rPr>
                <w:lang w:val="sl-SI"/>
              </w:rPr>
            </w:pPr>
            <w:r w:rsidRPr="004F589A">
              <w:rPr>
                <w:lang w:val="sl-SI"/>
              </w:rPr>
              <w:t>Številka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6E8DCD" w14:textId="77777777" w:rsidR="008D62D4" w:rsidRPr="004F589A" w:rsidRDefault="008D62D4">
            <w:pPr>
              <w:rPr>
                <w:b/>
                <w:bCs/>
                <w:lang w:val="sl-SI"/>
              </w:rPr>
            </w:pPr>
            <w:r w:rsidRPr="004F589A">
              <w:rPr>
                <w:b/>
                <w:bCs/>
                <w:color w:val="000000"/>
                <w:lang w:val="sl-SI"/>
              </w:rPr>
              <w:t>KM22</w:t>
            </w:r>
          </w:p>
        </w:tc>
      </w:tr>
      <w:tr w:rsidR="008D62D4" w:rsidRPr="004F589A" w14:paraId="61361585"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0FDA3E0B"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8AE7F0" w14:textId="77777777" w:rsidR="008D62D4" w:rsidRPr="004F589A" w:rsidRDefault="008D62D4">
            <w:pPr>
              <w:jc w:val="left"/>
              <w:rPr>
                <w:lang w:val="sl-SI"/>
              </w:rPr>
            </w:pPr>
            <w:r w:rsidRPr="004F589A">
              <w:rPr>
                <w:lang w:val="sl-SI"/>
              </w:rPr>
              <w:t>Ime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F0C803" w14:textId="77777777" w:rsidR="008D62D4" w:rsidRPr="001C273C" w:rsidRDefault="002D5C9C">
            <w:pPr>
              <w:rPr>
                <w:b/>
                <w:bCs/>
                <w:u w:val="single"/>
                <w:lang w:val="sl-SI"/>
              </w:rPr>
            </w:pPr>
            <w:hyperlink r:id="rId30" w:history="1">
              <w:r w:rsidR="008D62D4" w:rsidRPr="001C273C">
                <w:rPr>
                  <w:rStyle w:val="Hiperpovezava"/>
                  <w:b/>
                  <w:bCs/>
                  <w:color w:val="auto"/>
                  <w:lang w:val="sl-SI"/>
                </w:rPr>
                <w:t>Okolje in podnebne</w:t>
              </w:r>
            </w:hyperlink>
            <w:r w:rsidR="008D62D4" w:rsidRPr="001C273C">
              <w:rPr>
                <w:b/>
                <w:bCs/>
                <w:u w:val="single"/>
                <w:lang w:val="sl-SI"/>
              </w:rPr>
              <w:t xml:space="preserve"> spremembe</w:t>
            </w:r>
          </w:p>
        </w:tc>
      </w:tr>
      <w:tr w:rsidR="008D62D4" w:rsidRPr="004F589A" w14:paraId="5AFAFC84"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72E487E0"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443D802E" w14:textId="77777777" w:rsidR="008D62D4" w:rsidRPr="004F589A" w:rsidRDefault="008D62D4">
            <w:pPr>
              <w:jc w:val="left"/>
              <w:rPr>
                <w:lang w:val="sl-SI"/>
              </w:rPr>
            </w:pPr>
            <w:r w:rsidRPr="004F589A">
              <w:rPr>
                <w:lang w:val="sl-SI"/>
              </w:rPr>
              <w:t>Cilj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066B3C75" w14:textId="77777777" w:rsidR="008D62D4" w:rsidRPr="004F589A" w:rsidRDefault="008D62D4">
            <w:pPr>
              <w:rPr>
                <w:lang w:val="sl-SI"/>
              </w:rPr>
            </w:pPr>
            <w:r w:rsidRPr="004F589A">
              <w:rPr>
                <w:color w:val="000000"/>
                <w:lang w:val="sl-SI"/>
              </w:rPr>
              <w:t>Sodelovanje akterjev pri izvajanju projektov s področja okolja in podnebnih sprememb, ki prispevajo k razvoju podeželja.</w:t>
            </w:r>
          </w:p>
        </w:tc>
      </w:tr>
      <w:tr w:rsidR="008D62D4" w:rsidRPr="004F589A" w14:paraId="763B1828"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69B62DA4"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0D01D6AE" w14:textId="77777777" w:rsidR="008D62D4" w:rsidRPr="004F589A" w:rsidRDefault="008D62D4">
            <w:pPr>
              <w:jc w:val="left"/>
              <w:rPr>
                <w:lang w:val="sl-SI"/>
              </w:rPr>
            </w:pPr>
            <w:r w:rsidRPr="004F589A">
              <w:rPr>
                <w:lang w:val="sl-SI"/>
              </w:rPr>
              <w:t>Kratek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A958C7B" w14:textId="77777777" w:rsidR="008D62D4" w:rsidRPr="004F589A" w:rsidRDefault="008D62D4">
            <w:pPr>
              <w:rPr>
                <w:lang w:val="sl-SI"/>
              </w:rPr>
            </w:pPr>
            <w:r w:rsidRPr="004F589A">
              <w:rPr>
                <w:color w:val="000000"/>
                <w:lang w:val="sl-SI"/>
              </w:rPr>
              <w:t xml:space="preserve">Podpora za skupno ukrepanje za blažitev podnebnih sprememb ali prilagajanje nanje ter za skupne pristope vključitve k </w:t>
            </w:r>
            <w:proofErr w:type="spellStart"/>
            <w:r w:rsidRPr="004F589A">
              <w:rPr>
                <w:color w:val="000000"/>
                <w:lang w:val="sl-SI"/>
              </w:rPr>
              <w:t>okoljskim</w:t>
            </w:r>
            <w:proofErr w:type="spellEnd"/>
            <w:r w:rsidRPr="004F589A">
              <w:rPr>
                <w:color w:val="000000"/>
                <w:lang w:val="sl-SI"/>
              </w:rPr>
              <w:t xml:space="preserve"> projektom in stalnim </w:t>
            </w:r>
            <w:proofErr w:type="spellStart"/>
            <w:r w:rsidRPr="004F589A">
              <w:rPr>
                <w:color w:val="000000"/>
                <w:lang w:val="sl-SI"/>
              </w:rPr>
              <w:t>okoljskim</w:t>
            </w:r>
            <w:proofErr w:type="spellEnd"/>
            <w:r w:rsidRPr="004F589A">
              <w:rPr>
                <w:color w:val="000000"/>
                <w:lang w:val="sl-SI"/>
              </w:rPr>
              <w:t xml:space="preserve"> praksam </w:t>
            </w:r>
          </w:p>
        </w:tc>
      </w:tr>
      <w:tr w:rsidR="008D62D4" w:rsidRPr="004F589A" w14:paraId="7EAAA419"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541AAFB0"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1ED2E834" w14:textId="77777777" w:rsidR="008D62D4" w:rsidRPr="004F589A" w:rsidRDefault="008D62D4">
            <w:pPr>
              <w:jc w:val="left"/>
              <w:rPr>
                <w:lang w:val="sl-SI"/>
              </w:rPr>
            </w:pPr>
            <w:r w:rsidRPr="004F589A">
              <w:rPr>
                <w:lang w:val="sl-SI"/>
              </w:rPr>
              <w:t>Področje ukrepanja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C22D0A2" w14:textId="77777777" w:rsidR="008D62D4" w:rsidRPr="004F589A" w:rsidRDefault="008D62D4">
            <w:pPr>
              <w:rPr>
                <w:i/>
                <w:iCs/>
                <w:lang w:val="sl-SI"/>
              </w:rPr>
            </w:pPr>
            <w:r w:rsidRPr="004F589A">
              <w:rPr>
                <w:color w:val="000000"/>
                <w:lang w:val="sl-SI"/>
              </w:rPr>
              <w:t>kmetijstvo (PPU1, 4, 7, 8, 14)</w:t>
            </w:r>
          </w:p>
        </w:tc>
      </w:tr>
      <w:tr w:rsidR="008D62D4" w:rsidRPr="004F589A" w14:paraId="406823DD"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73665DB2"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3925775E" w14:textId="77777777" w:rsidR="008D62D4" w:rsidRPr="004F589A" w:rsidRDefault="008D62D4">
            <w:pPr>
              <w:jc w:val="left"/>
              <w:rPr>
                <w:lang w:val="sl-SI"/>
              </w:rPr>
            </w:pPr>
            <w:r w:rsidRPr="004F589A">
              <w:rPr>
                <w:lang w:val="sl-SI"/>
              </w:rPr>
              <w:t>Povzročitelj obremenitve</w:t>
            </w:r>
          </w:p>
        </w:tc>
        <w:tc>
          <w:tcPr>
            <w:tcW w:w="2883" w:type="pct"/>
            <w:tcBorders>
              <w:top w:val="single" w:sz="4" w:space="0" w:color="auto"/>
              <w:left w:val="single" w:sz="4" w:space="0" w:color="auto"/>
              <w:bottom w:val="single" w:sz="4" w:space="0" w:color="auto"/>
              <w:right w:val="single" w:sz="4" w:space="0" w:color="auto"/>
            </w:tcBorders>
            <w:vAlign w:val="center"/>
          </w:tcPr>
          <w:p w14:paraId="6D6114CE" w14:textId="77777777" w:rsidR="008D62D4" w:rsidRPr="004F589A" w:rsidRDefault="008D62D4">
            <w:pPr>
              <w:rPr>
                <w:lang w:val="sl-SI"/>
              </w:rPr>
            </w:pPr>
          </w:p>
        </w:tc>
      </w:tr>
      <w:tr w:rsidR="008D62D4" w:rsidRPr="004F589A" w14:paraId="41399111"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7634A707"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5CF8BE43" w14:textId="77777777" w:rsidR="008D62D4" w:rsidRPr="004F589A" w:rsidRDefault="008D62D4">
            <w:pPr>
              <w:jc w:val="left"/>
              <w:rPr>
                <w:lang w:val="sl-SI"/>
              </w:rPr>
            </w:pPr>
            <w:r w:rsidRPr="004F589A">
              <w:rPr>
                <w:lang w:val="sl-SI"/>
              </w:rPr>
              <w:t>Prioriteta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DA800F5" w14:textId="77777777" w:rsidR="008D62D4" w:rsidRPr="004F589A" w:rsidRDefault="008D62D4">
            <w:pPr>
              <w:rPr>
                <w:lang w:val="sl-SI"/>
              </w:rPr>
            </w:pPr>
            <w:r w:rsidRPr="004F589A">
              <w:rPr>
                <w:color w:val="000000"/>
                <w:lang w:val="sl-SI"/>
              </w:rPr>
              <w:t>visoka</w:t>
            </w:r>
          </w:p>
        </w:tc>
      </w:tr>
      <w:tr w:rsidR="008D62D4" w:rsidRPr="004F589A" w14:paraId="647CFD26" w14:textId="77777777" w:rsidTr="008D62D4">
        <w:trPr>
          <w:trHeight w:val="135"/>
        </w:trPr>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7F1FC0" w14:textId="77777777" w:rsidR="008D62D4" w:rsidRPr="004F589A" w:rsidRDefault="008D62D4">
            <w:pPr>
              <w:jc w:val="center"/>
              <w:rPr>
                <w:b/>
                <w:bCs/>
                <w:lang w:val="sl-SI"/>
              </w:rPr>
            </w:pPr>
            <w:r w:rsidRPr="004F589A">
              <w:rPr>
                <w:b/>
                <w:bCs/>
                <w:lang w:val="sl-SI"/>
              </w:rPr>
              <w:t>PREDPISI</w:t>
            </w:r>
          </w:p>
        </w:tc>
        <w:tc>
          <w:tcPr>
            <w:tcW w:w="1059" w:type="pct"/>
            <w:tcBorders>
              <w:top w:val="single" w:sz="4" w:space="0" w:color="auto"/>
              <w:left w:val="single" w:sz="4" w:space="0" w:color="auto"/>
              <w:bottom w:val="single" w:sz="4" w:space="0" w:color="auto"/>
              <w:right w:val="single" w:sz="4" w:space="0" w:color="auto"/>
            </w:tcBorders>
            <w:vAlign w:val="center"/>
            <w:hideMark/>
          </w:tcPr>
          <w:p w14:paraId="1FF1FC24" w14:textId="77777777" w:rsidR="008D62D4" w:rsidRPr="004F589A" w:rsidRDefault="008D62D4">
            <w:pPr>
              <w:jc w:val="left"/>
              <w:rPr>
                <w:lang w:val="sl-SI"/>
              </w:rPr>
            </w:pPr>
            <w:r w:rsidRPr="004F589A">
              <w:rPr>
                <w:lang w:val="sl-SI"/>
              </w:rPr>
              <w:t>Pravna podlaga ukrepa (EU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162C06E" w14:textId="77777777" w:rsidR="008D62D4" w:rsidRPr="004F589A" w:rsidRDefault="008D62D4">
            <w:pPr>
              <w:rPr>
                <w:lang w:val="sl-SI"/>
              </w:rPr>
            </w:pPr>
            <w:r w:rsidRPr="004F589A">
              <w:rPr>
                <w:color w:val="000000"/>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51A3CDA9" w14:textId="77777777" w:rsidTr="008D62D4">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0875B2"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2197EDCE" w14:textId="77777777" w:rsidR="008D62D4" w:rsidRPr="004F589A" w:rsidRDefault="008D62D4">
            <w:pPr>
              <w:jc w:val="left"/>
              <w:rPr>
                <w:lang w:val="sl-SI"/>
              </w:rPr>
            </w:pPr>
            <w:r w:rsidRPr="004F589A">
              <w:rPr>
                <w:lang w:val="sl-SI"/>
              </w:rPr>
              <w:t>Pravna podlaga ukrepa (nacionalna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C8ABDE4" w14:textId="77777777" w:rsidR="008D62D4" w:rsidRPr="004F589A" w:rsidRDefault="008D62D4">
            <w:pPr>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42FC1EDD" w14:textId="77777777" w:rsidTr="008D62D4">
        <w:tc>
          <w:tcPr>
            <w:tcW w:w="10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15B393" w14:textId="77777777" w:rsidR="008D62D4" w:rsidRPr="004F589A" w:rsidRDefault="008D62D4">
            <w:pPr>
              <w:jc w:val="center"/>
              <w:rPr>
                <w:b/>
                <w:bCs/>
                <w:lang w:val="sl-SI"/>
              </w:rPr>
            </w:pPr>
            <w:r w:rsidRPr="004F589A">
              <w:rPr>
                <w:b/>
                <w:bCs/>
                <w:lang w:val="sl-SI"/>
              </w:rPr>
              <w:lastRenderedPageBreak/>
              <w:t>OPIS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1F96C673" w14:textId="77777777" w:rsidR="008D62D4" w:rsidRPr="004F589A" w:rsidRDefault="008D62D4">
            <w:pPr>
              <w:jc w:val="left"/>
              <w:rPr>
                <w:lang w:val="sl-SI"/>
              </w:rPr>
            </w:pPr>
            <w:r w:rsidRPr="004F589A">
              <w:rPr>
                <w:lang w:val="sl-SI"/>
              </w:rPr>
              <w:t>Podrobnejši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647FE85" w14:textId="77777777" w:rsidR="008D62D4" w:rsidRPr="004F589A" w:rsidRDefault="008D62D4">
            <w:pPr>
              <w:rPr>
                <w:lang w:val="sl-SI"/>
              </w:rPr>
            </w:pPr>
            <w:r w:rsidRPr="004F589A">
              <w:rPr>
                <w:lang w:val="sl-SI"/>
              </w:rPr>
              <w:t xml:space="preserve">Pri izvajanju projektov s področja okolja in podnebnih sprememb bodo prednostno podprti projekti, ki bodo prispevali k doseganju </w:t>
            </w:r>
            <w:proofErr w:type="spellStart"/>
            <w:r w:rsidRPr="004F589A">
              <w:rPr>
                <w:lang w:val="sl-SI"/>
              </w:rPr>
              <w:t>okoljskih</w:t>
            </w:r>
            <w:proofErr w:type="spellEnd"/>
            <w:r w:rsidRPr="004F589A">
              <w:rPr>
                <w:lang w:val="sl-SI"/>
              </w:rPr>
              <w:t xml:space="preserve"> in naravovarstvenih ciljev, zlasti v usposobitev in izboljšanje stanja vrst in habitatnih tipov NATURA 2000 ter skrb in učinkovito upravljanje z naravnimi vrednotami ter projekti, ki bodo prispevali k zmanjševanju negativnih vplivov kmetijstva na kakovost površinskih in podzemnih voda.</w:t>
            </w:r>
          </w:p>
        </w:tc>
      </w:tr>
      <w:tr w:rsidR="008D62D4" w:rsidRPr="004F589A" w14:paraId="1F82311F"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38E983" w14:textId="77777777" w:rsidR="008D62D4" w:rsidRPr="004F589A" w:rsidRDefault="008D62D4">
            <w:pPr>
              <w:jc w:val="center"/>
              <w:rPr>
                <w:b/>
                <w:bCs/>
                <w:lang w:val="sl-SI"/>
              </w:rPr>
            </w:pPr>
            <w:r w:rsidRPr="004F589A">
              <w:rPr>
                <w:b/>
                <w:bCs/>
                <w:lang w:val="sl-SI"/>
              </w:rPr>
              <w:t>PRISPEVEK UKREPA K ZMANJŠANJU OGLJIČNEGA ODTISA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6B632FA3" w14:textId="77777777" w:rsidR="008D62D4" w:rsidRPr="004F589A" w:rsidRDefault="008D62D4">
            <w:pPr>
              <w:jc w:val="left"/>
              <w:rPr>
                <w:lang w:val="sl-SI"/>
              </w:rPr>
            </w:pPr>
            <w:r w:rsidRPr="004F589A">
              <w:rPr>
                <w:lang w:val="sl-SI"/>
              </w:rPr>
              <w:t>prihranek rabe energije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7277361" w14:textId="77777777" w:rsidR="008D62D4" w:rsidRPr="004F589A" w:rsidRDefault="008D62D4">
            <w:pPr>
              <w:rPr>
                <w:i/>
                <w:iCs/>
                <w:lang w:val="sl-SI"/>
              </w:rPr>
            </w:pPr>
            <w:r w:rsidRPr="004F589A">
              <w:rPr>
                <w:color w:val="000000"/>
                <w:lang w:val="sl-SI"/>
              </w:rPr>
              <w:t>ni analitične podlage za presojo</w:t>
            </w:r>
          </w:p>
        </w:tc>
      </w:tr>
      <w:tr w:rsidR="008D62D4" w:rsidRPr="004F589A" w14:paraId="5415C9DC"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60A346C7"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72DF3C4C" w14:textId="77777777" w:rsidR="008D62D4" w:rsidRPr="004F589A" w:rsidRDefault="008D62D4">
            <w:pPr>
              <w:jc w:val="left"/>
              <w:rPr>
                <w:lang w:val="sl-SI"/>
              </w:rPr>
            </w:pPr>
            <w:r w:rsidRPr="004F589A">
              <w:rPr>
                <w:lang w:val="sl-SI"/>
              </w:rPr>
              <w:t>povečanje rabe energije iz OVE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919210C" w14:textId="77777777" w:rsidR="008D62D4" w:rsidRPr="004F589A" w:rsidRDefault="008D62D4">
            <w:pPr>
              <w:rPr>
                <w:lang w:val="sl-SI"/>
              </w:rPr>
            </w:pPr>
            <w:r w:rsidRPr="004F589A">
              <w:rPr>
                <w:color w:val="000000"/>
                <w:lang w:val="sl-SI"/>
              </w:rPr>
              <w:t>ni analitične podlage za presojo</w:t>
            </w:r>
          </w:p>
        </w:tc>
      </w:tr>
      <w:tr w:rsidR="008D62D4" w:rsidRPr="004F589A" w14:paraId="22067AF1"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62EDEA8A"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5C4BA65E" w14:textId="77777777" w:rsidR="008D62D4" w:rsidRPr="004F589A" w:rsidRDefault="008D62D4">
            <w:pPr>
              <w:jc w:val="left"/>
              <w:rPr>
                <w:lang w:val="sl-SI"/>
              </w:rPr>
            </w:pPr>
            <w:r w:rsidRPr="004F589A">
              <w:rPr>
                <w:lang w:val="sl-SI"/>
              </w:rPr>
              <w:t>zmanjšanje emisij CO2 (kg)</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D3A561D" w14:textId="77777777" w:rsidR="008D62D4" w:rsidRPr="004F589A" w:rsidRDefault="008D62D4">
            <w:pPr>
              <w:rPr>
                <w:lang w:val="sl-SI"/>
              </w:rPr>
            </w:pPr>
            <w:r w:rsidRPr="004F589A">
              <w:rPr>
                <w:color w:val="000000"/>
                <w:lang w:val="sl-SI"/>
              </w:rPr>
              <w:t>Posredno. Podprti bodo projekti za izboljšanje stanja vrst in habitatnih tipov, boljše upravljanje naravnih vrednot in zmanjšanje negativnih vplivov kmetijstva na kakovost površinskih in podzemnih voda.</w:t>
            </w:r>
          </w:p>
        </w:tc>
      </w:tr>
      <w:tr w:rsidR="008D62D4" w:rsidRPr="004F589A" w14:paraId="61690BD7"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A7324F" w14:textId="77777777" w:rsidR="008D62D4" w:rsidRPr="004F589A" w:rsidRDefault="008D62D4">
            <w:pPr>
              <w:jc w:val="center"/>
              <w:rPr>
                <w:b/>
                <w:bCs/>
                <w:lang w:val="sl-SI"/>
              </w:rPr>
            </w:pPr>
            <w:r w:rsidRPr="004F589A">
              <w:rPr>
                <w:b/>
                <w:bCs/>
                <w:lang w:val="sl-SI"/>
              </w:rPr>
              <w:t>IZVAJANJE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4241FAD5" w14:textId="77777777" w:rsidR="008D62D4" w:rsidRPr="004F589A" w:rsidRDefault="008D62D4">
            <w:pPr>
              <w:jc w:val="left"/>
              <w:rPr>
                <w:lang w:val="sl-SI"/>
              </w:rPr>
            </w:pPr>
            <w:r w:rsidRPr="004F589A">
              <w:rPr>
                <w:lang w:val="sl-SI"/>
              </w:rPr>
              <w:t>Nivo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8409A36" w14:textId="77777777" w:rsidR="008D62D4" w:rsidRPr="004F589A" w:rsidRDefault="008D62D4">
            <w:pPr>
              <w:rPr>
                <w:i/>
                <w:iCs/>
                <w:lang w:val="sl-SI"/>
              </w:rPr>
            </w:pPr>
            <w:r w:rsidRPr="004F589A">
              <w:rPr>
                <w:color w:val="000000"/>
                <w:lang w:val="sl-SI"/>
              </w:rPr>
              <w:t>se izvaja lokalno, se umešča med kompleksnejše ukrepe</w:t>
            </w:r>
          </w:p>
        </w:tc>
      </w:tr>
      <w:tr w:rsidR="008D62D4" w:rsidRPr="004F589A" w14:paraId="76D82895"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15F82B9F"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6CAE378B" w14:textId="77777777" w:rsidR="008D62D4" w:rsidRPr="004F589A" w:rsidRDefault="008D62D4">
            <w:pPr>
              <w:jc w:val="left"/>
              <w:rPr>
                <w:lang w:val="sl-SI"/>
              </w:rPr>
            </w:pPr>
            <w:r w:rsidRPr="004F589A">
              <w:rPr>
                <w:lang w:val="sl-SI"/>
              </w:rPr>
              <w:t>Odgovorni organ/telo za izvedbo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295C5F4" w14:textId="77777777" w:rsidR="008D62D4" w:rsidRPr="004F589A" w:rsidRDefault="008D62D4">
            <w:pPr>
              <w:rPr>
                <w:i/>
                <w:iCs/>
                <w:lang w:val="sl-SI"/>
              </w:rPr>
            </w:pPr>
            <w:r w:rsidRPr="004F589A">
              <w:rPr>
                <w:color w:val="000000"/>
                <w:lang w:val="sl-SI"/>
              </w:rPr>
              <w:t xml:space="preserve">Ukrep povezuje lokalne akterje z akterji z drugih območij izven statistične regije. Zahteva sodelovanje kmetijskih gospodarstev ali skupin proizvajalcev in </w:t>
            </w:r>
            <w:proofErr w:type="spellStart"/>
            <w:r w:rsidRPr="004F589A">
              <w:rPr>
                <w:color w:val="000000"/>
                <w:lang w:val="sl-SI"/>
              </w:rPr>
              <w:t>mikropodjetij</w:t>
            </w:r>
            <w:proofErr w:type="spellEnd"/>
            <w:r w:rsidRPr="004F589A">
              <w:rPr>
                <w:color w:val="000000"/>
                <w:lang w:val="sl-SI"/>
              </w:rPr>
              <w:t xml:space="preserve"> s kmetijsko svetovalno službo (KGZS Nova Gorica) in drugimi subjekti zasebnega ali javnega prava. Izvedba ukrepa običajno zahteva izvedbeno in koordinacijsko pomoč raziskovalnih ustanov. MKGP je odgovorno za sproščanje sredstev preko ARSKTRP</w:t>
            </w:r>
          </w:p>
        </w:tc>
      </w:tr>
      <w:tr w:rsidR="008D62D4" w:rsidRPr="004F589A" w14:paraId="49844958"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5D99E193"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736FB192" w14:textId="77777777" w:rsidR="008D62D4" w:rsidRPr="004F589A" w:rsidRDefault="008D62D4">
            <w:pPr>
              <w:jc w:val="left"/>
              <w:rPr>
                <w:lang w:val="sl-SI"/>
              </w:rPr>
            </w:pPr>
            <w:r w:rsidRPr="004F589A">
              <w:rPr>
                <w:lang w:val="sl-SI"/>
              </w:rPr>
              <w:t>Obdobje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EFC20D5" w14:textId="77777777" w:rsidR="008D62D4" w:rsidRPr="004F589A" w:rsidRDefault="008D62D4">
            <w:pPr>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4B6E6405"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72FE971F"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2BF87E84" w14:textId="77777777" w:rsidR="008D62D4" w:rsidRPr="004F589A" w:rsidRDefault="008D62D4">
            <w:pPr>
              <w:jc w:val="left"/>
              <w:rPr>
                <w:lang w:val="sl-SI"/>
              </w:rPr>
            </w:pPr>
            <w:r w:rsidRPr="004F589A">
              <w:rPr>
                <w:lang w:val="sl-SI"/>
              </w:rPr>
              <w:t>Kazalec za spremljanje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71A6A56" w14:textId="77777777" w:rsidR="008D62D4" w:rsidRPr="004F589A" w:rsidRDefault="008D62D4">
            <w:pPr>
              <w:rPr>
                <w:lang w:val="sl-SI"/>
              </w:rPr>
            </w:pPr>
            <w:r w:rsidRPr="004F589A">
              <w:rPr>
                <w:color w:val="000000"/>
                <w:lang w:val="sl-SI"/>
              </w:rPr>
              <w:t>Skupni javni izdatki, št. podprtih operacij sodelovanja</w:t>
            </w:r>
          </w:p>
        </w:tc>
      </w:tr>
      <w:tr w:rsidR="008D62D4" w:rsidRPr="004F589A" w14:paraId="399602C2"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FFFA8B" w14:textId="77777777" w:rsidR="008D62D4" w:rsidRPr="004F589A" w:rsidRDefault="008D62D4">
            <w:pPr>
              <w:jc w:val="center"/>
              <w:rPr>
                <w:b/>
                <w:bCs/>
                <w:lang w:val="sl-SI"/>
              </w:rPr>
            </w:pPr>
            <w:r w:rsidRPr="004F589A">
              <w:rPr>
                <w:b/>
                <w:bCs/>
                <w:lang w:val="sl-SI"/>
              </w:rPr>
              <w:t>STROŠKI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4B3B8175" w14:textId="77777777" w:rsidR="008D62D4" w:rsidRPr="004F589A" w:rsidRDefault="008D62D4">
            <w:pPr>
              <w:jc w:val="left"/>
              <w:rPr>
                <w:lang w:val="sl-SI"/>
              </w:rPr>
            </w:pPr>
            <w:r w:rsidRPr="004F589A">
              <w:rPr>
                <w:lang w:val="sl-SI"/>
              </w:rPr>
              <w:t>Ocena stroškov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4E252F9" w14:textId="77777777" w:rsidR="008D62D4" w:rsidRPr="004F589A" w:rsidRDefault="008D62D4">
            <w:pPr>
              <w:rPr>
                <w:i/>
                <w:iCs/>
                <w:lang w:val="sl-SI"/>
              </w:rPr>
            </w:pPr>
            <w:r w:rsidRPr="004F589A">
              <w:rPr>
                <w:color w:val="000000"/>
                <w:lang w:val="sl-SI"/>
              </w:rPr>
              <w:t>v skladu z razpoložljivimi sredstvi PRP</w:t>
            </w:r>
          </w:p>
        </w:tc>
      </w:tr>
      <w:tr w:rsidR="008D62D4" w:rsidRPr="004F589A" w14:paraId="47CDB2F6"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4AF4A052"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25B74D72" w14:textId="77777777" w:rsidR="008D62D4" w:rsidRPr="004F589A" w:rsidRDefault="008D62D4">
            <w:pPr>
              <w:jc w:val="left"/>
              <w:rPr>
                <w:lang w:val="sl-SI"/>
              </w:rPr>
            </w:pPr>
            <w:r w:rsidRPr="004F589A">
              <w:rPr>
                <w:lang w:val="sl-SI"/>
              </w:rPr>
              <w:t>Vir financiranja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0422D839"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2BEEC734" w14:textId="77777777" w:rsidTr="008D62D4">
        <w:tc>
          <w:tcPr>
            <w:tcW w:w="105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57604F" w14:textId="77777777" w:rsidR="008D62D4" w:rsidRPr="004F589A" w:rsidRDefault="008D62D4">
            <w:pPr>
              <w:jc w:val="center"/>
              <w:rPr>
                <w:rFonts w:ascii="Calibri" w:hAnsi="Calibri" w:cs="Calibri"/>
                <w:b/>
                <w:bCs/>
                <w:color w:val="000000"/>
                <w:lang w:val="sl-SI"/>
              </w:rPr>
            </w:pPr>
            <w:r w:rsidRPr="004F589A">
              <w:rPr>
                <w:rFonts w:cs="Calibri"/>
                <w:b/>
                <w:bCs/>
                <w:color w:val="000000"/>
                <w:lang w:val="sl-SI"/>
              </w:rPr>
              <w:t>OPOMBA</w:t>
            </w:r>
          </w:p>
        </w:tc>
        <w:tc>
          <w:tcPr>
            <w:tcW w:w="1059" w:type="pct"/>
            <w:tcBorders>
              <w:top w:val="single" w:sz="4" w:space="0" w:color="auto"/>
              <w:left w:val="single" w:sz="4" w:space="0" w:color="auto"/>
              <w:bottom w:val="single" w:sz="4" w:space="0" w:color="auto"/>
              <w:right w:val="single" w:sz="4" w:space="0" w:color="auto"/>
            </w:tcBorders>
            <w:vAlign w:val="center"/>
          </w:tcPr>
          <w:p w14:paraId="6816817A" w14:textId="77777777" w:rsidR="008D62D4" w:rsidRPr="004F589A" w:rsidRDefault="008D62D4">
            <w:pPr>
              <w:jc w:val="left"/>
              <w:rPr>
                <w:lang w:val="sl-SI"/>
              </w:rPr>
            </w:pPr>
          </w:p>
        </w:tc>
        <w:tc>
          <w:tcPr>
            <w:tcW w:w="2883" w:type="pct"/>
            <w:tcBorders>
              <w:top w:val="single" w:sz="4" w:space="0" w:color="auto"/>
              <w:left w:val="single" w:sz="4" w:space="0" w:color="auto"/>
              <w:bottom w:val="single" w:sz="4" w:space="0" w:color="auto"/>
              <w:right w:val="single" w:sz="4" w:space="0" w:color="auto"/>
            </w:tcBorders>
            <w:vAlign w:val="center"/>
            <w:hideMark/>
          </w:tcPr>
          <w:p w14:paraId="427209CD" w14:textId="77777777" w:rsidR="008D62D4" w:rsidRPr="004F589A" w:rsidRDefault="008D62D4">
            <w:pPr>
              <w:rPr>
                <w:lang w:val="sl-SI"/>
              </w:rPr>
            </w:pPr>
            <w:r w:rsidRPr="004F589A">
              <w:rPr>
                <w:color w:val="000000"/>
                <w:lang w:val="sl-SI"/>
              </w:rPr>
              <w:t>PPU = pomembno področje ukrepanja</w:t>
            </w:r>
          </w:p>
        </w:tc>
      </w:tr>
    </w:tbl>
    <w:p w14:paraId="2D2AF2CE" w14:textId="77777777" w:rsidR="00573E04" w:rsidRPr="004F589A" w:rsidRDefault="00573E04" w:rsidP="008D62D4">
      <w:pPr>
        <w:spacing w:after="0"/>
      </w:pPr>
    </w:p>
    <w:tbl>
      <w:tblPr>
        <w:tblStyle w:val="Tabelamrea"/>
        <w:tblW w:w="5005" w:type="pct"/>
        <w:tblLook w:val="04A0" w:firstRow="1" w:lastRow="0" w:firstColumn="1" w:lastColumn="0" w:noHBand="0" w:noVBand="1"/>
      </w:tblPr>
      <w:tblGrid>
        <w:gridCol w:w="1980"/>
        <w:gridCol w:w="1861"/>
        <w:gridCol w:w="5230"/>
      </w:tblGrid>
      <w:tr w:rsidR="008D62D4" w:rsidRPr="004F589A" w14:paraId="4D88517B" w14:textId="77777777" w:rsidTr="00D2368D">
        <w:tc>
          <w:tcPr>
            <w:tcW w:w="10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DEBC32" w14:textId="77777777" w:rsidR="008D62D4" w:rsidRPr="004F589A" w:rsidRDefault="008D62D4">
            <w:pPr>
              <w:jc w:val="center"/>
              <w:rPr>
                <w:b/>
                <w:bCs/>
                <w:lang w:val="sl-SI"/>
              </w:rPr>
            </w:pPr>
            <w:r w:rsidRPr="004F589A">
              <w:rPr>
                <w:b/>
                <w:bCs/>
                <w:lang w:val="sl-SI"/>
              </w:rPr>
              <w:t>UKREP</w:t>
            </w:r>
          </w:p>
        </w:tc>
        <w:tc>
          <w:tcPr>
            <w:tcW w:w="10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E69492" w14:textId="77777777" w:rsidR="008D62D4" w:rsidRPr="004F589A" w:rsidRDefault="008D62D4">
            <w:pPr>
              <w:jc w:val="left"/>
              <w:rPr>
                <w:lang w:val="sl-SI"/>
              </w:rPr>
            </w:pPr>
            <w:r w:rsidRPr="004F589A">
              <w:rPr>
                <w:lang w:val="sl-SI"/>
              </w:rPr>
              <w:t>Številka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DE7DAF" w14:textId="77777777" w:rsidR="008D62D4" w:rsidRPr="004F589A" w:rsidRDefault="008D62D4">
            <w:pPr>
              <w:rPr>
                <w:b/>
                <w:bCs/>
                <w:lang w:val="sl-SI"/>
              </w:rPr>
            </w:pPr>
            <w:r w:rsidRPr="004F589A">
              <w:rPr>
                <w:b/>
                <w:bCs/>
                <w:color w:val="000000"/>
                <w:lang w:val="sl-SI"/>
              </w:rPr>
              <w:t>KM23</w:t>
            </w:r>
          </w:p>
        </w:tc>
      </w:tr>
      <w:tr w:rsidR="008D62D4" w:rsidRPr="004F589A" w14:paraId="330E8FCC"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01AAAA4A"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537AC1" w14:textId="77777777" w:rsidR="008D62D4" w:rsidRPr="004F589A" w:rsidRDefault="008D62D4">
            <w:pPr>
              <w:jc w:val="left"/>
              <w:rPr>
                <w:lang w:val="sl-SI"/>
              </w:rPr>
            </w:pPr>
            <w:r w:rsidRPr="004F589A">
              <w:rPr>
                <w:lang w:val="sl-SI"/>
              </w:rPr>
              <w:t>Ime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98F57D" w14:textId="77777777" w:rsidR="008D62D4" w:rsidRPr="001C273C" w:rsidRDefault="002D5C9C">
            <w:pPr>
              <w:rPr>
                <w:b/>
                <w:bCs/>
                <w:lang w:val="sl-SI"/>
              </w:rPr>
            </w:pPr>
            <w:hyperlink r:id="rId31" w:history="1">
              <w:r w:rsidR="008D62D4" w:rsidRPr="001C273C">
                <w:rPr>
                  <w:rStyle w:val="Hiperpovezava"/>
                  <w:b/>
                  <w:bCs/>
                  <w:color w:val="auto"/>
                  <w:u w:val="none"/>
                  <w:lang w:val="sl-SI"/>
                </w:rPr>
                <w:t>Diverzifikacija dejavnosti na kmetiji</w:t>
              </w:r>
            </w:hyperlink>
          </w:p>
        </w:tc>
      </w:tr>
      <w:tr w:rsidR="008D62D4" w:rsidRPr="004F589A" w14:paraId="4B3C5E88"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50AF5612"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7185C146" w14:textId="77777777" w:rsidR="008D62D4" w:rsidRPr="004F589A" w:rsidRDefault="008D62D4">
            <w:pPr>
              <w:jc w:val="left"/>
              <w:rPr>
                <w:lang w:val="sl-SI"/>
              </w:rPr>
            </w:pPr>
            <w:r w:rsidRPr="004F589A">
              <w:rPr>
                <w:lang w:val="sl-SI"/>
              </w:rPr>
              <w:t>Cilj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3547C96" w14:textId="77777777" w:rsidR="008D62D4" w:rsidRPr="004F589A" w:rsidRDefault="008D62D4">
            <w:pPr>
              <w:rPr>
                <w:lang w:val="sl-SI"/>
              </w:rPr>
            </w:pPr>
            <w:r w:rsidRPr="004F589A">
              <w:rPr>
                <w:color w:val="000000"/>
                <w:lang w:val="sl-SI"/>
              </w:rPr>
              <w:t>Preučiti možnosti za razvoj dejavnosti na kmetiji, ki se nanašajo na področja izobraževanja, zdravstvenega varstva, socialnega varstva oziroma invalidskega varstva.</w:t>
            </w:r>
          </w:p>
        </w:tc>
      </w:tr>
      <w:tr w:rsidR="008D62D4" w:rsidRPr="004F589A" w14:paraId="656CF63C"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660371A7"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2D2C033D" w14:textId="77777777" w:rsidR="008D62D4" w:rsidRPr="004F589A" w:rsidRDefault="008D62D4">
            <w:pPr>
              <w:jc w:val="left"/>
              <w:rPr>
                <w:lang w:val="sl-SI"/>
              </w:rPr>
            </w:pPr>
            <w:r w:rsidRPr="004F589A">
              <w:rPr>
                <w:lang w:val="sl-SI"/>
              </w:rPr>
              <w:t>Kratek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0C850066" w14:textId="77777777" w:rsidR="008D62D4" w:rsidRPr="004F589A" w:rsidRDefault="008D62D4">
            <w:pPr>
              <w:rPr>
                <w:lang w:val="sl-SI"/>
              </w:rPr>
            </w:pPr>
            <w:r w:rsidRPr="004F589A">
              <w:rPr>
                <w:color w:val="000000"/>
                <w:lang w:val="sl-SI"/>
              </w:rPr>
              <w:t>Podpora za diverzifikacijo kmetijskih dejavnosti v zvezi z zdravstvenim varstvom, socialnim vključevanjem, kmetijstvom, ki ga podpira skupnost, ter izobraževanjem o okolju in hrani</w:t>
            </w:r>
          </w:p>
        </w:tc>
      </w:tr>
      <w:tr w:rsidR="008D62D4" w:rsidRPr="004F589A" w14:paraId="302286BC"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202F49F2"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51347CD7" w14:textId="41D0820C" w:rsidR="008D62D4" w:rsidRPr="004F589A" w:rsidRDefault="008D62D4">
            <w:pPr>
              <w:jc w:val="left"/>
              <w:rPr>
                <w:lang w:val="sl-SI"/>
              </w:rPr>
            </w:pPr>
            <w:r w:rsidRPr="004F589A">
              <w:rPr>
                <w:lang w:val="sl-SI"/>
              </w:rPr>
              <w:t>Področje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65A61939" w14:textId="77777777" w:rsidR="008D62D4" w:rsidRPr="004F589A" w:rsidRDefault="008D62D4">
            <w:pPr>
              <w:rPr>
                <w:i/>
                <w:iCs/>
                <w:lang w:val="sl-SI"/>
              </w:rPr>
            </w:pPr>
            <w:r w:rsidRPr="004F589A">
              <w:rPr>
                <w:color w:val="000000"/>
                <w:lang w:val="sl-SI"/>
              </w:rPr>
              <w:t>kmetijstvo (PPU7, 13)</w:t>
            </w:r>
          </w:p>
        </w:tc>
      </w:tr>
      <w:tr w:rsidR="008D62D4" w:rsidRPr="004F589A" w14:paraId="7174EEEF"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3797AAC5"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507F248D" w14:textId="77777777" w:rsidR="008D62D4" w:rsidRPr="004F589A" w:rsidRDefault="008D62D4">
            <w:pPr>
              <w:jc w:val="left"/>
              <w:rPr>
                <w:lang w:val="sl-SI"/>
              </w:rPr>
            </w:pPr>
            <w:r w:rsidRPr="004F589A">
              <w:rPr>
                <w:lang w:val="sl-SI"/>
              </w:rPr>
              <w:t>Povzročitelj obremenitve</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8AA1F06" w14:textId="77777777" w:rsidR="008D62D4" w:rsidRPr="004F589A" w:rsidRDefault="008D62D4">
            <w:pPr>
              <w:rPr>
                <w:lang w:val="sl-SI"/>
              </w:rPr>
            </w:pPr>
            <w:r w:rsidRPr="004F589A">
              <w:rPr>
                <w:color w:val="000000"/>
                <w:lang w:val="sl-SI"/>
              </w:rPr>
              <w:t> </w:t>
            </w:r>
          </w:p>
        </w:tc>
      </w:tr>
      <w:tr w:rsidR="008D62D4" w:rsidRPr="004F589A" w14:paraId="1C5E25AC"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2DFF4B26"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35F2C241" w14:textId="77777777" w:rsidR="008D62D4" w:rsidRPr="004F589A" w:rsidRDefault="008D62D4">
            <w:pPr>
              <w:jc w:val="left"/>
              <w:rPr>
                <w:lang w:val="sl-SI"/>
              </w:rPr>
            </w:pPr>
            <w:r w:rsidRPr="004F589A">
              <w:rPr>
                <w:lang w:val="sl-SI"/>
              </w:rPr>
              <w:t>Prioriteta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D12FC19" w14:textId="0593D899" w:rsidR="008D62D4" w:rsidRPr="004F589A" w:rsidRDefault="008D62D4">
            <w:pPr>
              <w:rPr>
                <w:lang w:val="sl-SI"/>
              </w:rPr>
            </w:pPr>
            <w:r w:rsidRPr="004F589A">
              <w:rPr>
                <w:color w:val="000000"/>
                <w:lang w:val="sl-SI"/>
              </w:rPr>
              <w:t xml:space="preserve">ni analitične podlage za presojo pomembnosti </w:t>
            </w:r>
          </w:p>
        </w:tc>
      </w:tr>
      <w:tr w:rsidR="008D62D4" w:rsidRPr="004F589A" w14:paraId="1FD3D110" w14:textId="77777777" w:rsidTr="00D2368D">
        <w:trPr>
          <w:trHeight w:val="135"/>
        </w:trPr>
        <w:tc>
          <w:tcPr>
            <w:tcW w:w="10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D8021C" w14:textId="77777777" w:rsidR="008D62D4" w:rsidRPr="004F589A" w:rsidRDefault="008D62D4">
            <w:pPr>
              <w:jc w:val="center"/>
              <w:rPr>
                <w:b/>
                <w:bCs/>
                <w:lang w:val="sl-SI"/>
              </w:rPr>
            </w:pPr>
            <w:r w:rsidRPr="004F589A">
              <w:rPr>
                <w:b/>
                <w:bCs/>
                <w:lang w:val="sl-SI"/>
              </w:rPr>
              <w:t>PREDPISI</w:t>
            </w:r>
          </w:p>
        </w:tc>
        <w:tc>
          <w:tcPr>
            <w:tcW w:w="1026" w:type="pct"/>
            <w:tcBorders>
              <w:top w:val="single" w:sz="4" w:space="0" w:color="auto"/>
              <w:left w:val="single" w:sz="4" w:space="0" w:color="auto"/>
              <w:bottom w:val="single" w:sz="4" w:space="0" w:color="auto"/>
              <w:right w:val="single" w:sz="4" w:space="0" w:color="auto"/>
            </w:tcBorders>
            <w:vAlign w:val="center"/>
            <w:hideMark/>
          </w:tcPr>
          <w:p w14:paraId="13D5E915" w14:textId="77777777" w:rsidR="008D62D4" w:rsidRPr="004F589A" w:rsidRDefault="008D62D4">
            <w:pPr>
              <w:jc w:val="left"/>
              <w:rPr>
                <w:lang w:val="sl-SI"/>
              </w:rPr>
            </w:pPr>
            <w:r w:rsidRPr="004F589A">
              <w:rPr>
                <w:lang w:val="sl-SI"/>
              </w:rPr>
              <w:t>Pravna podlaga ukrepa (EU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05B763E" w14:textId="77777777" w:rsidR="008D62D4" w:rsidRPr="004F589A" w:rsidRDefault="008D62D4">
            <w:pPr>
              <w:rPr>
                <w:lang w:val="sl-SI"/>
              </w:rPr>
            </w:pPr>
            <w:r w:rsidRPr="004F589A">
              <w:rPr>
                <w:color w:val="000000"/>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121416FA" w14:textId="77777777" w:rsidTr="00D2368D">
        <w:trPr>
          <w:trHeight w:val="135"/>
        </w:trPr>
        <w:tc>
          <w:tcPr>
            <w:tcW w:w="1091" w:type="pct"/>
            <w:vMerge/>
            <w:tcBorders>
              <w:top w:val="single" w:sz="4" w:space="0" w:color="auto"/>
              <w:left w:val="single" w:sz="4" w:space="0" w:color="auto"/>
              <w:bottom w:val="single" w:sz="4" w:space="0" w:color="auto"/>
              <w:right w:val="single" w:sz="4" w:space="0" w:color="auto"/>
            </w:tcBorders>
            <w:vAlign w:val="center"/>
            <w:hideMark/>
          </w:tcPr>
          <w:p w14:paraId="1C08108E"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7C6FE4D5" w14:textId="77777777" w:rsidR="008D62D4" w:rsidRPr="004F589A" w:rsidRDefault="008D62D4">
            <w:pPr>
              <w:jc w:val="left"/>
              <w:rPr>
                <w:lang w:val="sl-SI"/>
              </w:rPr>
            </w:pPr>
            <w:r w:rsidRPr="004F589A">
              <w:rPr>
                <w:lang w:val="sl-SI"/>
              </w:rPr>
              <w:t>Pravna podlaga ukrepa (nacionalna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6BAAC9FE" w14:textId="77777777" w:rsidR="008D62D4" w:rsidRPr="004F589A" w:rsidRDefault="008D62D4">
            <w:pPr>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5B7B10E1" w14:textId="77777777" w:rsidTr="00D2368D">
        <w:tc>
          <w:tcPr>
            <w:tcW w:w="10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C2387B" w14:textId="77777777" w:rsidR="008D62D4" w:rsidRPr="004F589A" w:rsidRDefault="008D62D4">
            <w:pPr>
              <w:jc w:val="center"/>
              <w:rPr>
                <w:b/>
                <w:bCs/>
                <w:lang w:val="sl-SI"/>
              </w:rPr>
            </w:pPr>
            <w:r w:rsidRPr="004F589A">
              <w:rPr>
                <w:b/>
                <w:bCs/>
                <w:lang w:val="sl-SI"/>
              </w:rPr>
              <w:t>OPIS UKREPA</w:t>
            </w:r>
          </w:p>
        </w:tc>
        <w:tc>
          <w:tcPr>
            <w:tcW w:w="1026" w:type="pct"/>
            <w:tcBorders>
              <w:top w:val="single" w:sz="4" w:space="0" w:color="auto"/>
              <w:left w:val="single" w:sz="4" w:space="0" w:color="auto"/>
              <w:bottom w:val="single" w:sz="4" w:space="0" w:color="auto"/>
              <w:right w:val="single" w:sz="4" w:space="0" w:color="auto"/>
            </w:tcBorders>
            <w:vAlign w:val="center"/>
            <w:hideMark/>
          </w:tcPr>
          <w:p w14:paraId="60FDA158" w14:textId="77777777" w:rsidR="008D62D4" w:rsidRPr="004F589A" w:rsidRDefault="008D62D4">
            <w:pPr>
              <w:jc w:val="left"/>
              <w:rPr>
                <w:lang w:val="sl-SI"/>
              </w:rPr>
            </w:pPr>
            <w:r w:rsidRPr="004F589A">
              <w:rPr>
                <w:lang w:val="sl-SI"/>
              </w:rPr>
              <w:t>Podrobnejši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D23A4ED" w14:textId="77777777" w:rsidR="008D62D4" w:rsidRPr="004F589A" w:rsidRDefault="008D62D4">
            <w:pPr>
              <w:rPr>
                <w:lang w:val="sl-SI"/>
              </w:rPr>
            </w:pPr>
            <w:r w:rsidRPr="004F589A">
              <w:rPr>
                <w:color w:val="000000"/>
                <w:lang w:val="sl-SI"/>
              </w:rPr>
              <w:t>Podprti bodo projekti sodelovanja med kmetijami in pravnimi osebami, v okviru katerih se na kmetiji poskusno izvedejo aktivnosti, ki se nanašajo na področja izobraževanja, zdravstvenega varstva, socialnega varstva oziroma invalidskega varstva z namenom preučitve možnosti za razvoj dopolnilnih dejavnosti na kmetiji na omenjenih področjih.</w:t>
            </w:r>
          </w:p>
        </w:tc>
      </w:tr>
      <w:tr w:rsidR="008D62D4" w:rsidRPr="004F589A" w14:paraId="2E86D708" w14:textId="77777777" w:rsidTr="00D2368D">
        <w:tc>
          <w:tcPr>
            <w:tcW w:w="10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438073" w14:textId="77777777" w:rsidR="008D62D4" w:rsidRPr="004F589A" w:rsidRDefault="008D62D4">
            <w:pPr>
              <w:jc w:val="center"/>
              <w:rPr>
                <w:b/>
                <w:bCs/>
                <w:lang w:val="sl-SI"/>
              </w:rPr>
            </w:pPr>
            <w:r w:rsidRPr="004F589A">
              <w:rPr>
                <w:b/>
                <w:bCs/>
                <w:lang w:val="sl-SI"/>
              </w:rPr>
              <w:t>PRISPEVEK UKREPA K ZMANJŠANJU OGLJIČNEGA ODTISA</w:t>
            </w:r>
          </w:p>
        </w:tc>
        <w:tc>
          <w:tcPr>
            <w:tcW w:w="1026" w:type="pct"/>
            <w:tcBorders>
              <w:top w:val="single" w:sz="4" w:space="0" w:color="auto"/>
              <w:left w:val="single" w:sz="4" w:space="0" w:color="auto"/>
              <w:bottom w:val="single" w:sz="4" w:space="0" w:color="auto"/>
              <w:right w:val="single" w:sz="4" w:space="0" w:color="auto"/>
            </w:tcBorders>
            <w:vAlign w:val="center"/>
            <w:hideMark/>
          </w:tcPr>
          <w:p w14:paraId="07A38729" w14:textId="79231D7F" w:rsidR="008D62D4" w:rsidRPr="004F589A" w:rsidRDefault="008D62D4">
            <w:pPr>
              <w:jc w:val="left"/>
              <w:rPr>
                <w:lang w:val="sl-SI"/>
              </w:rPr>
            </w:pPr>
            <w:r w:rsidRPr="004F589A">
              <w:rPr>
                <w:lang w:val="sl-SI"/>
              </w:rPr>
              <w:t xml:space="preserve">prihranek rabe </w:t>
            </w:r>
            <w:r w:rsidR="00573E04" w:rsidRPr="004F589A">
              <w:rPr>
                <w:lang w:val="sl-SI"/>
              </w:rPr>
              <w:t>E</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784D908" w14:textId="77777777" w:rsidR="008D62D4" w:rsidRPr="004F589A" w:rsidRDefault="008D62D4">
            <w:pPr>
              <w:rPr>
                <w:i/>
                <w:iCs/>
                <w:lang w:val="sl-SI"/>
              </w:rPr>
            </w:pPr>
            <w:r w:rsidRPr="004F589A">
              <w:rPr>
                <w:color w:val="000000"/>
                <w:lang w:val="sl-SI"/>
              </w:rPr>
              <w:t>ni analitične podlage za presojo</w:t>
            </w:r>
          </w:p>
        </w:tc>
      </w:tr>
      <w:tr w:rsidR="008D62D4" w:rsidRPr="004F589A" w14:paraId="2CCE26DE"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05F4208E"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0191A87A" w14:textId="277D043C" w:rsidR="008D62D4" w:rsidRPr="004F589A" w:rsidRDefault="008D62D4">
            <w:pPr>
              <w:jc w:val="left"/>
              <w:rPr>
                <w:lang w:val="sl-SI"/>
              </w:rPr>
            </w:pPr>
            <w:r w:rsidRPr="004F589A">
              <w:rPr>
                <w:lang w:val="sl-SI"/>
              </w:rPr>
              <w:t xml:space="preserve">povečanje rabe energije iz OVE </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BF90F56" w14:textId="77777777" w:rsidR="008D62D4" w:rsidRPr="004F589A" w:rsidRDefault="008D62D4">
            <w:pPr>
              <w:rPr>
                <w:lang w:val="sl-SI"/>
              </w:rPr>
            </w:pPr>
            <w:r w:rsidRPr="004F589A">
              <w:rPr>
                <w:color w:val="000000"/>
                <w:lang w:val="sl-SI"/>
              </w:rPr>
              <w:t>ni analitične podlage za presojo</w:t>
            </w:r>
          </w:p>
        </w:tc>
      </w:tr>
      <w:tr w:rsidR="008D62D4" w:rsidRPr="004F589A" w14:paraId="78795759"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7BB5E2AB"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0BC5BA07" w14:textId="77777777" w:rsidR="008D62D4" w:rsidRPr="004F589A" w:rsidRDefault="008D62D4">
            <w:pPr>
              <w:jc w:val="left"/>
              <w:rPr>
                <w:lang w:val="sl-SI"/>
              </w:rPr>
            </w:pPr>
            <w:r w:rsidRPr="004F589A">
              <w:rPr>
                <w:lang w:val="sl-SI"/>
              </w:rPr>
              <w:t>zmanjšanje emisij CO2 (kg)</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B7E546B" w14:textId="77777777" w:rsidR="008D62D4" w:rsidRPr="004F589A" w:rsidRDefault="008D62D4">
            <w:pPr>
              <w:rPr>
                <w:lang w:val="sl-SI"/>
              </w:rPr>
            </w:pPr>
            <w:r w:rsidRPr="004F589A">
              <w:rPr>
                <w:color w:val="000000"/>
                <w:lang w:val="sl-SI"/>
              </w:rPr>
              <w:t>Posredno preko razvoja dejavnosti na kmetiji, ki se nanašajo na področja izobraževanja, zdravstvenega varstva, socialnega varstva oziroma invalidskega varstva.</w:t>
            </w:r>
          </w:p>
        </w:tc>
      </w:tr>
      <w:tr w:rsidR="008D62D4" w:rsidRPr="004F589A" w14:paraId="34FE5688" w14:textId="77777777" w:rsidTr="00D2368D">
        <w:tc>
          <w:tcPr>
            <w:tcW w:w="10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18E04D" w14:textId="77777777" w:rsidR="008D62D4" w:rsidRPr="004F589A" w:rsidRDefault="008D62D4">
            <w:pPr>
              <w:jc w:val="center"/>
              <w:rPr>
                <w:b/>
                <w:bCs/>
                <w:lang w:val="sl-SI"/>
              </w:rPr>
            </w:pPr>
            <w:r w:rsidRPr="004F589A">
              <w:rPr>
                <w:b/>
                <w:bCs/>
                <w:lang w:val="sl-SI"/>
              </w:rPr>
              <w:t>IZVAJANJE UKREPA</w:t>
            </w:r>
          </w:p>
        </w:tc>
        <w:tc>
          <w:tcPr>
            <w:tcW w:w="1026" w:type="pct"/>
            <w:tcBorders>
              <w:top w:val="single" w:sz="4" w:space="0" w:color="auto"/>
              <w:left w:val="single" w:sz="4" w:space="0" w:color="auto"/>
              <w:bottom w:val="single" w:sz="4" w:space="0" w:color="auto"/>
              <w:right w:val="single" w:sz="4" w:space="0" w:color="auto"/>
            </w:tcBorders>
            <w:vAlign w:val="center"/>
            <w:hideMark/>
          </w:tcPr>
          <w:p w14:paraId="6F61C442" w14:textId="77777777" w:rsidR="008D62D4" w:rsidRPr="004F589A" w:rsidRDefault="008D62D4">
            <w:pPr>
              <w:jc w:val="left"/>
              <w:rPr>
                <w:lang w:val="sl-SI"/>
              </w:rPr>
            </w:pPr>
            <w:r w:rsidRPr="004F589A">
              <w:rPr>
                <w:lang w:val="sl-SI"/>
              </w:rPr>
              <w:t>Nivo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4B31376" w14:textId="77777777" w:rsidR="008D62D4" w:rsidRPr="004F589A" w:rsidRDefault="008D62D4">
            <w:pPr>
              <w:rPr>
                <w:i/>
                <w:iCs/>
                <w:lang w:val="sl-SI"/>
              </w:rPr>
            </w:pPr>
            <w:r w:rsidRPr="004F589A">
              <w:rPr>
                <w:color w:val="000000"/>
                <w:lang w:val="sl-SI"/>
              </w:rPr>
              <w:t>se izvaja lokalno</w:t>
            </w:r>
          </w:p>
        </w:tc>
      </w:tr>
      <w:tr w:rsidR="008D62D4" w:rsidRPr="004F589A" w14:paraId="5904A87C"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1C4A6FE2"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6EB2E7B9" w14:textId="7719DDF3" w:rsidR="008D62D4" w:rsidRPr="004F589A" w:rsidRDefault="008D62D4">
            <w:pPr>
              <w:jc w:val="left"/>
              <w:rPr>
                <w:lang w:val="sl-SI"/>
              </w:rPr>
            </w:pPr>
            <w:r w:rsidRPr="004F589A">
              <w:rPr>
                <w:lang w:val="sl-SI"/>
              </w:rPr>
              <w:t>Odgovorni za izvedbo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60708E01" w14:textId="77777777" w:rsidR="008D62D4" w:rsidRPr="004F589A" w:rsidRDefault="008D62D4">
            <w:pPr>
              <w:rPr>
                <w:i/>
                <w:iCs/>
                <w:lang w:val="sl-SI"/>
              </w:rPr>
            </w:pPr>
            <w:r w:rsidRPr="004F589A">
              <w:rPr>
                <w:color w:val="000000"/>
                <w:lang w:val="sl-SI"/>
              </w:rPr>
              <w:t> </w:t>
            </w:r>
          </w:p>
        </w:tc>
      </w:tr>
      <w:tr w:rsidR="008D62D4" w:rsidRPr="004F589A" w14:paraId="374F2130"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22C07B02"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4D3BCD06" w14:textId="1C8F798F" w:rsidR="008D62D4" w:rsidRPr="004F589A" w:rsidRDefault="008D62D4">
            <w:pPr>
              <w:jc w:val="left"/>
              <w:rPr>
                <w:lang w:val="sl-SI"/>
              </w:rPr>
            </w:pPr>
            <w:r w:rsidRPr="004F589A">
              <w:rPr>
                <w:lang w:val="sl-SI"/>
              </w:rPr>
              <w:t xml:space="preserve">Obdobje izvajanja </w:t>
            </w:r>
          </w:p>
        </w:tc>
        <w:tc>
          <w:tcPr>
            <w:tcW w:w="2883" w:type="pct"/>
            <w:tcBorders>
              <w:top w:val="single" w:sz="4" w:space="0" w:color="auto"/>
              <w:left w:val="single" w:sz="4" w:space="0" w:color="auto"/>
              <w:bottom w:val="single" w:sz="4" w:space="0" w:color="auto"/>
              <w:right w:val="single" w:sz="4" w:space="0" w:color="auto"/>
            </w:tcBorders>
            <w:vAlign w:val="center"/>
            <w:hideMark/>
          </w:tcPr>
          <w:p w14:paraId="0A353C18" w14:textId="77777777" w:rsidR="008D62D4" w:rsidRPr="004F589A" w:rsidRDefault="008D62D4">
            <w:pPr>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054B01AC"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71B8F850"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601B1902" w14:textId="77777777" w:rsidR="008D62D4" w:rsidRPr="004F589A" w:rsidRDefault="008D62D4">
            <w:pPr>
              <w:jc w:val="left"/>
              <w:rPr>
                <w:lang w:val="sl-SI"/>
              </w:rPr>
            </w:pPr>
            <w:r w:rsidRPr="004F589A">
              <w:rPr>
                <w:lang w:val="sl-SI"/>
              </w:rPr>
              <w:t>Kazalec za spremljanje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0A9B5CFD" w14:textId="77777777" w:rsidR="008D62D4" w:rsidRPr="004F589A" w:rsidRDefault="008D62D4">
            <w:pPr>
              <w:rPr>
                <w:lang w:val="sl-SI"/>
              </w:rPr>
            </w:pPr>
            <w:r w:rsidRPr="004F589A">
              <w:rPr>
                <w:color w:val="000000"/>
                <w:lang w:val="sl-SI"/>
              </w:rPr>
              <w:t>Skupni javni izdatki, št. podprtih operacij sodelovanja (razen evropskega partnerstva za inovacije)</w:t>
            </w:r>
          </w:p>
        </w:tc>
      </w:tr>
      <w:tr w:rsidR="008D62D4" w:rsidRPr="004F589A" w14:paraId="1E872698" w14:textId="77777777" w:rsidTr="00D2368D">
        <w:tc>
          <w:tcPr>
            <w:tcW w:w="10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8BD9F5" w14:textId="77777777" w:rsidR="008D62D4" w:rsidRPr="004F589A" w:rsidRDefault="008D62D4">
            <w:pPr>
              <w:jc w:val="center"/>
              <w:rPr>
                <w:b/>
                <w:bCs/>
                <w:lang w:val="sl-SI"/>
              </w:rPr>
            </w:pPr>
            <w:r w:rsidRPr="004F589A">
              <w:rPr>
                <w:b/>
                <w:bCs/>
                <w:lang w:val="sl-SI"/>
              </w:rPr>
              <w:t>STROŠKI UKREPA</w:t>
            </w:r>
          </w:p>
        </w:tc>
        <w:tc>
          <w:tcPr>
            <w:tcW w:w="1026" w:type="pct"/>
            <w:tcBorders>
              <w:top w:val="single" w:sz="4" w:space="0" w:color="auto"/>
              <w:left w:val="single" w:sz="4" w:space="0" w:color="auto"/>
              <w:bottom w:val="single" w:sz="4" w:space="0" w:color="auto"/>
              <w:right w:val="single" w:sz="4" w:space="0" w:color="auto"/>
            </w:tcBorders>
            <w:vAlign w:val="center"/>
            <w:hideMark/>
          </w:tcPr>
          <w:p w14:paraId="753567DD" w14:textId="20102C37" w:rsidR="008D62D4" w:rsidRPr="004F589A" w:rsidRDefault="008D62D4">
            <w:pPr>
              <w:jc w:val="left"/>
              <w:rPr>
                <w:lang w:val="sl-SI"/>
              </w:rPr>
            </w:pPr>
            <w:r w:rsidRPr="004F589A">
              <w:rPr>
                <w:lang w:val="sl-SI"/>
              </w:rPr>
              <w:t xml:space="preserve">Ocena stroškov </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CDE7DA7" w14:textId="77777777" w:rsidR="008D62D4" w:rsidRPr="004F589A" w:rsidRDefault="008D62D4">
            <w:pPr>
              <w:rPr>
                <w:i/>
                <w:iCs/>
                <w:lang w:val="sl-SI"/>
              </w:rPr>
            </w:pPr>
            <w:r w:rsidRPr="004F589A">
              <w:rPr>
                <w:color w:val="000000"/>
                <w:lang w:val="sl-SI"/>
              </w:rPr>
              <w:t>v skladu z razpoložljivimi sredstvi PRP</w:t>
            </w:r>
          </w:p>
        </w:tc>
      </w:tr>
      <w:tr w:rsidR="008D62D4" w:rsidRPr="004F589A" w14:paraId="0BD295E2" w14:textId="77777777" w:rsidTr="00D2368D">
        <w:tc>
          <w:tcPr>
            <w:tcW w:w="1091" w:type="pct"/>
            <w:vMerge/>
            <w:tcBorders>
              <w:top w:val="single" w:sz="4" w:space="0" w:color="auto"/>
              <w:left w:val="single" w:sz="4" w:space="0" w:color="auto"/>
              <w:bottom w:val="single" w:sz="4" w:space="0" w:color="auto"/>
              <w:right w:val="single" w:sz="4" w:space="0" w:color="auto"/>
            </w:tcBorders>
            <w:vAlign w:val="center"/>
            <w:hideMark/>
          </w:tcPr>
          <w:p w14:paraId="41E04E2A" w14:textId="77777777" w:rsidR="008D62D4" w:rsidRPr="004F589A" w:rsidRDefault="008D62D4">
            <w:pPr>
              <w:jc w:val="left"/>
              <w:rPr>
                <w:b/>
                <w:bCs/>
                <w:lang w:val="sl-SI"/>
              </w:rPr>
            </w:pPr>
          </w:p>
        </w:tc>
        <w:tc>
          <w:tcPr>
            <w:tcW w:w="1026" w:type="pct"/>
            <w:tcBorders>
              <w:top w:val="single" w:sz="4" w:space="0" w:color="auto"/>
              <w:left w:val="single" w:sz="4" w:space="0" w:color="auto"/>
              <w:bottom w:val="single" w:sz="4" w:space="0" w:color="auto"/>
              <w:right w:val="single" w:sz="4" w:space="0" w:color="auto"/>
            </w:tcBorders>
            <w:vAlign w:val="center"/>
            <w:hideMark/>
          </w:tcPr>
          <w:p w14:paraId="55237CE5" w14:textId="77777777" w:rsidR="008D62D4" w:rsidRPr="004F589A" w:rsidRDefault="008D62D4">
            <w:pPr>
              <w:jc w:val="left"/>
              <w:rPr>
                <w:lang w:val="sl-SI"/>
              </w:rPr>
            </w:pPr>
            <w:r w:rsidRPr="004F589A">
              <w:rPr>
                <w:lang w:val="sl-SI"/>
              </w:rPr>
              <w:t>Vir financiranja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D7B3CA6"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3A3D6165" w14:textId="77777777" w:rsidTr="00D2368D">
        <w:tc>
          <w:tcPr>
            <w:tcW w:w="109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8CCAFF5" w14:textId="77777777" w:rsidR="008D62D4" w:rsidRPr="004F589A" w:rsidRDefault="008D62D4">
            <w:pPr>
              <w:jc w:val="center"/>
              <w:rPr>
                <w:rFonts w:ascii="Calibri" w:hAnsi="Calibri" w:cs="Calibri"/>
                <w:b/>
                <w:bCs/>
                <w:color w:val="000000"/>
                <w:lang w:val="sl-SI"/>
              </w:rPr>
            </w:pPr>
            <w:r w:rsidRPr="004F589A">
              <w:rPr>
                <w:rFonts w:cs="Calibri"/>
                <w:b/>
                <w:bCs/>
                <w:color w:val="000000"/>
                <w:lang w:val="sl-SI"/>
              </w:rPr>
              <w:t>OPOMBA</w:t>
            </w:r>
          </w:p>
        </w:tc>
        <w:tc>
          <w:tcPr>
            <w:tcW w:w="1026" w:type="pct"/>
            <w:tcBorders>
              <w:top w:val="single" w:sz="4" w:space="0" w:color="auto"/>
              <w:left w:val="single" w:sz="4" w:space="0" w:color="auto"/>
              <w:bottom w:val="single" w:sz="4" w:space="0" w:color="auto"/>
              <w:right w:val="single" w:sz="4" w:space="0" w:color="auto"/>
            </w:tcBorders>
            <w:vAlign w:val="center"/>
          </w:tcPr>
          <w:p w14:paraId="4F870DF7" w14:textId="77777777" w:rsidR="008D62D4" w:rsidRPr="004F589A" w:rsidRDefault="008D62D4">
            <w:pPr>
              <w:jc w:val="left"/>
              <w:rPr>
                <w:lang w:val="sl-SI"/>
              </w:rPr>
            </w:pPr>
          </w:p>
        </w:tc>
        <w:tc>
          <w:tcPr>
            <w:tcW w:w="2883" w:type="pct"/>
            <w:tcBorders>
              <w:top w:val="single" w:sz="4" w:space="0" w:color="auto"/>
              <w:left w:val="single" w:sz="4" w:space="0" w:color="auto"/>
              <w:bottom w:val="single" w:sz="4" w:space="0" w:color="auto"/>
              <w:right w:val="single" w:sz="4" w:space="0" w:color="auto"/>
            </w:tcBorders>
            <w:vAlign w:val="center"/>
            <w:hideMark/>
          </w:tcPr>
          <w:p w14:paraId="0B2F8CE8" w14:textId="77777777" w:rsidR="008D62D4" w:rsidRPr="004F589A" w:rsidRDefault="008D62D4">
            <w:pPr>
              <w:rPr>
                <w:lang w:val="sl-SI"/>
              </w:rPr>
            </w:pPr>
            <w:r w:rsidRPr="004F589A">
              <w:rPr>
                <w:color w:val="000000"/>
                <w:lang w:val="sl-SI"/>
              </w:rPr>
              <w:t>PPU = pomembno področje ukrepanja</w:t>
            </w:r>
          </w:p>
        </w:tc>
      </w:tr>
    </w:tbl>
    <w:p w14:paraId="25E49E1A" w14:textId="77777777" w:rsidR="00D2368D" w:rsidRDefault="00D2368D"/>
    <w:tbl>
      <w:tblPr>
        <w:tblStyle w:val="Tabelamrea"/>
        <w:tblW w:w="5005" w:type="pct"/>
        <w:tblLook w:val="04A0" w:firstRow="1" w:lastRow="0" w:firstColumn="1" w:lastColumn="0" w:noHBand="0" w:noVBand="1"/>
      </w:tblPr>
      <w:tblGrid>
        <w:gridCol w:w="1920"/>
        <w:gridCol w:w="1921"/>
        <w:gridCol w:w="5230"/>
      </w:tblGrid>
      <w:tr w:rsidR="008D62D4" w:rsidRPr="004F589A" w14:paraId="7A348893"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9ED24C" w14:textId="77777777" w:rsidR="008D62D4" w:rsidRPr="004F589A" w:rsidRDefault="008D62D4">
            <w:pPr>
              <w:jc w:val="center"/>
              <w:rPr>
                <w:b/>
                <w:bCs/>
                <w:lang w:val="sl-SI"/>
              </w:rPr>
            </w:pPr>
            <w:r w:rsidRPr="004F589A">
              <w:rPr>
                <w:b/>
                <w:bCs/>
                <w:lang w:val="sl-SI"/>
              </w:rPr>
              <w:t>UKREP</w:t>
            </w:r>
          </w:p>
        </w:tc>
        <w:tc>
          <w:tcPr>
            <w:tcW w:w="10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F6734B" w14:textId="77777777" w:rsidR="008D62D4" w:rsidRPr="004F589A" w:rsidRDefault="008D62D4">
            <w:pPr>
              <w:jc w:val="left"/>
              <w:rPr>
                <w:lang w:val="sl-SI"/>
              </w:rPr>
            </w:pPr>
            <w:r w:rsidRPr="004F589A">
              <w:rPr>
                <w:lang w:val="sl-SI"/>
              </w:rPr>
              <w:t>Številka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B1DB3E" w14:textId="77777777" w:rsidR="008D62D4" w:rsidRPr="004F589A" w:rsidRDefault="008D62D4">
            <w:pPr>
              <w:rPr>
                <w:b/>
                <w:bCs/>
                <w:lang w:val="sl-SI"/>
              </w:rPr>
            </w:pPr>
            <w:r w:rsidRPr="004F589A">
              <w:rPr>
                <w:b/>
                <w:bCs/>
                <w:color w:val="000000"/>
                <w:lang w:val="sl-SI"/>
              </w:rPr>
              <w:t>KM24</w:t>
            </w:r>
          </w:p>
        </w:tc>
      </w:tr>
      <w:tr w:rsidR="008D62D4" w:rsidRPr="004F589A" w14:paraId="112B32D2"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4C68724D"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F5DA66" w14:textId="77777777" w:rsidR="008D62D4" w:rsidRPr="004F589A" w:rsidRDefault="008D62D4">
            <w:pPr>
              <w:jc w:val="left"/>
              <w:rPr>
                <w:lang w:val="sl-SI"/>
              </w:rPr>
            </w:pPr>
            <w:r w:rsidRPr="004F589A">
              <w:rPr>
                <w:lang w:val="sl-SI"/>
              </w:rPr>
              <w:t>Ime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C86082" w14:textId="77777777" w:rsidR="008D62D4" w:rsidRPr="001C273C" w:rsidRDefault="002D5C9C">
            <w:pPr>
              <w:rPr>
                <w:b/>
                <w:bCs/>
                <w:lang w:val="sl-SI"/>
              </w:rPr>
            </w:pPr>
            <w:hyperlink r:id="rId32" w:history="1">
              <w:r w:rsidR="008D62D4" w:rsidRPr="001C273C">
                <w:rPr>
                  <w:rStyle w:val="Hiperpovezava"/>
                  <w:b/>
                  <w:bCs/>
                  <w:color w:val="auto"/>
                  <w:u w:val="none"/>
                  <w:lang w:val="sl-SI"/>
                </w:rPr>
                <w:t>Podpora za lokalni razvoj v okviru pobude LEADER - Pripravljalna podpora</w:t>
              </w:r>
            </w:hyperlink>
          </w:p>
        </w:tc>
      </w:tr>
      <w:tr w:rsidR="008D62D4" w:rsidRPr="004F589A" w14:paraId="02BB3B83"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414962BA"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375D5B81" w14:textId="77777777" w:rsidR="008D62D4" w:rsidRPr="004F589A" w:rsidRDefault="008D62D4">
            <w:pPr>
              <w:jc w:val="left"/>
              <w:rPr>
                <w:lang w:val="sl-SI"/>
              </w:rPr>
            </w:pPr>
            <w:r w:rsidRPr="004F589A">
              <w:rPr>
                <w:lang w:val="sl-SI"/>
              </w:rPr>
              <w:t>Cilj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38C26DA" w14:textId="77777777" w:rsidR="008D62D4" w:rsidRPr="004F589A" w:rsidRDefault="008D62D4">
            <w:pPr>
              <w:rPr>
                <w:lang w:val="sl-SI"/>
              </w:rPr>
            </w:pPr>
            <w:r w:rsidRPr="004F589A">
              <w:rPr>
                <w:color w:val="000000"/>
                <w:lang w:val="sl-SI"/>
              </w:rPr>
              <w:t xml:space="preserve">Okrepiti oblikovanje lokalnih partnerstev, krepitev institucionalne usposobljenosti, usposabljanje in </w:t>
            </w:r>
            <w:r w:rsidRPr="004F589A">
              <w:rPr>
                <w:color w:val="000000"/>
                <w:lang w:val="sl-SI"/>
              </w:rPr>
              <w:lastRenderedPageBreak/>
              <w:t>mreženje za pripravo in izvedbo strategije lokalnega razvoja (SLR), ki ga vodi skupnost</w:t>
            </w:r>
          </w:p>
        </w:tc>
      </w:tr>
      <w:tr w:rsidR="008D62D4" w:rsidRPr="004F589A" w14:paraId="5976067A"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63E6BA8C"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258F8247" w14:textId="77777777" w:rsidR="008D62D4" w:rsidRPr="004F589A" w:rsidRDefault="008D62D4">
            <w:pPr>
              <w:jc w:val="left"/>
              <w:rPr>
                <w:lang w:val="sl-SI"/>
              </w:rPr>
            </w:pPr>
            <w:r w:rsidRPr="004F589A">
              <w:rPr>
                <w:lang w:val="sl-SI"/>
              </w:rPr>
              <w:t>Kratek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0D859A1D" w14:textId="77777777" w:rsidR="008D62D4" w:rsidRPr="004F589A" w:rsidRDefault="008D62D4">
            <w:pPr>
              <w:rPr>
                <w:lang w:val="sl-SI"/>
              </w:rPr>
            </w:pPr>
            <w:r w:rsidRPr="004F589A">
              <w:rPr>
                <w:color w:val="000000"/>
                <w:lang w:val="sl-SI"/>
              </w:rPr>
              <w:t>Podpora za lokalni razvoj v okviru pobude LEADER - Pripravljalna podpora</w:t>
            </w:r>
          </w:p>
        </w:tc>
      </w:tr>
      <w:tr w:rsidR="008D62D4" w:rsidRPr="004F589A" w14:paraId="19BAF4EC"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1FE35C26"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7052F1DF" w14:textId="77777777" w:rsidR="008D62D4" w:rsidRPr="004F589A" w:rsidRDefault="008D62D4">
            <w:pPr>
              <w:jc w:val="left"/>
              <w:rPr>
                <w:lang w:val="sl-SI"/>
              </w:rPr>
            </w:pPr>
            <w:r w:rsidRPr="004F589A">
              <w:rPr>
                <w:lang w:val="sl-SI"/>
              </w:rPr>
              <w:t>Področje ukrepanja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915F092" w14:textId="77777777" w:rsidR="008D62D4" w:rsidRPr="004F589A" w:rsidRDefault="008D62D4">
            <w:pPr>
              <w:rPr>
                <w:i/>
                <w:iCs/>
                <w:lang w:val="sl-SI"/>
              </w:rPr>
            </w:pPr>
            <w:r w:rsidRPr="004F589A">
              <w:rPr>
                <w:color w:val="000000"/>
                <w:lang w:val="sl-SI"/>
              </w:rPr>
              <w:t>kmetijstvo (PPU8 in drugi)</w:t>
            </w:r>
          </w:p>
        </w:tc>
      </w:tr>
      <w:tr w:rsidR="008D62D4" w:rsidRPr="004F589A" w14:paraId="333F52D6"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452BA15"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64B981E2" w14:textId="77777777" w:rsidR="008D62D4" w:rsidRPr="004F589A" w:rsidRDefault="008D62D4">
            <w:pPr>
              <w:jc w:val="left"/>
              <w:rPr>
                <w:lang w:val="sl-SI"/>
              </w:rPr>
            </w:pPr>
            <w:r w:rsidRPr="004F589A">
              <w:rPr>
                <w:lang w:val="sl-SI"/>
              </w:rPr>
              <w:t>Povzročitelj obremenitve</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BB8952A" w14:textId="77777777" w:rsidR="008D62D4" w:rsidRPr="004F589A" w:rsidRDefault="008D62D4">
            <w:pPr>
              <w:rPr>
                <w:lang w:val="sl-SI"/>
              </w:rPr>
            </w:pPr>
            <w:r w:rsidRPr="004F589A">
              <w:rPr>
                <w:color w:val="000000"/>
                <w:lang w:val="sl-SI"/>
              </w:rPr>
              <w:t> </w:t>
            </w:r>
          </w:p>
        </w:tc>
      </w:tr>
      <w:tr w:rsidR="008D62D4" w:rsidRPr="004F589A" w14:paraId="7A9F9CD6"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1F59A8C5"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4DAC5CEA" w14:textId="77777777" w:rsidR="008D62D4" w:rsidRPr="004F589A" w:rsidRDefault="008D62D4">
            <w:pPr>
              <w:jc w:val="left"/>
              <w:rPr>
                <w:lang w:val="sl-SI"/>
              </w:rPr>
            </w:pPr>
            <w:r w:rsidRPr="004F589A">
              <w:rPr>
                <w:lang w:val="sl-SI"/>
              </w:rPr>
              <w:t>Prioriteta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6875648E" w14:textId="77777777" w:rsidR="008D62D4" w:rsidRPr="004F589A" w:rsidRDefault="008D62D4">
            <w:pPr>
              <w:rPr>
                <w:lang w:val="sl-SI"/>
              </w:rPr>
            </w:pPr>
            <w:r w:rsidRPr="004F589A">
              <w:rPr>
                <w:color w:val="000000"/>
                <w:lang w:val="sl-SI"/>
              </w:rPr>
              <w:t>visoka</w:t>
            </w:r>
          </w:p>
        </w:tc>
      </w:tr>
      <w:tr w:rsidR="008D62D4" w:rsidRPr="004F589A" w14:paraId="1F5C8BC8" w14:textId="77777777" w:rsidTr="008D62D4">
        <w:trPr>
          <w:trHeight w:val="135"/>
        </w:trPr>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50A43E" w14:textId="77777777" w:rsidR="008D62D4" w:rsidRPr="004F589A" w:rsidRDefault="008D62D4">
            <w:pPr>
              <w:jc w:val="center"/>
              <w:rPr>
                <w:b/>
                <w:bCs/>
                <w:lang w:val="sl-SI"/>
              </w:rPr>
            </w:pPr>
            <w:r w:rsidRPr="004F589A">
              <w:rPr>
                <w:b/>
                <w:bCs/>
                <w:lang w:val="sl-SI"/>
              </w:rPr>
              <w:t>PREDPISI</w:t>
            </w:r>
          </w:p>
        </w:tc>
        <w:tc>
          <w:tcPr>
            <w:tcW w:w="1059" w:type="pct"/>
            <w:tcBorders>
              <w:top w:val="single" w:sz="4" w:space="0" w:color="auto"/>
              <w:left w:val="single" w:sz="4" w:space="0" w:color="auto"/>
              <w:bottom w:val="single" w:sz="4" w:space="0" w:color="auto"/>
              <w:right w:val="single" w:sz="4" w:space="0" w:color="auto"/>
            </w:tcBorders>
            <w:vAlign w:val="center"/>
            <w:hideMark/>
          </w:tcPr>
          <w:p w14:paraId="28B9CAF2" w14:textId="77777777" w:rsidR="008D62D4" w:rsidRPr="004F589A" w:rsidRDefault="008D62D4">
            <w:pPr>
              <w:jc w:val="left"/>
              <w:rPr>
                <w:lang w:val="sl-SI"/>
              </w:rPr>
            </w:pPr>
            <w:r w:rsidRPr="004F589A">
              <w:rPr>
                <w:lang w:val="sl-SI"/>
              </w:rPr>
              <w:t>Pravna podlaga ukrepa (EU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AAB7962" w14:textId="77777777" w:rsidR="008D62D4" w:rsidRPr="004F589A" w:rsidRDefault="008D62D4">
            <w:pPr>
              <w:rPr>
                <w:lang w:val="sl-SI"/>
              </w:rPr>
            </w:pPr>
            <w:r w:rsidRPr="004F589A">
              <w:rPr>
                <w:color w:val="000000"/>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2F790FE9" w14:textId="77777777" w:rsidTr="008D62D4">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6B2FC7"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7714C101" w14:textId="77777777" w:rsidR="008D62D4" w:rsidRPr="004F589A" w:rsidRDefault="008D62D4">
            <w:pPr>
              <w:jc w:val="left"/>
              <w:rPr>
                <w:lang w:val="sl-SI"/>
              </w:rPr>
            </w:pPr>
            <w:r w:rsidRPr="004F589A">
              <w:rPr>
                <w:lang w:val="sl-SI"/>
              </w:rPr>
              <w:t>Pravna podlaga ukrepa (nacionalna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23D29CA" w14:textId="77777777" w:rsidR="008D62D4" w:rsidRPr="004F589A" w:rsidRDefault="008D62D4">
            <w:pPr>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1BC33E00" w14:textId="77777777" w:rsidTr="008D62D4">
        <w:tc>
          <w:tcPr>
            <w:tcW w:w="10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643C47" w14:textId="77777777" w:rsidR="008D62D4" w:rsidRPr="004F589A" w:rsidRDefault="008D62D4">
            <w:pPr>
              <w:jc w:val="center"/>
              <w:rPr>
                <w:b/>
                <w:bCs/>
                <w:lang w:val="sl-SI"/>
              </w:rPr>
            </w:pPr>
            <w:r w:rsidRPr="004F589A">
              <w:rPr>
                <w:b/>
                <w:bCs/>
                <w:lang w:val="sl-SI"/>
              </w:rPr>
              <w:t>OPIS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6A695971" w14:textId="77777777" w:rsidR="008D62D4" w:rsidRPr="004F589A" w:rsidRDefault="008D62D4">
            <w:pPr>
              <w:jc w:val="left"/>
              <w:rPr>
                <w:lang w:val="sl-SI"/>
              </w:rPr>
            </w:pPr>
            <w:r w:rsidRPr="004F589A">
              <w:rPr>
                <w:lang w:val="sl-SI"/>
              </w:rPr>
              <w:t>Podrobnejši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6699223C" w14:textId="77777777" w:rsidR="008D62D4" w:rsidRPr="004F589A" w:rsidRDefault="008D62D4">
            <w:pPr>
              <w:rPr>
                <w:lang w:val="sl-SI"/>
              </w:rPr>
            </w:pPr>
            <w:r w:rsidRPr="004F589A">
              <w:rPr>
                <w:color w:val="000000"/>
                <w:lang w:val="sl-SI"/>
              </w:rPr>
              <w:t>Namen ukrepa je okrepiti oblikovanje lokalnih partnerstev, krepitev institucionalne usposobljenosti, usposabljanje in mreženje za pripravo in izvedbo SLR, ki ga vodi skupnost. S tem ukrepom želimo spodbuditi lokalna partnerstva, da pripravijo SLR, ki bodo zasledovale cilje lokalnega območja.</w:t>
            </w:r>
          </w:p>
        </w:tc>
      </w:tr>
      <w:tr w:rsidR="008D62D4" w:rsidRPr="004F589A" w14:paraId="673339A7"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2E568D" w14:textId="77777777" w:rsidR="008D62D4" w:rsidRPr="004F589A" w:rsidRDefault="008D62D4">
            <w:pPr>
              <w:jc w:val="center"/>
              <w:rPr>
                <w:b/>
                <w:bCs/>
                <w:lang w:val="sl-SI"/>
              </w:rPr>
            </w:pPr>
            <w:r w:rsidRPr="004F589A">
              <w:rPr>
                <w:b/>
                <w:bCs/>
                <w:lang w:val="sl-SI"/>
              </w:rPr>
              <w:t>PRISPEVEK UKREPA K ZMANJŠANJU OGLJIČNEGA ODTISA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08BB1CD1" w14:textId="77777777" w:rsidR="008D62D4" w:rsidRPr="004F589A" w:rsidRDefault="008D62D4">
            <w:pPr>
              <w:jc w:val="left"/>
              <w:rPr>
                <w:lang w:val="sl-SI"/>
              </w:rPr>
            </w:pPr>
            <w:r w:rsidRPr="004F589A">
              <w:rPr>
                <w:lang w:val="sl-SI"/>
              </w:rPr>
              <w:t>prihranek rabe energije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0D4D3D3E" w14:textId="77777777" w:rsidR="008D62D4" w:rsidRPr="004F589A" w:rsidRDefault="008D62D4">
            <w:pPr>
              <w:rPr>
                <w:i/>
                <w:iCs/>
                <w:lang w:val="sl-SI"/>
              </w:rPr>
            </w:pPr>
            <w:r w:rsidRPr="004F589A">
              <w:rPr>
                <w:color w:val="000000"/>
                <w:lang w:val="sl-SI"/>
              </w:rPr>
              <w:t>ni analitične podlage za presojo</w:t>
            </w:r>
          </w:p>
        </w:tc>
      </w:tr>
      <w:tr w:rsidR="008D62D4" w:rsidRPr="004F589A" w14:paraId="4839A0A7"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337BC79"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7C462AA5" w14:textId="77777777" w:rsidR="008D62D4" w:rsidRPr="004F589A" w:rsidRDefault="008D62D4">
            <w:pPr>
              <w:jc w:val="left"/>
              <w:rPr>
                <w:lang w:val="sl-SI"/>
              </w:rPr>
            </w:pPr>
            <w:r w:rsidRPr="004F589A">
              <w:rPr>
                <w:lang w:val="sl-SI"/>
              </w:rPr>
              <w:t>povečanje rabe energije iz OVE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ADF0117" w14:textId="77777777" w:rsidR="008D62D4" w:rsidRPr="004F589A" w:rsidRDefault="008D62D4">
            <w:pPr>
              <w:rPr>
                <w:lang w:val="sl-SI"/>
              </w:rPr>
            </w:pPr>
            <w:r w:rsidRPr="004F589A">
              <w:rPr>
                <w:color w:val="000000"/>
                <w:lang w:val="sl-SI"/>
              </w:rPr>
              <w:t>ni analitične podlage za presojo</w:t>
            </w:r>
          </w:p>
        </w:tc>
      </w:tr>
      <w:tr w:rsidR="008D62D4" w:rsidRPr="004F589A" w14:paraId="461AA674"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65D50394"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37F72799" w14:textId="77777777" w:rsidR="008D62D4" w:rsidRPr="004F589A" w:rsidRDefault="008D62D4">
            <w:pPr>
              <w:jc w:val="left"/>
              <w:rPr>
                <w:lang w:val="sl-SI"/>
              </w:rPr>
            </w:pPr>
            <w:r w:rsidRPr="004F589A">
              <w:rPr>
                <w:lang w:val="sl-SI"/>
              </w:rPr>
              <w:t>zmanjšanje emisij CO2 (kg)</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FB6E277" w14:textId="77777777" w:rsidR="008D62D4" w:rsidRPr="004F589A" w:rsidRDefault="008D62D4">
            <w:pPr>
              <w:rPr>
                <w:lang w:val="sl-SI"/>
              </w:rPr>
            </w:pPr>
            <w:r w:rsidRPr="004F589A">
              <w:rPr>
                <w:color w:val="000000"/>
                <w:lang w:val="sl-SI"/>
              </w:rPr>
              <w:t>Posredno preko oblikovanja partnerstev za pripravo strategije lokalnega razvoja (SLR).</w:t>
            </w:r>
          </w:p>
        </w:tc>
      </w:tr>
      <w:tr w:rsidR="008D62D4" w:rsidRPr="004F589A" w14:paraId="081407EC"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7084F7" w14:textId="77777777" w:rsidR="008D62D4" w:rsidRPr="004F589A" w:rsidRDefault="008D62D4">
            <w:pPr>
              <w:jc w:val="center"/>
              <w:rPr>
                <w:b/>
                <w:bCs/>
                <w:lang w:val="sl-SI"/>
              </w:rPr>
            </w:pPr>
            <w:r w:rsidRPr="004F589A">
              <w:rPr>
                <w:b/>
                <w:bCs/>
                <w:lang w:val="sl-SI"/>
              </w:rPr>
              <w:t>IZVAJANJE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02A99C86" w14:textId="77777777" w:rsidR="008D62D4" w:rsidRPr="004F589A" w:rsidRDefault="008D62D4">
            <w:pPr>
              <w:jc w:val="left"/>
              <w:rPr>
                <w:lang w:val="sl-SI"/>
              </w:rPr>
            </w:pPr>
            <w:r w:rsidRPr="004F589A">
              <w:rPr>
                <w:lang w:val="sl-SI"/>
              </w:rPr>
              <w:t>Nivo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FE67B46" w14:textId="77777777" w:rsidR="008D62D4" w:rsidRPr="004F589A" w:rsidRDefault="008D62D4">
            <w:pPr>
              <w:rPr>
                <w:i/>
                <w:iCs/>
                <w:lang w:val="sl-SI"/>
              </w:rPr>
            </w:pPr>
            <w:r w:rsidRPr="004F589A">
              <w:rPr>
                <w:color w:val="000000"/>
                <w:lang w:val="sl-SI"/>
              </w:rPr>
              <w:t>se izvaja lokalno, se umešča med kompleksnejše ukrepe</w:t>
            </w:r>
          </w:p>
        </w:tc>
      </w:tr>
      <w:tr w:rsidR="008D62D4" w:rsidRPr="004F589A" w14:paraId="30A9E079"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0380AAE6"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7A28FBF0" w14:textId="77777777" w:rsidR="008D62D4" w:rsidRPr="004F589A" w:rsidRDefault="008D62D4">
            <w:pPr>
              <w:jc w:val="left"/>
              <w:rPr>
                <w:lang w:val="sl-SI"/>
              </w:rPr>
            </w:pPr>
            <w:r w:rsidRPr="004F589A">
              <w:rPr>
                <w:lang w:val="sl-SI"/>
              </w:rPr>
              <w:t>Odgovorni organ/telo za izvedbo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15623D8" w14:textId="77777777" w:rsidR="008D62D4" w:rsidRPr="004F589A" w:rsidRDefault="008D62D4">
            <w:pPr>
              <w:rPr>
                <w:i/>
                <w:iCs/>
                <w:lang w:val="sl-SI"/>
              </w:rPr>
            </w:pPr>
            <w:r w:rsidRPr="004F589A">
              <w:rPr>
                <w:color w:val="000000"/>
                <w:lang w:val="sl-SI"/>
              </w:rPr>
              <w:t xml:space="preserve">Ukrep povezuje lokalne akterje. Zahteva sodelovanje kmetijskih gospodarstev ali skupin proizvajalcev in </w:t>
            </w:r>
            <w:proofErr w:type="spellStart"/>
            <w:r w:rsidRPr="004F589A">
              <w:rPr>
                <w:color w:val="000000"/>
                <w:lang w:val="sl-SI"/>
              </w:rPr>
              <w:t>mikropodjetij</w:t>
            </w:r>
            <w:proofErr w:type="spellEnd"/>
            <w:r w:rsidRPr="004F589A">
              <w:rPr>
                <w:color w:val="000000"/>
                <w:lang w:val="sl-SI"/>
              </w:rPr>
              <w:t xml:space="preserve"> s kmetijsko svetovalno službo (KGZS Nova Gorica) in drugimi subjekti zasebnega ali javnega prava. Izvedba ukrepa včasih zahteva tudi sodelovanje raziskovalnih ustanov. MKGP je odgovorno za sproščanje sredstev preko ARSKTRP</w:t>
            </w:r>
          </w:p>
        </w:tc>
      </w:tr>
      <w:tr w:rsidR="008D62D4" w:rsidRPr="004F589A" w14:paraId="1352F1C6"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001554FB"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4D69DE8D" w14:textId="4FECD11A" w:rsidR="008D62D4" w:rsidRPr="004F589A" w:rsidRDefault="008D62D4">
            <w:pPr>
              <w:jc w:val="left"/>
              <w:rPr>
                <w:lang w:val="sl-SI"/>
              </w:rPr>
            </w:pPr>
            <w:r w:rsidRPr="004F589A">
              <w:rPr>
                <w:lang w:val="sl-SI"/>
              </w:rPr>
              <w:t>Obdobje izvajanj</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18B97FE" w14:textId="77777777" w:rsidR="008D62D4" w:rsidRPr="004F589A" w:rsidRDefault="008D62D4">
            <w:pPr>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101D5E51"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7011EE33"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7AEC2059" w14:textId="77777777" w:rsidR="008D62D4" w:rsidRPr="004F589A" w:rsidRDefault="008D62D4">
            <w:pPr>
              <w:jc w:val="left"/>
              <w:rPr>
                <w:lang w:val="sl-SI"/>
              </w:rPr>
            </w:pPr>
            <w:r w:rsidRPr="004F589A">
              <w:rPr>
                <w:lang w:val="sl-SI"/>
              </w:rPr>
              <w:t>Kazalec za spremljanje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FA1E00E" w14:textId="77777777" w:rsidR="008D62D4" w:rsidRPr="004F589A" w:rsidRDefault="008D62D4">
            <w:pPr>
              <w:rPr>
                <w:lang w:val="sl-SI"/>
              </w:rPr>
            </w:pPr>
            <w:r w:rsidRPr="004F589A">
              <w:rPr>
                <w:color w:val="000000"/>
                <w:lang w:val="sl-SI"/>
              </w:rPr>
              <w:t>Skupni javni izdatki</w:t>
            </w:r>
          </w:p>
        </w:tc>
      </w:tr>
      <w:tr w:rsidR="008D62D4" w:rsidRPr="004F589A" w14:paraId="10423D47"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B80C1C" w14:textId="77777777" w:rsidR="008D62D4" w:rsidRPr="004F589A" w:rsidRDefault="008D62D4">
            <w:pPr>
              <w:jc w:val="center"/>
              <w:rPr>
                <w:b/>
                <w:bCs/>
                <w:lang w:val="sl-SI"/>
              </w:rPr>
            </w:pPr>
            <w:r w:rsidRPr="004F589A">
              <w:rPr>
                <w:b/>
                <w:bCs/>
                <w:lang w:val="sl-SI"/>
              </w:rPr>
              <w:lastRenderedPageBreak/>
              <w:t>STROŠKI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1CB58157" w14:textId="77777777" w:rsidR="008D62D4" w:rsidRPr="004F589A" w:rsidRDefault="008D62D4">
            <w:pPr>
              <w:jc w:val="left"/>
              <w:rPr>
                <w:lang w:val="sl-SI"/>
              </w:rPr>
            </w:pPr>
            <w:r w:rsidRPr="004F589A">
              <w:rPr>
                <w:lang w:val="sl-SI"/>
              </w:rPr>
              <w:t>Ocena stroškov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A2FA10C" w14:textId="77777777" w:rsidR="008D62D4" w:rsidRPr="004F589A" w:rsidRDefault="008D62D4">
            <w:pPr>
              <w:rPr>
                <w:i/>
                <w:iCs/>
                <w:lang w:val="sl-SI"/>
              </w:rPr>
            </w:pPr>
            <w:r w:rsidRPr="004F589A">
              <w:rPr>
                <w:color w:val="000000"/>
                <w:lang w:val="sl-SI"/>
              </w:rPr>
              <w:t>v skladu z razpoložljivimi sredstvi PRP</w:t>
            </w:r>
          </w:p>
        </w:tc>
      </w:tr>
      <w:tr w:rsidR="008D62D4" w:rsidRPr="004F589A" w14:paraId="504DA4F2"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58358044"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1786A8BE" w14:textId="77777777" w:rsidR="008D62D4" w:rsidRPr="004F589A" w:rsidRDefault="008D62D4">
            <w:pPr>
              <w:jc w:val="left"/>
              <w:rPr>
                <w:lang w:val="sl-SI"/>
              </w:rPr>
            </w:pPr>
            <w:r w:rsidRPr="004F589A">
              <w:rPr>
                <w:lang w:val="sl-SI"/>
              </w:rPr>
              <w:t>Vir financiranja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404340D"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4868FE11" w14:textId="77777777" w:rsidTr="008D62D4">
        <w:tc>
          <w:tcPr>
            <w:tcW w:w="105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BDCA08" w14:textId="77777777" w:rsidR="008D62D4" w:rsidRPr="004F589A" w:rsidRDefault="008D62D4">
            <w:pPr>
              <w:jc w:val="center"/>
              <w:rPr>
                <w:rFonts w:ascii="Calibri" w:hAnsi="Calibri" w:cs="Calibri"/>
                <w:b/>
                <w:bCs/>
                <w:color w:val="000000"/>
                <w:lang w:val="sl-SI"/>
              </w:rPr>
            </w:pPr>
            <w:r w:rsidRPr="004F589A">
              <w:rPr>
                <w:rFonts w:cs="Calibri"/>
                <w:b/>
                <w:bCs/>
                <w:color w:val="000000"/>
                <w:lang w:val="sl-SI"/>
              </w:rPr>
              <w:t>OPOMBA</w:t>
            </w:r>
          </w:p>
        </w:tc>
        <w:tc>
          <w:tcPr>
            <w:tcW w:w="1059" w:type="pct"/>
            <w:tcBorders>
              <w:top w:val="single" w:sz="4" w:space="0" w:color="auto"/>
              <w:left w:val="single" w:sz="4" w:space="0" w:color="auto"/>
              <w:bottom w:val="single" w:sz="4" w:space="0" w:color="auto"/>
              <w:right w:val="single" w:sz="4" w:space="0" w:color="auto"/>
            </w:tcBorders>
            <w:vAlign w:val="center"/>
          </w:tcPr>
          <w:p w14:paraId="04FC60E3" w14:textId="77777777" w:rsidR="008D62D4" w:rsidRPr="004F589A" w:rsidRDefault="008D62D4">
            <w:pPr>
              <w:jc w:val="left"/>
              <w:rPr>
                <w:lang w:val="sl-SI"/>
              </w:rPr>
            </w:pPr>
          </w:p>
        </w:tc>
        <w:tc>
          <w:tcPr>
            <w:tcW w:w="2883" w:type="pct"/>
            <w:tcBorders>
              <w:top w:val="single" w:sz="4" w:space="0" w:color="auto"/>
              <w:left w:val="single" w:sz="4" w:space="0" w:color="auto"/>
              <w:bottom w:val="single" w:sz="4" w:space="0" w:color="auto"/>
              <w:right w:val="single" w:sz="4" w:space="0" w:color="auto"/>
            </w:tcBorders>
            <w:vAlign w:val="center"/>
            <w:hideMark/>
          </w:tcPr>
          <w:p w14:paraId="611D9EFB" w14:textId="77777777" w:rsidR="008D62D4" w:rsidRPr="004F589A" w:rsidRDefault="008D62D4">
            <w:pPr>
              <w:rPr>
                <w:lang w:val="sl-SI"/>
              </w:rPr>
            </w:pPr>
            <w:r w:rsidRPr="004F589A">
              <w:rPr>
                <w:color w:val="000000"/>
                <w:lang w:val="sl-SI"/>
              </w:rPr>
              <w:t>PPU = pomembno področje ukrepanja</w:t>
            </w:r>
          </w:p>
        </w:tc>
      </w:tr>
    </w:tbl>
    <w:p w14:paraId="22D31098" w14:textId="77777777" w:rsidR="00D2368D" w:rsidRPr="004F589A" w:rsidRDefault="00D2368D" w:rsidP="008D62D4">
      <w:pPr>
        <w:spacing w:after="0"/>
      </w:pPr>
    </w:p>
    <w:tbl>
      <w:tblPr>
        <w:tblStyle w:val="Tabelamrea"/>
        <w:tblW w:w="5005" w:type="pct"/>
        <w:tblLook w:val="04A0" w:firstRow="1" w:lastRow="0" w:firstColumn="1" w:lastColumn="0" w:noHBand="0" w:noVBand="1"/>
      </w:tblPr>
      <w:tblGrid>
        <w:gridCol w:w="1920"/>
        <w:gridCol w:w="1921"/>
        <w:gridCol w:w="5230"/>
      </w:tblGrid>
      <w:tr w:rsidR="008D62D4" w:rsidRPr="004F589A" w14:paraId="3D8B1115"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1DEE5F" w14:textId="77777777" w:rsidR="008D62D4" w:rsidRPr="004F589A" w:rsidRDefault="008D62D4">
            <w:pPr>
              <w:jc w:val="center"/>
              <w:rPr>
                <w:b/>
                <w:bCs/>
                <w:lang w:val="sl-SI"/>
              </w:rPr>
            </w:pPr>
            <w:r w:rsidRPr="004F589A">
              <w:rPr>
                <w:b/>
                <w:bCs/>
                <w:lang w:val="sl-SI"/>
              </w:rPr>
              <w:t>UKREP</w:t>
            </w:r>
          </w:p>
        </w:tc>
        <w:tc>
          <w:tcPr>
            <w:tcW w:w="10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4E6649" w14:textId="77777777" w:rsidR="008D62D4" w:rsidRPr="004F589A" w:rsidRDefault="008D62D4">
            <w:pPr>
              <w:jc w:val="left"/>
              <w:rPr>
                <w:lang w:val="sl-SI"/>
              </w:rPr>
            </w:pPr>
            <w:r w:rsidRPr="004F589A">
              <w:rPr>
                <w:lang w:val="sl-SI"/>
              </w:rPr>
              <w:t>Številka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B6EC11" w14:textId="77777777" w:rsidR="008D62D4" w:rsidRPr="004F589A" w:rsidRDefault="008D62D4">
            <w:pPr>
              <w:rPr>
                <w:b/>
                <w:bCs/>
                <w:lang w:val="sl-SI"/>
              </w:rPr>
            </w:pPr>
            <w:r w:rsidRPr="004F589A">
              <w:rPr>
                <w:b/>
                <w:bCs/>
                <w:color w:val="000000"/>
                <w:lang w:val="sl-SI"/>
              </w:rPr>
              <w:t>KM25</w:t>
            </w:r>
          </w:p>
        </w:tc>
      </w:tr>
      <w:tr w:rsidR="008D62D4" w:rsidRPr="004F589A" w14:paraId="221C8EB9"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1B1B225B"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01BAB9" w14:textId="77777777" w:rsidR="008D62D4" w:rsidRPr="004F589A" w:rsidRDefault="008D62D4">
            <w:pPr>
              <w:jc w:val="left"/>
              <w:rPr>
                <w:lang w:val="sl-SI"/>
              </w:rPr>
            </w:pPr>
            <w:r w:rsidRPr="004F589A">
              <w:rPr>
                <w:lang w:val="sl-SI"/>
              </w:rPr>
              <w:t>Ime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6537DB" w14:textId="77777777" w:rsidR="008D62D4" w:rsidRPr="001C273C" w:rsidRDefault="002D5C9C">
            <w:pPr>
              <w:rPr>
                <w:b/>
                <w:bCs/>
                <w:lang w:val="sl-SI"/>
              </w:rPr>
            </w:pPr>
            <w:hyperlink r:id="rId33" w:history="1">
              <w:r w:rsidR="008D62D4" w:rsidRPr="001C273C">
                <w:rPr>
                  <w:rStyle w:val="Hiperpovezava"/>
                  <w:b/>
                  <w:bCs/>
                  <w:color w:val="auto"/>
                  <w:u w:val="none"/>
                  <w:lang w:val="sl-SI"/>
                </w:rPr>
                <w:t>Podpora za izvajanje operacij v okviru strategije lokalnega razvoja, ki ga vodi skupnost</w:t>
              </w:r>
            </w:hyperlink>
            <w:r w:rsidR="008D62D4" w:rsidRPr="001C273C">
              <w:rPr>
                <w:rStyle w:val="Hiperpovezava"/>
                <w:b/>
                <w:bCs/>
                <w:color w:val="auto"/>
                <w:u w:val="none"/>
                <w:lang w:val="sl-SI"/>
              </w:rPr>
              <w:t xml:space="preserve"> (v povezavi z LEADER)</w:t>
            </w:r>
          </w:p>
        </w:tc>
      </w:tr>
      <w:tr w:rsidR="008D62D4" w:rsidRPr="004F589A" w14:paraId="61E1595E"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C9C1198"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4A5BCB83" w14:textId="77777777" w:rsidR="008D62D4" w:rsidRPr="004F589A" w:rsidRDefault="008D62D4">
            <w:pPr>
              <w:jc w:val="left"/>
              <w:rPr>
                <w:lang w:val="sl-SI"/>
              </w:rPr>
            </w:pPr>
            <w:r w:rsidRPr="004F589A">
              <w:rPr>
                <w:lang w:val="sl-SI"/>
              </w:rPr>
              <w:t>Cilj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E9B2B85" w14:textId="77777777" w:rsidR="008D62D4" w:rsidRPr="004F589A" w:rsidRDefault="008D62D4">
            <w:pPr>
              <w:rPr>
                <w:lang w:val="sl-SI"/>
              </w:rPr>
            </w:pPr>
            <w:r w:rsidRPr="004F589A">
              <w:rPr>
                <w:color w:val="000000"/>
                <w:lang w:val="sl-SI"/>
              </w:rPr>
              <w:t>V okviru tega ukrepa ni natančno definiranih operacij in vrst ukrepov za izvajanje, saj je tip operacij odvisen od ciljev, določenih v posamezni strategiji lokalnega razvoja.</w:t>
            </w:r>
          </w:p>
        </w:tc>
      </w:tr>
      <w:tr w:rsidR="008D62D4" w:rsidRPr="004F589A" w14:paraId="2F3FD276"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1D2E5300"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1532F767" w14:textId="77777777" w:rsidR="008D62D4" w:rsidRPr="004F589A" w:rsidRDefault="008D62D4">
            <w:pPr>
              <w:jc w:val="left"/>
              <w:rPr>
                <w:lang w:val="sl-SI"/>
              </w:rPr>
            </w:pPr>
            <w:r w:rsidRPr="004F589A">
              <w:rPr>
                <w:lang w:val="sl-SI"/>
              </w:rPr>
              <w:t>Kratek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F49DA12" w14:textId="77777777" w:rsidR="008D62D4" w:rsidRPr="004F589A" w:rsidRDefault="008D62D4">
            <w:pPr>
              <w:rPr>
                <w:lang w:val="sl-SI"/>
              </w:rPr>
            </w:pPr>
            <w:r w:rsidRPr="004F589A">
              <w:rPr>
                <w:color w:val="000000"/>
                <w:lang w:val="sl-SI"/>
              </w:rPr>
              <w:t>Spodbuja operacije v okviru strategije lokalnega razvoja, ki ga vodi skupnost</w:t>
            </w:r>
          </w:p>
        </w:tc>
      </w:tr>
      <w:tr w:rsidR="008D62D4" w:rsidRPr="004F589A" w14:paraId="5DF939C7"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E79BE40"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5F847EBB" w14:textId="77777777" w:rsidR="008D62D4" w:rsidRPr="004F589A" w:rsidRDefault="008D62D4">
            <w:pPr>
              <w:jc w:val="left"/>
              <w:rPr>
                <w:lang w:val="sl-SI"/>
              </w:rPr>
            </w:pPr>
            <w:r w:rsidRPr="004F589A">
              <w:rPr>
                <w:lang w:val="sl-SI"/>
              </w:rPr>
              <w:t>Področje ukrepanja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8FEB1D5" w14:textId="77777777" w:rsidR="008D62D4" w:rsidRPr="004F589A" w:rsidRDefault="008D62D4">
            <w:pPr>
              <w:rPr>
                <w:i/>
                <w:iCs/>
                <w:lang w:val="sl-SI"/>
              </w:rPr>
            </w:pPr>
            <w:r w:rsidRPr="004F589A">
              <w:rPr>
                <w:color w:val="000000"/>
                <w:lang w:val="sl-SI"/>
              </w:rPr>
              <w:t>kmetijstvo (PPU8 in drugi)</w:t>
            </w:r>
          </w:p>
        </w:tc>
      </w:tr>
      <w:tr w:rsidR="008D62D4" w:rsidRPr="004F589A" w14:paraId="61093973"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D2A7BCF"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21DC78FC" w14:textId="77777777" w:rsidR="008D62D4" w:rsidRPr="004F589A" w:rsidRDefault="008D62D4">
            <w:pPr>
              <w:jc w:val="left"/>
              <w:rPr>
                <w:lang w:val="sl-SI"/>
              </w:rPr>
            </w:pPr>
            <w:r w:rsidRPr="004F589A">
              <w:rPr>
                <w:lang w:val="sl-SI"/>
              </w:rPr>
              <w:t>Povzročitelj obremenitve</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21A2BA6" w14:textId="77777777" w:rsidR="008D62D4" w:rsidRPr="004F589A" w:rsidRDefault="008D62D4">
            <w:pPr>
              <w:rPr>
                <w:lang w:val="sl-SI"/>
              </w:rPr>
            </w:pPr>
            <w:r w:rsidRPr="004F589A">
              <w:rPr>
                <w:color w:val="000000"/>
                <w:lang w:val="sl-SI"/>
              </w:rPr>
              <w:t> </w:t>
            </w:r>
          </w:p>
        </w:tc>
      </w:tr>
      <w:tr w:rsidR="008D62D4" w:rsidRPr="004F589A" w14:paraId="57301BE5"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9EDC8D2"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723DE42C" w14:textId="77777777" w:rsidR="008D62D4" w:rsidRPr="004F589A" w:rsidRDefault="008D62D4">
            <w:pPr>
              <w:jc w:val="left"/>
              <w:rPr>
                <w:lang w:val="sl-SI"/>
              </w:rPr>
            </w:pPr>
            <w:r w:rsidRPr="004F589A">
              <w:rPr>
                <w:lang w:val="sl-SI"/>
              </w:rPr>
              <w:t>Prioriteta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B675B8D" w14:textId="77777777" w:rsidR="008D62D4" w:rsidRPr="004F589A" w:rsidRDefault="008D62D4">
            <w:pPr>
              <w:rPr>
                <w:lang w:val="sl-SI"/>
              </w:rPr>
            </w:pPr>
            <w:r w:rsidRPr="004F589A">
              <w:rPr>
                <w:color w:val="000000"/>
                <w:lang w:val="sl-SI"/>
              </w:rPr>
              <w:t>visoka</w:t>
            </w:r>
          </w:p>
        </w:tc>
      </w:tr>
      <w:tr w:rsidR="008D62D4" w:rsidRPr="004F589A" w14:paraId="16240F74" w14:textId="77777777" w:rsidTr="008D62D4">
        <w:trPr>
          <w:trHeight w:val="135"/>
        </w:trPr>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AAFAB4" w14:textId="77777777" w:rsidR="008D62D4" w:rsidRPr="004F589A" w:rsidRDefault="008D62D4">
            <w:pPr>
              <w:jc w:val="center"/>
              <w:rPr>
                <w:b/>
                <w:bCs/>
                <w:lang w:val="sl-SI"/>
              </w:rPr>
            </w:pPr>
            <w:r w:rsidRPr="004F589A">
              <w:rPr>
                <w:b/>
                <w:bCs/>
                <w:lang w:val="sl-SI"/>
              </w:rPr>
              <w:t>PREDPISI</w:t>
            </w:r>
          </w:p>
        </w:tc>
        <w:tc>
          <w:tcPr>
            <w:tcW w:w="1059" w:type="pct"/>
            <w:tcBorders>
              <w:top w:val="single" w:sz="4" w:space="0" w:color="auto"/>
              <w:left w:val="single" w:sz="4" w:space="0" w:color="auto"/>
              <w:bottom w:val="single" w:sz="4" w:space="0" w:color="auto"/>
              <w:right w:val="single" w:sz="4" w:space="0" w:color="auto"/>
            </w:tcBorders>
            <w:vAlign w:val="center"/>
            <w:hideMark/>
          </w:tcPr>
          <w:p w14:paraId="1960B56B" w14:textId="77777777" w:rsidR="008D62D4" w:rsidRPr="004F589A" w:rsidRDefault="008D62D4">
            <w:pPr>
              <w:jc w:val="left"/>
              <w:rPr>
                <w:lang w:val="sl-SI"/>
              </w:rPr>
            </w:pPr>
            <w:r w:rsidRPr="004F589A">
              <w:rPr>
                <w:lang w:val="sl-SI"/>
              </w:rPr>
              <w:t>Pravna podlaga ukrepa (EU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E1C7E3F" w14:textId="77777777" w:rsidR="008D62D4" w:rsidRPr="004F589A" w:rsidRDefault="008D62D4">
            <w:pPr>
              <w:rPr>
                <w:lang w:val="sl-SI"/>
              </w:rPr>
            </w:pPr>
            <w:r w:rsidRPr="004F589A">
              <w:rPr>
                <w:color w:val="000000"/>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2A128AC8" w14:textId="77777777" w:rsidTr="008D62D4">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71A372"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2297F8C6" w14:textId="77777777" w:rsidR="008D62D4" w:rsidRPr="004F589A" w:rsidRDefault="008D62D4">
            <w:pPr>
              <w:jc w:val="left"/>
              <w:rPr>
                <w:lang w:val="sl-SI"/>
              </w:rPr>
            </w:pPr>
            <w:r w:rsidRPr="004F589A">
              <w:rPr>
                <w:lang w:val="sl-SI"/>
              </w:rPr>
              <w:t>Pravna podlaga ukrepa (nacionalna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B2F8BCA" w14:textId="77777777" w:rsidR="008D62D4" w:rsidRPr="004F589A" w:rsidRDefault="008D62D4">
            <w:pPr>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391FF207" w14:textId="77777777" w:rsidTr="008D62D4">
        <w:tc>
          <w:tcPr>
            <w:tcW w:w="10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62D3E7" w14:textId="77777777" w:rsidR="008D62D4" w:rsidRPr="004F589A" w:rsidRDefault="008D62D4">
            <w:pPr>
              <w:jc w:val="center"/>
              <w:rPr>
                <w:b/>
                <w:bCs/>
                <w:lang w:val="sl-SI"/>
              </w:rPr>
            </w:pPr>
            <w:r w:rsidRPr="004F589A">
              <w:rPr>
                <w:b/>
                <w:bCs/>
                <w:lang w:val="sl-SI"/>
              </w:rPr>
              <w:t>OPIS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7E681610" w14:textId="77777777" w:rsidR="008D62D4" w:rsidRPr="004F589A" w:rsidRDefault="008D62D4">
            <w:pPr>
              <w:jc w:val="left"/>
              <w:rPr>
                <w:lang w:val="sl-SI"/>
              </w:rPr>
            </w:pPr>
            <w:r w:rsidRPr="004F589A">
              <w:rPr>
                <w:lang w:val="sl-SI"/>
              </w:rPr>
              <w:t>Podrobnejši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A235926" w14:textId="77777777" w:rsidR="008D62D4" w:rsidRPr="004F589A" w:rsidRDefault="008D62D4">
            <w:pPr>
              <w:rPr>
                <w:lang w:val="sl-SI"/>
              </w:rPr>
            </w:pPr>
            <w:r w:rsidRPr="004F589A">
              <w:rPr>
                <w:color w:val="000000"/>
                <w:lang w:val="sl-SI"/>
              </w:rPr>
              <w:t>Ukrep je namenjen sofinanciranju stroškov nastalih pri izvedbi operacij LAS ali lokalnih akterjev. V okviru tega ukrepa ni natančno definiranih operacij in vrst ukrepov za izvajanje, saj je tip operacij odvisen od ciljev, določenih v posamezni SLR.</w:t>
            </w:r>
            <w:r w:rsidRPr="004F589A">
              <w:rPr>
                <w:rFonts w:cs="Helvetica"/>
                <w:color w:val="222222"/>
                <w:sz w:val="20"/>
                <w:szCs w:val="20"/>
                <w:shd w:val="clear" w:color="auto" w:fill="FFFFFF"/>
                <w:lang w:val="sl-SI"/>
              </w:rPr>
              <w:t xml:space="preserve"> </w:t>
            </w:r>
            <w:r w:rsidRPr="004F589A">
              <w:rPr>
                <w:color w:val="000000"/>
                <w:lang w:val="sl-SI"/>
              </w:rPr>
              <w:t>SLR, pripravljene s strani lokalnih partnerstev, so prožnejše od drugih pristopov, v skladu s tem je prožnejši tudi nabor operacij, ki bodo predmet sofinanciranja.</w:t>
            </w:r>
          </w:p>
        </w:tc>
      </w:tr>
      <w:tr w:rsidR="008D62D4" w:rsidRPr="004F589A" w14:paraId="7AEC9649"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94CDB0" w14:textId="77777777" w:rsidR="008D62D4" w:rsidRPr="004F589A" w:rsidRDefault="008D62D4">
            <w:pPr>
              <w:jc w:val="center"/>
              <w:rPr>
                <w:b/>
                <w:bCs/>
                <w:lang w:val="sl-SI"/>
              </w:rPr>
            </w:pPr>
            <w:r w:rsidRPr="004F589A">
              <w:rPr>
                <w:b/>
                <w:bCs/>
                <w:lang w:val="sl-SI"/>
              </w:rPr>
              <w:t>PRISPEVEK UKREPA K ZMANJŠANJU OGLJIČNEGA ODTISA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7CA395ED" w14:textId="77777777" w:rsidR="008D62D4" w:rsidRPr="004F589A" w:rsidRDefault="008D62D4">
            <w:pPr>
              <w:jc w:val="left"/>
              <w:rPr>
                <w:lang w:val="sl-SI"/>
              </w:rPr>
            </w:pPr>
            <w:r w:rsidRPr="004F589A">
              <w:rPr>
                <w:lang w:val="sl-SI"/>
              </w:rPr>
              <w:t>prihranek rabe energije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ABB9FC2" w14:textId="77777777" w:rsidR="008D62D4" w:rsidRPr="004F589A" w:rsidRDefault="008D62D4">
            <w:pPr>
              <w:rPr>
                <w:i/>
                <w:iCs/>
                <w:lang w:val="sl-SI"/>
              </w:rPr>
            </w:pPr>
            <w:r w:rsidRPr="004F589A">
              <w:rPr>
                <w:color w:val="000000"/>
                <w:lang w:val="sl-SI"/>
              </w:rPr>
              <w:t>ni analitične podlage za presojo</w:t>
            </w:r>
          </w:p>
        </w:tc>
      </w:tr>
      <w:tr w:rsidR="008D62D4" w:rsidRPr="004F589A" w14:paraId="3AE00995"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614E734A"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19A9D8FE" w14:textId="77777777" w:rsidR="008D62D4" w:rsidRPr="004F589A" w:rsidRDefault="008D62D4">
            <w:pPr>
              <w:jc w:val="left"/>
              <w:rPr>
                <w:lang w:val="sl-SI"/>
              </w:rPr>
            </w:pPr>
            <w:r w:rsidRPr="004F589A">
              <w:rPr>
                <w:lang w:val="sl-SI"/>
              </w:rPr>
              <w:t>povečanje rabe energije iz OVE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3F64C76" w14:textId="77777777" w:rsidR="008D62D4" w:rsidRPr="004F589A" w:rsidRDefault="008D62D4">
            <w:pPr>
              <w:rPr>
                <w:lang w:val="sl-SI"/>
              </w:rPr>
            </w:pPr>
            <w:r w:rsidRPr="004F589A">
              <w:rPr>
                <w:color w:val="000000"/>
                <w:lang w:val="sl-SI"/>
              </w:rPr>
              <w:t>ni analitične podlage za presojo</w:t>
            </w:r>
          </w:p>
        </w:tc>
      </w:tr>
      <w:tr w:rsidR="008D62D4" w:rsidRPr="004F589A" w14:paraId="69C68DE4"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FDC743E"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07644392" w14:textId="77777777" w:rsidR="008D62D4" w:rsidRPr="004F589A" w:rsidRDefault="008D62D4">
            <w:pPr>
              <w:jc w:val="left"/>
              <w:rPr>
                <w:lang w:val="sl-SI"/>
              </w:rPr>
            </w:pPr>
            <w:r w:rsidRPr="004F589A">
              <w:rPr>
                <w:lang w:val="sl-SI"/>
              </w:rPr>
              <w:t>zmanjšanje emisij CO2 (kg)</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C80F1BC" w14:textId="77777777" w:rsidR="008D62D4" w:rsidRPr="004F589A" w:rsidRDefault="008D62D4">
            <w:pPr>
              <w:rPr>
                <w:lang w:val="sl-SI"/>
              </w:rPr>
            </w:pPr>
            <w:r w:rsidRPr="004F589A">
              <w:rPr>
                <w:color w:val="000000"/>
                <w:lang w:val="sl-SI"/>
              </w:rPr>
              <w:t>Posredno preko prispevka k manjši ranljivosti</w:t>
            </w:r>
            <w:r w:rsidRPr="004F589A">
              <w:rPr>
                <w:lang w:val="sl-SI"/>
              </w:rPr>
              <w:t xml:space="preserve"> in prilagajanju podnebnim spremembam</w:t>
            </w:r>
            <w:r w:rsidRPr="004F589A">
              <w:rPr>
                <w:color w:val="000000"/>
                <w:lang w:val="sl-SI"/>
              </w:rPr>
              <w:t>, odvisno od ciljev in ukrepov, definiranih v SLR.</w:t>
            </w:r>
          </w:p>
        </w:tc>
      </w:tr>
      <w:tr w:rsidR="008D62D4" w:rsidRPr="004F589A" w14:paraId="4E8AAAE8"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3E4072" w14:textId="77777777" w:rsidR="008D62D4" w:rsidRPr="004F589A" w:rsidRDefault="008D62D4">
            <w:pPr>
              <w:jc w:val="center"/>
              <w:rPr>
                <w:b/>
                <w:bCs/>
                <w:lang w:val="sl-SI"/>
              </w:rPr>
            </w:pPr>
            <w:r w:rsidRPr="004F589A">
              <w:rPr>
                <w:b/>
                <w:bCs/>
                <w:lang w:val="sl-SI"/>
              </w:rPr>
              <w:lastRenderedPageBreak/>
              <w:t>IZVAJANJE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4C3AF602" w14:textId="77777777" w:rsidR="008D62D4" w:rsidRPr="004F589A" w:rsidRDefault="008D62D4">
            <w:pPr>
              <w:jc w:val="left"/>
              <w:rPr>
                <w:lang w:val="sl-SI"/>
              </w:rPr>
            </w:pPr>
            <w:r w:rsidRPr="004F589A">
              <w:rPr>
                <w:lang w:val="sl-SI"/>
              </w:rPr>
              <w:t>Nivo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0CFC8518" w14:textId="77777777" w:rsidR="008D62D4" w:rsidRPr="004F589A" w:rsidRDefault="008D62D4">
            <w:pPr>
              <w:rPr>
                <w:i/>
                <w:iCs/>
                <w:lang w:val="sl-SI"/>
              </w:rPr>
            </w:pPr>
            <w:r w:rsidRPr="004F589A">
              <w:rPr>
                <w:color w:val="000000"/>
                <w:lang w:val="sl-SI"/>
              </w:rPr>
              <w:t>se izvaja lokalno, se umešča med kompleksnejše ukrepe</w:t>
            </w:r>
          </w:p>
        </w:tc>
      </w:tr>
      <w:tr w:rsidR="008D62D4" w:rsidRPr="004F589A" w14:paraId="30F7B71F"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8CB612C"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6D5B951F" w14:textId="77777777" w:rsidR="008D62D4" w:rsidRPr="004F589A" w:rsidRDefault="008D62D4">
            <w:pPr>
              <w:jc w:val="left"/>
              <w:rPr>
                <w:lang w:val="sl-SI"/>
              </w:rPr>
            </w:pPr>
            <w:r w:rsidRPr="004F589A">
              <w:rPr>
                <w:lang w:val="sl-SI"/>
              </w:rPr>
              <w:t>Odgovorni organ/telo za izvedbo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6D74B2AE" w14:textId="77777777" w:rsidR="008D62D4" w:rsidRPr="004F589A" w:rsidRDefault="008D62D4">
            <w:pPr>
              <w:rPr>
                <w:i/>
                <w:iCs/>
                <w:lang w:val="sl-SI"/>
              </w:rPr>
            </w:pPr>
            <w:r w:rsidRPr="004F589A">
              <w:rPr>
                <w:color w:val="000000"/>
                <w:lang w:val="sl-SI"/>
              </w:rPr>
              <w:t xml:space="preserve">Ukrep povezuje lokalne akterje. Zahteva sodelovanje kmetijskih gospodarstev ali skupin proizvajalcev in </w:t>
            </w:r>
            <w:proofErr w:type="spellStart"/>
            <w:r w:rsidRPr="004F589A">
              <w:rPr>
                <w:color w:val="000000"/>
                <w:lang w:val="sl-SI"/>
              </w:rPr>
              <w:t>mikropodjetij</w:t>
            </w:r>
            <w:proofErr w:type="spellEnd"/>
            <w:r w:rsidRPr="004F589A">
              <w:rPr>
                <w:color w:val="000000"/>
                <w:lang w:val="sl-SI"/>
              </w:rPr>
              <w:t xml:space="preserve"> s kmetijsko svetovalno službo (KGZS Nova Gorica) in drugimi subjekti zasebnega ali javnega prava. Izvedba ukrepa včasih zahteva tudi sodelovanje raziskovalnih ustanov. MKGP je odgovorno za sproščanje sredstev preko ARSKTRP</w:t>
            </w:r>
          </w:p>
        </w:tc>
      </w:tr>
      <w:tr w:rsidR="008D62D4" w:rsidRPr="004F589A" w14:paraId="70913D71"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2A38E81F"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642DA827" w14:textId="77777777" w:rsidR="008D62D4" w:rsidRPr="004F589A" w:rsidRDefault="008D62D4">
            <w:pPr>
              <w:jc w:val="left"/>
              <w:rPr>
                <w:lang w:val="sl-SI"/>
              </w:rPr>
            </w:pPr>
            <w:r w:rsidRPr="004F589A">
              <w:rPr>
                <w:lang w:val="sl-SI"/>
              </w:rPr>
              <w:t>Obdobje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4698D787" w14:textId="77777777" w:rsidR="008D62D4" w:rsidRPr="004F589A" w:rsidRDefault="008D62D4">
            <w:pPr>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2C5F03E3"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0EEF0B5E"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0393DD9C" w14:textId="77777777" w:rsidR="008D62D4" w:rsidRPr="004F589A" w:rsidRDefault="008D62D4">
            <w:pPr>
              <w:jc w:val="left"/>
              <w:rPr>
                <w:lang w:val="sl-SI"/>
              </w:rPr>
            </w:pPr>
            <w:r w:rsidRPr="004F589A">
              <w:rPr>
                <w:lang w:val="sl-SI"/>
              </w:rPr>
              <w:t>Kazalec za spremljanje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AA94F96" w14:textId="77777777" w:rsidR="008D62D4" w:rsidRPr="004F589A" w:rsidRDefault="008D62D4">
            <w:pPr>
              <w:rPr>
                <w:lang w:val="sl-SI"/>
              </w:rPr>
            </w:pPr>
            <w:r w:rsidRPr="004F589A">
              <w:rPr>
                <w:color w:val="000000"/>
                <w:lang w:val="sl-SI"/>
              </w:rPr>
              <w:t>Skupni javni izdatki, št. podprtih projektov LEADER</w:t>
            </w:r>
          </w:p>
        </w:tc>
      </w:tr>
      <w:tr w:rsidR="008D62D4" w:rsidRPr="004F589A" w14:paraId="7215CB1E"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24DF80" w14:textId="77777777" w:rsidR="008D62D4" w:rsidRPr="004F589A" w:rsidRDefault="008D62D4">
            <w:pPr>
              <w:jc w:val="center"/>
              <w:rPr>
                <w:b/>
                <w:bCs/>
                <w:lang w:val="sl-SI"/>
              </w:rPr>
            </w:pPr>
            <w:r w:rsidRPr="004F589A">
              <w:rPr>
                <w:b/>
                <w:bCs/>
                <w:lang w:val="sl-SI"/>
              </w:rPr>
              <w:t>STROŠKI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259F08A5" w14:textId="77777777" w:rsidR="008D62D4" w:rsidRPr="004F589A" w:rsidRDefault="008D62D4">
            <w:pPr>
              <w:jc w:val="left"/>
              <w:rPr>
                <w:lang w:val="sl-SI"/>
              </w:rPr>
            </w:pPr>
            <w:r w:rsidRPr="004F589A">
              <w:rPr>
                <w:lang w:val="sl-SI"/>
              </w:rPr>
              <w:t>Ocena stroškov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611B5EEE" w14:textId="77777777" w:rsidR="008D62D4" w:rsidRPr="004F589A" w:rsidRDefault="008D62D4">
            <w:pPr>
              <w:rPr>
                <w:i/>
                <w:iCs/>
                <w:lang w:val="sl-SI"/>
              </w:rPr>
            </w:pPr>
            <w:r w:rsidRPr="004F589A">
              <w:rPr>
                <w:color w:val="000000"/>
                <w:lang w:val="sl-SI"/>
              </w:rPr>
              <w:t>v skladu z razpoložljivimi sredstvi PRP</w:t>
            </w:r>
          </w:p>
        </w:tc>
      </w:tr>
      <w:tr w:rsidR="008D62D4" w:rsidRPr="004F589A" w14:paraId="7AD9CE2E"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491E2500"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247E4871" w14:textId="77777777" w:rsidR="008D62D4" w:rsidRPr="004F589A" w:rsidRDefault="008D62D4">
            <w:pPr>
              <w:jc w:val="left"/>
              <w:rPr>
                <w:lang w:val="sl-SI"/>
              </w:rPr>
            </w:pPr>
            <w:r w:rsidRPr="004F589A">
              <w:rPr>
                <w:lang w:val="sl-SI"/>
              </w:rPr>
              <w:t>Vir financiranja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BADEFEB"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2C12024D" w14:textId="77777777" w:rsidTr="008D62D4">
        <w:tc>
          <w:tcPr>
            <w:tcW w:w="105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C7A350" w14:textId="77777777" w:rsidR="008D62D4" w:rsidRPr="004F589A" w:rsidRDefault="008D62D4">
            <w:pPr>
              <w:jc w:val="center"/>
              <w:rPr>
                <w:rFonts w:ascii="Calibri" w:hAnsi="Calibri" w:cs="Calibri"/>
                <w:b/>
                <w:bCs/>
                <w:color w:val="000000"/>
                <w:lang w:val="sl-SI"/>
              </w:rPr>
            </w:pPr>
            <w:r w:rsidRPr="004F589A">
              <w:rPr>
                <w:rFonts w:cs="Calibri"/>
                <w:b/>
                <w:bCs/>
                <w:color w:val="000000"/>
                <w:lang w:val="sl-SI"/>
              </w:rPr>
              <w:t>OPOMBA</w:t>
            </w:r>
          </w:p>
        </w:tc>
        <w:tc>
          <w:tcPr>
            <w:tcW w:w="1059" w:type="pct"/>
            <w:tcBorders>
              <w:top w:val="single" w:sz="4" w:space="0" w:color="auto"/>
              <w:left w:val="single" w:sz="4" w:space="0" w:color="auto"/>
              <w:bottom w:val="single" w:sz="4" w:space="0" w:color="auto"/>
              <w:right w:val="single" w:sz="4" w:space="0" w:color="auto"/>
            </w:tcBorders>
            <w:vAlign w:val="center"/>
          </w:tcPr>
          <w:p w14:paraId="55D0FD6B" w14:textId="77777777" w:rsidR="008D62D4" w:rsidRPr="004F589A" w:rsidRDefault="008D62D4">
            <w:pPr>
              <w:jc w:val="left"/>
              <w:rPr>
                <w:lang w:val="sl-SI"/>
              </w:rPr>
            </w:pPr>
          </w:p>
        </w:tc>
        <w:tc>
          <w:tcPr>
            <w:tcW w:w="2883" w:type="pct"/>
            <w:tcBorders>
              <w:top w:val="single" w:sz="4" w:space="0" w:color="auto"/>
              <w:left w:val="single" w:sz="4" w:space="0" w:color="auto"/>
              <w:bottom w:val="single" w:sz="4" w:space="0" w:color="auto"/>
              <w:right w:val="single" w:sz="4" w:space="0" w:color="auto"/>
            </w:tcBorders>
            <w:vAlign w:val="center"/>
            <w:hideMark/>
          </w:tcPr>
          <w:p w14:paraId="4D96C50A" w14:textId="77777777" w:rsidR="008D62D4" w:rsidRPr="004F589A" w:rsidRDefault="008D62D4">
            <w:pPr>
              <w:rPr>
                <w:lang w:val="sl-SI"/>
              </w:rPr>
            </w:pPr>
            <w:r w:rsidRPr="004F589A">
              <w:rPr>
                <w:color w:val="000000"/>
                <w:lang w:val="sl-SI"/>
              </w:rPr>
              <w:t>PPU = pomembno področje ukrepanja</w:t>
            </w:r>
          </w:p>
        </w:tc>
      </w:tr>
    </w:tbl>
    <w:p w14:paraId="49EF0C81" w14:textId="77777777" w:rsidR="008D62D4" w:rsidRPr="004F589A" w:rsidRDefault="008D62D4" w:rsidP="008D62D4">
      <w:pPr>
        <w:spacing w:after="0"/>
      </w:pPr>
    </w:p>
    <w:tbl>
      <w:tblPr>
        <w:tblStyle w:val="Tabelamrea"/>
        <w:tblW w:w="5005" w:type="pct"/>
        <w:tblLook w:val="04A0" w:firstRow="1" w:lastRow="0" w:firstColumn="1" w:lastColumn="0" w:noHBand="0" w:noVBand="1"/>
      </w:tblPr>
      <w:tblGrid>
        <w:gridCol w:w="1920"/>
        <w:gridCol w:w="1921"/>
        <w:gridCol w:w="5230"/>
      </w:tblGrid>
      <w:tr w:rsidR="008D62D4" w:rsidRPr="004F589A" w14:paraId="586DBF03"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BF841B" w14:textId="77777777" w:rsidR="008D62D4" w:rsidRPr="004F589A" w:rsidRDefault="008D62D4">
            <w:pPr>
              <w:jc w:val="center"/>
              <w:rPr>
                <w:b/>
                <w:bCs/>
                <w:lang w:val="sl-SI"/>
              </w:rPr>
            </w:pPr>
            <w:r w:rsidRPr="004F589A">
              <w:rPr>
                <w:b/>
                <w:bCs/>
                <w:lang w:val="sl-SI"/>
              </w:rPr>
              <w:t>UKREP</w:t>
            </w:r>
          </w:p>
        </w:tc>
        <w:tc>
          <w:tcPr>
            <w:tcW w:w="10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3BF872" w14:textId="77777777" w:rsidR="008D62D4" w:rsidRPr="004F589A" w:rsidRDefault="008D62D4">
            <w:pPr>
              <w:jc w:val="left"/>
              <w:rPr>
                <w:lang w:val="sl-SI"/>
              </w:rPr>
            </w:pPr>
            <w:r w:rsidRPr="004F589A">
              <w:rPr>
                <w:lang w:val="sl-SI"/>
              </w:rPr>
              <w:t>Številka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B6F1F9" w14:textId="77777777" w:rsidR="008D62D4" w:rsidRPr="004F589A" w:rsidRDefault="008D62D4">
            <w:pPr>
              <w:rPr>
                <w:b/>
                <w:bCs/>
                <w:lang w:val="sl-SI"/>
              </w:rPr>
            </w:pPr>
            <w:r w:rsidRPr="004F589A">
              <w:rPr>
                <w:b/>
                <w:bCs/>
                <w:color w:val="000000"/>
                <w:lang w:val="sl-SI"/>
              </w:rPr>
              <w:t>KM26</w:t>
            </w:r>
          </w:p>
        </w:tc>
      </w:tr>
      <w:tr w:rsidR="008D62D4" w:rsidRPr="004F589A" w14:paraId="5775CF28"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0545C31D"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5AEE06" w14:textId="77777777" w:rsidR="008D62D4" w:rsidRPr="004F589A" w:rsidRDefault="008D62D4">
            <w:pPr>
              <w:jc w:val="left"/>
              <w:rPr>
                <w:lang w:val="sl-SI"/>
              </w:rPr>
            </w:pPr>
            <w:r w:rsidRPr="004F589A">
              <w:rPr>
                <w:lang w:val="sl-SI"/>
              </w:rPr>
              <w:t>Ime ukrepa</w:t>
            </w:r>
          </w:p>
        </w:tc>
        <w:tc>
          <w:tcPr>
            <w:tcW w:w="2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6A48C1" w14:textId="77777777" w:rsidR="008D62D4" w:rsidRPr="001C273C" w:rsidRDefault="002D5C9C">
            <w:pPr>
              <w:rPr>
                <w:b/>
                <w:bCs/>
                <w:lang w:val="sl-SI"/>
              </w:rPr>
            </w:pPr>
            <w:hyperlink r:id="rId34" w:history="1">
              <w:r w:rsidR="008D62D4" w:rsidRPr="001C273C">
                <w:rPr>
                  <w:rStyle w:val="Hiperpovezava"/>
                  <w:b/>
                  <w:bCs/>
                  <w:color w:val="auto"/>
                  <w:u w:val="none"/>
                  <w:lang w:val="sl-SI"/>
                </w:rPr>
                <w:t>Priprava in izvajanje dejavnosti sodelovanja lokalne akcijske skupine</w:t>
              </w:r>
            </w:hyperlink>
            <w:r w:rsidR="008D62D4" w:rsidRPr="001C273C">
              <w:rPr>
                <w:rStyle w:val="Hiperpovezava"/>
                <w:b/>
                <w:bCs/>
                <w:color w:val="auto"/>
                <w:u w:val="none"/>
                <w:lang w:val="sl-SI"/>
              </w:rPr>
              <w:t xml:space="preserve"> (v povezavi z LEADER)</w:t>
            </w:r>
          </w:p>
        </w:tc>
      </w:tr>
      <w:tr w:rsidR="008D62D4" w:rsidRPr="004F589A" w14:paraId="6E9EFA3E"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5D991077"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54198463" w14:textId="77777777" w:rsidR="008D62D4" w:rsidRPr="004F589A" w:rsidRDefault="008D62D4">
            <w:pPr>
              <w:jc w:val="left"/>
              <w:rPr>
                <w:lang w:val="sl-SI"/>
              </w:rPr>
            </w:pPr>
            <w:r w:rsidRPr="004F589A">
              <w:rPr>
                <w:lang w:val="sl-SI"/>
              </w:rPr>
              <w:t>Cilj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1F8BE07" w14:textId="77777777" w:rsidR="008D62D4" w:rsidRPr="004F589A" w:rsidRDefault="008D62D4">
            <w:pPr>
              <w:rPr>
                <w:lang w:val="sl-SI"/>
              </w:rPr>
            </w:pPr>
            <w:r w:rsidRPr="004F589A">
              <w:rPr>
                <w:color w:val="000000"/>
                <w:lang w:val="sl-SI"/>
              </w:rPr>
              <w:t>Sodelovanje v partnerstvu, ki ga vodi skupnost, za izmenjavo in prenos primerov dobrih praks ter pospeševanje izvedbe projektnih zamisli</w:t>
            </w:r>
          </w:p>
        </w:tc>
      </w:tr>
      <w:tr w:rsidR="008D62D4" w:rsidRPr="004F589A" w14:paraId="06F0C604"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63F30559"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7D2105AA" w14:textId="77777777" w:rsidR="008D62D4" w:rsidRPr="004F589A" w:rsidRDefault="008D62D4">
            <w:pPr>
              <w:jc w:val="left"/>
              <w:rPr>
                <w:lang w:val="sl-SI"/>
              </w:rPr>
            </w:pPr>
            <w:r w:rsidRPr="004F589A">
              <w:rPr>
                <w:lang w:val="sl-SI"/>
              </w:rPr>
              <w:t>Kratek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6E33EE5" w14:textId="77777777" w:rsidR="008D62D4" w:rsidRPr="004F589A" w:rsidRDefault="008D62D4">
            <w:pPr>
              <w:rPr>
                <w:lang w:val="sl-SI"/>
              </w:rPr>
            </w:pPr>
            <w:r w:rsidRPr="004F589A">
              <w:rPr>
                <w:color w:val="000000"/>
                <w:lang w:val="sl-SI"/>
              </w:rPr>
              <w:t>Priprava in izvajanje dejavnosti sodelovanja lokalne akcijske skupine</w:t>
            </w:r>
          </w:p>
        </w:tc>
      </w:tr>
      <w:tr w:rsidR="008D62D4" w:rsidRPr="004F589A" w14:paraId="4A46EDC0"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5DE92D71"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55812569" w14:textId="77777777" w:rsidR="008D62D4" w:rsidRPr="004F589A" w:rsidRDefault="008D62D4">
            <w:pPr>
              <w:jc w:val="left"/>
              <w:rPr>
                <w:lang w:val="sl-SI"/>
              </w:rPr>
            </w:pPr>
            <w:r w:rsidRPr="004F589A">
              <w:rPr>
                <w:lang w:val="sl-SI"/>
              </w:rPr>
              <w:t>Področje ukrepanja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685136C" w14:textId="77777777" w:rsidR="008D62D4" w:rsidRPr="004F589A" w:rsidRDefault="008D62D4">
            <w:pPr>
              <w:rPr>
                <w:i/>
                <w:iCs/>
                <w:lang w:val="sl-SI"/>
              </w:rPr>
            </w:pPr>
            <w:r w:rsidRPr="004F589A">
              <w:rPr>
                <w:color w:val="000000"/>
                <w:lang w:val="sl-SI"/>
              </w:rPr>
              <w:t>kmetijstvo (PPU8 in drugi)</w:t>
            </w:r>
          </w:p>
        </w:tc>
      </w:tr>
      <w:tr w:rsidR="008D62D4" w:rsidRPr="004F589A" w14:paraId="553BDEC5"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1E1BBE96"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296B402F" w14:textId="77777777" w:rsidR="008D62D4" w:rsidRPr="004F589A" w:rsidRDefault="008D62D4">
            <w:pPr>
              <w:jc w:val="left"/>
              <w:rPr>
                <w:lang w:val="sl-SI"/>
              </w:rPr>
            </w:pPr>
            <w:r w:rsidRPr="004F589A">
              <w:rPr>
                <w:lang w:val="sl-SI"/>
              </w:rPr>
              <w:t>Povzročitelj obremenitve</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28A0DB0" w14:textId="77777777" w:rsidR="008D62D4" w:rsidRPr="004F589A" w:rsidRDefault="008D62D4">
            <w:pPr>
              <w:rPr>
                <w:lang w:val="sl-SI"/>
              </w:rPr>
            </w:pPr>
            <w:r w:rsidRPr="004F589A">
              <w:rPr>
                <w:color w:val="000000"/>
                <w:lang w:val="sl-SI"/>
              </w:rPr>
              <w:t> </w:t>
            </w:r>
          </w:p>
        </w:tc>
      </w:tr>
      <w:tr w:rsidR="008D62D4" w:rsidRPr="004F589A" w14:paraId="4F98B462"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74DE107E"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062BA551" w14:textId="77777777" w:rsidR="008D62D4" w:rsidRPr="004F589A" w:rsidRDefault="008D62D4">
            <w:pPr>
              <w:jc w:val="left"/>
              <w:rPr>
                <w:lang w:val="sl-SI"/>
              </w:rPr>
            </w:pPr>
            <w:r w:rsidRPr="004F589A">
              <w:rPr>
                <w:lang w:val="sl-SI"/>
              </w:rPr>
              <w:t>Prioriteta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371CB7F" w14:textId="77777777" w:rsidR="008D62D4" w:rsidRPr="004F589A" w:rsidRDefault="008D62D4">
            <w:pPr>
              <w:rPr>
                <w:lang w:val="sl-SI"/>
              </w:rPr>
            </w:pPr>
            <w:r w:rsidRPr="004F589A">
              <w:rPr>
                <w:color w:val="000000"/>
                <w:lang w:val="sl-SI"/>
              </w:rPr>
              <w:t>visoka</w:t>
            </w:r>
          </w:p>
        </w:tc>
      </w:tr>
      <w:tr w:rsidR="008D62D4" w:rsidRPr="004F589A" w14:paraId="45AE355F" w14:textId="77777777" w:rsidTr="008D62D4">
        <w:trPr>
          <w:trHeight w:val="135"/>
        </w:trPr>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4CE6FF" w14:textId="77777777" w:rsidR="008D62D4" w:rsidRPr="004F589A" w:rsidRDefault="008D62D4">
            <w:pPr>
              <w:jc w:val="center"/>
              <w:rPr>
                <w:b/>
                <w:bCs/>
                <w:lang w:val="sl-SI"/>
              </w:rPr>
            </w:pPr>
            <w:r w:rsidRPr="004F589A">
              <w:rPr>
                <w:b/>
                <w:bCs/>
                <w:lang w:val="sl-SI"/>
              </w:rPr>
              <w:t>PREDPISI</w:t>
            </w:r>
          </w:p>
        </w:tc>
        <w:tc>
          <w:tcPr>
            <w:tcW w:w="1059" w:type="pct"/>
            <w:tcBorders>
              <w:top w:val="single" w:sz="4" w:space="0" w:color="auto"/>
              <w:left w:val="single" w:sz="4" w:space="0" w:color="auto"/>
              <w:bottom w:val="single" w:sz="4" w:space="0" w:color="auto"/>
              <w:right w:val="single" w:sz="4" w:space="0" w:color="auto"/>
            </w:tcBorders>
            <w:vAlign w:val="center"/>
            <w:hideMark/>
          </w:tcPr>
          <w:p w14:paraId="1146A4D9" w14:textId="77777777" w:rsidR="008D62D4" w:rsidRPr="004F589A" w:rsidRDefault="008D62D4">
            <w:pPr>
              <w:jc w:val="left"/>
              <w:rPr>
                <w:lang w:val="sl-SI"/>
              </w:rPr>
            </w:pPr>
            <w:r w:rsidRPr="004F589A">
              <w:rPr>
                <w:lang w:val="sl-SI"/>
              </w:rPr>
              <w:t>Pravna podlaga ukrepa (EU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5E2ED4FF" w14:textId="77777777" w:rsidR="008D62D4" w:rsidRPr="004F589A" w:rsidRDefault="008D62D4">
            <w:pPr>
              <w:rPr>
                <w:lang w:val="sl-SI"/>
              </w:rPr>
            </w:pPr>
            <w:r w:rsidRPr="004F589A">
              <w:rPr>
                <w:color w:val="000000"/>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27C16F4A" w14:textId="77777777" w:rsidTr="008D62D4">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24538"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546648AA" w14:textId="77777777" w:rsidR="008D62D4" w:rsidRPr="004F589A" w:rsidRDefault="008D62D4">
            <w:pPr>
              <w:jc w:val="left"/>
              <w:rPr>
                <w:lang w:val="sl-SI"/>
              </w:rPr>
            </w:pPr>
            <w:r w:rsidRPr="004F589A">
              <w:rPr>
                <w:lang w:val="sl-SI"/>
              </w:rPr>
              <w:t>Pravna podlaga ukrepa (nacionalna zakonodaja)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2FE7AFF" w14:textId="77777777" w:rsidR="008D62D4" w:rsidRPr="004F589A" w:rsidRDefault="008D62D4">
            <w:pPr>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541D46CD" w14:textId="77777777" w:rsidTr="008D62D4">
        <w:tc>
          <w:tcPr>
            <w:tcW w:w="10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D73E07" w14:textId="77777777" w:rsidR="008D62D4" w:rsidRPr="004F589A" w:rsidRDefault="008D62D4">
            <w:pPr>
              <w:jc w:val="center"/>
              <w:rPr>
                <w:b/>
                <w:bCs/>
                <w:lang w:val="sl-SI"/>
              </w:rPr>
            </w:pPr>
            <w:r w:rsidRPr="004F589A">
              <w:rPr>
                <w:b/>
                <w:bCs/>
                <w:lang w:val="sl-SI"/>
              </w:rPr>
              <w:t>OPIS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56736BB5" w14:textId="77777777" w:rsidR="008D62D4" w:rsidRPr="004F589A" w:rsidRDefault="008D62D4">
            <w:pPr>
              <w:jc w:val="left"/>
              <w:rPr>
                <w:lang w:val="sl-SI"/>
              </w:rPr>
            </w:pPr>
            <w:r w:rsidRPr="004F589A">
              <w:rPr>
                <w:lang w:val="sl-SI"/>
              </w:rPr>
              <w:t>Podrobnejši opis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4F7DE70" w14:textId="77777777" w:rsidR="008D62D4" w:rsidRPr="004F589A" w:rsidRDefault="008D62D4">
            <w:pPr>
              <w:rPr>
                <w:lang w:val="sl-SI"/>
              </w:rPr>
            </w:pPr>
            <w:r w:rsidRPr="004F589A">
              <w:rPr>
                <w:color w:val="000000"/>
                <w:lang w:val="sl-SI"/>
              </w:rPr>
              <w:t xml:space="preserve">Ukrep je namenjen reševanju specifičnih lokalnih problemov, prenosov dobrih praks med LAS, iskanju povezav in novih znanj. Operacije sodelovanja prispevajo k ciljem PRP 2014–2020 in imajo </w:t>
            </w:r>
            <w:r w:rsidRPr="004F589A">
              <w:rPr>
                <w:color w:val="000000"/>
                <w:lang w:val="sl-SI"/>
              </w:rPr>
              <w:lastRenderedPageBreak/>
              <w:t>poseben poudarek na združevanju LAS s skupnimi interesi, kar generira nove ideje in razvoj inovativnih pristopov.</w:t>
            </w:r>
          </w:p>
        </w:tc>
      </w:tr>
      <w:tr w:rsidR="008D62D4" w:rsidRPr="004F589A" w14:paraId="7857936D"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3217B2" w14:textId="77777777" w:rsidR="008D62D4" w:rsidRPr="004F589A" w:rsidRDefault="008D62D4">
            <w:pPr>
              <w:jc w:val="center"/>
              <w:rPr>
                <w:b/>
                <w:bCs/>
                <w:lang w:val="sl-SI"/>
              </w:rPr>
            </w:pPr>
            <w:r w:rsidRPr="004F589A">
              <w:rPr>
                <w:b/>
                <w:bCs/>
                <w:lang w:val="sl-SI"/>
              </w:rPr>
              <w:lastRenderedPageBreak/>
              <w:t>PRISPEVEK UKREPA K ZMANJŠANJU OGLJIČNEGA ODTISA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56C3A662" w14:textId="77777777" w:rsidR="008D62D4" w:rsidRPr="004F589A" w:rsidRDefault="008D62D4">
            <w:pPr>
              <w:jc w:val="left"/>
              <w:rPr>
                <w:lang w:val="sl-SI"/>
              </w:rPr>
            </w:pPr>
            <w:r w:rsidRPr="004F589A">
              <w:rPr>
                <w:lang w:val="sl-SI"/>
              </w:rPr>
              <w:t>prihranek rabe energije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2AD2E994" w14:textId="77777777" w:rsidR="008D62D4" w:rsidRPr="004F589A" w:rsidRDefault="008D62D4">
            <w:pPr>
              <w:rPr>
                <w:i/>
                <w:iCs/>
                <w:lang w:val="sl-SI"/>
              </w:rPr>
            </w:pPr>
            <w:r w:rsidRPr="004F589A">
              <w:rPr>
                <w:color w:val="000000"/>
                <w:lang w:val="sl-SI"/>
              </w:rPr>
              <w:t>ni analitične podlage za presojo</w:t>
            </w:r>
          </w:p>
        </w:tc>
      </w:tr>
      <w:tr w:rsidR="008D62D4" w:rsidRPr="004F589A" w14:paraId="38ACBE0A"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52BFB36F"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1F538676" w14:textId="77777777" w:rsidR="008D62D4" w:rsidRPr="004F589A" w:rsidRDefault="008D62D4">
            <w:pPr>
              <w:jc w:val="left"/>
              <w:rPr>
                <w:lang w:val="sl-SI"/>
              </w:rPr>
            </w:pPr>
            <w:r w:rsidRPr="004F589A">
              <w:rPr>
                <w:lang w:val="sl-SI"/>
              </w:rPr>
              <w:t>povečanje rabe energije iz OVE (kWh)</w:t>
            </w:r>
          </w:p>
        </w:tc>
        <w:tc>
          <w:tcPr>
            <w:tcW w:w="2883" w:type="pct"/>
            <w:tcBorders>
              <w:top w:val="single" w:sz="4" w:space="0" w:color="auto"/>
              <w:left w:val="single" w:sz="4" w:space="0" w:color="auto"/>
              <w:bottom w:val="single" w:sz="4" w:space="0" w:color="auto"/>
              <w:right w:val="single" w:sz="4" w:space="0" w:color="auto"/>
            </w:tcBorders>
            <w:vAlign w:val="center"/>
            <w:hideMark/>
          </w:tcPr>
          <w:p w14:paraId="625A2E3D" w14:textId="77777777" w:rsidR="008D62D4" w:rsidRPr="004F589A" w:rsidRDefault="008D62D4">
            <w:pPr>
              <w:rPr>
                <w:lang w:val="sl-SI"/>
              </w:rPr>
            </w:pPr>
            <w:r w:rsidRPr="004F589A">
              <w:rPr>
                <w:color w:val="000000"/>
                <w:lang w:val="sl-SI"/>
              </w:rPr>
              <w:t>ni analitične podlage za presojo</w:t>
            </w:r>
          </w:p>
        </w:tc>
      </w:tr>
      <w:tr w:rsidR="008D62D4" w:rsidRPr="004F589A" w14:paraId="59EFFE24"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56036457"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5B2D4E39" w14:textId="77777777" w:rsidR="008D62D4" w:rsidRPr="004F589A" w:rsidRDefault="008D62D4">
            <w:pPr>
              <w:jc w:val="left"/>
              <w:rPr>
                <w:lang w:val="sl-SI"/>
              </w:rPr>
            </w:pPr>
            <w:r w:rsidRPr="004F589A">
              <w:rPr>
                <w:lang w:val="sl-SI"/>
              </w:rPr>
              <w:t>zmanjšanje emisij CO2 (kg)</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41EBAC5" w14:textId="77777777" w:rsidR="008D62D4" w:rsidRPr="004F589A" w:rsidRDefault="008D62D4">
            <w:pPr>
              <w:rPr>
                <w:lang w:val="sl-SI"/>
              </w:rPr>
            </w:pPr>
            <w:r w:rsidRPr="004F589A">
              <w:rPr>
                <w:color w:val="000000"/>
                <w:lang w:val="sl-SI"/>
              </w:rPr>
              <w:t>Posredno preko reševanja specifičnih lokalnih problemov, prenosa dobrih praks med LAS, iskanja povezav in novih znanj. Operacije sodelovanja prispevajo k ciljem PRP 2014–2020 in imajo poseben poudarek na združevanju LAS.</w:t>
            </w:r>
          </w:p>
        </w:tc>
      </w:tr>
      <w:tr w:rsidR="008D62D4" w:rsidRPr="004F589A" w14:paraId="2274919D"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59E8A" w14:textId="77777777" w:rsidR="008D62D4" w:rsidRPr="004F589A" w:rsidRDefault="008D62D4">
            <w:pPr>
              <w:jc w:val="center"/>
              <w:rPr>
                <w:b/>
                <w:bCs/>
                <w:lang w:val="sl-SI"/>
              </w:rPr>
            </w:pPr>
            <w:r w:rsidRPr="004F589A">
              <w:rPr>
                <w:b/>
                <w:bCs/>
                <w:lang w:val="sl-SI"/>
              </w:rPr>
              <w:t>IZVAJANJE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77D010CF" w14:textId="77777777" w:rsidR="008D62D4" w:rsidRPr="004F589A" w:rsidRDefault="008D62D4">
            <w:pPr>
              <w:jc w:val="left"/>
              <w:rPr>
                <w:lang w:val="sl-SI"/>
              </w:rPr>
            </w:pPr>
            <w:r w:rsidRPr="004F589A">
              <w:rPr>
                <w:lang w:val="sl-SI"/>
              </w:rPr>
              <w:t>Nivo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0421DEFF" w14:textId="77777777" w:rsidR="008D62D4" w:rsidRPr="004F589A" w:rsidRDefault="008D62D4">
            <w:pPr>
              <w:rPr>
                <w:i/>
                <w:iCs/>
                <w:lang w:val="sl-SI"/>
              </w:rPr>
            </w:pPr>
            <w:r w:rsidRPr="004F589A">
              <w:rPr>
                <w:color w:val="000000"/>
                <w:lang w:val="sl-SI"/>
              </w:rPr>
              <w:t>se izvaja lokalno, se umešča med kompleksnejše ukrepe</w:t>
            </w:r>
          </w:p>
        </w:tc>
      </w:tr>
      <w:tr w:rsidR="008D62D4" w:rsidRPr="004F589A" w14:paraId="762D549F"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6D02F79E"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25E26275" w14:textId="77777777" w:rsidR="008D62D4" w:rsidRPr="004F589A" w:rsidRDefault="008D62D4">
            <w:pPr>
              <w:jc w:val="left"/>
              <w:rPr>
                <w:lang w:val="sl-SI"/>
              </w:rPr>
            </w:pPr>
            <w:r w:rsidRPr="004F589A">
              <w:rPr>
                <w:lang w:val="sl-SI"/>
              </w:rPr>
              <w:t>Odgovorni organ/telo za izvedbo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8E7F84B" w14:textId="77777777" w:rsidR="008D62D4" w:rsidRPr="004F589A" w:rsidRDefault="008D62D4">
            <w:pPr>
              <w:rPr>
                <w:i/>
                <w:iCs/>
                <w:lang w:val="sl-SI"/>
              </w:rPr>
            </w:pPr>
            <w:r w:rsidRPr="004F589A">
              <w:rPr>
                <w:color w:val="000000"/>
                <w:lang w:val="sl-SI"/>
              </w:rPr>
              <w:t xml:space="preserve">Ukrep povezuje lokalne akterje. Zahteva sodelovanje kmetijskih gospodarstev ali skupin proizvajalcev in </w:t>
            </w:r>
            <w:proofErr w:type="spellStart"/>
            <w:r w:rsidRPr="004F589A">
              <w:rPr>
                <w:color w:val="000000"/>
                <w:lang w:val="sl-SI"/>
              </w:rPr>
              <w:t>mikropodjetij</w:t>
            </w:r>
            <w:proofErr w:type="spellEnd"/>
            <w:r w:rsidRPr="004F589A">
              <w:rPr>
                <w:color w:val="000000"/>
                <w:lang w:val="sl-SI"/>
              </w:rPr>
              <w:t xml:space="preserve"> s kmetijsko svetovalno službo (KGZS Nova Gorica) in drugimi subjekti zasebnega prava ali javnega prava. Izvedba ukrepa včasih zahteva tudi sodelovanje raziskovalnih ustanov. MKGP je odgovorno za sproščanje sredstev preko ARSKTRP</w:t>
            </w:r>
          </w:p>
        </w:tc>
      </w:tr>
      <w:tr w:rsidR="008D62D4" w:rsidRPr="004F589A" w14:paraId="2DF57F6B"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44144FDF"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5A48FE71" w14:textId="77777777" w:rsidR="008D62D4" w:rsidRPr="004F589A" w:rsidRDefault="008D62D4">
            <w:pPr>
              <w:jc w:val="left"/>
              <w:rPr>
                <w:lang w:val="sl-SI"/>
              </w:rPr>
            </w:pPr>
            <w:r w:rsidRPr="004F589A">
              <w:rPr>
                <w:lang w:val="sl-SI"/>
              </w:rPr>
              <w:t>Obdobje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D562C7D" w14:textId="77777777" w:rsidR="008D62D4" w:rsidRPr="004F589A" w:rsidRDefault="008D62D4">
            <w:pPr>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11B86A21"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E25F4B4"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51296625" w14:textId="77777777" w:rsidR="008D62D4" w:rsidRPr="004F589A" w:rsidRDefault="008D62D4">
            <w:pPr>
              <w:jc w:val="left"/>
              <w:rPr>
                <w:lang w:val="sl-SI"/>
              </w:rPr>
            </w:pPr>
            <w:r w:rsidRPr="004F589A">
              <w:rPr>
                <w:lang w:val="sl-SI"/>
              </w:rPr>
              <w:t>Kazalec za spremljanje izvajanja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3C408198" w14:textId="77777777" w:rsidR="008D62D4" w:rsidRPr="004F589A" w:rsidRDefault="008D62D4">
            <w:pPr>
              <w:rPr>
                <w:lang w:val="sl-SI"/>
              </w:rPr>
            </w:pPr>
            <w:r w:rsidRPr="004F589A">
              <w:rPr>
                <w:color w:val="000000"/>
                <w:lang w:val="sl-SI"/>
              </w:rPr>
              <w:t>Skupni javni izdatki, št. podprtih projektov LEADER</w:t>
            </w:r>
          </w:p>
        </w:tc>
      </w:tr>
      <w:tr w:rsidR="008D62D4" w:rsidRPr="004F589A" w14:paraId="20EE59AA" w14:textId="77777777" w:rsidTr="008D62D4">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CC3985" w14:textId="77777777" w:rsidR="008D62D4" w:rsidRPr="004F589A" w:rsidRDefault="008D62D4">
            <w:pPr>
              <w:jc w:val="center"/>
              <w:rPr>
                <w:b/>
                <w:bCs/>
                <w:lang w:val="sl-SI"/>
              </w:rPr>
            </w:pPr>
            <w:r w:rsidRPr="004F589A">
              <w:rPr>
                <w:b/>
                <w:bCs/>
                <w:lang w:val="sl-SI"/>
              </w:rPr>
              <w:t>STROŠKI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37C792BC" w14:textId="77777777" w:rsidR="008D62D4" w:rsidRPr="004F589A" w:rsidRDefault="008D62D4">
            <w:pPr>
              <w:jc w:val="left"/>
              <w:rPr>
                <w:lang w:val="sl-SI"/>
              </w:rPr>
            </w:pPr>
            <w:r w:rsidRPr="004F589A">
              <w:rPr>
                <w:lang w:val="sl-SI"/>
              </w:rPr>
              <w:t>Ocena stroškov ukrepa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E551407" w14:textId="77777777" w:rsidR="008D62D4" w:rsidRPr="004F589A" w:rsidRDefault="008D62D4">
            <w:pPr>
              <w:rPr>
                <w:i/>
                <w:iCs/>
                <w:lang w:val="sl-SI"/>
              </w:rPr>
            </w:pPr>
            <w:r w:rsidRPr="004F589A">
              <w:rPr>
                <w:color w:val="000000"/>
                <w:lang w:val="sl-SI"/>
              </w:rPr>
              <w:t>v skladu z razpoložljivimi sredstvi PRP</w:t>
            </w:r>
          </w:p>
        </w:tc>
      </w:tr>
      <w:tr w:rsidR="008D62D4" w:rsidRPr="004F589A" w14:paraId="602390B0"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72F291D1"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5ED0EE91" w14:textId="77777777" w:rsidR="008D62D4" w:rsidRPr="004F589A" w:rsidRDefault="008D62D4">
            <w:pPr>
              <w:jc w:val="left"/>
              <w:rPr>
                <w:lang w:val="sl-SI"/>
              </w:rPr>
            </w:pPr>
            <w:r w:rsidRPr="004F589A">
              <w:rPr>
                <w:lang w:val="sl-SI"/>
              </w:rPr>
              <w:t>Vir financiranja</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05D2365"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658E6638" w14:textId="77777777" w:rsidTr="008D62D4">
        <w:tc>
          <w:tcPr>
            <w:tcW w:w="105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729637" w14:textId="77777777" w:rsidR="008D62D4" w:rsidRPr="004F589A" w:rsidRDefault="008D62D4">
            <w:pPr>
              <w:jc w:val="center"/>
              <w:rPr>
                <w:rFonts w:ascii="Calibri" w:hAnsi="Calibri" w:cs="Calibri"/>
                <w:b/>
                <w:bCs/>
                <w:color w:val="000000"/>
                <w:lang w:val="sl-SI"/>
              </w:rPr>
            </w:pPr>
            <w:r w:rsidRPr="004F589A">
              <w:rPr>
                <w:rFonts w:cs="Calibri"/>
                <w:b/>
                <w:bCs/>
                <w:color w:val="000000"/>
                <w:lang w:val="sl-SI"/>
              </w:rPr>
              <w:t>OPOMBA</w:t>
            </w:r>
          </w:p>
        </w:tc>
        <w:tc>
          <w:tcPr>
            <w:tcW w:w="1059" w:type="pct"/>
            <w:tcBorders>
              <w:top w:val="single" w:sz="4" w:space="0" w:color="auto"/>
              <w:left w:val="single" w:sz="4" w:space="0" w:color="auto"/>
              <w:bottom w:val="single" w:sz="4" w:space="0" w:color="auto"/>
              <w:right w:val="single" w:sz="4" w:space="0" w:color="auto"/>
            </w:tcBorders>
            <w:vAlign w:val="center"/>
          </w:tcPr>
          <w:p w14:paraId="79F9937E" w14:textId="77777777" w:rsidR="008D62D4" w:rsidRPr="004F589A" w:rsidRDefault="008D62D4">
            <w:pPr>
              <w:jc w:val="left"/>
              <w:rPr>
                <w:lang w:val="sl-SI"/>
              </w:rPr>
            </w:pPr>
          </w:p>
        </w:tc>
        <w:tc>
          <w:tcPr>
            <w:tcW w:w="2883" w:type="pct"/>
            <w:tcBorders>
              <w:top w:val="single" w:sz="4" w:space="0" w:color="auto"/>
              <w:left w:val="single" w:sz="4" w:space="0" w:color="auto"/>
              <w:bottom w:val="single" w:sz="4" w:space="0" w:color="auto"/>
              <w:right w:val="single" w:sz="4" w:space="0" w:color="auto"/>
            </w:tcBorders>
            <w:vAlign w:val="center"/>
            <w:hideMark/>
          </w:tcPr>
          <w:p w14:paraId="769C4EF8" w14:textId="77777777" w:rsidR="008D62D4" w:rsidRPr="004F589A" w:rsidRDefault="008D62D4">
            <w:pPr>
              <w:rPr>
                <w:lang w:val="sl-SI"/>
              </w:rPr>
            </w:pPr>
            <w:r w:rsidRPr="004F589A">
              <w:rPr>
                <w:color w:val="000000"/>
                <w:lang w:val="sl-SI"/>
              </w:rPr>
              <w:t>PPU = pomembno področje ukrepanja</w:t>
            </w:r>
          </w:p>
        </w:tc>
      </w:tr>
    </w:tbl>
    <w:p w14:paraId="46BD1DF3" w14:textId="77777777" w:rsidR="00573E04" w:rsidRPr="004F589A" w:rsidRDefault="00573E04" w:rsidP="008D62D4">
      <w:pPr>
        <w:spacing w:after="0"/>
      </w:pPr>
    </w:p>
    <w:tbl>
      <w:tblPr>
        <w:tblStyle w:val="Tabelamrea"/>
        <w:tblW w:w="5006" w:type="pct"/>
        <w:tblLook w:val="04A0" w:firstRow="1" w:lastRow="0" w:firstColumn="1" w:lastColumn="0" w:noHBand="0" w:noVBand="1"/>
      </w:tblPr>
      <w:tblGrid>
        <w:gridCol w:w="1921"/>
        <w:gridCol w:w="1922"/>
        <w:gridCol w:w="5230"/>
      </w:tblGrid>
      <w:tr w:rsidR="008D62D4" w:rsidRPr="004F589A" w14:paraId="23C66F4B" w14:textId="77777777" w:rsidTr="008D62D4">
        <w:tc>
          <w:tcPr>
            <w:tcW w:w="105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6E5278" w14:textId="77777777" w:rsidR="008D62D4" w:rsidRPr="004F589A" w:rsidRDefault="008D62D4">
            <w:pPr>
              <w:jc w:val="center"/>
              <w:rPr>
                <w:b/>
                <w:bCs/>
                <w:lang w:val="sl-SI"/>
              </w:rPr>
            </w:pPr>
            <w:r w:rsidRPr="004F589A">
              <w:rPr>
                <w:b/>
                <w:bCs/>
                <w:lang w:val="sl-SI"/>
              </w:rPr>
              <w:t>UKREP</w:t>
            </w:r>
          </w:p>
        </w:tc>
        <w:tc>
          <w:tcPr>
            <w:tcW w:w="10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5E8069" w14:textId="77777777" w:rsidR="008D62D4" w:rsidRPr="004F589A" w:rsidRDefault="008D62D4">
            <w:pPr>
              <w:jc w:val="left"/>
              <w:rPr>
                <w:lang w:val="sl-SI"/>
              </w:rPr>
            </w:pPr>
            <w:r w:rsidRPr="004F589A">
              <w:rPr>
                <w:lang w:val="sl-SI"/>
              </w:rPr>
              <w:t>Številka ukrepa</w:t>
            </w:r>
          </w:p>
        </w:tc>
        <w:tc>
          <w:tcPr>
            <w:tcW w:w="2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712C8A" w14:textId="77777777" w:rsidR="008D62D4" w:rsidRPr="004F589A" w:rsidRDefault="008D62D4">
            <w:pPr>
              <w:rPr>
                <w:b/>
                <w:bCs/>
                <w:lang w:val="sl-SI"/>
              </w:rPr>
            </w:pPr>
            <w:r w:rsidRPr="004F589A">
              <w:rPr>
                <w:b/>
                <w:bCs/>
                <w:color w:val="000000"/>
                <w:lang w:val="sl-SI"/>
              </w:rPr>
              <w:t>KM27</w:t>
            </w:r>
          </w:p>
        </w:tc>
      </w:tr>
      <w:tr w:rsidR="008D62D4" w:rsidRPr="004F589A" w14:paraId="62B70A23"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0EA85CD3"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FDD68D" w14:textId="77777777" w:rsidR="008D62D4" w:rsidRPr="004F589A" w:rsidRDefault="008D62D4">
            <w:pPr>
              <w:jc w:val="left"/>
              <w:rPr>
                <w:lang w:val="sl-SI"/>
              </w:rPr>
            </w:pPr>
            <w:r w:rsidRPr="004F589A">
              <w:rPr>
                <w:lang w:val="sl-SI"/>
              </w:rPr>
              <w:t>Ime ukrepa</w:t>
            </w:r>
          </w:p>
        </w:tc>
        <w:tc>
          <w:tcPr>
            <w:tcW w:w="2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1CDF81" w14:textId="77777777" w:rsidR="008D62D4" w:rsidRPr="001C273C" w:rsidRDefault="002D5C9C">
            <w:pPr>
              <w:rPr>
                <w:b/>
                <w:bCs/>
                <w:lang w:val="sl-SI"/>
              </w:rPr>
            </w:pPr>
            <w:hyperlink r:id="rId35" w:history="1">
              <w:r w:rsidR="008D62D4" w:rsidRPr="001C273C">
                <w:rPr>
                  <w:rStyle w:val="Hiperpovezava"/>
                  <w:b/>
                  <w:bCs/>
                  <w:color w:val="auto"/>
                  <w:u w:val="none"/>
                  <w:lang w:val="sl-SI"/>
                </w:rPr>
                <w:t>Podpora za tekoče stroške in stroške animacije</w:t>
              </w:r>
            </w:hyperlink>
            <w:r w:rsidR="008D62D4" w:rsidRPr="001C273C">
              <w:rPr>
                <w:rStyle w:val="Hiperpovezava"/>
                <w:b/>
                <w:bCs/>
                <w:color w:val="auto"/>
                <w:u w:val="none"/>
                <w:lang w:val="sl-SI"/>
              </w:rPr>
              <w:t xml:space="preserve"> (v povezavi z LEADER)</w:t>
            </w:r>
          </w:p>
        </w:tc>
      </w:tr>
      <w:tr w:rsidR="008D62D4" w:rsidRPr="004F589A" w14:paraId="31A71BD3"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230CDC59"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3F6E10EF" w14:textId="77777777" w:rsidR="008D62D4" w:rsidRPr="004F589A" w:rsidRDefault="008D62D4">
            <w:pPr>
              <w:jc w:val="left"/>
              <w:rPr>
                <w:lang w:val="sl-SI"/>
              </w:rPr>
            </w:pPr>
            <w:r w:rsidRPr="004F589A">
              <w:rPr>
                <w:lang w:val="sl-SI"/>
              </w:rPr>
              <w:t>Cilj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7C8C690D" w14:textId="77777777" w:rsidR="008D62D4" w:rsidRPr="004F589A" w:rsidRDefault="008D62D4">
            <w:pPr>
              <w:rPr>
                <w:lang w:val="sl-SI"/>
              </w:rPr>
            </w:pPr>
            <w:r w:rsidRPr="004F589A">
              <w:rPr>
                <w:color w:val="000000"/>
                <w:lang w:val="sl-SI"/>
              </w:rPr>
              <w:t>Podpora je namenjena sofinanciranju stroškov, nastalih pri upravljanju in delovanju LAS, vključno s spremljanjem in vrednotenjem SLR ter za animacijo območja LAS in pomoč potencialnim upravičencem za razvijanje idej in pripravo operacij</w:t>
            </w:r>
          </w:p>
        </w:tc>
      </w:tr>
      <w:tr w:rsidR="008D62D4" w:rsidRPr="004F589A" w14:paraId="6C7D0151"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72E32A1E"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0FD3B125" w14:textId="77777777" w:rsidR="008D62D4" w:rsidRPr="004F589A" w:rsidRDefault="008D62D4">
            <w:pPr>
              <w:jc w:val="left"/>
              <w:rPr>
                <w:lang w:val="sl-SI"/>
              </w:rPr>
            </w:pPr>
            <w:r w:rsidRPr="004F589A">
              <w:rPr>
                <w:lang w:val="sl-SI"/>
              </w:rPr>
              <w:t>Kratek opis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473F8FD0" w14:textId="77777777" w:rsidR="008D62D4" w:rsidRPr="004F589A" w:rsidRDefault="008D62D4">
            <w:pPr>
              <w:rPr>
                <w:lang w:val="sl-SI"/>
              </w:rPr>
            </w:pPr>
            <w:r w:rsidRPr="004F589A">
              <w:rPr>
                <w:color w:val="000000"/>
                <w:lang w:val="sl-SI"/>
              </w:rPr>
              <w:t>Podpora za tekoče stroške in stroške animacije</w:t>
            </w:r>
          </w:p>
        </w:tc>
      </w:tr>
      <w:tr w:rsidR="008D62D4" w:rsidRPr="004F589A" w14:paraId="65B71296"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12A869B4"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61EBD9CF" w14:textId="77777777" w:rsidR="008D62D4" w:rsidRPr="004F589A" w:rsidRDefault="008D62D4">
            <w:pPr>
              <w:jc w:val="left"/>
              <w:rPr>
                <w:lang w:val="sl-SI"/>
              </w:rPr>
            </w:pPr>
            <w:r w:rsidRPr="004F589A">
              <w:rPr>
                <w:lang w:val="sl-SI"/>
              </w:rPr>
              <w:t>Področje ukrepanja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00FB59D" w14:textId="77777777" w:rsidR="008D62D4" w:rsidRPr="004F589A" w:rsidRDefault="008D62D4">
            <w:pPr>
              <w:rPr>
                <w:lang w:val="sl-SI"/>
              </w:rPr>
            </w:pPr>
            <w:r w:rsidRPr="004F589A">
              <w:rPr>
                <w:lang w:val="sl-SI"/>
              </w:rPr>
              <w:t>kmetijstvo (PPU8 in drugi)</w:t>
            </w:r>
          </w:p>
        </w:tc>
      </w:tr>
      <w:tr w:rsidR="008D62D4" w:rsidRPr="004F589A" w14:paraId="3D4C774C"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B50FA6E"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2CA4240E" w14:textId="77777777" w:rsidR="008D62D4" w:rsidRPr="004F589A" w:rsidRDefault="008D62D4">
            <w:pPr>
              <w:jc w:val="left"/>
              <w:rPr>
                <w:lang w:val="sl-SI"/>
              </w:rPr>
            </w:pPr>
            <w:r w:rsidRPr="004F589A">
              <w:rPr>
                <w:lang w:val="sl-SI"/>
              </w:rPr>
              <w:t>Povzročitelj obremenitve</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007FB9D" w14:textId="77777777" w:rsidR="008D62D4" w:rsidRPr="004F589A" w:rsidRDefault="008D62D4">
            <w:pPr>
              <w:rPr>
                <w:lang w:val="sl-SI"/>
              </w:rPr>
            </w:pPr>
            <w:r w:rsidRPr="004F589A">
              <w:rPr>
                <w:color w:val="000000"/>
                <w:lang w:val="sl-SI"/>
              </w:rPr>
              <w:t> </w:t>
            </w:r>
          </w:p>
        </w:tc>
      </w:tr>
      <w:tr w:rsidR="008D62D4" w:rsidRPr="004F589A" w14:paraId="67A4F38A"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39898077"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6B12379C" w14:textId="77777777" w:rsidR="008D62D4" w:rsidRPr="004F589A" w:rsidRDefault="008D62D4">
            <w:pPr>
              <w:jc w:val="left"/>
              <w:rPr>
                <w:lang w:val="sl-SI"/>
              </w:rPr>
            </w:pPr>
            <w:r w:rsidRPr="004F589A">
              <w:rPr>
                <w:lang w:val="sl-SI"/>
              </w:rPr>
              <w:t>Prioriteta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4EC4878" w14:textId="77777777" w:rsidR="008D62D4" w:rsidRPr="004F589A" w:rsidRDefault="008D62D4">
            <w:pPr>
              <w:rPr>
                <w:lang w:val="sl-SI"/>
              </w:rPr>
            </w:pPr>
            <w:r w:rsidRPr="004F589A">
              <w:rPr>
                <w:color w:val="000000"/>
                <w:lang w:val="sl-SI"/>
              </w:rPr>
              <w:t>srednja</w:t>
            </w:r>
          </w:p>
        </w:tc>
      </w:tr>
      <w:tr w:rsidR="008D62D4" w:rsidRPr="004F589A" w14:paraId="026FD29E" w14:textId="77777777" w:rsidTr="008D62D4">
        <w:trPr>
          <w:trHeight w:val="135"/>
        </w:trPr>
        <w:tc>
          <w:tcPr>
            <w:tcW w:w="105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1FEE11" w14:textId="77777777" w:rsidR="008D62D4" w:rsidRPr="004F589A" w:rsidRDefault="008D62D4">
            <w:pPr>
              <w:jc w:val="center"/>
              <w:rPr>
                <w:b/>
                <w:bCs/>
                <w:lang w:val="sl-SI"/>
              </w:rPr>
            </w:pPr>
            <w:r w:rsidRPr="004F589A">
              <w:rPr>
                <w:b/>
                <w:bCs/>
                <w:lang w:val="sl-SI"/>
              </w:rPr>
              <w:lastRenderedPageBreak/>
              <w:t>PREDPISI</w:t>
            </w:r>
          </w:p>
        </w:tc>
        <w:tc>
          <w:tcPr>
            <w:tcW w:w="1059" w:type="pct"/>
            <w:tcBorders>
              <w:top w:val="single" w:sz="4" w:space="0" w:color="auto"/>
              <w:left w:val="single" w:sz="4" w:space="0" w:color="auto"/>
              <w:bottom w:val="single" w:sz="4" w:space="0" w:color="auto"/>
              <w:right w:val="single" w:sz="4" w:space="0" w:color="auto"/>
            </w:tcBorders>
            <w:vAlign w:val="center"/>
            <w:hideMark/>
          </w:tcPr>
          <w:p w14:paraId="69FCE275" w14:textId="77777777" w:rsidR="008D62D4" w:rsidRPr="004F589A" w:rsidRDefault="008D62D4">
            <w:pPr>
              <w:jc w:val="left"/>
              <w:rPr>
                <w:lang w:val="sl-SI"/>
              </w:rPr>
            </w:pPr>
            <w:r w:rsidRPr="004F589A">
              <w:rPr>
                <w:lang w:val="sl-SI"/>
              </w:rPr>
              <w:t>Pravna podlaga ukrepa (EU zakonodaja,)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25888C01" w14:textId="77777777" w:rsidR="008D62D4" w:rsidRPr="004F589A" w:rsidRDefault="008D62D4">
            <w:pPr>
              <w:rPr>
                <w:lang w:val="sl-SI"/>
              </w:rPr>
            </w:pPr>
            <w:r w:rsidRPr="004F589A">
              <w:rPr>
                <w:color w:val="000000"/>
                <w:lang w:val="sl-SI"/>
              </w:rPr>
              <w:t>Predlog uredbe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Evropskega parlamenta in Sveta.</w:t>
            </w:r>
          </w:p>
        </w:tc>
      </w:tr>
      <w:tr w:rsidR="008D62D4" w:rsidRPr="004F589A" w14:paraId="52C6CA38" w14:textId="77777777" w:rsidTr="008D62D4">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EF991E"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00D1E3B4" w14:textId="77777777" w:rsidR="008D62D4" w:rsidRPr="004F589A" w:rsidRDefault="008D62D4">
            <w:pPr>
              <w:jc w:val="left"/>
              <w:rPr>
                <w:lang w:val="sl-SI"/>
              </w:rPr>
            </w:pPr>
            <w:r w:rsidRPr="004F589A">
              <w:rPr>
                <w:lang w:val="sl-SI"/>
              </w:rPr>
              <w:t>Pravna podlaga ukrepa (nacionalna zakonodaja)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0F1925AB" w14:textId="77777777" w:rsidR="008D62D4" w:rsidRPr="004F589A" w:rsidRDefault="008D62D4">
            <w:pPr>
              <w:rPr>
                <w:lang w:val="sl-SI"/>
              </w:rPr>
            </w:pPr>
            <w:r w:rsidRPr="004F589A">
              <w:rPr>
                <w:color w:val="000000"/>
                <w:lang w:val="sl-SI"/>
              </w:rPr>
              <w:t>Resolucija: »Naša hrana, podeželje in naravni viri po 2021«, »Strateški načrt skupne kmetijske politike 2021</w:t>
            </w:r>
            <w:r w:rsidRPr="004F589A">
              <w:rPr>
                <w:lang w:val="sl-SI"/>
              </w:rPr>
              <w:t>–</w:t>
            </w:r>
            <w:r w:rsidRPr="004F589A">
              <w:rPr>
                <w:color w:val="000000"/>
                <w:lang w:val="sl-SI"/>
              </w:rPr>
              <w:t xml:space="preserve">2027«. </w:t>
            </w:r>
          </w:p>
        </w:tc>
      </w:tr>
      <w:tr w:rsidR="008D62D4" w:rsidRPr="004F589A" w14:paraId="47D8C35A" w14:textId="77777777" w:rsidTr="008D62D4">
        <w:tc>
          <w:tcPr>
            <w:tcW w:w="10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48950F" w14:textId="77777777" w:rsidR="008D62D4" w:rsidRPr="004F589A" w:rsidRDefault="008D62D4">
            <w:pPr>
              <w:jc w:val="center"/>
              <w:rPr>
                <w:b/>
                <w:bCs/>
                <w:lang w:val="sl-SI"/>
              </w:rPr>
            </w:pPr>
            <w:r w:rsidRPr="004F589A">
              <w:rPr>
                <w:b/>
                <w:bCs/>
                <w:lang w:val="sl-SI"/>
              </w:rPr>
              <w:t>OPIS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0E8B1FFE" w14:textId="77777777" w:rsidR="008D62D4" w:rsidRPr="004F589A" w:rsidRDefault="008D62D4">
            <w:pPr>
              <w:jc w:val="left"/>
              <w:rPr>
                <w:lang w:val="sl-SI"/>
              </w:rPr>
            </w:pPr>
            <w:r w:rsidRPr="004F589A">
              <w:rPr>
                <w:lang w:val="sl-SI"/>
              </w:rPr>
              <w:t>Podrobnejši opis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0A5707F4" w14:textId="77777777" w:rsidR="008D62D4" w:rsidRPr="004F589A" w:rsidRDefault="008D62D4">
            <w:pPr>
              <w:rPr>
                <w:lang w:val="sl-SI"/>
              </w:rPr>
            </w:pPr>
            <w:r w:rsidRPr="004F589A">
              <w:rPr>
                <w:color w:val="000000"/>
                <w:lang w:val="sl-SI"/>
              </w:rPr>
              <w:t>Podpora iz naslova tega ukrepa je namenjena sofinanciranju stroškov nastalih pri upravljanju in delovanju LAS, vključno s spremljanjem in vrednotenjem SLR. Podpora je namenjena tudi za animacijo območja LAS in pomoč potencialnim upravičencem za razvijanje idej in pripravo operacij.</w:t>
            </w:r>
          </w:p>
        </w:tc>
      </w:tr>
      <w:tr w:rsidR="008D62D4" w:rsidRPr="004F589A" w14:paraId="35C66342" w14:textId="77777777" w:rsidTr="008D62D4">
        <w:tc>
          <w:tcPr>
            <w:tcW w:w="105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CB37DF" w14:textId="77777777" w:rsidR="008D62D4" w:rsidRPr="004F589A" w:rsidRDefault="008D62D4">
            <w:pPr>
              <w:jc w:val="center"/>
              <w:rPr>
                <w:b/>
                <w:bCs/>
                <w:lang w:val="sl-SI"/>
              </w:rPr>
            </w:pPr>
            <w:r w:rsidRPr="004F589A">
              <w:rPr>
                <w:b/>
                <w:bCs/>
                <w:lang w:val="sl-SI"/>
              </w:rPr>
              <w:t>PRISPEVEK UKREPA K ZMANJŠANJU OGLJIČNEGA ODTISA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4C2B6098" w14:textId="77777777" w:rsidR="008D62D4" w:rsidRPr="004F589A" w:rsidRDefault="008D62D4">
            <w:pPr>
              <w:jc w:val="left"/>
              <w:rPr>
                <w:lang w:val="sl-SI"/>
              </w:rPr>
            </w:pPr>
            <w:r w:rsidRPr="004F589A">
              <w:rPr>
                <w:lang w:val="sl-SI"/>
              </w:rPr>
              <w:t>prihranek rabe energije (kWh)</w:t>
            </w:r>
          </w:p>
        </w:tc>
        <w:tc>
          <w:tcPr>
            <w:tcW w:w="2882" w:type="pct"/>
            <w:tcBorders>
              <w:top w:val="single" w:sz="4" w:space="0" w:color="auto"/>
              <w:left w:val="single" w:sz="4" w:space="0" w:color="auto"/>
              <w:bottom w:val="single" w:sz="4" w:space="0" w:color="auto"/>
              <w:right w:val="single" w:sz="4" w:space="0" w:color="auto"/>
            </w:tcBorders>
            <w:vAlign w:val="center"/>
            <w:hideMark/>
          </w:tcPr>
          <w:p w14:paraId="3725875A" w14:textId="77777777" w:rsidR="008D62D4" w:rsidRPr="004F589A" w:rsidRDefault="008D62D4">
            <w:pPr>
              <w:rPr>
                <w:i/>
                <w:iCs/>
                <w:lang w:val="sl-SI"/>
              </w:rPr>
            </w:pPr>
            <w:r w:rsidRPr="004F589A">
              <w:rPr>
                <w:color w:val="000000"/>
                <w:lang w:val="sl-SI"/>
              </w:rPr>
              <w:t>ni analitične podlage za presojo</w:t>
            </w:r>
          </w:p>
        </w:tc>
      </w:tr>
      <w:tr w:rsidR="008D62D4" w:rsidRPr="004F589A" w14:paraId="3E9B6808"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16DAB378"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5F23C9ED" w14:textId="77777777" w:rsidR="008D62D4" w:rsidRPr="004F589A" w:rsidRDefault="008D62D4">
            <w:pPr>
              <w:jc w:val="left"/>
              <w:rPr>
                <w:lang w:val="sl-SI"/>
              </w:rPr>
            </w:pPr>
            <w:r w:rsidRPr="004F589A">
              <w:rPr>
                <w:lang w:val="sl-SI"/>
              </w:rPr>
              <w:t>povečanje rabe energije iz OVE (kWh)</w:t>
            </w:r>
          </w:p>
        </w:tc>
        <w:tc>
          <w:tcPr>
            <w:tcW w:w="2882" w:type="pct"/>
            <w:tcBorders>
              <w:top w:val="single" w:sz="4" w:space="0" w:color="auto"/>
              <w:left w:val="single" w:sz="4" w:space="0" w:color="auto"/>
              <w:bottom w:val="single" w:sz="4" w:space="0" w:color="auto"/>
              <w:right w:val="single" w:sz="4" w:space="0" w:color="auto"/>
            </w:tcBorders>
            <w:vAlign w:val="center"/>
            <w:hideMark/>
          </w:tcPr>
          <w:p w14:paraId="7B065FF0" w14:textId="77777777" w:rsidR="008D62D4" w:rsidRPr="004F589A" w:rsidRDefault="008D62D4">
            <w:pPr>
              <w:rPr>
                <w:lang w:val="sl-SI"/>
              </w:rPr>
            </w:pPr>
            <w:r w:rsidRPr="004F589A">
              <w:rPr>
                <w:color w:val="000000"/>
                <w:lang w:val="sl-SI"/>
              </w:rPr>
              <w:t>ni analitične podlage za presojo</w:t>
            </w:r>
          </w:p>
        </w:tc>
      </w:tr>
      <w:tr w:rsidR="008D62D4" w:rsidRPr="004F589A" w14:paraId="58B1B915"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6AF2DFD5"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0281E1EC" w14:textId="77777777" w:rsidR="008D62D4" w:rsidRPr="004F589A" w:rsidRDefault="008D62D4">
            <w:pPr>
              <w:jc w:val="left"/>
              <w:rPr>
                <w:lang w:val="sl-SI"/>
              </w:rPr>
            </w:pPr>
            <w:r w:rsidRPr="004F589A">
              <w:rPr>
                <w:lang w:val="sl-SI"/>
              </w:rPr>
              <w:t>zmanjšanje emisij CO2 (kg)</w:t>
            </w:r>
          </w:p>
        </w:tc>
        <w:tc>
          <w:tcPr>
            <w:tcW w:w="2882" w:type="pct"/>
            <w:tcBorders>
              <w:top w:val="single" w:sz="4" w:space="0" w:color="auto"/>
              <w:left w:val="single" w:sz="4" w:space="0" w:color="auto"/>
              <w:bottom w:val="single" w:sz="4" w:space="0" w:color="auto"/>
              <w:right w:val="single" w:sz="4" w:space="0" w:color="auto"/>
            </w:tcBorders>
            <w:vAlign w:val="center"/>
            <w:hideMark/>
          </w:tcPr>
          <w:p w14:paraId="4BC4D1CE" w14:textId="77777777" w:rsidR="008D62D4" w:rsidRPr="004F589A" w:rsidRDefault="008D62D4">
            <w:pPr>
              <w:rPr>
                <w:lang w:val="sl-SI"/>
              </w:rPr>
            </w:pPr>
            <w:r w:rsidRPr="004F589A">
              <w:rPr>
                <w:color w:val="000000"/>
                <w:lang w:val="sl-SI"/>
              </w:rPr>
              <w:t xml:space="preserve">Posredno preko sofinanciranja stroškov delovanja LAS, tudi stroškov  spodbujanja izvajanja SLR. Prispevek k manjši ranljivosti </w:t>
            </w:r>
            <w:r w:rsidRPr="004F589A">
              <w:rPr>
                <w:lang w:val="sl-SI"/>
              </w:rPr>
              <w:t>in prilagajanju podnebnim spremembam,</w:t>
            </w:r>
            <w:r w:rsidRPr="004F589A">
              <w:rPr>
                <w:color w:val="000000"/>
                <w:lang w:val="sl-SI"/>
              </w:rPr>
              <w:t xml:space="preserve"> odvisno od ciljev in ukrepov, definiranih v SLR.</w:t>
            </w:r>
          </w:p>
        </w:tc>
      </w:tr>
      <w:tr w:rsidR="008D62D4" w:rsidRPr="004F589A" w14:paraId="70633EC1" w14:textId="77777777" w:rsidTr="008D62D4">
        <w:tc>
          <w:tcPr>
            <w:tcW w:w="105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164507" w14:textId="77777777" w:rsidR="008D62D4" w:rsidRPr="004F589A" w:rsidRDefault="008D62D4">
            <w:pPr>
              <w:jc w:val="center"/>
              <w:rPr>
                <w:b/>
                <w:bCs/>
                <w:lang w:val="sl-SI"/>
              </w:rPr>
            </w:pPr>
            <w:r w:rsidRPr="004F589A">
              <w:rPr>
                <w:b/>
                <w:bCs/>
                <w:lang w:val="sl-SI"/>
              </w:rPr>
              <w:t>IZVAJANJE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3262F4B0" w14:textId="77777777" w:rsidR="008D62D4" w:rsidRPr="004F589A" w:rsidRDefault="008D62D4">
            <w:pPr>
              <w:jc w:val="left"/>
              <w:rPr>
                <w:lang w:val="sl-SI"/>
              </w:rPr>
            </w:pPr>
            <w:r w:rsidRPr="004F589A">
              <w:rPr>
                <w:lang w:val="sl-SI"/>
              </w:rPr>
              <w:t>Nivo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1951C0EF" w14:textId="77777777" w:rsidR="008D62D4" w:rsidRPr="004F589A" w:rsidRDefault="008D62D4">
            <w:pPr>
              <w:rPr>
                <w:i/>
                <w:iCs/>
                <w:lang w:val="sl-SI"/>
              </w:rPr>
            </w:pPr>
            <w:r w:rsidRPr="004F589A">
              <w:rPr>
                <w:color w:val="000000"/>
                <w:lang w:val="sl-SI"/>
              </w:rPr>
              <w:t>se izvaja lokalno, se umešča med kompleksnejše ukrepe</w:t>
            </w:r>
          </w:p>
        </w:tc>
      </w:tr>
      <w:tr w:rsidR="008D62D4" w:rsidRPr="004F589A" w14:paraId="4F7BCB68"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2A6B5937"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734A6A6B" w14:textId="77777777" w:rsidR="008D62D4" w:rsidRPr="004F589A" w:rsidRDefault="008D62D4">
            <w:pPr>
              <w:jc w:val="left"/>
              <w:rPr>
                <w:lang w:val="sl-SI"/>
              </w:rPr>
            </w:pPr>
            <w:r w:rsidRPr="004F589A">
              <w:rPr>
                <w:lang w:val="sl-SI"/>
              </w:rPr>
              <w:t>Odgovorni organ/telo za izvedbo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08E18A1A" w14:textId="77777777" w:rsidR="008D62D4" w:rsidRPr="004F589A" w:rsidRDefault="008D62D4">
            <w:pPr>
              <w:rPr>
                <w:i/>
                <w:iCs/>
                <w:lang w:val="sl-SI"/>
              </w:rPr>
            </w:pPr>
            <w:r w:rsidRPr="004F589A">
              <w:rPr>
                <w:color w:val="000000"/>
                <w:lang w:val="sl-SI"/>
              </w:rPr>
              <w:t xml:space="preserve">Ukrep povezuje lokalne akterje. Zahteva sodelovanje kmetijskih gospodarstev ali skupin proizvajalcev in </w:t>
            </w:r>
            <w:proofErr w:type="spellStart"/>
            <w:r w:rsidRPr="004F589A">
              <w:rPr>
                <w:color w:val="000000"/>
                <w:lang w:val="sl-SI"/>
              </w:rPr>
              <w:t>mikropodjetij</w:t>
            </w:r>
            <w:proofErr w:type="spellEnd"/>
            <w:r w:rsidRPr="004F589A">
              <w:rPr>
                <w:color w:val="000000"/>
                <w:lang w:val="sl-SI"/>
              </w:rPr>
              <w:t xml:space="preserve"> s kmetijsko svetovalno službo (KGZS Nova Gorica) in drugimi subjekti zasebnega ali javnega prava. Izvedba ukrepa včasih zahteva tudi sodelovanje raziskovalnih ustanov. MKGP je odgovorno za sproščanje sredstev preko ARSKTRP</w:t>
            </w:r>
          </w:p>
        </w:tc>
      </w:tr>
      <w:tr w:rsidR="008D62D4" w:rsidRPr="004F589A" w14:paraId="7245F28C"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5B3724F4"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6D918C1D" w14:textId="77777777" w:rsidR="008D62D4" w:rsidRPr="004F589A" w:rsidRDefault="008D62D4">
            <w:pPr>
              <w:jc w:val="left"/>
              <w:rPr>
                <w:lang w:val="sl-SI"/>
              </w:rPr>
            </w:pPr>
            <w:r w:rsidRPr="004F589A">
              <w:rPr>
                <w:lang w:val="sl-SI"/>
              </w:rPr>
              <w:t>Obdobje izvajanja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03B92ED2" w14:textId="77777777" w:rsidR="008D62D4" w:rsidRPr="004F589A" w:rsidRDefault="008D62D4">
            <w:pPr>
              <w:rPr>
                <w:lang w:val="sl-SI"/>
              </w:rPr>
            </w:pPr>
            <w:r w:rsidRPr="004F589A">
              <w:rPr>
                <w:color w:val="000000"/>
                <w:lang w:val="sl-SI"/>
              </w:rPr>
              <w:t>2021</w:t>
            </w:r>
            <w:r w:rsidRPr="004F589A">
              <w:rPr>
                <w:lang w:val="sl-SI"/>
              </w:rPr>
              <w:t>–</w:t>
            </w:r>
            <w:r w:rsidRPr="004F589A">
              <w:rPr>
                <w:color w:val="000000"/>
                <w:lang w:val="sl-SI"/>
              </w:rPr>
              <w:t>2027</w:t>
            </w:r>
          </w:p>
        </w:tc>
      </w:tr>
      <w:tr w:rsidR="008D62D4" w:rsidRPr="004F589A" w14:paraId="2D00CD9E"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0076D0E9"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69392B6C" w14:textId="77777777" w:rsidR="008D62D4" w:rsidRPr="004F589A" w:rsidRDefault="008D62D4">
            <w:pPr>
              <w:jc w:val="left"/>
              <w:rPr>
                <w:lang w:val="sl-SI"/>
              </w:rPr>
            </w:pPr>
            <w:r w:rsidRPr="004F589A">
              <w:rPr>
                <w:lang w:val="sl-SI"/>
              </w:rPr>
              <w:t>Kazalec za spremljanje izvajanja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143B197" w14:textId="77777777" w:rsidR="008D62D4" w:rsidRPr="004F589A" w:rsidRDefault="008D62D4">
            <w:pPr>
              <w:rPr>
                <w:lang w:val="sl-SI"/>
              </w:rPr>
            </w:pPr>
            <w:r w:rsidRPr="004F589A">
              <w:rPr>
                <w:color w:val="000000"/>
                <w:lang w:val="sl-SI"/>
              </w:rPr>
              <w:t>Skupni javni izdatki, št. podprtih projektov LEADER</w:t>
            </w:r>
          </w:p>
        </w:tc>
      </w:tr>
      <w:tr w:rsidR="008D62D4" w:rsidRPr="004F589A" w14:paraId="39326B2B" w14:textId="77777777" w:rsidTr="008D62D4">
        <w:tc>
          <w:tcPr>
            <w:tcW w:w="105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DCDF1F" w14:textId="77777777" w:rsidR="008D62D4" w:rsidRPr="004F589A" w:rsidRDefault="008D62D4">
            <w:pPr>
              <w:jc w:val="center"/>
              <w:rPr>
                <w:b/>
                <w:bCs/>
                <w:lang w:val="sl-SI"/>
              </w:rPr>
            </w:pPr>
            <w:r w:rsidRPr="004F589A">
              <w:rPr>
                <w:b/>
                <w:bCs/>
                <w:lang w:val="sl-SI"/>
              </w:rPr>
              <w:t>STROŠKI UKREPA</w:t>
            </w:r>
          </w:p>
        </w:tc>
        <w:tc>
          <w:tcPr>
            <w:tcW w:w="1059" w:type="pct"/>
            <w:tcBorders>
              <w:top w:val="single" w:sz="4" w:space="0" w:color="auto"/>
              <w:left w:val="single" w:sz="4" w:space="0" w:color="auto"/>
              <w:bottom w:val="single" w:sz="4" w:space="0" w:color="auto"/>
              <w:right w:val="single" w:sz="4" w:space="0" w:color="auto"/>
            </w:tcBorders>
            <w:vAlign w:val="center"/>
            <w:hideMark/>
          </w:tcPr>
          <w:p w14:paraId="3E686EFF" w14:textId="77777777" w:rsidR="008D62D4" w:rsidRPr="004F589A" w:rsidRDefault="008D62D4">
            <w:pPr>
              <w:jc w:val="left"/>
              <w:rPr>
                <w:lang w:val="sl-SI"/>
              </w:rPr>
            </w:pPr>
            <w:r w:rsidRPr="004F589A">
              <w:rPr>
                <w:lang w:val="sl-SI"/>
              </w:rPr>
              <w:t>Ocena stroškov ukrepa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4776F218" w14:textId="77777777" w:rsidR="008D62D4" w:rsidRPr="004F589A" w:rsidRDefault="008D62D4">
            <w:pPr>
              <w:rPr>
                <w:i/>
                <w:iCs/>
                <w:lang w:val="sl-SI"/>
              </w:rPr>
            </w:pPr>
            <w:r w:rsidRPr="004F589A">
              <w:rPr>
                <w:color w:val="000000"/>
                <w:lang w:val="sl-SI"/>
              </w:rPr>
              <w:t>v skladu z razpoložljivimi sredstvi PRP</w:t>
            </w:r>
          </w:p>
        </w:tc>
      </w:tr>
      <w:tr w:rsidR="008D62D4" w:rsidRPr="004F589A" w14:paraId="63937565" w14:textId="77777777" w:rsidTr="008D62D4">
        <w:tc>
          <w:tcPr>
            <w:tcW w:w="0" w:type="auto"/>
            <w:vMerge/>
            <w:tcBorders>
              <w:top w:val="single" w:sz="4" w:space="0" w:color="auto"/>
              <w:left w:val="single" w:sz="4" w:space="0" w:color="auto"/>
              <w:bottom w:val="single" w:sz="4" w:space="0" w:color="auto"/>
              <w:right w:val="single" w:sz="4" w:space="0" w:color="auto"/>
            </w:tcBorders>
            <w:vAlign w:val="center"/>
            <w:hideMark/>
          </w:tcPr>
          <w:p w14:paraId="5E463267" w14:textId="77777777" w:rsidR="008D62D4" w:rsidRPr="004F589A" w:rsidRDefault="008D62D4">
            <w:pPr>
              <w:jc w:val="left"/>
              <w:rPr>
                <w:b/>
                <w:bCs/>
                <w:lang w:val="sl-SI"/>
              </w:rPr>
            </w:pPr>
          </w:p>
        </w:tc>
        <w:tc>
          <w:tcPr>
            <w:tcW w:w="1059" w:type="pct"/>
            <w:tcBorders>
              <w:top w:val="single" w:sz="4" w:space="0" w:color="auto"/>
              <w:left w:val="single" w:sz="4" w:space="0" w:color="auto"/>
              <w:bottom w:val="single" w:sz="4" w:space="0" w:color="auto"/>
              <w:right w:val="single" w:sz="4" w:space="0" w:color="auto"/>
            </w:tcBorders>
            <w:vAlign w:val="center"/>
            <w:hideMark/>
          </w:tcPr>
          <w:p w14:paraId="460874D5" w14:textId="77777777" w:rsidR="008D62D4" w:rsidRPr="004F589A" w:rsidRDefault="008D62D4">
            <w:pPr>
              <w:jc w:val="left"/>
              <w:rPr>
                <w:lang w:val="sl-SI"/>
              </w:rPr>
            </w:pPr>
            <w:r w:rsidRPr="004F589A">
              <w:rPr>
                <w:lang w:val="sl-SI"/>
              </w:rPr>
              <w:t>Vir financiranja</w:t>
            </w:r>
          </w:p>
        </w:tc>
        <w:tc>
          <w:tcPr>
            <w:tcW w:w="2882" w:type="pct"/>
            <w:tcBorders>
              <w:top w:val="single" w:sz="4" w:space="0" w:color="auto"/>
              <w:left w:val="single" w:sz="4" w:space="0" w:color="auto"/>
              <w:bottom w:val="single" w:sz="4" w:space="0" w:color="auto"/>
              <w:right w:val="single" w:sz="4" w:space="0" w:color="auto"/>
            </w:tcBorders>
            <w:vAlign w:val="center"/>
            <w:hideMark/>
          </w:tcPr>
          <w:p w14:paraId="4D76D9EF" w14:textId="77777777" w:rsidR="008D62D4" w:rsidRPr="004F589A" w:rsidRDefault="008D62D4">
            <w:pPr>
              <w:jc w:val="left"/>
              <w:rPr>
                <w:color w:val="000000"/>
                <w:lang w:val="sl-SI"/>
              </w:rPr>
            </w:pPr>
            <w:r w:rsidRPr="004F589A">
              <w:rPr>
                <w:color w:val="000000"/>
                <w:lang w:val="sl-SI"/>
              </w:rPr>
              <w:t>PRP RS 2014</w:t>
            </w:r>
            <w:r w:rsidRPr="004F589A">
              <w:rPr>
                <w:lang w:val="sl-SI"/>
              </w:rPr>
              <w:t>–</w:t>
            </w:r>
            <w:r w:rsidRPr="004F589A">
              <w:rPr>
                <w:color w:val="000000"/>
                <w:lang w:val="sl-SI"/>
              </w:rPr>
              <w:t>2020 8. sprememba</w:t>
            </w:r>
          </w:p>
        </w:tc>
      </w:tr>
      <w:tr w:rsidR="008D62D4" w:rsidRPr="004F589A" w14:paraId="7249AD02" w14:textId="77777777" w:rsidTr="008D62D4">
        <w:tc>
          <w:tcPr>
            <w:tcW w:w="105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0BA026" w14:textId="77777777" w:rsidR="008D62D4" w:rsidRPr="004F589A" w:rsidRDefault="008D62D4">
            <w:pPr>
              <w:jc w:val="center"/>
              <w:rPr>
                <w:rFonts w:ascii="Calibri" w:hAnsi="Calibri" w:cs="Calibri"/>
                <w:b/>
                <w:bCs/>
                <w:color w:val="000000"/>
                <w:lang w:val="sl-SI"/>
              </w:rPr>
            </w:pPr>
            <w:r w:rsidRPr="004F589A">
              <w:rPr>
                <w:rFonts w:cs="Calibri"/>
                <w:b/>
                <w:bCs/>
                <w:color w:val="000000"/>
                <w:lang w:val="sl-SI"/>
              </w:rPr>
              <w:t>OPOMBA</w:t>
            </w:r>
          </w:p>
        </w:tc>
        <w:tc>
          <w:tcPr>
            <w:tcW w:w="1059" w:type="pct"/>
            <w:tcBorders>
              <w:top w:val="single" w:sz="4" w:space="0" w:color="auto"/>
              <w:left w:val="single" w:sz="4" w:space="0" w:color="auto"/>
              <w:bottom w:val="single" w:sz="4" w:space="0" w:color="auto"/>
              <w:right w:val="single" w:sz="4" w:space="0" w:color="auto"/>
            </w:tcBorders>
            <w:vAlign w:val="center"/>
          </w:tcPr>
          <w:p w14:paraId="780BA054" w14:textId="77777777" w:rsidR="008D62D4" w:rsidRPr="004F589A" w:rsidRDefault="008D62D4">
            <w:pPr>
              <w:jc w:val="left"/>
              <w:rPr>
                <w:lang w:val="sl-SI"/>
              </w:rPr>
            </w:pPr>
          </w:p>
        </w:tc>
        <w:tc>
          <w:tcPr>
            <w:tcW w:w="2882" w:type="pct"/>
            <w:tcBorders>
              <w:top w:val="single" w:sz="4" w:space="0" w:color="auto"/>
              <w:left w:val="single" w:sz="4" w:space="0" w:color="auto"/>
              <w:bottom w:val="single" w:sz="4" w:space="0" w:color="auto"/>
              <w:right w:val="single" w:sz="4" w:space="0" w:color="auto"/>
            </w:tcBorders>
            <w:vAlign w:val="center"/>
            <w:hideMark/>
          </w:tcPr>
          <w:p w14:paraId="71129E24" w14:textId="77777777" w:rsidR="008D62D4" w:rsidRPr="004F589A" w:rsidRDefault="008D62D4">
            <w:pPr>
              <w:rPr>
                <w:lang w:val="sl-SI"/>
              </w:rPr>
            </w:pPr>
            <w:r w:rsidRPr="004F589A">
              <w:rPr>
                <w:color w:val="000000"/>
                <w:lang w:val="sl-SI"/>
              </w:rPr>
              <w:t>PPU = pomembno področje ukrepanja</w:t>
            </w:r>
          </w:p>
        </w:tc>
      </w:tr>
    </w:tbl>
    <w:p w14:paraId="18751487" w14:textId="77777777" w:rsidR="008D62D4" w:rsidRPr="004F589A" w:rsidRDefault="008D62D4" w:rsidP="008D62D4">
      <w:pPr>
        <w:spacing w:after="0"/>
        <w:rPr>
          <w:rFonts w:eastAsiaTheme="majorEastAsia" w:cstheme="majorBidi"/>
          <w:color w:val="2F5496" w:themeColor="accent1" w:themeShade="BF"/>
          <w:sz w:val="28"/>
          <w:szCs w:val="28"/>
          <w:lang w:eastAsia="sl-SI"/>
        </w:rPr>
      </w:pPr>
      <w:r w:rsidRPr="004F589A">
        <w:br w:type="page"/>
      </w:r>
    </w:p>
    <w:p w14:paraId="5EA12BD9" w14:textId="77777777" w:rsidR="008D62D4" w:rsidRPr="004F589A" w:rsidRDefault="008D62D4" w:rsidP="008D62D4">
      <w:pPr>
        <w:pStyle w:val="Naslov3"/>
        <w:ind w:left="1212"/>
      </w:pPr>
      <w:bookmarkStart w:id="69" w:name="_Toc75954763"/>
      <w:bookmarkStart w:id="70" w:name="_Toc105005395"/>
      <w:r w:rsidRPr="004F589A">
        <w:lastRenderedPageBreak/>
        <w:t>Sektor gozdarstvo</w:t>
      </w:r>
      <w:bookmarkEnd w:id="69"/>
      <w:bookmarkEnd w:id="70"/>
    </w:p>
    <w:p w14:paraId="681C157F" w14:textId="77777777" w:rsidR="008D62D4" w:rsidRPr="004F589A" w:rsidRDefault="008D62D4" w:rsidP="008D62D4">
      <w:pPr>
        <w:spacing w:after="0"/>
        <w:rPr>
          <w:lang w:eastAsia="sl-SI"/>
        </w:rPr>
      </w:pPr>
    </w:p>
    <w:tbl>
      <w:tblPr>
        <w:tblW w:w="9638" w:type="dxa"/>
        <w:tblLook w:val="04A0" w:firstRow="1" w:lastRow="0" w:firstColumn="1" w:lastColumn="0" w:noHBand="0" w:noVBand="1"/>
      </w:tblPr>
      <w:tblGrid>
        <w:gridCol w:w="2041"/>
        <w:gridCol w:w="2041"/>
        <w:gridCol w:w="5556"/>
      </w:tblGrid>
      <w:tr w:rsidR="008D62D4" w:rsidRPr="004F589A" w14:paraId="498A2376"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18719809" w14:textId="77777777" w:rsidR="008D62D4" w:rsidRPr="004F589A" w:rsidRDefault="008D62D4">
            <w:pPr>
              <w:spacing w:after="0" w:line="240" w:lineRule="auto"/>
              <w:jc w:val="center"/>
              <w:rPr>
                <w:rFonts w:eastAsia="Times New Roman" w:cs="Times New Roman"/>
                <w:b/>
                <w:bCs/>
                <w:color w:val="000000"/>
              </w:rPr>
            </w:pPr>
            <w:r w:rsidRPr="004F589A">
              <w:rPr>
                <w:rFonts w:cs="Calibri"/>
                <w:b/>
                <w:bCs/>
                <w:color w:val="000000"/>
              </w:rPr>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58E23E26"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7A773070" w14:textId="77777777" w:rsidR="008D62D4" w:rsidRPr="004F589A" w:rsidRDefault="008D62D4">
            <w:pPr>
              <w:spacing w:after="0" w:line="240" w:lineRule="auto"/>
              <w:jc w:val="left"/>
              <w:rPr>
                <w:rFonts w:eastAsia="Times New Roman" w:cs="Times New Roman"/>
                <w:b/>
                <w:bCs/>
                <w:color w:val="000000"/>
              </w:rPr>
            </w:pPr>
            <w:r w:rsidRPr="004F589A">
              <w:rPr>
                <w:rFonts w:cs="Calibri"/>
                <w:b/>
                <w:bCs/>
                <w:color w:val="000000"/>
              </w:rPr>
              <w:t>GOZD 1</w:t>
            </w:r>
          </w:p>
        </w:tc>
      </w:tr>
      <w:tr w:rsidR="008D62D4" w:rsidRPr="004F589A" w14:paraId="512C3182"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37F3990"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52D01F08"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154347F5" w14:textId="77777777" w:rsidR="008D62D4" w:rsidRPr="004F589A" w:rsidRDefault="008D62D4">
            <w:pPr>
              <w:spacing w:after="0" w:line="240" w:lineRule="auto"/>
              <w:jc w:val="left"/>
              <w:rPr>
                <w:rFonts w:eastAsia="Times New Roman" w:cs="Times New Roman"/>
                <w:b/>
                <w:bCs/>
                <w:color w:val="000000"/>
              </w:rPr>
            </w:pPr>
            <w:bookmarkStart w:id="71" w:name="RANGE!C2"/>
            <w:r w:rsidRPr="004F589A">
              <w:rPr>
                <w:rFonts w:cs="Calibri"/>
                <w:b/>
                <w:bCs/>
                <w:color w:val="000000"/>
              </w:rPr>
              <w:t>Ohranjanje stabilnega deleža gozdnatosti v kmetijski krajini in ohranjanje nezaraščenosti kmetijskih površin.</w:t>
            </w:r>
            <w:bookmarkEnd w:id="71"/>
          </w:p>
        </w:tc>
      </w:tr>
      <w:tr w:rsidR="008D62D4" w:rsidRPr="004F589A" w14:paraId="4483DE8F"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742836"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E376D3F"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Cilj ukrepa</w:t>
            </w:r>
          </w:p>
        </w:tc>
        <w:tc>
          <w:tcPr>
            <w:tcW w:w="5556" w:type="dxa"/>
            <w:tcBorders>
              <w:top w:val="nil"/>
              <w:left w:val="nil"/>
              <w:bottom w:val="single" w:sz="8" w:space="0" w:color="auto"/>
              <w:right w:val="single" w:sz="8" w:space="0" w:color="auto"/>
            </w:tcBorders>
            <w:vAlign w:val="center"/>
            <w:hideMark/>
          </w:tcPr>
          <w:p w14:paraId="1F66C442"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Ohranjanje stabilnega deleža gozdnatosti v kmetijski krajini in ohranjanje kmetijskih površin pred zaraščanjem</w:t>
            </w:r>
          </w:p>
        </w:tc>
      </w:tr>
      <w:tr w:rsidR="008D62D4" w:rsidRPr="004F589A" w14:paraId="397F9B7F" w14:textId="77777777" w:rsidTr="008D62D4">
        <w:trPr>
          <w:trHeight w:val="9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1FDF1D6"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6336912"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Kratek opis ukrepa</w:t>
            </w:r>
          </w:p>
        </w:tc>
        <w:tc>
          <w:tcPr>
            <w:tcW w:w="5556" w:type="dxa"/>
            <w:tcBorders>
              <w:top w:val="nil"/>
              <w:left w:val="nil"/>
              <w:bottom w:val="single" w:sz="8" w:space="0" w:color="auto"/>
              <w:right w:val="single" w:sz="8" w:space="0" w:color="auto"/>
            </w:tcBorders>
            <w:vAlign w:val="center"/>
            <w:hideMark/>
          </w:tcPr>
          <w:p w14:paraId="0D52B893"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Ohranjanje mozaične pokrajine s stabilnim deležem gozdnih, kmetijskih in urbanih površin. </w:t>
            </w:r>
          </w:p>
        </w:tc>
      </w:tr>
      <w:tr w:rsidR="008D62D4" w:rsidRPr="004F589A" w14:paraId="44747ED3"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7D2489"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EEF8DF6"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Področje ukrepanja</w:t>
            </w:r>
          </w:p>
        </w:tc>
        <w:tc>
          <w:tcPr>
            <w:tcW w:w="5556" w:type="dxa"/>
            <w:tcBorders>
              <w:top w:val="nil"/>
              <w:left w:val="nil"/>
              <w:bottom w:val="single" w:sz="8" w:space="0" w:color="auto"/>
              <w:right w:val="single" w:sz="8" w:space="0" w:color="auto"/>
            </w:tcBorders>
            <w:vAlign w:val="center"/>
            <w:hideMark/>
          </w:tcPr>
          <w:p w14:paraId="3725E950"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Ukrepi za ohranjanje stabilnega deleža gozdnatosti v kmetijski krajini in ohranjanje kmetijskih površin pred zaraščanjem.</w:t>
            </w:r>
          </w:p>
        </w:tc>
      </w:tr>
      <w:tr w:rsidR="008D62D4" w:rsidRPr="004F589A" w14:paraId="7C2836AD"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32398C"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5D681FB"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Povzročitelj obremenitve</w:t>
            </w:r>
          </w:p>
        </w:tc>
        <w:tc>
          <w:tcPr>
            <w:tcW w:w="5556" w:type="dxa"/>
            <w:tcBorders>
              <w:top w:val="nil"/>
              <w:left w:val="nil"/>
              <w:bottom w:val="single" w:sz="8" w:space="0" w:color="auto"/>
              <w:right w:val="single" w:sz="8" w:space="0" w:color="auto"/>
            </w:tcBorders>
            <w:vAlign w:val="center"/>
            <w:hideMark/>
          </w:tcPr>
          <w:p w14:paraId="21455706" w14:textId="77777777" w:rsidR="008D62D4" w:rsidRPr="004F589A" w:rsidRDefault="008D62D4">
            <w:pPr>
              <w:spacing w:after="0" w:line="240" w:lineRule="auto"/>
              <w:jc w:val="left"/>
              <w:rPr>
                <w:rFonts w:eastAsia="Times New Roman" w:cs="Times New Roman"/>
                <w:color w:val="000000"/>
              </w:rPr>
            </w:pPr>
            <w:r w:rsidRPr="004F589A">
              <w:rPr>
                <w:rFonts w:cs="Calibri"/>
                <w:i/>
                <w:iCs/>
                <w:color w:val="000000"/>
              </w:rPr>
              <w:t>sektor kmetijstvo, sektor gozdarstvo</w:t>
            </w:r>
          </w:p>
        </w:tc>
      </w:tr>
      <w:tr w:rsidR="008D62D4" w:rsidRPr="004F589A" w14:paraId="749404B4"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C67F36"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330B17E7"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Prioriteta ukrepa</w:t>
            </w:r>
          </w:p>
        </w:tc>
        <w:tc>
          <w:tcPr>
            <w:tcW w:w="5556" w:type="dxa"/>
            <w:tcBorders>
              <w:top w:val="nil"/>
              <w:left w:val="nil"/>
              <w:bottom w:val="single" w:sz="8" w:space="0" w:color="auto"/>
              <w:right w:val="single" w:sz="8" w:space="0" w:color="auto"/>
            </w:tcBorders>
            <w:vAlign w:val="center"/>
            <w:hideMark/>
          </w:tcPr>
          <w:p w14:paraId="4BA0D83A"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Potencialni vplivi podnebnih sprememb, opuščanje kmetijske rabe</w:t>
            </w:r>
          </w:p>
        </w:tc>
      </w:tr>
      <w:tr w:rsidR="008D62D4" w:rsidRPr="004F589A" w14:paraId="7F9A526D" w14:textId="77777777" w:rsidTr="008D62D4">
        <w:trPr>
          <w:trHeight w:val="9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6D857336" w14:textId="77777777" w:rsidR="008D62D4" w:rsidRPr="004F589A" w:rsidRDefault="008D62D4">
            <w:pPr>
              <w:spacing w:after="0" w:line="240" w:lineRule="auto"/>
              <w:jc w:val="center"/>
              <w:rPr>
                <w:rFonts w:eastAsia="Times New Roman" w:cs="Times New Roman"/>
                <w:b/>
                <w:bCs/>
                <w:color w:val="000000"/>
              </w:rPr>
            </w:pPr>
            <w:r w:rsidRPr="004F589A">
              <w:rPr>
                <w:rFonts w:cs="Calibri"/>
                <w:b/>
                <w:bCs/>
                <w:color w:val="000000"/>
              </w:rPr>
              <w:t>PREDPISI</w:t>
            </w:r>
          </w:p>
        </w:tc>
        <w:tc>
          <w:tcPr>
            <w:tcW w:w="2041" w:type="dxa"/>
            <w:tcBorders>
              <w:top w:val="nil"/>
              <w:left w:val="nil"/>
              <w:bottom w:val="single" w:sz="8" w:space="0" w:color="auto"/>
              <w:right w:val="single" w:sz="8" w:space="0" w:color="auto"/>
            </w:tcBorders>
            <w:vAlign w:val="center"/>
            <w:hideMark/>
          </w:tcPr>
          <w:p w14:paraId="33A1C858"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608F96D5"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Nujno</w:t>
            </w:r>
          </w:p>
        </w:tc>
      </w:tr>
      <w:tr w:rsidR="008D62D4" w:rsidRPr="004F589A" w14:paraId="5121E936" w14:textId="77777777" w:rsidTr="008D62D4">
        <w:trPr>
          <w:trHeight w:val="2665"/>
        </w:trPr>
        <w:tc>
          <w:tcPr>
            <w:tcW w:w="0" w:type="auto"/>
            <w:vMerge/>
            <w:tcBorders>
              <w:top w:val="nil"/>
              <w:left w:val="single" w:sz="8" w:space="0" w:color="auto"/>
              <w:bottom w:val="single" w:sz="8" w:space="0" w:color="000000"/>
              <w:right w:val="single" w:sz="8" w:space="0" w:color="auto"/>
            </w:tcBorders>
            <w:vAlign w:val="center"/>
            <w:hideMark/>
          </w:tcPr>
          <w:p w14:paraId="5E5912C3"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A31A3BA"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7D62C4B9"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2013. A </w:t>
            </w:r>
            <w:proofErr w:type="spellStart"/>
            <w:r w:rsidRPr="004F589A">
              <w:rPr>
                <w:rFonts w:cs="Calibri"/>
                <w:color w:val="000000"/>
              </w:rPr>
              <w:t>new</w:t>
            </w:r>
            <w:proofErr w:type="spellEnd"/>
            <w:r w:rsidRPr="004F589A">
              <w:rPr>
                <w:rFonts w:cs="Calibri"/>
                <w:color w:val="000000"/>
              </w:rPr>
              <w:t xml:space="preserve"> EU </w:t>
            </w:r>
            <w:proofErr w:type="spellStart"/>
            <w:r w:rsidRPr="004F589A">
              <w:rPr>
                <w:rFonts w:cs="Calibri"/>
                <w:color w:val="000000"/>
              </w:rPr>
              <w:t>Forest</w:t>
            </w:r>
            <w:proofErr w:type="spellEnd"/>
            <w:r w:rsidRPr="004F589A">
              <w:rPr>
                <w:rFonts w:cs="Calibri"/>
                <w:color w:val="000000"/>
              </w:rPr>
              <w:t xml:space="preserve"> </w:t>
            </w:r>
            <w:proofErr w:type="spellStart"/>
            <w:r w:rsidRPr="004F589A">
              <w:rPr>
                <w:rFonts w:cs="Calibri"/>
                <w:color w:val="000000"/>
              </w:rPr>
              <w:t>Strategy</w:t>
            </w:r>
            <w:proofErr w:type="spellEnd"/>
            <w:r w:rsidRPr="004F589A">
              <w:rPr>
                <w:rFonts w:cs="Calibri"/>
                <w:color w:val="000000"/>
              </w:rPr>
              <w:t xml:space="preserve">: </w:t>
            </w:r>
            <w:proofErr w:type="spellStart"/>
            <w:r w:rsidRPr="004F589A">
              <w:rPr>
                <w:rFonts w:cs="Calibri"/>
                <w:color w:val="000000"/>
              </w:rPr>
              <w:t>for</w:t>
            </w:r>
            <w:proofErr w:type="spellEnd"/>
            <w:r w:rsidRPr="004F589A">
              <w:rPr>
                <w:rFonts w:cs="Calibri"/>
                <w:color w:val="000000"/>
              </w:rPr>
              <w:t xml:space="preserve"> </w:t>
            </w:r>
            <w:proofErr w:type="spellStart"/>
            <w:r w:rsidRPr="004F589A">
              <w:rPr>
                <w:rFonts w:cs="Calibri"/>
                <w:color w:val="000000"/>
              </w:rPr>
              <w:t>forests</w:t>
            </w:r>
            <w:proofErr w:type="spellEnd"/>
            <w:r w:rsidRPr="004F589A">
              <w:rPr>
                <w:rFonts w:cs="Calibri"/>
                <w:color w:val="000000"/>
              </w:rPr>
              <w:t xml:space="preserve"> </w:t>
            </w:r>
            <w:proofErr w:type="spellStart"/>
            <w:r w:rsidRPr="004F589A">
              <w:rPr>
                <w:rFonts w:cs="Calibri"/>
                <w:color w:val="000000"/>
              </w:rPr>
              <w:t>and</w:t>
            </w:r>
            <w:proofErr w:type="spellEnd"/>
            <w:r w:rsidRPr="004F589A">
              <w:rPr>
                <w:rFonts w:cs="Calibri"/>
                <w:color w:val="000000"/>
              </w:rPr>
              <w:t xml:space="preserve"> </w:t>
            </w:r>
            <w:proofErr w:type="spellStart"/>
            <w:r w:rsidRPr="004F589A">
              <w:rPr>
                <w:rFonts w:cs="Calibri"/>
                <w:color w:val="000000"/>
              </w:rPr>
              <w:t>the</w:t>
            </w:r>
            <w:proofErr w:type="spellEnd"/>
            <w:r w:rsidRPr="004F589A">
              <w:rPr>
                <w:rFonts w:cs="Calibri"/>
                <w:color w:val="000000"/>
              </w:rPr>
              <w:t xml:space="preserve"> </w:t>
            </w:r>
            <w:proofErr w:type="spellStart"/>
            <w:r w:rsidRPr="004F589A">
              <w:rPr>
                <w:rFonts w:cs="Calibri"/>
                <w:color w:val="000000"/>
              </w:rPr>
              <w:t>forest-based</w:t>
            </w:r>
            <w:proofErr w:type="spellEnd"/>
            <w:r w:rsidRPr="004F589A">
              <w:rPr>
                <w:rFonts w:cs="Calibri"/>
                <w:color w:val="000000"/>
              </w:rPr>
              <w:t xml:space="preserve"> </w:t>
            </w:r>
            <w:proofErr w:type="spellStart"/>
            <w:r w:rsidRPr="004F589A">
              <w:rPr>
                <w:rFonts w:cs="Calibri"/>
                <w:color w:val="000000"/>
              </w:rPr>
              <w:t>sector</w:t>
            </w:r>
            <w:proofErr w:type="spellEnd"/>
            <w:r w:rsidRPr="004F589A">
              <w:rPr>
                <w:rFonts w:cs="Calibri"/>
                <w:color w:val="000000"/>
              </w:rPr>
              <w:t xml:space="preserve"> COM(2013) 659 </w:t>
            </w:r>
            <w:proofErr w:type="spellStart"/>
            <w:r w:rsidRPr="004F589A">
              <w:rPr>
                <w:rFonts w:cs="Calibri"/>
                <w:color w:val="000000"/>
              </w:rPr>
              <w:t>final</w:t>
            </w:r>
            <w:proofErr w:type="spellEnd"/>
            <w:r w:rsidRPr="004F589A">
              <w:rPr>
                <w:rFonts w:cs="Calibri"/>
                <w:color w:val="000000"/>
              </w:rPr>
              <w:t xml:space="preserve">, str. 17. </w:t>
            </w:r>
          </w:p>
        </w:tc>
      </w:tr>
      <w:tr w:rsidR="008D62D4" w:rsidRPr="004F589A" w14:paraId="4D4993F6" w14:textId="77777777" w:rsidTr="008D62D4">
        <w:trPr>
          <w:trHeight w:val="1077"/>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1CFCAE23" w14:textId="77777777" w:rsidR="008D62D4" w:rsidRPr="004F589A" w:rsidRDefault="008D62D4">
            <w:pPr>
              <w:spacing w:after="0" w:line="240" w:lineRule="auto"/>
              <w:jc w:val="center"/>
              <w:rPr>
                <w:rFonts w:eastAsia="Times New Roman" w:cs="Times New Roman"/>
                <w:b/>
                <w:bCs/>
                <w:color w:val="000000"/>
              </w:rPr>
            </w:pPr>
            <w:r w:rsidRPr="004F589A">
              <w:rPr>
                <w:rFonts w:cs="Calibri"/>
                <w:b/>
                <w:bCs/>
                <w:color w:val="000000"/>
              </w:rPr>
              <w:t>OPIS UKREPA</w:t>
            </w:r>
          </w:p>
        </w:tc>
        <w:tc>
          <w:tcPr>
            <w:tcW w:w="2041" w:type="dxa"/>
            <w:tcBorders>
              <w:top w:val="nil"/>
              <w:left w:val="nil"/>
              <w:bottom w:val="single" w:sz="8" w:space="0" w:color="auto"/>
              <w:right w:val="single" w:sz="8" w:space="0" w:color="auto"/>
            </w:tcBorders>
            <w:vAlign w:val="center"/>
            <w:hideMark/>
          </w:tcPr>
          <w:p w14:paraId="24B12F50"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Podrobnejši opis ukrepa</w:t>
            </w:r>
          </w:p>
        </w:tc>
        <w:tc>
          <w:tcPr>
            <w:tcW w:w="5556" w:type="dxa"/>
            <w:tcBorders>
              <w:top w:val="nil"/>
              <w:left w:val="nil"/>
              <w:bottom w:val="single" w:sz="8" w:space="0" w:color="auto"/>
              <w:right w:val="single" w:sz="8" w:space="0" w:color="auto"/>
            </w:tcBorders>
            <w:vAlign w:val="center"/>
            <w:hideMark/>
          </w:tcPr>
          <w:p w14:paraId="3C70C530"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Zakon o gozdovih s spremembami in dopolnitvami. 1993, 1998, 2007, 2010. Uradni list RS, št. 30/1993, 13/1998, 67/2002, 115/2006, 110/2007, 106/2010. </w:t>
            </w:r>
            <w:r w:rsidRPr="004F589A">
              <w:rPr>
                <w:rFonts w:cs="Calibri"/>
                <w:color w:val="000000"/>
              </w:rPr>
              <w:br/>
              <w:t>Zakon o divjadi in lovstvu. 2004, 2008. Uradni list RS, št. 16/04, sprem. 17/2008.</w:t>
            </w:r>
            <w:r w:rsidRPr="004F589A">
              <w:rPr>
                <w:rFonts w:cs="Calibri"/>
                <w:color w:val="000000"/>
              </w:rPr>
              <w:br/>
              <w:t>Pravilnik o varstvu gozdov s spremembami in dopolnitvami. 2009. Ur. l. RS, št. 114/2009, 31/2016.</w:t>
            </w:r>
            <w:r w:rsidRPr="004F589A">
              <w:rPr>
                <w:rFonts w:cs="Calibri"/>
                <w:color w:val="000000"/>
              </w:rPr>
              <w:br/>
              <w:t>Pravilnik o spremembah in dopolnitvah Pravilnika o gozdnogospodarskih in gozdnogojitvenih načrtih. 2006. Uradni list RS, št. 70 / 2006.</w:t>
            </w:r>
          </w:p>
        </w:tc>
      </w:tr>
      <w:tr w:rsidR="008D62D4" w:rsidRPr="004F589A" w14:paraId="4BF013B4"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1ABE0FD3" w14:textId="77777777" w:rsidR="008D62D4" w:rsidRPr="004F589A" w:rsidRDefault="008D62D4">
            <w:pPr>
              <w:spacing w:after="0" w:line="240" w:lineRule="auto"/>
              <w:jc w:val="center"/>
              <w:rPr>
                <w:rFonts w:eastAsia="Times New Roman" w:cs="Times New Roman"/>
                <w:b/>
                <w:bCs/>
                <w:color w:val="000000"/>
              </w:rPr>
            </w:pPr>
            <w:r w:rsidRPr="004F589A">
              <w:rPr>
                <w:rFonts w:cs="Calibri"/>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0871C1C3"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prihranek rabe energije (kWh)</w:t>
            </w:r>
          </w:p>
        </w:tc>
        <w:tc>
          <w:tcPr>
            <w:tcW w:w="5556" w:type="dxa"/>
            <w:tcBorders>
              <w:top w:val="nil"/>
              <w:left w:val="nil"/>
              <w:bottom w:val="single" w:sz="8" w:space="0" w:color="auto"/>
              <w:right w:val="single" w:sz="8" w:space="0" w:color="auto"/>
            </w:tcBorders>
            <w:vAlign w:val="center"/>
            <w:hideMark/>
          </w:tcPr>
          <w:p w14:paraId="0F22FA7C"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V sodelovanju z lokalno skupnostjo spodbujati, svetovati in usmerjati ukrepe za ohranjanje stabilnega deleža gozdnatosti v kmetijski krajini in ohranjanje kmetijskih površin pred zaraščanjem.</w:t>
            </w:r>
          </w:p>
        </w:tc>
      </w:tr>
      <w:tr w:rsidR="008D62D4" w:rsidRPr="004F589A" w14:paraId="02995199"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5430C41F"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6DE0AA08" w14:textId="0D0581D5"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povečanje rabe energije iz OVE </w:t>
            </w:r>
          </w:p>
        </w:tc>
        <w:tc>
          <w:tcPr>
            <w:tcW w:w="5556" w:type="dxa"/>
            <w:tcBorders>
              <w:top w:val="nil"/>
              <w:left w:val="nil"/>
              <w:bottom w:val="single" w:sz="8" w:space="0" w:color="auto"/>
              <w:right w:val="single" w:sz="8" w:space="0" w:color="auto"/>
            </w:tcBorders>
            <w:vAlign w:val="center"/>
            <w:hideMark/>
          </w:tcPr>
          <w:p w14:paraId="5EE7EDC4"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w:t>
            </w:r>
          </w:p>
        </w:tc>
      </w:tr>
      <w:tr w:rsidR="008D62D4" w:rsidRPr="004F589A" w14:paraId="1A1022C4"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4EDC0271"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69569B2B"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zmanjšanje emisij CO2 (kg)</w:t>
            </w:r>
          </w:p>
        </w:tc>
        <w:tc>
          <w:tcPr>
            <w:tcW w:w="5556" w:type="dxa"/>
            <w:tcBorders>
              <w:top w:val="nil"/>
              <w:left w:val="nil"/>
              <w:bottom w:val="single" w:sz="8" w:space="0" w:color="auto"/>
              <w:right w:val="single" w:sz="8" w:space="0" w:color="auto"/>
            </w:tcBorders>
            <w:vAlign w:val="center"/>
            <w:hideMark/>
          </w:tcPr>
          <w:p w14:paraId="3A8BA39A"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w:t>
            </w:r>
          </w:p>
        </w:tc>
      </w:tr>
      <w:tr w:rsidR="008D62D4" w:rsidRPr="004F589A" w14:paraId="08FE3EA7"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812682E" w14:textId="77777777" w:rsidR="008D62D4" w:rsidRPr="004F589A" w:rsidRDefault="008D62D4">
            <w:pPr>
              <w:spacing w:after="0" w:line="240" w:lineRule="auto"/>
              <w:jc w:val="center"/>
              <w:rPr>
                <w:rFonts w:eastAsia="Times New Roman" w:cs="Times New Roman"/>
                <w:b/>
                <w:bCs/>
                <w:color w:val="000000"/>
              </w:rPr>
            </w:pPr>
            <w:r w:rsidRPr="004F589A">
              <w:rPr>
                <w:rFonts w:cs="Calibri"/>
                <w:b/>
                <w:bCs/>
                <w:color w:val="000000"/>
              </w:rPr>
              <w:t>IZVAJANJE UKREPA</w:t>
            </w:r>
          </w:p>
        </w:tc>
        <w:tc>
          <w:tcPr>
            <w:tcW w:w="2041" w:type="dxa"/>
            <w:tcBorders>
              <w:top w:val="nil"/>
              <w:left w:val="nil"/>
              <w:bottom w:val="single" w:sz="8" w:space="0" w:color="auto"/>
              <w:right w:val="single" w:sz="8" w:space="0" w:color="auto"/>
            </w:tcBorders>
            <w:vAlign w:val="center"/>
            <w:hideMark/>
          </w:tcPr>
          <w:p w14:paraId="7533A8A4"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Nivo ukrepa</w:t>
            </w:r>
          </w:p>
        </w:tc>
        <w:tc>
          <w:tcPr>
            <w:tcW w:w="5556" w:type="dxa"/>
            <w:tcBorders>
              <w:top w:val="nil"/>
              <w:left w:val="nil"/>
              <w:bottom w:val="single" w:sz="8" w:space="0" w:color="auto"/>
              <w:right w:val="single" w:sz="8" w:space="0" w:color="auto"/>
            </w:tcBorders>
            <w:vAlign w:val="center"/>
            <w:hideMark/>
          </w:tcPr>
          <w:p w14:paraId="59D98633"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Trenutno podatki za MONG niso na voljo, zato je za oceno zmanjšanja emisij CO</w:t>
            </w:r>
            <w:r w:rsidRPr="004F589A">
              <w:rPr>
                <w:rFonts w:cs="Calibri"/>
                <w:color w:val="000000"/>
                <w:vertAlign w:val="subscript"/>
              </w:rPr>
              <w:t xml:space="preserve">2 </w:t>
            </w:r>
            <w:r w:rsidRPr="004F589A">
              <w:rPr>
                <w:rFonts w:cs="Calibri"/>
                <w:color w:val="000000"/>
              </w:rPr>
              <w:t>na podlagi predlaganega ukrepa potrebna podrobnejša študija.</w:t>
            </w:r>
          </w:p>
        </w:tc>
      </w:tr>
      <w:tr w:rsidR="008D62D4" w:rsidRPr="004F589A" w14:paraId="17BD9F7A" w14:textId="77777777" w:rsidTr="008D62D4">
        <w:trPr>
          <w:trHeight w:val="915"/>
        </w:trPr>
        <w:tc>
          <w:tcPr>
            <w:tcW w:w="0" w:type="auto"/>
            <w:vMerge/>
            <w:tcBorders>
              <w:top w:val="nil"/>
              <w:left w:val="single" w:sz="8" w:space="0" w:color="auto"/>
              <w:bottom w:val="single" w:sz="8" w:space="0" w:color="000000"/>
              <w:right w:val="single" w:sz="8" w:space="0" w:color="auto"/>
            </w:tcBorders>
            <w:vAlign w:val="center"/>
            <w:hideMark/>
          </w:tcPr>
          <w:p w14:paraId="1CB64444"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765B601"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3403FAEA"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Lokalna skupnost, državni nivo</w:t>
            </w:r>
          </w:p>
        </w:tc>
      </w:tr>
      <w:tr w:rsidR="008D62D4" w:rsidRPr="004F589A" w14:paraId="128D0237"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609BD533"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54EE31D"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Obdobje izvajanja ukrepa</w:t>
            </w:r>
          </w:p>
        </w:tc>
        <w:tc>
          <w:tcPr>
            <w:tcW w:w="5556" w:type="dxa"/>
            <w:tcBorders>
              <w:top w:val="nil"/>
              <w:left w:val="nil"/>
              <w:bottom w:val="single" w:sz="8" w:space="0" w:color="auto"/>
              <w:right w:val="single" w:sz="8" w:space="0" w:color="auto"/>
            </w:tcBorders>
            <w:vAlign w:val="center"/>
            <w:hideMark/>
          </w:tcPr>
          <w:p w14:paraId="4E6BA45A"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Ministrstvo za kmetijstvo, gozdarstvo in prehrano, Zavod za gozdove Slovenije, </w:t>
            </w:r>
            <w:proofErr w:type="spellStart"/>
            <w:r w:rsidRPr="004F589A">
              <w:rPr>
                <w:rFonts w:cs="Calibri"/>
                <w:color w:val="000000"/>
              </w:rPr>
              <w:t>SiDG</w:t>
            </w:r>
            <w:proofErr w:type="spellEnd"/>
            <w:r w:rsidRPr="004F589A">
              <w:rPr>
                <w:rFonts w:cs="Calibri"/>
                <w:color w:val="000000"/>
              </w:rPr>
              <w:t>, lastniki gozdov</w:t>
            </w:r>
          </w:p>
        </w:tc>
      </w:tr>
      <w:tr w:rsidR="008D62D4" w:rsidRPr="004F589A" w14:paraId="13E6C027" w14:textId="77777777" w:rsidTr="008D62D4">
        <w:trPr>
          <w:trHeight w:val="964"/>
        </w:trPr>
        <w:tc>
          <w:tcPr>
            <w:tcW w:w="0" w:type="auto"/>
            <w:vMerge/>
            <w:tcBorders>
              <w:top w:val="nil"/>
              <w:left w:val="single" w:sz="8" w:space="0" w:color="auto"/>
              <w:bottom w:val="single" w:sz="8" w:space="0" w:color="000000"/>
              <w:right w:val="single" w:sz="8" w:space="0" w:color="auto"/>
            </w:tcBorders>
            <w:vAlign w:val="center"/>
            <w:hideMark/>
          </w:tcPr>
          <w:p w14:paraId="469AB293"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37C18CE4"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1746D85A"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2020-2070</w:t>
            </w:r>
          </w:p>
        </w:tc>
      </w:tr>
      <w:tr w:rsidR="008D62D4" w:rsidRPr="004F589A" w14:paraId="31DA84B3"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16664846" w14:textId="77777777" w:rsidR="008D62D4" w:rsidRPr="004F589A" w:rsidRDefault="008D62D4">
            <w:pPr>
              <w:spacing w:after="0" w:line="240" w:lineRule="auto"/>
              <w:jc w:val="center"/>
              <w:rPr>
                <w:rFonts w:eastAsia="Times New Roman" w:cs="Times New Roman"/>
                <w:b/>
                <w:bCs/>
                <w:color w:val="000000"/>
              </w:rPr>
            </w:pPr>
            <w:r w:rsidRPr="004F589A">
              <w:rPr>
                <w:rFonts w:cs="Calibri"/>
                <w:b/>
                <w:bCs/>
                <w:color w:val="000000"/>
              </w:rPr>
              <w:t>STROŠKI UKREPA</w:t>
            </w:r>
          </w:p>
        </w:tc>
        <w:tc>
          <w:tcPr>
            <w:tcW w:w="2041" w:type="dxa"/>
            <w:tcBorders>
              <w:top w:val="nil"/>
              <w:left w:val="nil"/>
              <w:bottom w:val="single" w:sz="8" w:space="0" w:color="auto"/>
              <w:right w:val="single" w:sz="8" w:space="0" w:color="auto"/>
            </w:tcBorders>
            <w:vAlign w:val="center"/>
            <w:hideMark/>
          </w:tcPr>
          <w:p w14:paraId="6CEF706E"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Ocena stroškov ukrepa</w:t>
            </w:r>
          </w:p>
        </w:tc>
        <w:tc>
          <w:tcPr>
            <w:tcW w:w="5556" w:type="dxa"/>
            <w:tcBorders>
              <w:top w:val="nil"/>
              <w:left w:val="nil"/>
              <w:bottom w:val="single" w:sz="8" w:space="0" w:color="auto"/>
              <w:right w:val="single" w:sz="8" w:space="0" w:color="auto"/>
            </w:tcBorders>
            <w:vAlign w:val="center"/>
            <w:hideMark/>
          </w:tcPr>
          <w:p w14:paraId="38B92558"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kmetijskih površin v zaraščanju</w:t>
            </w:r>
          </w:p>
        </w:tc>
      </w:tr>
      <w:tr w:rsidR="008D62D4" w:rsidRPr="004F589A" w14:paraId="4F6AE767" w14:textId="77777777" w:rsidTr="008D62D4">
        <w:trPr>
          <w:trHeight w:val="429"/>
        </w:trPr>
        <w:tc>
          <w:tcPr>
            <w:tcW w:w="0" w:type="auto"/>
            <w:vMerge/>
            <w:tcBorders>
              <w:top w:val="nil"/>
              <w:left w:val="single" w:sz="8" w:space="0" w:color="auto"/>
              <w:bottom w:val="single" w:sz="8" w:space="0" w:color="000000"/>
              <w:right w:val="single" w:sz="8" w:space="0" w:color="auto"/>
            </w:tcBorders>
            <w:vAlign w:val="center"/>
            <w:hideMark/>
          </w:tcPr>
          <w:p w14:paraId="272197CD"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EC965F8"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Vir financiranja</w:t>
            </w:r>
          </w:p>
        </w:tc>
        <w:tc>
          <w:tcPr>
            <w:tcW w:w="5556" w:type="dxa"/>
            <w:tcBorders>
              <w:top w:val="nil"/>
              <w:left w:val="nil"/>
              <w:bottom w:val="single" w:sz="8" w:space="0" w:color="auto"/>
              <w:right w:val="single" w:sz="8" w:space="0" w:color="auto"/>
            </w:tcBorders>
            <w:vAlign w:val="center"/>
            <w:hideMark/>
          </w:tcPr>
          <w:p w14:paraId="1F59B469"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Trenutno podatki za MONG niso na voljo, zato je za oceno stroškov ukrepa potrebna podrobnejša študija.</w:t>
            </w:r>
          </w:p>
        </w:tc>
      </w:tr>
    </w:tbl>
    <w:p w14:paraId="522D8725" w14:textId="77777777" w:rsidR="00573E04" w:rsidRPr="004F589A" w:rsidRDefault="00573E04" w:rsidP="008D62D4">
      <w:pPr>
        <w:spacing w:after="0"/>
        <w:rPr>
          <w:lang w:eastAsia="sl-SI"/>
        </w:rPr>
      </w:pPr>
    </w:p>
    <w:tbl>
      <w:tblPr>
        <w:tblW w:w="9638" w:type="dxa"/>
        <w:tblLook w:val="04A0" w:firstRow="1" w:lastRow="0" w:firstColumn="1" w:lastColumn="0" w:noHBand="0" w:noVBand="1"/>
      </w:tblPr>
      <w:tblGrid>
        <w:gridCol w:w="1951"/>
        <w:gridCol w:w="90"/>
        <w:gridCol w:w="2041"/>
        <w:gridCol w:w="5556"/>
      </w:tblGrid>
      <w:tr w:rsidR="008D62D4" w:rsidRPr="004F589A" w14:paraId="3531A281" w14:textId="77777777" w:rsidTr="00573E04">
        <w:trPr>
          <w:trHeight w:val="315"/>
        </w:trPr>
        <w:tc>
          <w:tcPr>
            <w:tcW w:w="195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462F4AD9" w14:textId="77777777" w:rsidR="008D62D4" w:rsidRPr="004F589A" w:rsidRDefault="008D62D4">
            <w:pPr>
              <w:spacing w:after="0" w:line="240" w:lineRule="auto"/>
              <w:jc w:val="center"/>
              <w:rPr>
                <w:rFonts w:eastAsia="Times New Roman" w:cs="Times New Roman"/>
                <w:b/>
                <w:bCs/>
                <w:color w:val="000000"/>
              </w:rPr>
            </w:pPr>
            <w:r w:rsidRPr="004F589A">
              <w:rPr>
                <w:rFonts w:cs="Calibri"/>
                <w:b/>
                <w:bCs/>
                <w:color w:val="000000"/>
              </w:rPr>
              <w:t>UKREP</w:t>
            </w:r>
          </w:p>
        </w:tc>
        <w:tc>
          <w:tcPr>
            <w:tcW w:w="2131" w:type="dxa"/>
            <w:gridSpan w:val="2"/>
            <w:tcBorders>
              <w:top w:val="single" w:sz="8" w:space="0" w:color="auto"/>
              <w:left w:val="nil"/>
              <w:bottom w:val="single" w:sz="8" w:space="0" w:color="auto"/>
              <w:right w:val="single" w:sz="8" w:space="0" w:color="auto"/>
            </w:tcBorders>
            <w:shd w:val="clear" w:color="auto" w:fill="D9D9D9"/>
            <w:vAlign w:val="center"/>
            <w:hideMark/>
          </w:tcPr>
          <w:p w14:paraId="1F574B3D"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72EE25EB" w14:textId="77777777" w:rsidR="008D62D4" w:rsidRPr="004F589A" w:rsidRDefault="008D62D4">
            <w:pPr>
              <w:spacing w:after="0" w:line="240" w:lineRule="auto"/>
              <w:jc w:val="left"/>
              <w:rPr>
                <w:rFonts w:eastAsia="Times New Roman" w:cs="Times New Roman"/>
                <w:b/>
                <w:bCs/>
                <w:color w:val="000000"/>
              </w:rPr>
            </w:pPr>
            <w:r w:rsidRPr="004F589A">
              <w:rPr>
                <w:rFonts w:cs="Calibri"/>
                <w:b/>
                <w:bCs/>
                <w:color w:val="000000"/>
              </w:rPr>
              <w:t>GOZD2</w:t>
            </w:r>
          </w:p>
        </w:tc>
      </w:tr>
      <w:tr w:rsidR="008D62D4" w:rsidRPr="004F589A" w14:paraId="1A468F3B" w14:textId="77777777" w:rsidTr="00573E04">
        <w:trPr>
          <w:trHeight w:val="315"/>
        </w:trPr>
        <w:tc>
          <w:tcPr>
            <w:tcW w:w="1951" w:type="dxa"/>
            <w:vMerge/>
            <w:tcBorders>
              <w:top w:val="single" w:sz="8" w:space="0" w:color="auto"/>
              <w:left w:val="single" w:sz="8" w:space="0" w:color="auto"/>
              <w:bottom w:val="single" w:sz="8" w:space="0" w:color="000000"/>
              <w:right w:val="single" w:sz="8" w:space="0" w:color="auto"/>
            </w:tcBorders>
            <w:vAlign w:val="center"/>
            <w:hideMark/>
          </w:tcPr>
          <w:p w14:paraId="4C340BB3" w14:textId="77777777" w:rsidR="008D62D4" w:rsidRPr="004F589A" w:rsidRDefault="008D62D4">
            <w:pPr>
              <w:spacing w:after="0"/>
              <w:jc w:val="left"/>
              <w:rPr>
                <w:rFonts w:eastAsia="Times New Roman" w:cs="Times New Roman"/>
                <w:b/>
                <w:bCs/>
                <w:color w:val="000000"/>
              </w:rPr>
            </w:pPr>
          </w:p>
        </w:tc>
        <w:tc>
          <w:tcPr>
            <w:tcW w:w="2131" w:type="dxa"/>
            <w:gridSpan w:val="2"/>
            <w:tcBorders>
              <w:top w:val="nil"/>
              <w:left w:val="nil"/>
              <w:bottom w:val="single" w:sz="8" w:space="0" w:color="auto"/>
              <w:right w:val="single" w:sz="8" w:space="0" w:color="auto"/>
            </w:tcBorders>
            <w:shd w:val="clear" w:color="auto" w:fill="D9D9D9"/>
            <w:vAlign w:val="center"/>
            <w:hideMark/>
          </w:tcPr>
          <w:p w14:paraId="03B1ADE5"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5268D1D4" w14:textId="77777777" w:rsidR="008D62D4" w:rsidRPr="004F589A" w:rsidRDefault="008D62D4">
            <w:pPr>
              <w:spacing w:after="0" w:line="240" w:lineRule="auto"/>
              <w:jc w:val="left"/>
              <w:rPr>
                <w:rFonts w:eastAsia="Times New Roman" w:cs="Times New Roman"/>
                <w:b/>
                <w:bCs/>
                <w:color w:val="000000"/>
              </w:rPr>
            </w:pPr>
            <w:r w:rsidRPr="004F589A">
              <w:rPr>
                <w:rFonts w:cs="Calibri"/>
                <w:b/>
                <w:bCs/>
                <w:color w:val="000000"/>
              </w:rPr>
              <w:t xml:space="preserve">Vzpostavitev in ohranjanje </w:t>
            </w:r>
            <w:proofErr w:type="spellStart"/>
            <w:r w:rsidRPr="004F589A">
              <w:rPr>
                <w:rFonts w:cs="Calibri"/>
                <w:b/>
                <w:bCs/>
                <w:color w:val="000000"/>
              </w:rPr>
              <w:t>vetro</w:t>
            </w:r>
            <w:proofErr w:type="spellEnd"/>
            <w:r w:rsidRPr="004F589A">
              <w:rPr>
                <w:rFonts w:cs="Calibri"/>
                <w:b/>
                <w:bCs/>
                <w:color w:val="000000"/>
              </w:rPr>
              <w:t xml:space="preserve">-zaščitnih pasov in </w:t>
            </w:r>
            <w:proofErr w:type="spellStart"/>
            <w:r w:rsidRPr="004F589A">
              <w:rPr>
                <w:rFonts w:cs="Calibri"/>
                <w:b/>
                <w:bCs/>
                <w:color w:val="000000"/>
              </w:rPr>
              <w:t>omejkov</w:t>
            </w:r>
            <w:proofErr w:type="spellEnd"/>
          </w:p>
        </w:tc>
      </w:tr>
      <w:tr w:rsidR="008D62D4" w:rsidRPr="004F589A" w14:paraId="11577519" w14:textId="77777777" w:rsidTr="00573E04">
        <w:trPr>
          <w:trHeight w:val="615"/>
        </w:trPr>
        <w:tc>
          <w:tcPr>
            <w:tcW w:w="1951" w:type="dxa"/>
            <w:vMerge/>
            <w:tcBorders>
              <w:top w:val="single" w:sz="8" w:space="0" w:color="auto"/>
              <w:left w:val="single" w:sz="8" w:space="0" w:color="auto"/>
              <w:bottom w:val="single" w:sz="8" w:space="0" w:color="000000"/>
              <w:right w:val="single" w:sz="8" w:space="0" w:color="auto"/>
            </w:tcBorders>
            <w:vAlign w:val="center"/>
            <w:hideMark/>
          </w:tcPr>
          <w:p w14:paraId="1FF17C6A" w14:textId="77777777" w:rsidR="008D62D4" w:rsidRPr="004F589A" w:rsidRDefault="008D62D4">
            <w:pPr>
              <w:spacing w:after="0"/>
              <w:jc w:val="left"/>
              <w:rPr>
                <w:rFonts w:eastAsia="Times New Roman" w:cs="Times New Roman"/>
                <w:b/>
                <w:bCs/>
                <w:color w:val="000000"/>
              </w:rPr>
            </w:pPr>
          </w:p>
        </w:tc>
        <w:tc>
          <w:tcPr>
            <w:tcW w:w="2131" w:type="dxa"/>
            <w:gridSpan w:val="2"/>
            <w:tcBorders>
              <w:top w:val="nil"/>
              <w:left w:val="nil"/>
              <w:bottom w:val="single" w:sz="8" w:space="0" w:color="auto"/>
              <w:right w:val="single" w:sz="8" w:space="0" w:color="auto"/>
            </w:tcBorders>
            <w:vAlign w:val="center"/>
            <w:hideMark/>
          </w:tcPr>
          <w:p w14:paraId="0E3EA7E8"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Cilj ukrepa</w:t>
            </w:r>
          </w:p>
        </w:tc>
        <w:tc>
          <w:tcPr>
            <w:tcW w:w="5556" w:type="dxa"/>
            <w:tcBorders>
              <w:top w:val="nil"/>
              <w:left w:val="nil"/>
              <w:bottom w:val="single" w:sz="8" w:space="0" w:color="auto"/>
              <w:right w:val="single" w:sz="8" w:space="0" w:color="auto"/>
            </w:tcBorders>
            <w:vAlign w:val="center"/>
            <w:hideMark/>
          </w:tcPr>
          <w:p w14:paraId="14BC2801"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Zmanjšanje ogroženosti kmetijskih površin zaradi močnih sunkov vetra in vetrne erozije.</w:t>
            </w:r>
          </w:p>
        </w:tc>
      </w:tr>
      <w:tr w:rsidR="008D62D4" w:rsidRPr="004F589A" w14:paraId="66E0E60E" w14:textId="77777777" w:rsidTr="00573E04">
        <w:trPr>
          <w:trHeight w:val="915"/>
        </w:trPr>
        <w:tc>
          <w:tcPr>
            <w:tcW w:w="1951" w:type="dxa"/>
            <w:vMerge/>
            <w:tcBorders>
              <w:top w:val="single" w:sz="8" w:space="0" w:color="auto"/>
              <w:left w:val="single" w:sz="8" w:space="0" w:color="auto"/>
              <w:bottom w:val="single" w:sz="8" w:space="0" w:color="000000"/>
              <w:right w:val="single" w:sz="8" w:space="0" w:color="auto"/>
            </w:tcBorders>
            <w:vAlign w:val="center"/>
            <w:hideMark/>
          </w:tcPr>
          <w:p w14:paraId="6334058A" w14:textId="77777777" w:rsidR="008D62D4" w:rsidRPr="004F589A" w:rsidRDefault="008D62D4">
            <w:pPr>
              <w:spacing w:after="0"/>
              <w:jc w:val="left"/>
              <w:rPr>
                <w:rFonts w:eastAsia="Times New Roman" w:cs="Times New Roman"/>
                <w:b/>
                <w:bCs/>
                <w:color w:val="000000"/>
              </w:rPr>
            </w:pPr>
          </w:p>
        </w:tc>
        <w:tc>
          <w:tcPr>
            <w:tcW w:w="2131" w:type="dxa"/>
            <w:gridSpan w:val="2"/>
            <w:tcBorders>
              <w:top w:val="nil"/>
              <w:left w:val="nil"/>
              <w:bottom w:val="single" w:sz="8" w:space="0" w:color="auto"/>
              <w:right w:val="single" w:sz="8" w:space="0" w:color="auto"/>
            </w:tcBorders>
            <w:vAlign w:val="center"/>
            <w:hideMark/>
          </w:tcPr>
          <w:p w14:paraId="5DC56795"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Kratek opis ukrepa</w:t>
            </w:r>
          </w:p>
        </w:tc>
        <w:tc>
          <w:tcPr>
            <w:tcW w:w="5556" w:type="dxa"/>
            <w:tcBorders>
              <w:top w:val="nil"/>
              <w:left w:val="nil"/>
              <w:bottom w:val="single" w:sz="8" w:space="0" w:color="auto"/>
              <w:right w:val="single" w:sz="8" w:space="0" w:color="auto"/>
            </w:tcBorders>
            <w:vAlign w:val="center"/>
            <w:hideMark/>
          </w:tcPr>
          <w:p w14:paraId="7923A0E8"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V sodelovanju z lokalno skupnostjo spodbujati, svetovati in usmerjati vzpostavitev in ohranjanje </w:t>
            </w:r>
            <w:proofErr w:type="spellStart"/>
            <w:r w:rsidRPr="004F589A">
              <w:rPr>
                <w:rFonts w:cs="Calibri"/>
                <w:color w:val="000000"/>
              </w:rPr>
              <w:t>vetro</w:t>
            </w:r>
            <w:proofErr w:type="spellEnd"/>
            <w:r w:rsidRPr="004F589A">
              <w:rPr>
                <w:rFonts w:cs="Calibri"/>
                <w:color w:val="000000"/>
              </w:rPr>
              <w:t xml:space="preserve">-zaščitnih pasov in </w:t>
            </w:r>
            <w:proofErr w:type="spellStart"/>
            <w:r w:rsidRPr="004F589A">
              <w:rPr>
                <w:rFonts w:cs="Calibri"/>
                <w:color w:val="000000"/>
              </w:rPr>
              <w:t>omejkov</w:t>
            </w:r>
            <w:proofErr w:type="spellEnd"/>
            <w:r w:rsidRPr="004F589A">
              <w:rPr>
                <w:rFonts w:cs="Calibri"/>
                <w:color w:val="000000"/>
              </w:rPr>
              <w:t xml:space="preserve"> znotraj pretežno kmetijske krajine (dno Vipavske doline).</w:t>
            </w:r>
          </w:p>
        </w:tc>
      </w:tr>
      <w:tr w:rsidR="008D62D4" w:rsidRPr="004F589A" w14:paraId="128E66AF" w14:textId="77777777" w:rsidTr="00573E04">
        <w:trPr>
          <w:trHeight w:val="315"/>
        </w:trPr>
        <w:tc>
          <w:tcPr>
            <w:tcW w:w="1951" w:type="dxa"/>
            <w:vMerge/>
            <w:tcBorders>
              <w:top w:val="single" w:sz="8" w:space="0" w:color="auto"/>
              <w:left w:val="single" w:sz="8" w:space="0" w:color="auto"/>
              <w:bottom w:val="single" w:sz="8" w:space="0" w:color="000000"/>
              <w:right w:val="single" w:sz="8" w:space="0" w:color="auto"/>
            </w:tcBorders>
            <w:vAlign w:val="center"/>
            <w:hideMark/>
          </w:tcPr>
          <w:p w14:paraId="5CE69800" w14:textId="77777777" w:rsidR="008D62D4" w:rsidRPr="004F589A" w:rsidRDefault="008D62D4">
            <w:pPr>
              <w:spacing w:after="0"/>
              <w:jc w:val="left"/>
              <w:rPr>
                <w:rFonts w:eastAsia="Times New Roman" w:cs="Times New Roman"/>
                <w:b/>
                <w:bCs/>
                <w:color w:val="000000"/>
              </w:rPr>
            </w:pPr>
          </w:p>
        </w:tc>
        <w:tc>
          <w:tcPr>
            <w:tcW w:w="2131" w:type="dxa"/>
            <w:gridSpan w:val="2"/>
            <w:tcBorders>
              <w:top w:val="nil"/>
              <w:left w:val="nil"/>
              <w:bottom w:val="single" w:sz="8" w:space="0" w:color="auto"/>
              <w:right w:val="single" w:sz="8" w:space="0" w:color="auto"/>
            </w:tcBorders>
            <w:vAlign w:val="center"/>
            <w:hideMark/>
          </w:tcPr>
          <w:p w14:paraId="15622DF1" w14:textId="379E63B2"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Področje </w:t>
            </w:r>
            <w:proofErr w:type="spellStart"/>
            <w:r w:rsidRPr="004F589A">
              <w:rPr>
                <w:rFonts w:cs="Calibri"/>
                <w:color w:val="000000"/>
              </w:rPr>
              <w:t>uk</w:t>
            </w:r>
            <w:r w:rsidR="00573E04" w:rsidRPr="004F589A">
              <w:rPr>
                <w:rFonts w:cs="Calibri"/>
                <w:color w:val="000000"/>
              </w:rPr>
              <w:t>epa</w:t>
            </w:r>
            <w:proofErr w:type="spellEnd"/>
          </w:p>
        </w:tc>
        <w:tc>
          <w:tcPr>
            <w:tcW w:w="5556" w:type="dxa"/>
            <w:tcBorders>
              <w:top w:val="nil"/>
              <w:left w:val="nil"/>
              <w:bottom w:val="single" w:sz="8" w:space="0" w:color="auto"/>
              <w:right w:val="single" w:sz="8" w:space="0" w:color="auto"/>
            </w:tcBorders>
            <w:vAlign w:val="center"/>
            <w:hideMark/>
          </w:tcPr>
          <w:p w14:paraId="72892647" w14:textId="77777777" w:rsidR="008D62D4" w:rsidRPr="004F589A" w:rsidRDefault="008D62D4">
            <w:pPr>
              <w:spacing w:after="0" w:line="240" w:lineRule="auto"/>
              <w:jc w:val="left"/>
              <w:rPr>
                <w:rFonts w:eastAsia="Times New Roman" w:cs="Times New Roman"/>
                <w:color w:val="000000"/>
              </w:rPr>
            </w:pPr>
            <w:r w:rsidRPr="004F589A">
              <w:rPr>
                <w:rFonts w:cs="Calibri"/>
                <w:i/>
                <w:iCs/>
                <w:color w:val="000000"/>
              </w:rPr>
              <w:t>Sektor kmetijstvo, sektor gozdarstvo</w:t>
            </w:r>
          </w:p>
        </w:tc>
      </w:tr>
      <w:tr w:rsidR="008D62D4" w:rsidRPr="004F589A" w14:paraId="5503AFE7" w14:textId="77777777" w:rsidTr="00573E04">
        <w:trPr>
          <w:trHeight w:val="315"/>
        </w:trPr>
        <w:tc>
          <w:tcPr>
            <w:tcW w:w="1951" w:type="dxa"/>
            <w:vMerge/>
            <w:tcBorders>
              <w:top w:val="single" w:sz="8" w:space="0" w:color="auto"/>
              <w:left w:val="single" w:sz="8" w:space="0" w:color="auto"/>
              <w:bottom w:val="single" w:sz="8" w:space="0" w:color="000000"/>
              <w:right w:val="single" w:sz="8" w:space="0" w:color="auto"/>
            </w:tcBorders>
            <w:vAlign w:val="center"/>
            <w:hideMark/>
          </w:tcPr>
          <w:p w14:paraId="7C0608D5" w14:textId="77777777" w:rsidR="008D62D4" w:rsidRPr="004F589A" w:rsidRDefault="008D62D4">
            <w:pPr>
              <w:spacing w:after="0"/>
              <w:jc w:val="left"/>
              <w:rPr>
                <w:rFonts w:eastAsia="Times New Roman" w:cs="Times New Roman"/>
                <w:b/>
                <w:bCs/>
                <w:color w:val="000000"/>
              </w:rPr>
            </w:pPr>
          </w:p>
        </w:tc>
        <w:tc>
          <w:tcPr>
            <w:tcW w:w="2131" w:type="dxa"/>
            <w:gridSpan w:val="2"/>
            <w:tcBorders>
              <w:top w:val="nil"/>
              <w:left w:val="nil"/>
              <w:bottom w:val="single" w:sz="8" w:space="0" w:color="auto"/>
              <w:right w:val="single" w:sz="8" w:space="0" w:color="auto"/>
            </w:tcBorders>
            <w:vAlign w:val="center"/>
            <w:hideMark/>
          </w:tcPr>
          <w:p w14:paraId="0E8DDB9A"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Povzročitelj obremenitve</w:t>
            </w:r>
          </w:p>
        </w:tc>
        <w:tc>
          <w:tcPr>
            <w:tcW w:w="5556" w:type="dxa"/>
            <w:tcBorders>
              <w:top w:val="nil"/>
              <w:left w:val="nil"/>
              <w:bottom w:val="single" w:sz="8" w:space="0" w:color="auto"/>
              <w:right w:val="single" w:sz="8" w:space="0" w:color="auto"/>
            </w:tcBorders>
            <w:vAlign w:val="center"/>
            <w:hideMark/>
          </w:tcPr>
          <w:p w14:paraId="732E5F1C"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Potencialni vplivi podnebnih sprememb, močni sunki vetra</w:t>
            </w:r>
          </w:p>
        </w:tc>
      </w:tr>
      <w:tr w:rsidR="008D62D4" w:rsidRPr="004F589A" w14:paraId="0510388C" w14:textId="77777777" w:rsidTr="00573E04">
        <w:trPr>
          <w:trHeight w:val="315"/>
        </w:trPr>
        <w:tc>
          <w:tcPr>
            <w:tcW w:w="1951" w:type="dxa"/>
            <w:vMerge/>
            <w:tcBorders>
              <w:top w:val="single" w:sz="8" w:space="0" w:color="auto"/>
              <w:left w:val="single" w:sz="8" w:space="0" w:color="auto"/>
              <w:bottom w:val="single" w:sz="8" w:space="0" w:color="000000"/>
              <w:right w:val="single" w:sz="8" w:space="0" w:color="auto"/>
            </w:tcBorders>
            <w:vAlign w:val="center"/>
            <w:hideMark/>
          </w:tcPr>
          <w:p w14:paraId="09801F24" w14:textId="77777777" w:rsidR="008D62D4" w:rsidRPr="004F589A" w:rsidRDefault="008D62D4">
            <w:pPr>
              <w:spacing w:after="0"/>
              <w:jc w:val="left"/>
              <w:rPr>
                <w:rFonts w:eastAsia="Times New Roman" w:cs="Times New Roman"/>
                <w:b/>
                <w:bCs/>
                <w:color w:val="000000"/>
              </w:rPr>
            </w:pPr>
          </w:p>
        </w:tc>
        <w:tc>
          <w:tcPr>
            <w:tcW w:w="2131" w:type="dxa"/>
            <w:gridSpan w:val="2"/>
            <w:tcBorders>
              <w:top w:val="nil"/>
              <w:left w:val="nil"/>
              <w:bottom w:val="single" w:sz="8" w:space="0" w:color="auto"/>
              <w:right w:val="single" w:sz="8" w:space="0" w:color="auto"/>
            </w:tcBorders>
            <w:vAlign w:val="center"/>
            <w:hideMark/>
          </w:tcPr>
          <w:p w14:paraId="133762FA"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Prioriteta ukrepa</w:t>
            </w:r>
          </w:p>
        </w:tc>
        <w:tc>
          <w:tcPr>
            <w:tcW w:w="5556" w:type="dxa"/>
            <w:tcBorders>
              <w:top w:val="nil"/>
              <w:left w:val="nil"/>
              <w:bottom w:val="single" w:sz="8" w:space="0" w:color="auto"/>
              <w:right w:val="single" w:sz="8" w:space="0" w:color="auto"/>
            </w:tcBorders>
            <w:vAlign w:val="center"/>
            <w:hideMark/>
          </w:tcPr>
          <w:p w14:paraId="4EDCBB74"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Nujno</w:t>
            </w:r>
          </w:p>
        </w:tc>
      </w:tr>
      <w:tr w:rsidR="008D62D4" w:rsidRPr="004F589A" w14:paraId="586AA867" w14:textId="77777777" w:rsidTr="00573E04">
        <w:trPr>
          <w:trHeight w:val="624"/>
        </w:trPr>
        <w:tc>
          <w:tcPr>
            <w:tcW w:w="1951" w:type="dxa"/>
            <w:vMerge w:val="restart"/>
            <w:tcBorders>
              <w:top w:val="nil"/>
              <w:left w:val="single" w:sz="8" w:space="0" w:color="auto"/>
              <w:bottom w:val="single" w:sz="8" w:space="0" w:color="000000"/>
              <w:right w:val="single" w:sz="8" w:space="0" w:color="auto"/>
            </w:tcBorders>
            <w:shd w:val="clear" w:color="auto" w:fill="F2F2F2"/>
            <w:vAlign w:val="center"/>
            <w:hideMark/>
          </w:tcPr>
          <w:p w14:paraId="5A55F972" w14:textId="77777777" w:rsidR="008D62D4" w:rsidRPr="004F589A" w:rsidRDefault="008D62D4">
            <w:pPr>
              <w:spacing w:after="0" w:line="240" w:lineRule="auto"/>
              <w:jc w:val="center"/>
              <w:rPr>
                <w:rFonts w:eastAsia="Times New Roman" w:cs="Times New Roman"/>
                <w:b/>
                <w:bCs/>
                <w:color w:val="000000"/>
              </w:rPr>
            </w:pPr>
            <w:r w:rsidRPr="004F589A">
              <w:rPr>
                <w:rFonts w:cs="Calibri"/>
                <w:b/>
                <w:bCs/>
                <w:color w:val="000000"/>
              </w:rPr>
              <w:t>PREDPISI</w:t>
            </w:r>
          </w:p>
        </w:tc>
        <w:tc>
          <w:tcPr>
            <w:tcW w:w="2131" w:type="dxa"/>
            <w:gridSpan w:val="2"/>
            <w:tcBorders>
              <w:top w:val="nil"/>
              <w:left w:val="nil"/>
              <w:bottom w:val="single" w:sz="8" w:space="0" w:color="auto"/>
              <w:right w:val="single" w:sz="8" w:space="0" w:color="auto"/>
            </w:tcBorders>
            <w:vAlign w:val="center"/>
            <w:hideMark/>
          </w:tcPr>
          <w:p w14:paraId="2F4F7929" w14:textId="511F8744" w:rsidR="008D62D4" w:rsidRPr="004F589A" w:rsidRDefault="008D62D4">
            <w:pPr>
              <w:spacing w:after="0" w:line="240" w:lineRule="auto"/>
              <w:jc w:val="left"/>
              <w:rPr>
                <w:rFonts w:eastAsia="Times New Roman" w:cs="Times New Roman"/>
                <w:color w:val="000000"/>
              </w:rPr>
            </w:pPr>
            <w:r w:rsidRPr="004F589A">
              <w:rPr>
                <w:rFonts w:cs="Calibri"/>
                <w:color w:val="000000"/>
              </w:rPr>
              <w:t>Pravna podlaga ukrepa (EU )</w:t>
            </w:r>
          </w:p>
        </w:tc>
        <w:tc>
          <w:tcPr>
            <w:tcW w:w="5556" w:type="dxa"/>
            <w:tcBorders>
              <w:top w:val="nil"/>
              <w:left w:val="nil"/>
              <w:bottom w:val="single" w:sz="8" w:space="0" w:color="auto"/>
              <w:right w:val="single" w:sz="8" w:space="0" w:color="auto"/>
            </w:tcBorders>
            <w:vAlign w:val="center"/>
            <w:hideMark/>
          </w:tcPr>
          <w:p w14:paraId="16E7DF35"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2013. A </w:t>
            </w:r>
            <w:proofErr w:type="spellStart"/>
            <w:r w:rsidRPr="004F589A">
              <w:rPr>
                <w:rFonts w:cs="Calibri"/>
                <w:color w:val="000000"/>
              </w:rPr>
              <w:t>new</w:t>
            </w:r>
            <w:proofErr w:type="spellEnd"/>
            <w:r w:rsidRPr="004F589A">
              <w:rPr>
                <w:rFonts w:cs="Calibri"/>
                <w:color w:val="000000"/>
              </w:rPr>
              <w:t xml:space="preserve"> EU </w:t>
            </w:r>
            <w:proofErr w:type="spellStart"/>
            <w:r w:rsidRPr="004F589A">
              <w:rPr>
                <w:rFonts w:cs="Calibri"/>
                <w:color w:val="000000"/>
              </w:rPr>
              <w:t>Forest</w:t>
            </w:r>
            <w:proofErr w:type="spellEnd"/>
            <w:r w:rsidRPr="004F589A">
              <w:rPr>
                <w:rFonts w:cs="Calibri"/>
                <w:color w:val="000000"/>
              </w:rPr>
              <w:t xml:space="preserve"> </w:t>
            </w:r>
            <w:proofErr w:type="spellStart"/>
            <w:r w:rsidRPr="004F589A">
              <w:rPr>
                <w:rFonts w:cs="Calibri"/>
                <w:color w:val="000000"/>
              </w:rPr>
              <w:t>Strategy</w:t>
            </w:r>
            <w:proofErr w:type="spellEnd"/>
            <w:r w:rsidRPr="004F589A">
              <w:rPr>
                <w:rFonts w:cs="Calibri"/>
                <w:color w:val="000000"/>
              </w:rPr>
              <w:t xml:space="preserve">: </w:t>
            </w:r>
            <w:proofErr w:type="spellStart"/>
            <w:r w:rsidRPr="004F589A">
              <w:rPr>
                <w:rFonts w:cs="Calibri"/>
                <w:color w:val="000000"/>
              </w:rPr>
              <w:t>for</w:t>
            </w:r>
            <w:proofErr w:type="spellEnd"/>
            <w:r w:rsidRPr="004F589A">
              <w:rPr>
                <w:rFonts w:cs="Calibri"/>
                <w:color w:val="000000"/>
              </w:rPr>
              <w:t xml:space="preserve"> </w:t>
            </w:r>
            <w:proofErr w:type="spellStart"/>
            <w:r w:rsidRPr="004F589A">
              <w:rPr>
                <w:rFonts w:cs="Calibri"/>
                <w:color w:val="000000"/>
              </w:rPr>
              <w:t>forests</w:t>
            </w:r>
            <w:proofErr w:type="spellEnd"/>
            <w:r w:rsidRPr="004F589A">
              <w:rPr>
                <w:rFonts w:cs="Calibri"/>
                <w:color w:val="000000"/>
              </w:rPr>
              <w:t xml:space="preserve"> </w:t>
            </w:r>
            <w:proofErr w:type="spellStart"/>
            <w:r w:rsidRPr="004F589A">
              <w:rPr>
                <w:rFonts w:cs="Calibri"/>
                <w:color w:val="000000"/>
              </w:rPr>
              <w:t>and</w:t>
            </w:r>
            <w:proofErr w:type="spellEnd"/>
            <w:r w:rsidRPr="004F589A">
              <w:rPr>
                <w:rFonts w:cs="Calibri"/>
                <w:color w:val="000000"/>
              </w:rPr>
              <w:t xml:space="preserve"> </w:t>
            </w:r>
            <w:proofErr w:type="spellStart"/>
            <w:r w:rsidRPr="004F589A">
              <w:rPr>
                <w:rFonts w:cs="Calibri"/>
                <w:color w:val="000000"/>
              </w:rPr>
              <w:t>the</w:t>
            </w:r>
            <w:proofErr w:type="spellEnd"/>
            <w:r w:rsidRPr="004F589A">
              <w:rPr>
                <w:rFonts w:cs="Calibri"/>
                <w:color w:val="000000"/>
              </w:rPr>
              <w:t xml:space="preserve"> </w:t>
            </w:r>
            <w:proofErr w:type="spellStart"/>
            <w:r w:rsidRPr="004F589A">
              <w:rPr>
                <w:rFonts w:cs="Calibri"/>
                <w:color w:val="000000"/>
              </w:rPr>
              <w:t>forest-based</w:t>
            </w:r>
            <w:proofErr w:type="spellEnd"/>
            <w:r w:rsidRPr="004F589A">
              <w:rPr>
                <w:rFonts w:cs="Calibri"/>
                <w:color w:val="000000"/>
              </w:rPr>
              <w:t xml:space="preserve"> </w:t>
            </w:r>
            <w:proofErr w:type="spellStart"/>
            <w:r w:rsidRPr="004F589A">
              <w:rPr>
                <w:rFonts w:cs="Calibri"/>
                <w:color w:val="000000"/>
              </w:rPr>
              <w:t>sector</w:t>
            </w:r>
            <w:proofErr w:type="spellEnd"/>
            <w:r w:rsidRPr="004F589A">
              <w:rPr>
                <w:rFonts w:cs="Calibri"/>
                <w:color w:val="000000"/>
              </w:rPr>
              <w:t xml:space="preserve"> COM(2013) 659 </w:t>
            </w:r>
            <w:proofErr w:type="spellStart"/>
            <w:r w:rsidRPr="004F589A">
              <w:rPr>
                <w:rFonts w:cs="Calibri"/>
                <w:color w:val="000000"/>
              </w:rPr>
              <w:t>final</w:t>
            </w:r>
            <w:proofErr w:type="spellEnd"/>
          </w:p>
        </w:tc>
      </w:tr>
      <w:tr w:rsidR="008D62D4" w:rsidRPr="004F589A" w14:paraId="516B0DB0" w14:textId="77777777" w:rsidTr="00573E04">
        <w:trPr>
          <w:trHeight w:val="3005"/>
        </w:trPr>
        <w:tc>
          <w:tcPr>
            <w:tcW w:w="1951" w:type="dxa"/>
            <w:vMerge/>
            <w:tcBorders>
              <w:top w:val="nil"/>
              <w:left w:val="single" w:sz="8" w:space="0" w:color="auto"/>
              <w:bottom w:val="single" w:sz="8" w:space="0" w:color="000000"/>
              <w:right w:val="single" w:sz="8" w:space="0" w:color="auto"/>
            </w:tcBorders>
            <w:vAlign w:val="center"/>
            <w:hideMark/>
          </w:tcPr>
          <w:p w14:paraId="0ECB6172" w14:textId="77777777" w:rsidR="008D62D4" w:rsidRPr="004F589A" w:rsidRDefault="008D62D4">
            <w:pPr>
              <w:spacing w:after="0"/>
              <w:jc w:val="left"/>
              <w:rPr>
                <w:rFonts w:eastAsia="Times New Roman" w:cs="Times New Roman"/>
                <w:b/>
                <w:bCs/>
                <w:color w:val="000000"/>
              </w:rPr>
            </w:pPr>
          </w:p>
        </w:tc>
        <w:tc>
          <w:tcPr>
            <w:tcW w:w="2131" w:type="dxa"/>
            <w:gridSpan w:val="2"/>
            <w:tcBorders>
              <w:top w:val="nil"/>
              <w:left w:val="nil"/>
              <w:bottom w:val="single" w:sz="8" w:space="0" w:color="auto"/>
              <w:right w:val="single" w:sz="8" w:space="0" w:color="auto"/>
            </w:tcBorders>
            <w:vAlign w:val="center"/>
            <w:hideMark/>
          </w:tcPr>
          <w:p w14:paraId="2B6606B7"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041C6C15"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Zakon o gozdovih s spremembami in dopolnitvami. 1993, 1998, 2007, 2010. Uradni list RS, št. 30/1993, 13/1998, 67/2002, 115/2006, 110/2007, 106/2010. </w:t>
            </w:r>
            <w:r w:rsidRPr="004F589A">
              <w:rPr>
                <w:rFonts w:cs="Calibri"/>
                <w:color w:val="000000"/>
              </w:rPr>
              <w:br/>
              <w:t>Zakon o divjadi in lovstvu. 2004, 2008. Uradni list RS, št. 16/04, sprem. 17/2008.</w:t>
            </w:r>
            <w:r w:rsidRPr="004F589A">
              <w:rPr>
                <w:rFonts w:cs="Calibri"/>
                <w:color w:val="000000"/>
              </w:rPr>
              <w:br/>
              <w:t>Pravilnik o varstvu gozdov s spremembami in dopolnitvami. 2009. Ur. l. RS, št. 114/2009, 31/2016.</w:t>
            </w:r>
            <w:r w:rsidRPr="004F589A">
              <w:rPr>
                <w:rFonts w:cs="Calibri"/>
                <w:color w:val="000000"/>
              </w:rPr>
              <w:br/>
              <w:t>Pravilnik o spremembah in dopolnitvah Pravilnika o gozdnogospodarskih in gozdnogojitvenih načrtih. 2006. Uradni list RS, št. 70 / 2006.</w:t>
            </w:r>
          </w:p>
        </w:tc>
      </w:tr>
      <w:tr w:rsidR="008D62D4" w:rsidRPr="004F589A" w14:paraId="56EB1D49" w14:textId="77777777" w:rsidTr="00573E04">
        <w:trPr>
          <w:trHeight w:val="850"/>
        </w:trPr>
        <w:tc>
          <w:tcPr>
            <w:tcW w:w="1951" w:type="dxa"/>
            <w:tcBorders>
              <w:top w:val="nil"/>
              <w:left w:val="single" w:sz="8" w:space="0" w:color="auto"/>
              <w:bottom w:val="single" w:sz="8" w:space="0" w:color="auto"/>
              <w:right w:val="single" w:sz="8" w:space="0" w:color="auto"/>
            </w:tcBorders>
            <w:shd w:val="clear" w:color="auto" w:fill="F2F2F2"/>
            <w:vAlign w:val="center"/>
            <w:hideMark/>
          </w:tcPr>
          <w:p w14:paraId="12F8EB49" w14:textId="77777777" w:rsidR="008D62D4" w:rsidRPr="004F589A" w:rsidRDefault="008D62D4">
            <w:pPr>
              <w:spacing w:after="0" w:line="240" w:lineRule="auto"/>
              <w:jc w:val="center"/>
              <w:rPr>
                <w:rFonts w:eastAsia="Times New Roman" w:cs="Times New Roman"/>
                <w:b/>
                <w:bCs/>
                <w:color w:val="000000"/>
              </w:rPr>
            </w:pPr>
            <w:r w:rsidRPr="004F589A">
              <w:rPr>
                <w:rFonts w:cs="Calibri"/>
                <w:b/>
                <w:bCs/>
                <w:color w:val="000000"/>
              </w:rPr>
              <w:lastRenderedPageBreak/>
              <w:t>OPIS UKREPA</w:t>
            </w:r>
          </w:p>
        </w:tc>
        <w:tc>
          <w:tcPr>
            <w:tcW w:w="2131" w:type="dxa"/>
            <w:gridSpan w:val="2"/>
            <w:tcBorders>
              <w:top w:val="nil"/>
              <w:left w:val="nil"/>
              <w:bottom w:val="single" w:sz="8" w:space="0" w:color="auto"/>
              <w:right w:val="single" w:sz="8" w:space="0" w:color="auto"/>
            </w:tcBorders>
            <w:vAlign w:val="center"/>
            <w:hideMark/>
          </w:tcPr>
          <w:p w14:paraId="72671AE5"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Podrobnejši opis ukrepa</w:t>
            </w:r>
          </w:p>
        </w:tc>
        <w:tc>
          <w:tcPr>
            <w:tcW w:w="5556" w:type="dxa"/>
            <w:tcBorders>
              <w:top w:val="nil"/>
              <w:left w:val="nil"/>
              <w:bottom w:val="single" w:sz="8" w:space="0" w:color="auto"/>
              <w:right w:val="single" w:sz="8" w:space="0" w:color="auto"/>
            </w:tcBorders>
            <w:vAlign w:val="center"/>
            <w:hideMark/>
          </w:tcPr>
          <w:p w14:paraId="787FB90D"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Zmanjšanje vetrne erozije z vzpostavitvijo in ohranjanjem </w:t>
            </w:r>
            <w:proofErr w:type="spellStart"/>
            <w:r w:rsidRPr="004F589A">
              <w:rPr>
                <w:rFonts w:cs="Calibri"/>
                <w:color w:val="000000"/>
              </w:rPr>
              <w:t>vetro</w:t>
            </w:r>
            <w:proofErr w:type="spellEnd"/>
            <w:r w:rsidRPr="004F589A">
              <w:rPr>
                <w:rFonts w:cs="Calibri"/>
                <w:color w:val="000000"/>
              </w:rPr>
              <w:t xml:space="preserve">-zaščitnih pasov in </w:t>
            </w:r>
            <w:proofErr w:type="spellStart"/>
            <w:r w:rsidRPr="004F589A">
              <w:rPr>
                <w:rFonts w:cs="Calibri"/>
                <w:color w:val="000000"/>
              </w:rPr>
              <w:t>omejkov</w:t>
            </w:r>
            <w:proofErr w:type="spellEnd"/>
            <w:r w:rsidRPr="004F589A">
              <w:rPr>
                <w:rFonts w:cs="Calibri"/>
                <w:color w:val="000000"/>
              </w:rPr>
              <w:t xml:space="preserve"> znotraj pretežno kmetijske krajine.</w:t>
            </w:r>
          </w:p>
        </w:tc>
      </w:tr>
      <w:tr w:rsidR="008D62D4" w:rsidRPr="004F589A" w14:paraId="35951C11" w14:textId="77777777" w:rsidTr="00573E04">
        <w:trPr>
          <w:trHeight w:val="615"/>
        </w:trPr>
        <w:tc>
          <w:tcPr>
            <w:tcW w:w="1951" w:type="dxa"/>
            <w:vMerge w:val="restart"/>
            <w:tcBorders>
              <w:top w:val="nil"/>
              <w:left w:val="single" w:sz="8" w:space="0" w:color="auto"/>
              <w:bottom w:val="single" w:sz="8" w:space="0" w:color="000000"/>
              <w:right w:val="single" w:sz="8" w:space="0" w:color="auto"/>
            </w:tcBorders>
            <w:shd w:val="clear" w:color="auto" w:fill="F2F2F2"/>
            <w:vAlign w:val="center"/>
            <w:hideMark/>
          </w:tcPr>
          <w:p w14:paraId="14CF5336" w14:textId="77777777" w:rsidR="008D62D4" w:rsidRPr="004F589A" w:rsidRDefault="008D62D4">
            <w:pPr>
              <w:spacing w:after="0" w:line="240" w:lineRule="auto"/>
              <w:jc w:val="center"/>
              <w:rPr>
                <w:rFonts w:eastAsia="Times New Roman" w:cs="Times New Roman"/>
                <w:b/>
                <w:bCs/>
                <w:color w:val="000000"/>
              </w:rPr>
            </w:pPr>
            <w:r w:rsidRPr="004F589A">
              <w:rPr>
                <w:rFonts w:cs="Calibri"/>
                <w:b/>
                <w:bCs/>
                <w:color w:val="000000"/>
              </w:rPr>
              <w:t>PRISPEVEK UKREPA K ZMANJŠANJU OGLJIČNEGA ODTISA</w:t>
            </w:r>
          </w:p>
        </w:tc>
        <w:tc>
          <w:tcPr>
            <w:tcW w:w="2131" w:type="dxa"/>
            <w:gridSpan w:val="2"/>
            <w:tcBorders>
              <w:top w:val="nil"/>
              <w:left w:val="nil"/>
              <w:bottom w:val="single" w:sz="8" w:space="0" w:color="auto"/>
              <w:right w:val="single" w:sz="8" w:space="0" w:color="auto"/>
            </w:tcBorders>
            <w:vAlign w:val="center"/>
            <w:hideMark/>
          </w:tcPr>
          <w:p w14:paraId="70B8025A" w14:textId="5E8FC296"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prihranek rabe </w:t>
            </w:r>
            <w:r w:rsidR="00573E04" w:rsidRPr="004F589A">
              <w:rPr>
                <w:rFonts w:cs="Calibri"/>
                <w:color w:val="000000"/>
              </w:rPr>
              <w:t>E</w:t>
            </w:r>
          </w:p>
        </w:tc>
        <w:tc>
          <w:tcPr>
            <w:tcW w:w="5556" w:type="dxa"/>
            <w:tcBorders>
              <w:top w:val="nil"/>
              <w:left w:val="nil"/>
              <w:bottom w:val="single" w:sz="8" w:space="0" w:color="auto"/>
              <w:right w:val="single" w:sz="8" w:space="0" w:color="auto"/>
            </w:tcBorders>
            <w:vAlign w:val="center"/>
            <w:hideMark/>
          </w:tcPr>
          <w:p w14:paraId="5E3F1853"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w:t>
            </w:r>
          </w:p>
        </w:tc>
      </w:tr>
      <w:tr w:rsidR="008D62D4" w:rsidRPr="004F589A" w14:paraId="642CE579" w14:textId="77777777" w:rsidTr="00573E04">
        <w:trPr>
          <w:trHeight w:val="615"/>
        </w:trPr>
        <w:tc>
          <w:tcPr>
            <w:tcW w:w="1951" w:type="dxa"/>
            <w:vMerge/>
            <w:tcBorders>
              <w:top w:val="nil"/>
              <w:left w:val="single" w:sz="8" w:space="0" w:color="auto"/>
              <w:bottom w:val="single" w:sz="8" w:space="0" w:color="000000"/>
              <w:right w:val="single" w:sz="8" w:space="0" w:color="auto"/>
            </w:tcBorders>
            <w:vAlign w:val="center"/>
            <w:hideMark/>
          </w:tcPr>
          <w:p w14:paraId="346291F1" w14:textId="77777777" w:rsidR="008D62D4" w:rsidRPr="004F589A" w:rsidRDefault="008D62D4">
            <w:pPr>
              <w:spacing w:after="0"/>
              <w:jc w:val="left"/>
              <w:rPr>
                <w:rFonts w:eastAsia="Times New Roman" w:cs="Times New Roman"/>
                <w:b/>
                <w:bCs/>
                <w:color w:val="000000"/>
              </w:rPr>
            </w:pPr>
          </w:p>
        </w:tc>
        <w:tc>
          <w:tcPr>
            <w:tcW w:w="2131" w:type="dxa"/>
            <w:gridSpan w:val="2"/>
            <w:tcBorders>
              <w:top w:val="nil"/>
              <w:left w:val="nil"/>
              <w:bottom w:val="single" w:sz="8" w:space="0" w:color="auto"/>
              <w:right w:val="single" w:sz="8" w:space="0" w:color="auto"/>
            </w:tcBorders>
            <w:vAlign w:val="center"/>
            <w:hideMark/>
          </w:tcPr>
          <w:p w14:paraId="44859541" w14:textId="37A6814A"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povečanje rabe energije iz OVE </w:t>
            </w:r>
          </w:p>
        </w:tc>
        <w:tc>
          <w:tcPr>
            <w:tcW w:w="5556" w:type="dxa"/>
            <w:tcBorders>
              <w:top w:val="nil"/>
              <w:left w:val="nil"/>
              <w:bottom w:val="single" w:sz="8" w:space="0" w:color="auto"/>
              <w:right w:val="single" w:sz="8" w:space="0" w:color="auto"/>
            </w:tcBorders>
            <w:vAlign w:val="center"/>
            <w:hideMark/>
          </w:tcPr>
          <w:p w14:paraId="53BBBC1F"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w:t>
            </w:r>
          </w:p>
        </w:tc>
      </w:tr>
      <w:tr w:rsidR="008D62D4" w:rsidRPr="004F589A" w14:paraId="6C05B6CF" w14:textId="77777777" w:rsidTr="00573E04">
        <w:trPr>
          <w:trHeight w:val="315"/>
        </w:trPr>
        <w:tc>
          <w:tcPr>
            <w:tcW w:w="1951" w:type="dxa"/>
            <w:vMerge/>
            <w:tcBorders>
              <w:top w:val="nil"/>
              <w:left w:val="single" w:sz="8" w:space="0" w:color="auto"/>
              <w:bottom w:val="single" w:sz="8" w:space="0" w:color="000000"/>
              <w:right w:val="single" w:sz="8" w:space="0" w:color="auto"/>
            </w:tcBorders>
            <w:vAlign w:val="center"/>
            <w:hideMark/>
          </w:tcPr>
          <w:p w14:paraId="296C4899" w14:textId="77777777" w:rsidR="008D62D4" w:rsidRPr="004F589A" w:rsidRDefault="008D62D4">
            <w:pPr>
              <w:spacing w:after="0"/>
              <w:jc w:val="left"/>
              <w:rPr>
                <w:rFonts w:eastAsia="Times New Roman" w:cs="Times New Roman"/>
                <w:b/>
                <w:bCs/>
                <w:color w:val="000000"/>
              </w:rPr>
            </w:pPr>
          </w:p>
        </w:tc>
        <w:tc>
          <w:tcPr>
            <w:tcW w:w="2131" w:type="dxa"/>
            <w:gridSpan w:val="2"/>
            <w:tcBorders>
              <w:top w:val="nil"/>
              <w:left w:val="nil"/>
              <w:bottom w:val="single" w:sz="8" w:space="0" w:color="auto"/>
              <w:right w:val="single" w:sz="8" w:space="0" w:color="auto"/>
            </w:tcBorders>
            <w:vAlign w:val="center"/>
            <w:hideMark/>
          </w:tcPr>
          <w:p w14:paraId="3A29CFCD"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zmanjšanje emisij CO2 (kg)</w:t>
            </w:r>
          </w:p>
        </w:tc>
        <w:tc>
          <w:tcPr>
            <w:tcW w:w="5556" w:type="dxa"/>
            <w:tcBorders>
              <w:top w:val="nil"/>
              <w:left w:val="nil"/>
              <w:bottom w:val="single" w:sz="8" w:space="0" w:color="auto"/>
              <w:right w:val="single" w:sz="8" w:space="0" w:color="auto"/>
            </w:tcBorders>
            <w:vAlign w:val="center"/>
            <w:hideMark/>
          </w:tcPr>
          <w:p w14:paraId="7115CA7B"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Trenutno podatki za MONG niso na voljo, zato je za oceno zmanjšanja emisij CO</w:t>
            </w:r>
            <w:r w:rsidRPr="004F589A">
              <w:rPr>
                <w:rFonts w:cs="Calibri"/>
                <w:color w:val="000000"/>
                <w:vertAlign w:val="subscript"/>
              </w:rPr>
              <w:t xml:space="preserve">2 </w:t>
            </w:r>
            <w:r w:rsidRPr="004F589A">
              <w:rPr>
                <w:rFonts w:cs="Calibri"/>
                <w:color w:val="000000"/>
              </w:rPr>
              <w:t>na podlagi predlaganega ukrepa potrebna podrobnejša študija.</w:t>
            </w:r>
          </w:p>
        </w:tc>
      </w:tr>
      <w:tr w:rsidR="008D62D4" w:rsidRPr="004F589A" w14:paraId="6CED22B4" w14:textId="77777777" w:rsidTr="00573E04">
        <w:trPr>
          <w:trHeight w:val="315"/>
        </w:trPr>
        <w:tc>
          <w:tcPr>
            <w:tcW w:w="1951" w:type="dxa"/>
            <w:vMerge w:val="restart"/>
            <w:tcBorders>
              <w:top w:val="nil"/>
              <w:left w:val="single" w:sz="8" w:space="0" w:color="auto"/>
              <w:bottom w:val="single" w:sz="8" w:space="0" w:color="000000"/>
              <w:right w:val="single" w:sz="8" w:space="0" w:color="auto"/>
            </w:tcBorders>
            <w:shd w:val="clear" w:color="auto" w:fill="F2F2F2"/>
            <w:vAlign w:val="center"/>
            <w:hideMark/>
          </w:tcPr>
          <w:p w14:paraId="32431338" w14:textId="77777777" w:rsidR="008D62D4" w:rsidRPr="004F589A" w:rsidRDefault="008D62D4">
            <w:pPr>
              <w:spacing w:after="0" w:line="240" w:lineRule="auto"/>
              <w:jc w:val="center"/>
              <w:rPr>
                <w:rFonts w:eastAsia="Times New Roman" w:cs="Times New Roman"/>
                <w:b/>
                <w:bCs/>
                <w:color w:val="000000"/>
              </w:rPr>
            </w:pPr>
            <w:r w:rsidRPr="004F589A">
              <w:rPr>
                <w:rFonts w:cs="Calibri"/>
                <w:b/>
                <w:bCs/>
                <w:color w:val="000000"/>
              </w:rPr>
              <w:t>IZVAJANJE UKREPA</w:t>
            </w:r>
          </w:p>
        </w:tc>
        <w:tc>
          <w:tcPr>
            <w:tcW w:w="2131" w:type="dxa"/>
            <w:gridSpan w:val="2"/>
            <w:tcBorders>
              <w:top w:val="nil"/>
              <w:left w:val="nil"/>
              <w:bottom w:val="single" w:sz="8" w:space="0" w:color="auto"/>
              <w:right w:val="single" w:sz="8" w:space="0" w:color="auto"/>
            </w:tcBorders>
            <w:vAlign w:val="center"/>
            <w:hideMark/>
          </w:tcPr>
          <w:p w14:paraId="52451419"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Nivo ukrepa</w:t>
            </w:r>
          </w:p>
        </w:tc>
        <w:tc>
          <w:tcPr>
            <w:tcW w:w="5556" w:type="dxa"/>
            <w:tcBorders>
              <w:top w:val="nil"/>
              <w:left w:val="nil"/>
              <w:bottom w:val="single" w:sz="8" w:space="0" w:color="auto"/>
              <w:right w:val="single" w:sz="8" w:space="0" w:color="auto"/>
            </w:tcBorders>
            <w:vAlign w:val="center"/>
            <w:hideMark/>
          </w:tcPr>
          <w:p w14:paraId="3F20EB3C"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Lokalna skupnost, državni nivo</w:t>
            </w:r>
          </w:p>
        </w:tc>
      </w:tr>
      <w:tr w:rsidR="008D62D4" w:rsidRPr="004F589A" w14:paraId="09B9B69F" w14:textId="77777777" w:rsidTr="00573E04">
        <w:trPr>
          <w:trHeight w:val="397"/>
        </w:trPr>
        <w:tc>
          <w:tcPr>
            <w:tcW w:w="1951" w:type="dxa"/>
            <w:vMerge/>
            <w:tcBorders>
              <w:top w:val="nil"/>
              <w:left w:val="single" w:sz="8" w:space="0" w:color="auto"/>
              <w:bottom w:val="single" w:sz="8" w:space="0" w:color="000000"/>
              <w:right w:val="single" w:sz="8" w:space="0" w:color="auto"/>
            </w:tcBorders>
            <w:vAlign w:val="center"/>
            <w:hideMark/>
          </w:tcPr>
          <w:p w14:paraId="60593F49" w14:textId="77777777" w:rsidR="008D62D4" w:rsidRPr="004F589A" w:rsidRDefault="008D62D4">
            <w:pPr>
              <w:spacing w:after="0"/>
              <w:jc w:val="left"/>
              <w:rPr>
                <w:rFonts w:eastAsia="Times New Roman" w:cs="Times New Roman"/>
                <w:b/>
                <w:bCs/>
                <w:color w:val="000000"/>
              </w:rPr>
            </w:pPr>
          </w:p>
        </w:tc>
        <w:tc>
          <w:tcPr>
            <w:tcW w:w="2131" w:type="dxa"/>
            <w:gridSpan w:val="2"/>
            <w:tcBorders>
              <w:top w:val="nil"/>
              <w:left w:val="nil"/>
              <w:bottom w:val="single" w:sz="8" w:space="0" w:color="auto"/>
              <w:right w:val="single" w:sz="8" w:space="0" w:color="auto"/>
            </w:tcBorders>
            <w:vAlign w:val="center"/>
            <w:hideMark/>
          </w:tcPr>
          <w:p w14:paraId="5ADDC2F0" w14:textId="2B57CCDB" w:rsidR="008D62D4" w:rsidRPr="004F589A" w:rsidRDefault="008D62D4">
            <w:pPr>
              <w:spacing w:after="0" w:line="240" w:lineRule="auto"/>
              <w:jc w:val="left"/>
              <w:rPr>
                <w:rFonts w:eastAsia="Times New Roman" w:cs="Times New Roman"/>
                <w:color w:val="000000"/>
              </w:rPr>
            </w:pPr>
            <w:r w:rsidRPr="004F589A">
              <w:rPr>
                <w:rFonts w:cs="Calibri"/>
                <w:color w:val="000000"/>
              </w:rPr>
              <w:t>Odgovorni za izvedbo ukrepa</w:t>
            </w:r>
          </w:p>
        </w:tc>
        <w:tc>
          <w:tcPr>
            <w:tcW w:w="5556" w:type="dxa"/>
            <w:tcBorders>
              <w:top w:val="nil"/>
              <w:left w:val="nil"/>
              <w:bottom w:val="single" w:sz="8" w:space="0" w:color="auto"/>
              <w:right w:val="single" w:sz="8" w:space="0" w:color="auto"/>
            </w:tcBorders>
            <w:vAlign w:val="center"/>
            <w:hideMark/>
          </w:tcPr>
          <w:p w14:paraId="088C4EDA"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Ministrstvo za kmetijstvo, gozdarstvo in prehrano, Zavod za gozdove Slovenije, </w:t>
            </w:r>
            <w:proofErr w:type="spellStart"/>
            <w:r w:rsidRPr="004F589A">
              <w:rPr>
                <w:rFonts w:cs="Calibri"/>
                <w:color w:val="000000"/>
              </w:rPr>
              <w:t>SiDG</w:t>
            </w:r>
            <w:proofErr w:type="spellEnd"/>
            <w:r w:rsidRPr="004F589A">
              <w:rPr>
                <w:rFonts w:cs="Calibri"/>
                <w:color w:val="000000"/>
              </w:rPr>
              <w:t>, lastniki gozdov</w:t>
            </w:r>
          </w:p>
        </w:tc>
      </w:tr>
      <w:tr w:rsidR="008D62D4" w:rsidRPr="004F589A" w14:paraId="0077E2DE" w14:textId="77777777" w:rsidTr="00573E04">
        <w:trPr>
          <w:trHeight w:val="315"/>
        </w:trPr>
        <w:tc>
          <w:tcPr>
            <w:tcW w:w="1951" w:type="dxa"/>
            <w:vMerge/>
            <w:tcBorders>
              <w:top w:val="nil"/>
              <w:left w:val="single" w:sz="8" w:space="0" w:color="auto"/>
              <w:bottom w:val="single" w:sz="8" w:space="0" w:color="000000"/>
              <w:right w:val="single" w:sz="8" w:space="0" w:color="auto"/>
            </w:tcBorders>
            <w:vAlign w:val="center"/>
            <w:hideMark/>
          </w:tcPr>
          <w:p w14:paraId="349FB8CB" w14:textId="77777777" w:rsidR="008D62D4" w:rsidRPr="004F589A" w:rsidRDefault="008D62D4">
            <w:pPr>
              <w:spacing w:after="0"/>
              <w:jc w:val="left"/>
              <w:rPr>
                <w:rFonts w:eastAsia="Times New Roman" w:cs="Times New Roman"/>
                <w:b/>
                <w:bCs/>
                <w:color w:val="000000"/>
              </w:rPr>
            </w:pPr>
          </w:p>
        </w:tc>
        <w:tc>
          <w:tcPr>
            <w:tcW w:w="2131" w:type="dxa"/>
            <w:gridSpan w:val="2"/>
            <w:tcBorders>
              <w:top w:val="nil"/>
              <w:left w:val="nil"/>
              <w:bottom w:val="single" w:sz="8" w:space="0" w:color="auto"/>
              <w:right w:val="single" w:sz="8" w:space="0" w:color="auto"/>
            </w:tcBorders>
            <w:vAlign w:val="center"/>
            <w:hideMark/>
          </w:tcPr>
          <w:p w14:paraId="6E812513" w14:textId="25EB0176"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Obdobje izvajanja </w:t>
            </w:r>
          </w:p>
        </w:tc>
        <w:tc>
          <w:tcPr>
            <w:tcW w:w="5556" w:type="dxa"/>
            <w:tcBorders>
              <w:top w:val="nil"/>
              <w:left w:val="nil"/>
              <w:bottom w:val="single" w:sz="8" w:space="0" w:color="auto"/>
              <w:right w:val="single" w:sz="8" w:space="0" w:color="auto"/>
            </w:tcBorders>
            <w:vAlign w:val="center"/>
            <w:hideMark/>
          </w:tcPr>
          <w:p w14:paraId="6B78483B"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2020-2070</w:t>
            </w:r>
          </w:p>
        </w:tc>
      </w:tr>
      <w:tr w:rsidR="008D62D4" w:rsidRPr="004F589A" w14:paraId="6BC91677" w14:textId="77777777" w:rsidTr="00573E04">
        <w:trPr>
          <w:trHeight w:val="400"/>
        </w:trPr>
        <w:tc>
          <w:tcPr>
            <w:tcW w:w="1951" w:type="dxa"/>
            <w:vMerge/>
            <w:tcBorders>
              <w:top w:val="nil"/>
              <w:left w:val="single" w:sz="8" w:space="0" w:color="auto"/>
              <w:bottom w:val="single" w:sz="8" w:space="0" w:color="000000"/>
              <w:right w:val="single" w:sz="8" w:space="0" w:color="auto"/>
            </w:tcBorders>
            <w:vAlign w:val="center"/>
            <w:hideMark/>
          </w:tcPr>
          <w:p w14:paraId="124713A0" w14:textId="77777777" w:rsidR="008D62D4" w:rsidRPr="004F589A" w:rsidRDefault="008D62D4">
            <w:pPr>
              <w:spacing w:after="0"/>
              <w:jc w:val="left"/>
              <w:rPr>
                <w:rFonts w:eastAsia="Times New Roman" w:cs="Times New Roman"/>
                <w:b/>
                <w:bCs/>
                <w:color w:val="000000"/>
              </w:rPr>
            </w:pPr>
          </w:p>
        </w:tc>
        <w:tc>
          <w:tcPr>
            <w:tcW w:w="2131" w:type="dxa"/>
            <w:gridSpan w:val="2"/>
            <w:tcBorders>
              <w:top w:val="nil"/>
              <w:left w:val="nil"/>
              <w:bottom w:val="single" w:sz="8" w:space="0" w:color="auto"/>
              <w:right w:val="single" w:sz="8" w:space="0" w:color="auto"/>
            </w:tcBorders>
            <w:vAlign w:val="center"/>
            <w:hideMark/>
          </w:tcPr>
          <w:p w14:paraId="4BC8A4B6" w14:textId="1C27550A"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Kazalec za spremljanje </w:t>
            </w:r>
          </w:p>
        </w:tc>
        <w:tc>
          <w:tcPr>
            <w:tcW w:w="5556" w:type="dxa"/>
            <w:tcBorders>
              <w:top w:val="nil"/>
              <w:left w:val="nil"/>
              <w:bottom w:val="single" w:sz="8" w:space="0" w:color="auto"/>
              <w:right w:val="single" w:sz="8" w:space="0" w:color="auto"/>
            </w:tcBorders>
            <w:vAlign w:val="center"/>
            <w:hideMark/>
          </w:tcPr>
          <w:p w14:paraId="6B63B950"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Površina (ha) ohranjenih ali vzpostavljenih protivetrnih pasov ali </w:t>
            </w:r>
            <w:proofErr w:type="spellStart"/>
            <w:r w:rsidRPr="004F589A">
              <w:rPr>
                <w:rFonts w:cs="Calibri"/>
                <w:color w:val="000000"/>
              </w:rPr>
              <w:t>omejkov</w:t>
            </w:r>
            <w:proofErr w:type="spellEnd"/>
            <w:r w:rsidRPr="004F589A">
              <w:rPr>
                <w:rFonts w:cs="Calibri"/>
                <w:color w:val="000000"/>
              </w:rPr>
              <w:t>.</w:t>
            </w:r>
          </w:p>
        </w:tc>
      </w:tr>
      <w:tr w:rsidR="008D62D4" w:rsidRPr="004F589A" w14:paraId="307E0035" w14:textId="77777777" w:rsidTr="00573E04">
        <w:trPr>
          <w:trHeight w:val="315"/>
        </w:trPr>
        <w:tc>
          <w:tcPr>
            <w:tcW w:w="1951" w:type="dxa"/>
            <w:vMerge w:val="restart"/>
            <w:tcBorders>
              <w:top w:val="nil"/>
              <w:left w:val="single" w:sz="8" w:space="0" w:color="auto"/>
              <w:bottom w:val="single" w:sz="8" w:space="0" w:color="000000"/>
              <w:right w:val="single" w:sz="8" w:space="0" w:color="auto"/>
            </w:tcBorders>
            <w:shd w:val="clear" w:color="auto" w:fill="F2F2F2"/>
            <w:vAlign w:val="center"/>
            <w:hideMark/>
          </w:tcPr>
          <w:p w14:paraId="1C6FBC5B" w14:textId="77777777" w:rsidR="008D62D4" w:rsidRPr="004F589A" w:rsidRDefault="008D62D4">
            <w:pPr>
              <w:spacing w:after="0" w:line="240" w:lineRule="auto"/>
              <w:jc w:val="center"/>
              <w:rPr>
                <w:rFonts w:eastAsia="Times New Roman" w:cs="Times New Roman"/>
                <w:b/>
                <w:bCs/>
                <w:color w:val="000000"/>
              </w:rPr>
            </w:pPr>
            <w:r w:rsidRPr="004F589A">
              <w:rPr>
                <w:rFonts w:cs="Calibri"/>
                <w:b/>
                <w:bCs/>
                <w:color w:val="000000"/>
              </w:rPr>
              <w:t>STROŠKI UKREPA</w:t>
            </w:r>
          </w:p>
        </w:tc>
        <w:tc>
          <w:tcPr>
            <w:tcW w:w="2131" w:type="dxa"/>
            <w:gridSpan w:val="2"/>
            <w:tcBorders>
              <w:top w:val="nil"/>
              <w:left w:val="nil"/>
              <w:bottom w:val="single" w:sz="8" w:space="0" w:color="auto"/>
              <w:right w:val="single" w:sz="8" w:space="0" w:color="auto"/>
            </w:tcBorders>
            <w:vAlign w:val="center"/>
            <w:hideMark/>
          </w:tcPr>
          <w:p w14:paraId="0599C2E8"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Ocena stroškov ukrepa</w:t>
            </w:r>
          </w:p>
        </w:tc>
        <w:tc>
          <w:tcPr>
            <w:tcW w:w="5556" w:type="dxa"/>
            <w:tcBorders>
              <w:top w:val="nil"/>
              <w:left w:val="nil"/>
              <w:bottom w:val="single" w:sz="8" w:space="0" w:color="auto"/>
              <w:right w:val="single" w:sz="8" w:space="0" w:color="auto"/>
            </w:tcBorders>
            <w:vAlign w:val="center"/>
            <w:hideMark/>
          </w:tcPr>
          <w:p w14:paraId="76D6FB92"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Trenutno podatki za MONG niso na voljo, zato je za oceno stroškov ukrepa potrebna podrobnejša študija.</w:t>
            </w:r>
          </w:p>
        </w:tc>
      </w:tr>
      <w:tr w:rsidR="008D62D4" w:rsidRPr="004F589A" w14:paraId="5F60CA8D" w14:textId="77777777" w:rsidTr="003166AE">
        <w:trPr>
          <w:trHeight w:val="267"/>
        </w:trPr>
        <w:tc>
          <w:tcPr>
            <w:tcW w:w="1951" w:type="dxa"/>
            <w:vMerge/>
            <w:tcBorders>
              <w:top w:val="nil"/>
              <w:left w:val="single" w:sz="8" w:space="0" w:color="auto"/>
              <w:bottom w:val="single" w:sz="4" w:space="0" w:color="auto"/>
              <w:right w:val="single" w:sz="8" w:space="0" w:color="auto"/>
            </w:tcBorders>
            <w:vAlign w:val="center"/>
            <w:hideMark/>
          </w:tcPr>
          <w:p w14:paraId="6CDAC7F2" w14:textId="77777777" w:rsidR="008D62D4" w:rsidRPr="004F589A" w:rsidRDefault="008D62D4">
            <w:pPr>
              <w:spacing w:after="0"/>
              <w:jc w:val="left"/>
              <w:rPr>
                <w:rFonts w:eastAsia="Times New Roman" w:cs="Times New Roman"/>
                <w:b/>
                <w:bCs/>
                <w:color w:val="000000"/>
              </w:rPr>
            </w:pPr>
          </w:p>
        </w:tc>
        <w:tc>
          <w:tcPr>
            <w:tcW w:w="2131" w:type="dxa"/>
            <w:gridSpan w:val="2"/>
            <w:tcBorders>
              <w:top w:val="nil"/>
              <w:left w:val="nil"/>
              <w:bottom w:val="single" w:sz="4" w:space="0" w:color="auto"/>
              <w:right w:val="single" w:sz="8" w:space="0" w:color="auto"/>
            </w:tcBorders>
            <w:vAlign w:val="center"/>
            <w:hideMark/>
          </w:tcPr>
          <w:p w14:paraId="20356ED3"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Vir financiranja</w:t>
            </w:r>
          </w:p>
        </w:tc>
        <w:tc>
          <w:tcPr>
            <w:tcW w:w="5556" w:type="dxa"/>
            <w:tcBorders>
              <w:top w:val="nil"/>
              <w:left w:val="nil"/>
              <w:bottom w:val="single" w:sz="4" w:space="0" w:color="auto"/>
              <w:right w:val="single" w:sz="8" w:space="0" w:color="auto"/>
            </w:tcBorders>
            <w:vAlign w:val="center"/>
            <w:hideMark/>
          </w:tcPr>
          <w:p w14:paraId="3CE95B4F" w14:textId="396E8946"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Program razvoja podeželja, Proračun </w:t>
            </w:r>
            <w:r w:rsidR="00573E04" w:rsidRPr="004F589A">
              <w:rPr>
                <w:rFonts w:cs="Calibri"/>
                <w:color w:val="000000"/>
              </w:rPr>
              <w:t>RS</w:t>
            </w:r>
            <w:r w:rsidRPr="004F589A">
              <w:rPr>
                <w:rFonts w:cs="Calibri"/>
                <w:color w:val="000000"/>
              </w:rPr>
              <w:t>, E</w:t>
            </w:r>
            <w:r w:rsidR="00573E04" w:rsidRPr="004F589A">
              <w:rPr>
                <w:rFonts w:cs="Calibri"/>
                <w:color w:val="000000"/>
              </w:rPr>
              <w:t>U</w:t>
            </w:r>
            <w:r w:rsidRPr="004F589A">
              <w:rPr>
                <w:rFonts w:cs="Calibri"/>
                <w:color w:val="000000"/>
              </w:rPr>
              <w:t xml:space="preserve"> skladi in programi, lokalna skupnost, lastniki zemljišč</w:t>
            </w:r>
          </w:p>
        </w:tc>
      </w:tr>
      <w:tr w:rsidR="003166AE" w:rsidRPr="004F589A" w14:paraId="703C3FC9" w14:textId="77777777" w:rsidTr="003166AE">
        <w:trPr>
          <w:trHeight w:val="315"/>
        </w:trPr>
        <w:tc>
          <w:tcPr>
            <w:tcW w:w="2041" w:type="dxa"/>
            <w:gridSpan w:val="2"/>
            <w:tcBorders>
              <w:top w:val="single" w:sz="4" w:space="0" w:color="auto"/>
              <w:bottom w:val="single" w:sz="4" w:space="0" w:color="auto"/>
            </w:tcBorders>
            <w:shd w:val="clear" w:color="auto" w:fill="auto"/>
            <w:vAlign w:val="center"/>
          </w:tcPr>
          <w:p w14:paraId="6451870D" w14:textId="77777777" w:rsidR="003166AE" w:rsidRPr="004F589A" w:rsidRDefault="003166AE">
            <w:pPr>
              <w:spacing w:after="0" w:line="240" w:lineRule="auto"/>
              <w:jc w:val="center"/>
              <w:rPr>
                <w:rFonts w:cs="Calibri"/>
                <w:b/>
                <w:bCs/>
                <w:color w:val="000000"/>
              </w:rPr>
            </w:pPr>
          </w:p>
        </w:tc>
        <w:tc>
          <w:tcPr>
            <w:tcW w:w="2041" w:type="dxa"/>
            <w:tcBorders>
              <w:top w:val="single" w:sz="4" w:space="0" w:color="auto"/>
              <w:bottom w:val="single" w:sz="4" w:space="0" w:color="auto"/>
            </w:tcBorders>
            <w:shd w:val="clear" w:color="auto" w:fill="auto"/>
            <w:vAlign w:val="center"/>
          </w:tcPr>
          <w:p w14:paraId="26B6E8CC" w14:textId="77777777" w:rsidR="003166AE" w:rsidRPr="004F589A" w:rsidRDefault="003166AE">
            <w:pPr>
              <w:spacing w:after="0" w:line="240" w:lineRule="auto"/>
              <w:jc w:val="left"/>
              <w:rPr>
                <w:rFonts w:cs="Calibri"/>
                <w:color w:val="000000"/>
              </w:rPr>
            </w:pPr>
          </w:p>
        </w:tc>
        <w:tc>
          <w:tcPr>
            <w:tcW w:w="5556" w:type="dxa"/>
            <w:tcBorders>
              <w:top w:val="single" w:sz="4" w:space="0" w:color="auto"/>
              <w:bottom w:val="single" w:sz="4" w:space="0" w:color="auto"/>
            </w:tcBorders>
            <w:shd w:val="clear" w:color="auto" w:fill="auto"/>
            <w:vAlign w:val="center"/>
          </w:tcPr>
          <w:p w14:paraId="520DA33D" w14:textId="77777777" w:rsidR="003166AE" w:rsidRPr="004F589A" w:rsidRDefault="003166AE">
            <w:pPr>
              <w:spacing w:after="0" w:line="240" w:lineRule="auto"/>
              <w:jc w:val="left"/>
              <w:rPr>
                <w:rFonts w:cs="Calibri"/>
                <w:b/>
                <w:bCs/>
                <w:color w:val="000000"/>
              </w:rPr>
            </w:pPr>
          </w:p>
        </w:tc>
      </w:tr>
      <w:tr w:rsidR="008D62D4" w:rsidRPr="004F589A" w14:paraId="031B0B03" w14:textId="77777777" w:rsidTr="003166AE">
        <w:trPr>
          <w:trHeight w:val="315"/>
        </w:trPr>
        <w:tc>
          <w:tcPr>
            <w:tcW w:w="2041" w:type="dxa"/>
            <w:gridSpan w:val="2"/>
            <w:vMerge w:val="restart"/>
            <w:tcBorders>
              <w:top w:val="single" w:sz="4" w:space="0" w:color="auto"/>
              <w:left w:val="single" w:sz="8" w:space="0" w:color="auto"/>
              <w:bottom w:val="single" w:sz="8" w:space="0" w:color="000000"/>
              <w:right w:val="single" w:sz="8" w:space="0" w:color="auto"/>
            </w:tcBorders>
            <w:shd w:val="clear" w:color="auto" w:fill="F2F2F2"/>
            <w:vAlign w:val="center"/>
            <w:hideMark/>
          </w:tcPr>
          <w:p w14:paraId="1298A028"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UKREP</w:t>
            </w:r>
          </w:p>
        </w:tc>
        <w:tc>
          <w:tcPr>
            <w:tcW w:w="2041" w:type="dxa"/>
            <w:tcBorders>
              <w:top w:val="single" w:sz="4" w:space="0" w:color="auto"/>
              <w:left w:val="nil"/>
              <w:bottom w:val="single" w:sz="8" w:space="0" w:color="auto"/>
              <w:right w:val="single" w:sz="8" w:space="0" w:color="auto"/>
            </w:tcBorders>
            <w:shd w:val="clear" w:color="auto" w:fill="D9D9D9"/>
            <w:vAlign w:val="center"/>
            <w:hideMark/>
          </w:tcPr>
          <w:p w14:paraId="0444D71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Številka ukrepa</w:t>
            </w:r>
          </w:p>
        </w:tc>
        <w:tc>
          <w:tcPr>
            <w:tcW w:w="5556" w:type="dxa"/>
            <w:tcBorders>
              <w:top w:val="single" w:sz="4" w:space="0" w:color="auto"/>
              <w:left w:val="nil"/>
              <w:bottom w:val="single" w:sz="8" w:space="0" w:color="auto"/>
              <w:right w:val="single" w:sz="8" w:space="0" w:color="auto"/>
            </w:tcBorders>
            <w:shd w:val="clear" w:color="auto" w:fill="D9D9D9"/>
            <w:vAlign w:val="center"/>
            <w:hideMark/>
          </w:tcPr>
          <w:p w14:paraId="5FFCDF9A" w14:textId="77777777" w:rsidR="008D62D4" w:rsidRPr="004F589A" w:rsidRDefault="008D62D4">
            <w:pPr>
              <w:spacing w:after="0" w:line="240" w:lineRule="auto"/>
              <w:jc w:val="left"/>
              <w:rPr>
                <w:rFonts w:ascii="Calibri" w:eastAsia="Times New Roman" w:hAnsi="Calibri" w:cs="Times New Roman"/>
                <w:b/>
                <w:bCs/>
                <w:color w:val="000000"/>
              </w:rPr>
            </w:pPr>
            <w:r w:rsidRPr="004F589A">
              <w:rPr>
                <w:rFonts w:cs="Calibri"/>
                <w:b/>
                <w:bCs/>
                <w:color w:val="000000"/>
              </w:rPr>
              <w:t>GOZD3</w:t>
            </w:r>
          </w:p>
        </w:tc>
      </w:tr>
      <w:tr w:rsidR="008D62D4" w:rsidRPr="004F589A" w14:paraId="692CAD3D" w14:textId="77777777" w:rsidTr="008D62D4">
        <w:trPr>
          <w:trHeight w:val="315"/>
        </w:trPr>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14:paraId="3F82336D"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00FBC56E"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55D1B57F" w14:textId="4FFABC50" w:rsidR="008D62D4" w:rsidRPr="004F589A" w:rsidRDefault="008D62D4">
            <w:pPr>
              <w:spacing w:after="0" w:line="240" w:lineRule="auto"/>
              <w:jc w:val="left"/>
              <w:rPr>
                <w:rFonts w:ascii="Calibri" w:eastAsia="Times New Roman" w:hAnsi="Calibri" w:cs="Times New Roman"/>
                <w:b/>
                <w:bCs/>
                <w:color w:val="000000"/>
              </w:rPr>
            </w:pPr>
            <w:r w:rsidRPr="004F589A">
              <w:rPr>
                <w:rFonts w:cs="Calibri"/>
                <w:b/>
                <w:bCs/>
                <w:color w:val="000000"/>
              </w:rPr>
              <w:t>Povezovanje zelenih površin v urbanih središčih in zaledju v »zeleni sistem«</w:t>
            </w:r>
          </w:p>
        </w:tc>
      </w:tr>
      <w:tr w:rsidR="008D62D4" w:rsidRPr="004F589A" w14:paraId="444A033F" w14:textId="77777777" w:rsidTr="008D62D4">
        <w:trPr>
          <w:trHeight w:val="315"/>
        </w:trPr>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14:paraId="71FEFC3C"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5E1F8C65"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Cilj ukrepa</w:t>
            </w:r>
          </w:p>
        </w:tc>
        <w:tc>
          <w:tcPr>
            <w:tcW w:w="5556" w:type="dxa"/>
            <w:tcBorders>
              <w:top w:val="nil"/>
              <w:left w:val="nil"/>
              <w:bottom w:val="single" w:sz="8" w:space="0" w:color="auto"/>
              <w:right w:val="single" w:sz="8" w:space="0" w:color="auto"/>
            </w:tcBorders>
            <w:vAlign w:val="center"/>
            <w:hideMark/>
          </w:tcPr>
          <w:p w14:paraId="7B59EF9B" w14:textId="53EA4DC9"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Ohranjanje in povečanje dostopnih površin mestnih gozdov ter povezovanje z zelenimi površinami na robovih naselij in v zaledju v »zeleni sistem« s poudarkom na rekreaciji, turizmu, izobraževanju in blaženju podnebnih sprememb</w:t>
            </w:r>
            <w:r w:rsidR="00006B75">
              <w:rPr>
                <w:rFonts w:cs="Calibri"/>
                <w:color w:val="000000"/>
              </w:rPr>
              <w:t xml:space="preserve"> (</w:t>
            </w:r>
            <w:r w:rsidR="00006B75">
              <w:t>za vzpostavitev ponorov CO</w:t>
            </w:r>
            <w:r w:rsidR="00006B75">
              <w:rPr>
                <w:vertAlign w:val="subscript"/>
              </w:rPr>
              <w:t>2</w:t>
            </w:r>
            <w:r w:rsidR="00006B75">
              <w:t>)</w:t>
            </w:r>
            <w:r w:rsidRPr="004F589A">
              <w:rPr>
                <w:rFonts w:cs="Calibri"/>
                <w:color w:val="000000"/>
              </w:rPr>
              <w:t>.</w:t>
            </w:r>
          </w:p>
        </w:tc>
      </w:tr>
      <w:tr w:rsidR="008D62D4" w:rsidRPr="004F589A" w14:paraId="609E6A80" w14:textId="77777777" w:rsidTr="008D62D4">
        <w:trPr>
          <w:trHeight w:val="258"/>
        </w:trPr>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14:paraId="666B5E21"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4006F473"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Kratek opis ukrepa</w:t>
            </w:r>
          </w:p>
        </w:tc>
        <w:tc>
          <w:tcPr>
            <w:tcW w:w="5556" w:type="dxa"/>
            <w:tcBorders>
              <w:top w:val="nil"/>
              <w:left w:val="nil"/>
              <w:bottom w:val="single" w:sz="8" w:space="0" w:color="auto"/>
              <w:right w:val="single" w:sz="8" w:space="0" w:color="auto"/>
            </w:tcBorders>
            <w:vAlign w:val="center"/>
            <w:hideMark/>
          </w:tcPr>
          <w:p w14:paraId="65DCBF29" w14:textId="7293C536"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Vzpostavitev javne službe za upravljanje z gozdovi v lasti MONG v sodelovanju z Zavodom za gozdove Slovenije v smislu »dobrega gospodarja« ter spodbujanje večnamenske vloge teh gozdov s poudarkom na rekreaciji, turizmu, izobraževanju in blaženju podnebnih sprememb</w:t>
            </w:r>
            <w:r w:rsidR="003166AE">
              <w:rPr>
                <w:rFonts w:cs="Calibri"/>
                <w:color w:val="000000"/>
              </w:rPr>
              <w:t xml:space="preserve"> (</w:t>
            </w:r>
            <w:proofErr w:type="spellStart"/>
            <w:r w:rsidR="003166AE">
              <w:rPr>
                <w:rFonts w:cs="Calibri"/>
                <w:color w:val="000000"/>
              </w:rPr>
              <w:t>absorbcija</w:t>
            </w:r>
            <w:proofErr w:type="spellEnd"/>
            <w:r w:rsidR="003166AE">
              <w:rPr>
                <w:rFonts w:cs="Calibri"/>
                <w:color w:val="000000"/>
              </w:rPr>
              <w:t xml:space="preserve"> CO</w:t>
            </w:r>
            <w:r w:rsidR="003166AE">
              <w:rPr>
                <w:rFonts w:cs="Calibri"/>
                <w:color w:val="000000"/>
                <w:vertAlign w:val="subscript"/>
              </w:rPr>
              <w:t>2</w:t>
            </w:r>
            <w:r w:rsidR="003166AE">
              <w:rPr>
                <w:rFonts w:cs="Calibri"/>
                <w:color w:val="000000"/>
              </w:rPr>
              <w:t>)</w:t>
            </w:r>
            <w:r w:rsidRPr="004F589A">
              <w:rPr>
                <w:rFonts w:cs="Calibri"/>
                <w:color w:val="000000"/>
              </w:rPr>
              <w:t>.</w:t>
            </w:r>
          </w:p>
        </w:tc>
      </w:tr>
      <w:tr w:rsidR="008D62D4" w:rsidRPr="004F589A" w14:paraId="77F72B5A" w14:textId="77777777" w:rsidTr="008D62D4">
        <w:trPr>
          <w:trHeight w:val="315"/>
        </w:trPr>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14:paraId="38688BD7"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1DC97AB1" w14:textId="18FF047B"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Področje ukrepa</w:t>
            </w:r>
          </w:p>
        </w:tc>
        <w:tc>
          <w:tcPr>
            <w:tcW w:w="5556" w:type="dxa"/>
            <w:tcBorders>
              <w:top w:val="nil"/>
              <w:left w:val="nil"/>
              <w:bottom w:val="single" w:sz="8" w:space="0" w:color="auto"/>
              <w:right w:val="single" w:sz="8" w:space="0" w:color="auto"/>
            </w:tcBorders>
            <w:vAlign w:val="center"/>
            <w:hideMark/>
          </w:tcPr>
          <w:p w14:paraId="5574ABFF" w14:textId="4542F91E"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Sektor</w:t>
            </w:r>
            <w:r w:rsidR="00BC7421" w:rsidRPr="004F589A">
              <w:rPr>
                <w:rFonts w:cs="Calibri"/>
                <w:color w:val="000000"/>
              </w:rPr>
              <w:t>ji:</w:t>
            </w:r>
            <w:r w:rsidRPr="004F589A">
              <w:rPr>
                <w:rFonts w:cs="Calibri"/>
                <w:color w:val="000000"/>
              </w:rPr>
              <w:t xml:space="preserve"> gozdarstvo, urbanizem, komunala</w:t>
            </w:r>
          </w:p>
        </w:tc>
      </w:tr>
      <w:tr w:rsidR="008D62D4" w:rsidRPr="004F589A" w14:paraId="23344BE6" w14:textId="77777777" w:rsidTr="008D62D4">
        <w:trPr>
          <w:trHeight w:val="315"/>
        </w:trPr>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14:paraId="6047141A"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21DB25C1"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Povzročitelj obremenitve</w:t>
            </w:r>
          </w:p>
        </w:tc>
        <w:tc>
          <w:tcPr>
            <w:tcW w:w="5556" w:type="dxa"/>
            <w:tcBorders>
              <w:top w:val="nil"/>
              <w:left w:val="nil"/>
              <w:bottom w:val="single" w:sz="8" w:space="0" w:color="auto"/>
              <w:right w:val="single" w:sz="8" w:space="0" w:color="auto"/>
            </w:tcBorders>
            <w:vAlign w:val="center"/>
            <w:hideMark/>
          </w:tcPr>
          <w:p w14:paraId="6F441DB3"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Potencialni vplivi podnebnih sprememb, promet, urbanizacija</w:t>
            </w:r>
          </w:p>
        </w:tc>
      </w:tr>
      <w:tr w:rsidR="008D62D4" w:rsidRPr="004F589A" w14:paraId="7A6441A0" w14:textId="77777777" w:rsidTr="008D62D4">
        <w:trPr>
          <w:trHeight w:val="315"/>
        </w:trPr>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14:paraId="28507160"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311A39E8"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Prioriteta ukrepa</w:t>
            </w:r>
          </w:p>
        </w:tc>
        <w:tc>
          <w:tcPr>
            <w:tcW w:w="5556" w:type="dxa"/>
            <w:tcBorders>
              <w:top w:val="nil"/>
              <w:left w:val="nil"/>
              <w:bottom w:val="single" w:sz="8" w:space="0" w:color="auto"/>
              <w:right w:val="single" w:sz="8" w:space="0" w:color="auto"/>
            </w:tcBorders>
            <w:vAlign w:val="center"/>
            <w:hideMark/>
          </w:tcPr>
          <w:p w14:paraId="562C3E70"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Nujno </w:t>
            </w:r>
          </w:p>
        </w:tc>
      </w:tr>
      <w:tr w:rsidR="008D62D4" w:rsidRPr="004F589A" w14:paraId="6F8AD449" w14:textId="77777777" w:rsidTr="008D62D4">
        <w:trPr>
          <w:trHeight w:val="60"/>
        </w:trPr>
        <w:tc>
          <w:tcPr>
            <w:tcW w:w="2041" w:type="dxa"/>
            <w:gridSpan w:val="2"/>
            <w:vMerge w:val="restart"/>
            <w:tcBorders>
              <w:top w:val="nil"/>
              <w:left w:val="single" w:sz="8" w:space="0" w:color="auto"/>
              <w:bottom w:val="single" w:sz="8" w:space="0" w:color="000000"/>
              <w:right w:val="single" w:sz="8" w:space="0" w:color="auto"/>
            </w:tcBorders>
            <w:shd w:val="clear" w:color="auto" w:fill="F2F2F2"/>
            <w:vAlign w:val="center"/>
            <w:hideMark/>
          </w:tcPr>
          <w:p w14:paraId="73368963"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PREDPISI</w:t>
            </w:r>
          </w:p>
        </w:tc>
        <w:tc>
          <w:tcPr>
            <w:tcW w:w="2041" w:type="dxa"/>
            <w:tcBorders>
              <w:top w:val="nil"/>
              <w:left w:val="nil"/>
              <w:bottom w:val="single" w:sz="8" w:space="0" w:color="auto"/>
              <w:right w:val="single" w:sz="8" w:space="0" w:color="auto"/>
            </w:tcBorders>
            <w:vAlign w:val="center"/>
            <w:hideMark/>
          </w:tcPr>
          <w:p w14:paraId="0E419B52" w14:textId="4DB0FA20"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Pravna podlaga ukrepa (EU)</w:t>
            </w:r>
          </w:p>
        </w:tc>
        <w:tc>
          <w:tcPr>
            <w:tcW w:w="5556" w:type="dxa"/>
            <w:tcBorders>
              <w:top w:val="nil"/>
              <w:left w:val="nil"/>
              <w:bottom w:val="single" w:sz="8" w:space="0" w:color="auto"/>
              <w:right w:val="single" w:sz="8" w:space="0" w:color="auto"/>
            </w:tcBorders>
            <w:vAlign w:val="center"/>
            <w:hideMark/>
          </w:tcPr>
          <w:p w14:paraId="05F0521D"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w:t>
            </w:r>
          </w:p>
        </w:tc>
      </w:tr>
      <w:tr w:rsidR="008D62D4" w:rsidRPr="004F589A" w14:paraId="6C7B4C8C" w14:textId="77777777" w:rsidTr="008D62D4">
        <w:trPr>
          <w:trHeight w:val="60"/>
        </w:trPr>
        <w:tc>
          <w:tcPr>
            <w:tcW w:w="0" w:type="auto"/>
            <w:gridSpan w:val="2"/>
            <w:vMerge/>
            <w:tcBorders>
              <w:top w:val="nil"/>
              <w:left w:val="single" w:sz="8" w:space="0" w:color="auto"/>
              <w:bottom w:val="single" w:sz="8" w:space="0" w:color="000000"/>
              <w:right w:val="single" w:sz="8" w:space="0" w:color="auto"/>
            </w:tcBorders>
            <w:vAlign w:val="center"/>
            <w:hideMark/>
          </w:tcPr>
          <w:p w14:paraId="3BFEE5BD"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3CC048D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37B66CDE"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Odlok o dopolnitvah odloka o javnem redu in miru v občini Nova Gorica, 2020</w:t>
            </w:r>
          </w:p>
        </w:tc>
      </w:tr>
      <w:tr w:rsidR="008D62D4" w:rsidRPr="004F589A" w14:paraId="47B4FF1E" w14:textId="77777777" w:rsidTr="00BC7421">
        <w:trPr>
          <w:trHeight w:val="777"/>
        </w:trPr>
        <w:tc>
          <w:tcPr>
            <w:tcW w:w="2041" w:type="dxa"/>
            <w:gridSpan w:val="2"/>
            <w:tcBorders>
              <w:top w:val="nil"/>
              <w:left w:val="single" w:sz="8" w:space="0" w:color="auto"/>
              <w:bottom w:val="single" w:sz="8" w:space="0" w:color="auto"/>
              <w:right w:val="single" w:sz="8" w:space="0" w:color="auto"/>
            </w:tcBorders>
            <w:shd w:val="clear" w:color="auto" w:fill="F2F2F2"/>
            <w:vAlign w:val="center"/>
            <w:hideMark/>
          </w:tcPr>
          <w:p w14:paraId="51349723"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lastRenderedPageBreak/>
              <w:t>OPIS UKREPA</w:t>
            </w:r>
          </w:p>
        </w:tc>
        <w:tc>
          <w:tcPr>
            <w:tcW w:w="2041" w:type="dxa"/>
            <w:tcBorders>
              <w:top w:val="nil"/>
              <w:left w:val="nil"/>
              <w:bottom w:val="single" w:sz="8" w:space="0" w:color="auto"/>
              <w:right w:val="single" w:sz="8" w:space="0" w:color="auto"/>
            </w:tcBorders>
            <w:vAlign w:val="center"/>
            <w:hideMark/>
          </w:tcPr>
          <w:p w14:paraId="6996F25A"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Podrobnejši opis ukrepa</w:t>
            </w:r>
          </w:p>
        </w:tc>
        <w:tc>
          <w:tcPr>
            <w:tcW w:w="5556" w:type="dxa"/>
            <w:tcBorders>
              <w:top w:val="nil"/>
              <w:left w:val="nil"/>
              <w:bottom w:val="single" w:sz="8" w:space="0" w:color="auto"/>
              <w:right w:val="single" w:sz="8" w:space="0" w:color="auto"/>
            </w:tcBorders>
            <w:vAlign w:val="center"/>
            <w:hideMark/>
          </w:tcPr>
          <w:p w14:paraId="5EDC6253" w14:textId="7A631F39"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Zmanjševanje onesnaženosti zraka, zmanjševanje temperatur</w:t>
            </w:r>
            <w:r w:rsidR="00006B75">
              <w:rPr>
                <w:rFonts w:cs="Calibri"/>
                <w:color w:val="000000"/>
              </w:rPr>
              <w:t xml:space="preserve">, povečanje </w:t>
            </w:r>
            <w:r w:rsidR="00006B75">
              <w:t>ponorov CO</w:t>
            </w:r>
            <w:r w:rsidR="00006B75" w:rsidRPr="00006B75">
              <w:rPr>
                <w:vertAlign w:val="subscript"/>
              </w:rPr>
              <w:t>2</w:t>
            </w:r>
            <w:r w:rsidRPr="004F589A">
              <w:rPr>
                <w:rFonts w:cs="Calibri"/>
                <w:color w:val="000000"/>
              </w:rPr>
              <w:t>.</w:t>
            </w:r>
          </w:p>
        </w:tc>
      </w:tr>
      <w:tr w:rsidR="008D62D4" w:rsidRPr="004F589A" w14:paraId="20EE2EA5" w14:textId="77777777" w:rsidTr="008D62D4">
        <w:trPr>
          <w:trHeight w:val="315"/>
        </w:trPr>
        <w:tc>
          <w:tcPr>
            <w:tcW w:w="2041" w:type="dxa"/>
            <w:gridSpan w:val="2"/>
            <w:vMerge w:val="restart"/>
            <w:tcBorders>
              <w:top w:val="nil"/>
              <w:left w:val="single" w:sz="8" w:space="0" w:color="auto"/>
              <w:bottom w:val="single" w:sz="8" w:space="0" w:color="000000"/>
              <w:right w:val="single" w:sz="8" w:space="0" w:color="auto"/>
            </w:tcBorders>
            <w:shd w:val="clear" w:color="auto" w:fill="F2F2F2"/>
            <w:vAlign w:val="center"/>
            <w:hideMark/>
          </w:tcPr>
          <w:p w14:paraId="05ABEA22"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2F41D1BA" w14:textId="62EFDA7E"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prihranek rabe </w:t>
            </w:r>
            <w:r w:rsidR="00573E04" w:rsidRPr="004F589A">
              <w:rPr>
                <w:rFonts w:cs="Calibri"/>
                <w:color w:val="000000"/>
              </w:rPr>
              <w:t>E</w:t>
            </w:r>
          </w:p>
        </w:tc>
        <w:tc>
          <w:tcPr>
            <w:tcW w:w="5556" w:type="dxa"/>
            <w:tcBorders>
              <w:top w:val="nil"/>
              <w:left w:val="nil"/>
              <w:bottom w:val="single" w:sz="8" w:space="0" w:color="auto"/>
              <w:right w:val="single" w:sz="8" w:space="0" w:color="auto"/>
            </w:tcBorders>
            <w:vAlign w:val="center"/>
            <w:hideMark/>
          </w:tcPr>
          <w:p w14:paraId="0B1788F7"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w:t>
            </w:r>
          </w:p>
        </w:tc>
      </w:tr>
      <w:tr w:rsidR="008D62D4" w:rsidRPr="004F589A" w14:paraId="1FDA49DA" w14:textId="77777777" w:rsidTr="008D62D4">
        <w:trPr>
          <w:trHeight w:val="615"/>
        </w:trPr>
        <w:tc>
          <w:tcPr>
            <w:tcW w:w="0" w:type="auto"/>
            <w:gridSpan w:val="2"/>
            <w:vMerge/>
            <w:tcBorders>
              <w:top w:val="nil"/>
              <w:left w:val="single" w:sz="8" w:space="0" w:color="auto"/>
              <w:bottom w:val="single" w:sz="8" w:space="0" w:color="000000"/>
              <w:right w:val="single" w:sz="8" w:space="0" w:color="auto"/>
            </w:tcBorders>
            <w:vAlign w:val="center"/>
            <w:hideMark/>
          </w:tcPr>
          <w:p w14:paraId="6C802B48"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0C0963F8" w14:textId="1355FD5F"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povečanje rabe energije iz OVE </w:t>
            </w:r>
          </w:p>
        </w:tc>
        <w:tc>
          <w:tcPr>
            <w:tcW w:w="5556" w:type="dxa"/>
            <w:tcBorders>
              <w:top w:val="nil"/>
              <w:left w:val="nil"/>
              <w:bottom w:val="single" w:sz="8" w:space="0" w:color="auto"/>
              <w:right w:val="single" w:sz="8" w:space="0" w:color="auto"/>
            </w:tcBorders>
            <w:vAlign w:val="center"/>
            <w:hideMark/>
          </w:tcPr>
          <w:p w14:paraId="5F4CC97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w:t>
            </w:r>
          </w:p>
        </w:tc>
      </w:tr>
      <w:tr w:rsidR="008D62D4" w:rsidRPr="004F589A" w14:paraId="35B54A04" w14:textId="77777777" w:rsidTr="008D62D4">
        <w:trPr>
          <w:trHeight w:val="315"/>
        </w:trPr>
        <w:tc>
          <w:tcPr>
            <w:tcW w:w="0" w:type="auto"/>
            <w:gridSpan w:val="2"/>
            <w:vMerge/>
            <w:tcBorders>
              <w:top w:val="nil"/>
              <w:left w:val="single" w:sz="8" w:space="0" w:color="auto"/>
              <w:bottom w:val="single" w:sz="8" w:space="0" w:color="000000"/>
              <w:right w:val="single" w:sz="8" w:space="0" w:color="auto"/>
            </w:tcBorders>
            <w:vAlign w:val="center"/>
            <w:hideMark/>
          </w:tcPr>
          <w:p w14:paraId="145005B1"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5CF71471"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zmanjšanje emisij CO2 (kg)</w:t>
            </w:r>
          </w:p>
        </w:tc>
        <w:tc>
          <w:tcPr>
            <w:tcW w:w="5556" w:type="dxa"/>
            <w:tcBorders>
              <w:top w:val="nil"/>
              <w:left w:val="nil"/>
              <w:bottom w:val="single" w:sz="8" w:space="0" w:color="auto"/>
              <w:right w:val="single" w:sz="8" w:space="0" w:color="auto"/>
            </w:tcBorders>
            <w:vAlign w:val="center"/>
            <w:hideMark/>
          </w:tcPr>
          <w:p w14:paraId="0DD81549" w14:textId="1897616D"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Zelene površine pomembno prispevajo k zmanjšanju emisij toplogrednih plinov oz. povečanje ponorov CO</w:t>
            </w:r>
            <w:r w:rsidRPr="004F589A">
              <w:rPr>
                <w:rFonts w:cs="Calibri"/>
                <w:color w:val="000000"/>
                <w:vertAlign w:val="subscript"/>
              </w:rPr>
              <w:t>2</w:t>
            </w:r>
            <w:r w:rsidRPr="004F589A">
              <w:rPr>
                <w:rFonts w:cs="Calibri"/>
                <w:color w:val="000000"/>
              </w:rPr>
              <w:t>. Trenutno podatki za MONG niso na voljo, zato je za oceno zmanjšanja emisij CO</w:t>
            </w:r>
            <w:r w:rsidRPr="004F589A">
              <w:rPr>
                <w:rFonts w:cs="Calibri"/>
                <w:color w:val="000000"/>
                <w:vertAlign w:val="subscript"/>
              </w:rPr>
              <w:t xml:space="preserve">2 </w:t>
            </w:r>
            <w:r w:rsidRPr="004F589A">
              <w:rPr>
                <w:rFonts w:cs="Calibri"/>
                <w:color w:val="000000"/>
              </w:rPr>
              <w:t>na podlagi predlaganega ukrepa potrebna podrobnejša študija.</w:t>
            </w:r>
          </w:p>
        </w:tc>
      </w:tr>
      <w:tr w:rsidR="008D62D4" w:rsidRPr="004F589A" w14:paraId="2B8C999B" w14:textId="77777777" w:rsidTr="008D62D4">
        <w:trPr>
          <w:trHeight w:val="315"/>
        </w:trPr>
        <w:tc>
          <w:tcPr>
            <w:tcW w:w="2041" w:type="dxa"/>
            <w:gridSpan w:val="2"/>
            <w:vMerge w:val="restart"/>
            <w:tcBorders>
              <w:top w:val="nil"/>
              <w:left w:val="single" w:sz="8" w:space="0" w:color="auto"/>
              <w:bottom w:val="single" w:sz="8" w:space="0" w:color="000000"/>
              <w:right w:val="single" w:sz="8" w:space="0" w:color="auto"/>
            </w:tcBorders>
            <w:shd w:val="clear" w:color="auto" w:fill="F2F2F2"/>
            <w:vAlign w:val="center"/>
            <w:hideMark/>
          </w:tcPr>
          <w:p w14:paraId="06E553A6"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IZVAJANJE UKREPA</w:t>
            </w:r>
          </w:p>
        </w:tc>
        <w:tc>
          <w:tcPr>
            <w:tcW w:w="2041" w:type="dxa"/>
            <w:tcBorders>
              <w:top w:val="nil"/>
              <w:left w:val="nil"/>
              <w:bottom w:val="single" w:sz="8" w:space="0" w:color="auto"/>
              <w:right w:val="single" w:sz="8" w:space="0" w:color="auto"/>
            </w:tcBorders>
            <w:vAlign w:val="center"/>
            <w:hideMark/>
          </w:tcPr>
          <w:p w14:paraId="26C6B2C4"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Nivo ukrepa</w:t>
            </w:r>
          </w:p>
        </w:tc>
        <w:tc>
          <w:tcPr>
            <w:tcW w:w="5556" w:type="dxa"/>
            <w:tcBorders>
              <w:top w:val="nil"/>
              <w:left w:val="nil"/>
              <w:bottom w:val="single" w:sz="8" w:space="0" w:color="auto"/>
              <w:right w:val="single" w:sz="8" w:space="0" w:color="auto"/>
            </w:tcBorders>
            <w:vAlign w:val="center"/>
            <w:hideMark/>
          </w:tcPr>
          <w:p w14:paraId="2FC4CA2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Lokalna skupnost</w:t>
            </w:r>
          </w:p>
        </w:tc>
      </w:tr>
      <w:tr w:rsidR="008D62D4" w:rsidRPr="004F589A" w14:paraId="65397553" w14:textId="77777777" w:rsidTr="00573E04">
        <w:trPr>
          <w:trHeight w:val="573"/>
        </w:trPr>
        <w:tc>
          <w:tcPr>
            <w:tcW w:w="0" w:type="auto"/>
            <w:gridSpan w:val="2"/>
            <w:vMerge/>
            <w:tcBorders>
              <w:top w:val="nil"/>
              <w:left w:val="single" w:sz="8" w:space="0" w:color="auto"/>
              <w:bottom w:val="single" w:sz="8" w:space="0" w:color="000000"/>
              <w:right w:val="single" w:sz="8" w:space="0" w:color="auto"/>
            </w:tcBorders>
            <w:vAlign w:val="center"/>
            <w:hideMark/>
          </w:tcPr>
          <w:p w14:paraId="4BED9BCF"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757F3F7E" w14:textId="0BA0F58F"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Odgovorni za izvedbo ukrepa</w:t>
            </w:r>
          </w:p>
        </w:tc>
        <w:tc>
          <w:tcPr>
            <w:tcW w:w="5556" w:type="dxa"/>
            <w:tcBorders>
              <w:top w:val="nil"/>
              <w:left w:val="nil"/>
              <w:bottom w:val="single" w:sz="8" w:space="0" w:color="auto"/>
              <w:right w:val="single" w:sz="8" w:space="0" w:color="auto"/>
            </w:tcBorders>
            <w:vAlign w:val="center"/>
            <w:hideMark/>
          </w:tcPr>
          <w:p w14:paraId="2DB3C92C"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Mestna občina Nova Gorica, Zavod za gozdove Slovenije, komunalna podjetja</w:t>
            </w:r>
          </w:p>
        </w:tc>
      </w:tr>
      <w:tr w:rsidR="008D62D4" w:rsidRPr="004F589A" w14:paraId="6A5C6294" w14:textId="77777777" w:rsidTr="008D62D4">
        <w:trPr>
          <w:trHeight w:val="315"/>
        </w:trPr>
        <w:tc>
          <w:tcPr>
            <w:tcW w:w="0" w:type="auto"/>
            <w:gridSpan w:val="2"/>
            <w:vMerge/>
            <w:tcBorders>
              <w:top w:val="nil"/>
              <w:left w:val="single" w:sz="8" w:space="0" w:color="auto"/>
              <w:bottom w:val="single" w:sz="8" w:space="0" w:color="000000"/>
              <w:right w:val="single" w:sz="8" w:space="0" w:color="auto"/>
            </w:tcBorders>
            <w:vAlign w:val="center"/>
            <w:hideMark/>
          </w:tcPr>
          <w:p w14:paraId="6856D0E9"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659959BA" w14:textId="40A817AC"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Obdobje izvajanja </w:t>
            </w:r>
          </w:p>
        </w:tc>
        <w:tc>
          <w:tcPr>
            <w:tcW w:w="5556" w:type="dxa"/>
            <w:tcBorders>
              <w:top w:val="nil"/>
              <w:left w:val="nil"/>
              <w:bottom w:val="single" w:sz="8" w:space="0" w:color="auto"/>
              <w:right w:val="single" w:sz="8" w:space="0" w:color="auto"/>
            </w:tcBorders>
            <w:vAlign w:val="center"/>
            <w:hideMark/>
          </w:tcPr>
          <w:p w14:paraId="471421AA"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2020-2070</w:t>
            </w:r>
          </w:p>
        </w:tc>
      </w:tr>
      <w:tr w:rsidR="008D62D4" w:rsidRPr="004F589A" w14:paraId="088C730B" w14:textId="77777777" w:rsidTr="008D62D4">
        <w:trPr>
          <w:trHeight w:val="535"/>
        </w:trPr>
        <w:tc>
          <w:tcPr>
            <w:tcW w:w="0" w:type="auto"/>
            <w:gridSpan w:val="2"/>
            <w:vMerge/>
            <w:tcBorders>
              <w:top w:val="nil"/>
              <w:left w:val="single" w:sz="8" w:space="0" w:color="auto"/>
              <w:bottom w:val="single" w:sz="8" w:space="0" w:color="000000"/>
              <w:right w:val="single" w:sz="8" w:space="0" w:color="auto"/>
            </w:tcBorders>
            <w:vAlign w:val="center"/>
            <w:hideMark/>
          </w:tcPr>
          <w:p w14:paraId="753EB036"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00FB0FC4" w14:textId="5EF5B60D"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Kazalec za spremljanje </w:t>
            </w:r>
          </w:p>
        </w:tc>
        <w:tc>
          <w:tcPr>
            <w:tcW w:w="5556" w:type="dxa"/>
            <w:tcBorders>
              <w:top w:val="nil"/>
              <w:left w:val="nil"/>
              <w:bottom w:val="single" w:sz="8" w:space="0" w:color="auto"/>
              <w:right w:val="single" w:sz="8" w:space="0" w:color="auto"/>
            </w:tcBorders>
            <w:vAlign w:val="center"/>
            <w:hideMark/>
          </w:tcPr>
          <w:p w14:paraId="3A988754"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Površina gozdnih površin v lasti MONG.</w:t>
            </w:r>
          </w:p>
        </w:tc>
      </w:tr>
      <w:tr w:rsidR="008D62D4" w:rsidRPr="004F589A" w14:paraId="5A652E0E" w14:textId="77777777" w:rsidTr="008D62D4">
        <w:trPr>
          <w:trHeight w:val="315"/>
        </w:trPr>
        <w:tc>
          <w:tcPr>
            <w:tcW w:w="2041" w:type="dxa"/>
            <w:gridSpan w:val="2"/>
            <w:vMerge w:val="restart"/>
            <w:tcBorders>
              <w:top w:val="nil"/>
              <w:left w:val="single" w:sz="8" w:space="0" w:color="auto"/>
              <w:bottom w:val="single" w:sz="8" w:space="0" w:color="000000"/>
              <w:right w:val="single" w:sz="8" w:space="0" w:color="auto"/>
            </w:tcBorders>
            <w:shd w:val="clear" w:color="auto" w:fill="F2F2F2"/>
            <w:vAlign w:val="center"/>
            <w:hideMark/>
          </w:tcPr>
          <w:p w14:paraId="0F261D8E"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STROŠKI UKREPA</w:t>
            </w:r>
          </w:p>
        </w:tc>
        <w:tc>
          <w:tcPr>
            <w:tcW w:w="2041" w:type="dxa"/>
            <w:tcBorders>
              <w:top w:val="nil"/>
              <w:left w:val="nil"/>
              <w:bottom w:val="single" w:sz="8" w:space="0" w:color="auto"/>
              <w:right w:val="single" w:sz="8" w:space="0" w:color="auto"/>
            </w:tcBorders>
            <w:vAlign w:val="center"/>
            <w:hideMark/>
          </w:tcPr>
          <w:p w14:paraId="444878AC"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Ocena stroškov ukrepa</w:t>
            </w:r>
          </w:p>
        </w:tc>
        <w:tc>
          <w:tcPr>
            <w:tcW w:w="5556" w:type="dxa"/>
            <w:tcBorders>
              <w:top w:val="nil"/>
              <w:left w:val="nil"/>
              <w:bottom w:val="single" w:sz="8" w:space="0" w:color="auto"/>
              <w:right w:val="single" w:sz="8" w:space="0" w:color="auto"/>
            </w:tcBorders>
            <w:vAlign w:val="center"/>
            <w:hideMark/>
          </w:tcPr>
          <w:p w14:paraId="2B4A3F25"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Trenutno podatki za MONG niso na voljo, zato je za oceno stroškov ukrepa potrebna podrobnejša študija.</w:t>
            </w:r>
          </w:p>
        </w:tc>
      </w:tr>
      <w:tr w:rsidR="008D62D4" w:rsidRPr="004F589A" w14:paraId="0A35B634" w14:textId="77777777" w:rsidTr="008D62D4">
        <w:trPr>
          <w:trHeight w:val="570"/>
        </w:trPr>
        <w:tc>
          <w:tcPr>
            <w:tcW w:w="0" w:type="auto"/>
            <w:gridSpan w:val="2"/>
            <w:vMerge/>
            <w:tcBorders>
              <w:top w:val="nil"/>
              <w:left w:val="single" w:sz="8" w:space="0" w:color="auto"/>
              <w:bottom w:val="single" w:sz="8" w:space="0" w:color="000000"/>
              <w:right w:val="single" w:sz="8" w:space="0" w:color="auto"/>
            </w:tcBorders>
            <w:vAlign w:val="center"/>
            <w:hideMark/>
          </w:tcPr>
          <w:p w14:paraId="76A4B117"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272AAFAD"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Vir financiranja</w:t>
            </w:r>
          </w:p>
        </w:tc>
        <w:tc>
          <w:tcPr>
            <w:tcW w:w="5556" w:type="dxa"/>
            <w:tcBorders>
              <w:top w:val="nil"/>
              <w:left w:val="nil"/>
              <w:bottom w:val="single" w:sz="8" w:space="0" w:color="auto"/>
              <w:right w:val="single" w:sz="8" w:space="0" w:color="auto"/>
            </w:tcBorders>
            <w:vAlign w:val="center"/>
            <w:hideMark/>
          </w:tcPr>
          <w:p w14:paraId="2BA23E1D" w14:textId="0B5D073B"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Program razvoja podeželja, Proračun R</w:t>
            </w:r>
            <w:r w:rsidR="00BC7421" w:rsidRPr="004F589A">
              <w:rPr>
                <w:rFonts w:cs="Calibri"/>
                <w:color w:val="000000"/>
              </w:rPr>
              <w:t>S,</w:t>
            </w:r>
            <w:r w:rsidRPr="004F589A">
              <w:rPr>
                <w:rFonts w:cs="Calibri"/>
                <w:color w:val="000000"/>
              </w:rPr>
              <w:br/>
              <w:t>Evropski skladi in programi</w:t>
            </w:r>
          </w:p>
        </w:tc>
      </w:tr>
    </w:tbl>
    <w:p w14:paraId="70BA575F" w14:textId="77777777" w:rsidR="00CA0D63" w:rsidRDefault="00CA0D63"/>
    <w:tbl>
      <w:tblPr>
        <w:tblW w:w="9638" w:type="dxa"/>
        <w:tblLook w:val="04A0" w:firstRow="1" w:lastRow="0" w:firstColumn="1" w:lastColumn="0" w:noHBand="0" w:noVBand="1"/>
      </w:tblPr>
      <w:tblGrid>
        <w:gridCol w:w="2041"/>
        <w:gridCol w:w="2041"/>
        <w:gridCol w:w="5556"/>
      </w:tblGrid>
      <w:tr w:rsidR="008D62D4" w:rsidRPr="004F589A" w14:paraId="422B7177"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74C7316B"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18BFBF99"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0F260F73" w14:textId="77777777" w:rsidR="008D62D4" w:rsidRPr="004F589A" w:rsidRDefault="008D62D4">
            <w:pPr>
              <w:spacing w:after="0" w:line="240" w:lineRule="auto"/>
              <w:jc w:val="left"/>
              <w:rPr>
                <w:rFonts w:ascii="Calibri" w:eastAsia="Times New Roman" w:hAnsi="Calibri" w:cs="Times New Roman"/>
                <w:b/>
                <w:bCs/>
                <w:color w:val="000000"/>
              </w:rPr>
            </w:pPr>
            <w:r w:rsidRPr="004F589A">
              <w:rPr>
                <w:rFonts w:cs="Calibri"/>
                <w:b/>
                <w:bCs/>
                <w:color w:val="000000"/>
              </w:rPr>
              <w:t>GOZD4</w:t>
            </w:r>
          </w:p>
        </w:tc>
      </w:tr>
      <w:tr w:rsidR="008D62D4" w:rsidRPr="004F589A" w14:paraId="5C7274AB"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7ACAF09"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56C3A6B6"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2ADF8808" w14:textId="77777777" w:rsidR="008D62D4" w:rsidRPr="004F589A" w:rsidRDefault="008D62D4">
            <w:pPr>
              <w:spacing w:after="0" w:line="240" w:lineRule="auto"/>
              <w:jc w:val="left"/>
              <w:rPr>
                <w:rFonts w:ascii="Calibri" w:eastAsia="Times New Roman" w:hAnsi="Calibri" w:cs="Times New Roman"/>
                <w:b/>
                <w:bCs/>
                <w:color w:val="000000"/>
              </w:rPr>
            </w:pPr>
            <w:r w:rsidRPr="004F589A">
              <w:rPr>
                <w:rFonts w:cs="Calibri"/>
                <w:b/>
                <w:bCs/>
                <w:color w:val="000000"/>
              </w:rPr>
              <w:t>Rekreacija in turizem v gozdu</w:t>
            </w:r>
          </w:p>
        </w:tc>
      </w:tr>
      <w:tr w:rsidR="008D62D4" w:rsidRPr="004F589A" w14:paraId="7F7DA042" w14:textId="77777777" w:rsidTr="008D62D4">
        <w:trPr>
          <w:trHeight w:val="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F2B530"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531DCFF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Cilj ukrepa</w:t>
            </w:r>
          </w:p>
        </w:tc>
        <w:tc>
          <w:tcPr>
            <w:tcW w:w="5556" w:type="dxa"/>
            <w:tcBorders>
              <w:top w:val="nil"/>
              <w:left w:val="nil"/>
              <w:bottom w:val="single" w:sz="8" w:space="0" w:color="auto"/>
              <w:right w:val="single" w:sz="8" w:space="0" w:color="auto"/>
            </w:tcBorders>
            <w:vAlign w:val="center"/>
            <w:hideMark/>
          </w:tcPr>
          <w:p w14:paraId="39BF6B21"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Večnamenska raba gozdov s poudarkom na rekreaciji in turizmu</w:t>
            </w:r>
          </w:p>
        </w:tc>
      </w:tr>
      <w:tr w:rsidR="008D62D4" w:rsidRPr="004F589A" w14:paraId="31D7DCA4" w14:textId="77777777" w:rsidTr="008D62D4">
        <w:trPr>
          <w:trHeight w:val="9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17A0AED"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1201DED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Kratek opis ukrepa</w:t>
            </w:r>
          </w:p>
        </w:tc>
        <w:tc>
          <w:tcPr>
            <w:tcW w:w="5556" w:type="dxa"/>
            <w:tcBorders>
              <w:top w:val="nil"/>
              <w:left w:val="nil"/>
              <w:bottom w:val="single" w:sz="8" w:space="0" w:color="auto"/>
              <w:right w:val="single" w:sz="8" w:space="0" w:color="auto"/>
            </w:tcBorders>
            <w:vAlign w:val="center"/>
            <w:hideMark/>
          </w:tcPr>
          <w:p w14:paraId="6CCDE505"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Spodbujati večnamensko vlogo gozdov s poudarkom na usmerjeni rekreaciji in turizmu v bližini večjih naselji v soglasju z lastniki gozdov, lokalno skupnostjo in ostalimi deležniki.</w:t>
            </w:r>
          </w:p>
        </w:tc>
      </w:tr>
      <w:tr w:rsidR="008D62D4" w:rsidRPr="004F589A" w14:paraId="4720929E"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13841BD"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263ED869" w14:textId="377B1191"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Področje uk</w:t>
            </w:r>
            <w:r w:rsidR="00BC7421" w:rsidRPr="004F589A">
              <w:rPr>
                <w:rFonts w:cs="Calibri"/>
                <w:color w:val="000000"/>
              </w:rPr>
              <w:t>repa</w:t>
            </w:r>
          </w:p>
        </w:tc>
        <w:tc>
          <w:tcPr>
            <w:tcW w:w="5556" w:type="dxa"/>
            <w:tcBorders>
              <w:top w:val="nil"/>
              <w:left w:val="nil"/>
              <w:bottom w:val="single" w:sz="8" w:space="0" w:color="auto"/>
              <w:right w:val="single" w:sz="8" w:space="0" w:color="auto"/>
            </w:tcBorders>
            <w:vAlign w:val="center"/>
            <w:hideMark/>
          </w:tcPr>
          <w:p w14:paraId="54010B6F"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Sektor gozdarstvo, sektor turizem, sektor kmetijstvo</w:t>
            </w:r>
          </w:p>
        </w:tc>
      </w:tr>
      <w:tr w:rsidR="008D62D4" w:rsidRPr="004F589A" w14:paraId="484E147B"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7A58373"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33B0BAA1"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Povzročitelj obremenitve</w:t>
            </w:r>
          </w:p>
        </w:tc>
        <w:tc>
          <w:tcPr>
            <w:tcW w:w="5556" w:type="dxa"/>
            <w:tcBorders>
              <w:top w:val="nil"/>
              <w:left w:val="nil"/>
              <w:bottom w:val="single" w:sz="8" w:space="0" w:color="auto"/>
              <w:right w:val="single" w:sz="8" w:space="0" w:color="auto"/>
            </w:tcBorders>
            <w:vAlign w:val="center"/>
            <w:hideMark/>
          </w:tcPr>
          <w:p w14:paraId="1DF482E4"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Potencialni vplivi podnebnih sprememb, rekreacija, turizem, urbanizacija</w:t>
            </w:r>
          </w:p>
        </w:tc>
      </w:tr>
      <w:tr w:rsidR="008D62D4" w:rsidRPr="004F589A" w14:paraId="42986060"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74A09A"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73421FB0"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Prioriteta ukrepa</w:t>
            </w:r>
          </w:p>
        </w:tc>
        <w:tc>
          <w:tcPr>
            <w:tcW w:w="5556" w:type="dxa"/>
            <w:tcBorders>
              <w:top w:val="nil"/>
              <w:left w:val="nil"/>
              <w:bottom w:val="single" w:sz="8" w:space="0" w:color="auto"/>
              <w:right w:val="single" w:sz="8" w:space="0" w:color="auto"/>
            </w:tcBorders>
            <w:vAlign w:val="center"/>
            <w:hideMark/>
          </w:tcPr>
          <w:p w14:paraId="4AC6AAEF"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Nujno </w:t>
            </w:r>
          </w:p>
        </w:tc>
      </w:tr>
      <w:tr w:rsidR="008D62D4" w:rsidRPr="004F589A" w14:paraId="6DB372F8" w14:textId="77777777" w:rsidTr="008D62D4">
        <w:trPr>
          <w:trHeight w:val="9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6AB61CA3"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PREDPISI</w:t>
            </w:r>
          </w:p>
        </w:tc>
        <w:tc>
          <w:tcPr>
            <w:tcW w:w="2041" w:type="dxa"/>
            <w:tcBorders>
              <w:top w:val="nil"/>
              <w:left w:val="nil"/>
              <w:bottom w:val="single" w:sz="8" w:space="0" w:color="auto"/>
              <w:right w:val="single" w:sz="8" w:space="0" w:color="auto"/>
            </w:tcBorders>
            <w:vAlign w:val="center"/>
            <w:hideMark/>
          </w:tcPr>
          <w:p w14:paraId="67758A48"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2346C9A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2013. A </w:t>
            </w:r>
            <w:proofErr w:type="spellStart"/>
            <w:r w:rsidRPr="004F589A">
              <w:rPr>
                <w:rFonts w:cs="Calibri"/>
                <w:color w:val="000000"/>
              </w:rPr>
              <w:t>new</w:t>
            </w:r>
            <w:proofErr w:type="spellEnd"/>
            <w:r w:rsidRPr="004F589A">
              <w:rPr>
                <w:rFonts w:cs="Calibri"/>
                <w:color w:val="000000"/>
              </w:rPr>
              <w:t xml:space="preserve"> EU </w:t>
            </w:r>
            <w:proofErr w:type="spellStart"/>
            <w:r w:rsidRPr="004F589A">
              <w:rPr>
                <w:rFonts w:cs="Calibri"/>
                <w:color w:val="000000"/>
              </w:rPr>
              <w:t>Forest</w:t>
            </w:r>
            <w:proofErr w:type="spellEnd"/>
            <w:r w:rsidRPr="004F589A">
              <w:rPr>
                <w:rFonts w:cs="Calibri"/>
                <w:color w:val="000000"/>
              </w:rPr>
              <w:t xml:space="preserve"> </w:t>
            </w:r>
            <w:proofErr w:type="spellStart"/>
            <w:r w:rsidRPr="004F589A">
              <w:rPr>
                <w:rFonts w:cs="Calibri"/>
                <w:color w:val="000000"/>
              </w:rPr>
              <w:t>Strategy</w:t>
            </w:r>
            <w:proofErr w:type="spellEnd"/>
            <w:r w:rsidRPr="004F589A">
              <w:rPr>
                <w:rFonts w:cs="Calibri"/>
                <w:color w:val="000000"/>
              </w:rPr>
              <w:t xml:space="preserve">: </w:t>
            </w:r>
            <w:proofErr w:type="spellStart"/>
            <w:r w:rsidRPr="004F589A">
              <w:rPr>
                <w:rFonts w:cs="Calibri"/>
                <w:color w:val="000000"/>
              </w:rPr>
              <w:t>for</w:t>
            </w:r>
            <w:proofErr w:type="spellEnd"/>
            <w:r w:rsidRPr="004F589A">
              <w:rPr>
                <w:rFonts w:cs="Calibri"/>
                <w:color w:val="000000"/>
              </w:rPr>
              <w:t xml:space="preserve"> </w:t>
            </w:r>
            <w:proofErr w:type="spellStart"/>
            <w:r w:rsidRPr="004F589A">
              <w:rPr>
                <w:rFonts w:cs="Calibri"/>
                <w:color w:val="000000"/>
              </w:rPr>
              <w:t>forests</w:t>
            </w:r>
            <w:proofErr w:type="spellEnd"/>
            <w:r w:rsidRPr="004F589A">
              <w:rPr>
                <w:rFonts w:cs="Calibri"/>
                <w:color w:val="000000"/>
              </w:rPr>
              <w:t xml:space="preserve"> </w:t>
            </w:r>
            <w:proofErr w:type="spellStart"/>
            <w:r w:rsidRPr="004F589A">
              <w:rPr>
                <w:rFonts w:cs="Calibri"/>
                <w:color w:val="000000"/>
              </w:rPr>
              <w:t>and</w:t>
            </w:r>
            <w:proofErr w:type="spellEnd"/>
            <w:r w:rsidRPr="004F589A">
              <w:rPr>
                <w:rFonts w:cs="Calibri"/>
                <w:color w:val="000000"/>
              </w:rPr>
              <w:t xml:space="preserve"> </w:t>
            </w:r>
            <w:proofErr w:type="spellStart"/>
            <w:r w:rsidRPr="004F589A">
              <w:rPr>
                <w:rFonts w:cs="Calibri"/>
                <w:color w:val="000000"/>
              </w:rPr>
              <w:t>the</w:t>
            </w:r>
            <w:proofErr w:type="spellEnd"/>
            <w:r w:rsidRPr="004F589A">
              <w:rPr>
                <w:rFonts w:cs="Calibri"/>
                <w:color w:val="000000"/>
              </w:rPr>
              <w:t xml:space="preserve"> </w:t>
            </w:r>
            <w:proofErr w:type="spellStart"/>
            <w:r w:rsidRPr="004F589A">
              <w:rPr>
                <w:rFonts w:cs="Calibri"/>
                <w:color w:val="000000"/>
              </w:rPr>
              <w:t>forest-based</w:t>
            </w:r>
            <w:proofErr w:type="spellEnd"/>
            <w:r w:rsidRPr="004F589A">
              <w:rPr>
                <w:rFonts w:cs="Calibri"/>
                <w:color w:val="000000"/>
              </w:rPr>
              <w:t xml:space="preserve"> </w:t>
            </w:r>
            <w:proofErr w:type="spellStart"/>
            <w:r w:rsidRPr="004F589A">
              <w:rPr>
                <w:rFonts w:cs="Calibri"/>
                <w:color w:val="000000"/>
              </w:rPr>
              <w:t>sector</w:t>
            </w:r>
            <w:proofErr w:type="spellEnd"/>
            <w:r w:rsidRPr="004F589A">
              <w:rPr>
                <w:rFonts w:cs="Calibri"/>
                <w:color w:val="000000"/>
              </w:rPr>
              <w:t xml:space="preserve"> COM(2013) 659 </w:t>
            </w:r>
            <w:proofErr w:type="spellStart"/>
            <w:r w:rsidRPr="004F589A">
              <w:rPr>
                <w:rFonts w:cs="Calibri"/>
                <w:color w:val="000000"/>
              </w:rPr>
              <w:t>final</w:t>
            </w:r>
            <w:proofErr w:type="spellEnd"/>
          </w:p>
        </w:tc>
      </w:tr>
      <w:tr w:rsidR="008D62D4" w:rsidRPr="004F589A" w14:paraId="09BA2848" w14:textId="77777777" w:rsidTr="00BC7421">
        <w:trPr>
          <w:trHeight w:val="2444"/>
        </w:trPr>
        <w:tc>
          <w:tcPr>
            <w:tcW w:w="0" w:type="auto"/>
            <w:vMerge/>
            <w:tcBorders>
              <w:top w:val="nil"/>
              <w:left w:val="single" w:sz="8" w:space="0" w:color="auto"/>
              <w:bottom w:val="single" w:sz="8" w:space="0" w:color="000000"/>
              <w:right w:val="single" w:sz="8" w:space="0" w:color="auto"/>
            </w:tcBorders>
            <w:vAlign w:val="center"/>
            <w:hideMark/>
          </w:tcPr>
          <w:p w14:paraId="184E89BC"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1806ABA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52F485B4"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Zakon o gozdovih s spremembami in dopolnitvami. 1993, 1998, 2007, 2010. Uradni list RS, št. 30/1993, 13/1998, 67/2002, 115/2006, 110/2007, 106/2010. </w:t>
            </w:r>
            <w:r w:rsidRPr="004F589A">
              <w:rPr>
                <w:rFonts w:cs="Calibri"/>
                <w:color w:val="000000"/>
              </w:rPr>
              <w:br/>
              <w:t>Zakon o divjadi in lovstvu. 2004, 2008. Uradni list RS, št. 16/04, sprem. 17/2008.</w:t>
            </w:r>
            <w:r w:rsidRPr="004F589A">
              <w:rPr>
                <w:rFonts w:cs="Calibri"/>
                <w:color w:val="000000"/>
              </w:rPr>
              <w:br/>
              <w:t>Pravilnik o varstvu gozdov s spremembami in dopolnitvami. 2009. Ur. l. RS, št. 114/2009, 31/2016.</w:t>
            </w:r>
            <w:r w:rsidRPr="004F589A">
              <w:rPr>
                <w:rFonts w:cs="Calibri"/>
                <w:color w:val="000000"/>
              </w:rPr>
              <w:br/>
              <w:t xml:space="preserve">Pravilnik o spremembah in dopolnitvah Pravilnika o </w:t>
            </w:r>
            <w:r w:rsidRPr="004F589A">
              <w:rPr>
                <w:rFonts w:cs="Calibri"/>
                <w:color w:val="000000"/>
              </w:rPr>
              <w:lastRenderedPageBreak/>
              <w:t>gozdnogospodarskih in gozdnogojitvenih načrtih. 2006. Uradni list RS, št. 70 / 2006.</w:t>
            </w:r>
          </w:p>
        </w:tc>
      </w:tr>
      <w:tr w:rsidR="008D62D4" w:rsidRPr="004F589A" w14:paraId="08AD0DCC" w14:textId="77777777" w:rsidTr="008D62D4">
        <w:trPr>
          <w:trHeight w:val="915"/>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45A7F61F"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lastRenderedPageBreak/>
              <w:t>OPIS UKREPA</w:t>
            </w:r>
          </w:p>
        </w:tc>
        <w:tc>
          <w:tcPr>
            <w:tcW w:w="2041" w:type="dxa"/>
            <w:tcBorders>
              <w:top w:val="nil"/>
              <w:left w:val="nil"/>
              <w:bottom w:val="single" w:sz="8" w:space="0" w:color="auto"/>
              <w:right w:val="single" w:sz="8" w:space="0" w:color="auto"/>
            </w:tcBorders>
            <w:vAlign w:val="center"/>
            <w:hideMark/>
          </w:tcPr>
          <w:p w14:paraId="5799E44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Podrobnejši opis ukrepa</w:t>
            </w:r>
          </w:p>
        </w:tc>
        <w:tc>
          <w:tcPr>
            <w:tcW w:w="5556" w:type="dxa"/>
            <w:tcBorders>
              <w:top w:val="nil"/>
              <w:left w:val="nil"/>
              <w:bottom w:val="single" w:sz="8" w:space="0" w:color="auto"/>
              <w:right w:val="single" w:sz="8" w:space="0" w:color="auto"/>
            </w:tcBorders>
            <w:vAlign w:val="center"/>
            <w:hideMark/>
          </w:tcPr>
          <w:p w14:paraId="45D7F3B4"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Spodbujati večnamensko vlogo gozdov s poudarkom na usmerjeni rekreaciji in turizmu v bližini večjih naselji v soglasju z lastniki gozdov, lokalno skupnostjo in ostalimi deležniki.</w:t>
            </w:r>
          </w:p>
        </w:tc>
      </w:tr>
      <w:tr w:rsidR="008D62D4" w:rsidRPr="004F589A" w14:paraId="7BCBAE7B"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1F6F092"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29780A5A" w14:textId="0BDC5B0C"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prihranek rabe </w:t>
            </w:r>
            <w:r w:rsidR="00BC7421" w:rsidRPr="004F589A">
              <w:rPr>
                <w:rFonts w:cs="Calibri"/>
                <w:color w:val="000000"/>
              </w:rPr>
              <w:t>E</w:t>
            </w:r>
          </w:p>
        </w:tc>
        <w:tc>
          <w:tcPr>
            <w:tcW w:w="5556" w:type="dxa"/>
            <w:tcBorders>
              <w:top w:val="nil"/>
              <w:left w:val="nil"/>
              <w:bottom w:val="single" w:sz="8" w:space="0" w:color="auto"/>
              <w:right w:val="single" w:sz="8" w:space="0" w:color="auto"/>
            </w:tcBorders>
            <w:vAlign w:val="center"/>
            <w:hideMark/>
          </w:tcPr>
          <w:p w14:paraId="7D31D52A"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w:t>
            </w:r>
          </w:p>
        </w:tc>
      </w:tr>
      <w:tr w:rsidR="008D62D4" w:rsidRPr="004F589A" w14:paraId="2595564C"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4FF19932"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028EFE64" w14:textId="72E60999"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povečanje rabe energije iz OVE </w:t>
            </w:r>
          </w:p>
        </w:tc>
        <w:tc>
          <w:tcPr>
            <w:tcW w:w="5556" w:type="dxa"/>
            <w:tcBorders>
              <w:top w:val="nil"/>
              <w:left w:val="nil"/>
              <w:bottom w:val="single" w:sz="8" w:space="0" w:color="auto"/>
              <w:right w:val="single" w:sz="8" w:space="0" w:color="auto"/>
            </w:tcBorders>
            <w:vAlign w:val="center"/>
            <w:hideMark/>
          </w:tcPr>
          <w:p w14:paraId="42C1F308"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w:t>
            </w:r>
          </w:p>
        </w:tc>
      </w:tr>
      <w:tr w:rsidR="008D62D4" w:rsidRPr="004F589A" w14:paraId="79360F3D"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6D1C6AA9"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7634D96A"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zmanjšanje emisij CO2 (kg)</w:t>
            </w:r>
          </w:p>
        </w:tc>
        <w:tc>
          <w:tcPr>
            <w:tcW w:w="5556" w:type="dxa"/>
            <w:tcBorders>
              <w:top w:val="nil"/>
              <w:left w:val="nil"/>
              <w:bottom w:val="single" w:sz="8" w:space="0" w:color="auto"/>
              <w:right w:val="single" w:sz="8" w:space="0" w:color="auto"/>
            </w:tcBorders>
            <w:vAlign w:val="center"/>
            <w:hideMark/>
          </w:tcPr>
          <w:p w14:paraId="6485B9CE"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Trenutno podatki za MONG niso na voljo, zato je za oceno zmanjšanja emisij CO</w:t>
            </w:r>
            <w:r w:rsidRPr="004F589A">
              <w:rPr>
                <w:rFonts w:cs="Calibri"/>
                <w:color w:val="000000"/>
                <w:vertAlign w:val="subscript"/>
              </w:rPr>
              <w:t xml:space="preserve">2 </w:t>
            </w:r>
            <w:r w:rsidRPr="004F589A">
              <w:rPr>
                <w:rFonts w:cs="Calibri"/>
                <w:color w:val="000000"/>
              </w:rPr>
              <w:t>na podlagi predlaganega ukrepa potrebna podrobnejša študija.</w:t>
            </w:r>
          </w:p>
        </w:tc>
      </w:tr>
      <w:tr w:rsidR="008D62D4" w:rsidRPr="004F589A" w14:paraId="0221AD09"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29F39D95"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IZVAJANJE UKREPA</w:t>
            </w:r>
          </w:p>
        </w:tc>
        <w:tc>
          <w:tcPr>
            <w:tcW w:w="2041" w:type="dxa"/>
            <w:tcBorders>
              <w:top w:val="nil"/>
              <w:left w:val="nil"/>
              <w:bottom w:val="single" w:sz="8" w:space="0" w:color="auto"/>
              <w:right w:val="single" w:sz="8" w:space="0" w:color="auto"/>
            </w:tcBorders>
            <w:vAlign w:val="center"/>
            <w:hideMark/>
          </w:tcPr>
          <w:p w14:paraId="01F131E0"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Nivo ukrepa</w:t>
            </w:r>
          </w:p>
        </w:tc>
        <w:tc>
          <w:tcPr>
            <w:tcW w:w="5556" w:type="dxa"/>
            <w:tcBorders>
              <w:top w:val="nil"/>
              <w:left w:val="nil"/>
              <w:bottom w:val="single" w:sz="8" w:space="0" w:color="auto"/>
              <w:right w:val="single" w:sz="8" w:space="0" w:color="auto"/>
            </w:tcBorders>
            <w:vAlign w:val="center"/>
            <w:hideMark/>
          </w:tcPr>
          <w:p w14:paraId="1D132290"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Lokalna skupnost</w:t>
            </w:r>
          </w:p>
        </w:tc>
      </w:tr>
      <w:tr w:rsidR="008D62D4" w:rsidRPr="004F589A" w14:paraId="4E568282" w14:textId="77777777" w:rsidTr="008D62D4">
        <w:trPr>
          <w:trHeight w:val="60"/>
        </w:trPr>
        <w:tc>
          <w:tcPr>
            <w:tcW w:w="0" w:type="auto"/>
            <w:vMerge/>
            <w:tcBorders>
              <w:top w:val="nil"/>
              <w:left w:val="single" w:sz="8" w:space="0" w:color="auto"/>
              <w:bottom w:val="single" w:sz="8" w:space="0" w:color="000000"/>
              <w:right w:val="single" w:sz="8" w:space="0" w:color="auto"/>
            </w:tcBorders>
            <w:vAlign w:val="center"/>
            <w:hideMark/>
          </w:tcPr>
          <w:p w14:paraId="60F7D7A8"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1F193A60"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25E14666"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Mestna občina Nova Gorica, Zavod za gozdove Slovenije, turistične organizacije, športna društva</w:t>
            </w:r>
          </w:p>
        </w:tc>
      </w:tr>
      <w:tr w:rsidR="008D62D4" w:rsidRPr="004F589A" w14:paraId="77CB35CE"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67D98BB1"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1FD0F6AB" w14:textId="659E5A25"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Obdobje izvajanja </w:t>
            </w:r>
          </w:p>
        </w:tc>
        <w:tc>
          <w:tcPr>
            <w:tcW w:w="5556" w:type="dxa"/>
            <w:tcBorders>
              <w:top w:val="nil"/>
              <w:left w:val="nil"/>
              <w:bottom w:val="single" w:sz="8" w:space="0" w:color="auto"/>
              <w:right w:val="single" w:sz="8" w:space="0" w:color="auto"/>
            </w:tcBorders>
            <w:vAlign w:val="center"/>
            <w:hideMark/>
          </w:tcPr>
          <w:p w14:paraId="2E93D125"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2020-2070 </w:t>
            </w:r>
          </w:p>
        </w:tc>
      </w:tr>
      <w:tr w:rsidR="008D62D4" w:rsidRPr="004F589A" w14:paraId="6E3A970A" w14:textId="77777777" w:rsidTr="008D62D4">
        <w:trPr>
          <w:trHeight w:val="60"/>
        </w:trPr>
        <w:tc>
          <w:tcPr>
            <w:tcW w:w="0" w:type="auto"/>
            <w:vMerge/>
            <w:tcBorders>
              <w:top w:val="nil"/>
              <w:left w:val="single" w:sz="8" w:space="0" w:color="auto"/>
              <w:bottom w:val="single" w:sz="8" w:space="0" w:color="000000"/>
              <w:right w:val="single" w:sz="8" w:space="0" w:color="auto"/>
            </w:tcBorders>
            <w:vAlign w:val="center"/>
            <w:hideMark/>
          </w:tcPr>
          <w:p w14:paraId="49DC16F9"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1B6A211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5184C9B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Površina gozdnih površin z rekreacijsko ali turistično rabo.</w:t>
            </w:r>
          </w:p>
        </w:tc>
      </w:tr>
      <w:tr w:rsidR="008D62D4" w:rsidRPr="004F589A" w14:paraId="71A2A8D6"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58C1519E"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STROŠKI UKREPA</w:t>
            </w:r>
          </w:p>
        </w:tc>
        <w:tc>
          <w:tcPr>
            <w:tcW w:w="2041" w:type="dxa"/>
            <w:tcBorders>
              <w:top w:val="nil"/>
              <w:left w:val="nil"/>
              <w:bottom w:val="single" w:sz="8" w:space="0" w:color="auto"/>
              <w:right w:val="single" w:sz="8" w:space="0" w:color="auto"/>
            </w:tcBorders>
            <w:vAlign w:val="center"/>
            <w:hideMark/>
          </w:tcPr>
          <w:p w14:paraId="0B650553" w14:textId="66F9AADB"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Ocena stroškov </w:t>
            </w:r>
          </w:p>
        </w:tc>
        <w:tc>
          <w:tcPr>
            <w:tcW w:w="5556" w:type="dxa"/>
            <w:tcBorders>
              <w:top w:val="nil"/>
              <w:left w:val="nil"/>
              <w:bottom w:val="single" w:sz="8" w:space="0" w:color="auto"/>
              <w:right w:val="single" w:sz="8" w:space="0" w:color="auto"/>
            </w:tcBorders>
            <w:vAlign w:val="center"/>
            <w:hideMark/>
          </w:tcPr>
          <w:p w14:paraId="3D89FC59"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Trenutno podatki za MONG niso na voljo, zato je za oceno stroškov ukrepa potrebna podrobnejša študija.</w:t>
            </w:r>
          </w:p>
        </w:tc>
      </w:tr>
      <w:tr w:rsidR="008D62D4" w:rsidRPr="004F589A" w14:paraId="458D80B1" w14:textId="77777777" w:rsidTr="008D62D4">
        <w:trPr>
          <w:trHeight w:val="630"/>
        </w:trPr>
        <w:tc>
          <w:tcPr>
            <w:tcW w:w="0" w:type="auto"/>
            <w:vMerge/>
            <w:tcBorders>
              <w:top w:val="nil"/>
              <w:left w:val="single" w:sz="8" w:space="0" w:color="auto"/>
              <w:bottom w:val="single" w:sz="8" w:space="0" w:color="000000"/>
              <w:right w:val="single" w:sz="8" w:space="0" w:color="auto"/>
            </w:tcBorders>
            <w:vAlign w:val="center"/>
            <w:hideMark/>
          </w:tcPr>
          <w:p w14:paraId="08341707"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51640FA1"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Vir financiranja</w:t>
            </w:r>
          </w:p>
        </w:tc>
        <w:tc>
          <w:tcPr>
            <w:tcW w:w="5556" w:type="dxa"/>
            <w:tcBorders>
              <w:top w:val="nil"/>
              <w:left w:val="nil"/>
              <w:bottom w:val="single" w:sz="8" w:space="0" w:color="auto"/>
              <w:right w:val="single" w:sz="8" w:space="0" w:color="auto"/>
            </w:tcBorders>
            <w:vAlign w:val="center"/>
            <w:hideMark/>
          </w:tcPr>
          <w:p w14:paraId="06B87426" w14:textId="77777777" w:rsidR="008D62D4" w:rsidRPr="004F589A" w:rsidRDefault="008D62D4">
            <w:pPr>
              <w:spacing w:after="0" w:line="240" w:lineRule="auto"/>
              <w:jc w:val="left"/>
              <w:rPr>
                <w:rFonts w:cs="Calibri"/>
                <w:color w:val="000000"/>
              </w:rPr>
            </w:pPr>
            <w:r w:rsidRPr="004F589A">
              <w:rPr>
                <w:rFonts w:cs="Calibri"/>
                <w:color w:val="000000"/>
              </w:rPr>
              <w:t xml:space="preserve">Program razvoja podeželja, </w:t>
            </w:r>
          </w:p>
          <w:p w14:paraId="6D4C956B" w14:textId="77777777" w:rsidR="008D62D4" w:rsidRPr="004F589A" w:rsidRDefault="008D62D4">
            <w:pPr>
              <w:spacing w:after="0" w:line="240" w:lineRule="auto"/>
              <w:jc w:val="left"/>
              <w:rPr>
                <w:rFonts w:cs="Calibri"/>
                <w:color w:val="000000"/>
              </w:rPr>
            </w:pPr>
            <w:r w:rsidRPr="004F589A">
              <w:rPr>
                <w:rFonts w:cs="Calibri"/>
                <w:color w:val="000000"/>
              </w:rPr>
              <w:t>Proračun Republike Slovenije,</w:t>
            </w:r>
          </w:p>
          <w:p w14:paraId="2E0D0BE1"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Evropski skladi in programi</w:t>
            </w:r>
          </w:p>
        </w:tc>
      </w:tr>
    </w:tbl>
    <w:p w14:paraId="37B6D6F7" w14:textId="77777777" w:rsidR="00CA0D63" w:rsidRDefault="00CA0D63"/>
    <w:tbl>
      <w:tblPr>
        <w:tblW w:w="9638" w:type="dxa"/>
        <w:tblLook w:val="04A0" w:firstRow="1" w:lastRow="0" w:firstColumn="1" w:lastColumn="0" w:noHBand="0" w:noVBand="1"/>
      </w:tblPr>
      <w:tblGrid>
        <w:gridCol w:w="2041"/>
        <w:gridCol w:w="2041"/>
        <w:gridCol w:w="5556"/>
      </w:tblGrid>
      <w:tr w:rsidR="008D62D4" w:rsidRPr="004F589A" w14:paraId="1B8015DB"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65D4A441"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29AE438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1D60894D" w14:textId="77777777" w:rsidR="008D62D4" w:rsidRPr="004F589A" w:rsidRDefault="008D62D4">
            <w:pPr>
              <w:spacing w:after="0" w:line="240" w:lineRule="auto"/>
              <w:jc w:val="left"/>
              <w:rPr>
                <w:rFonts w:cs="Calibri"/>
                <w:b/>
                <w:bCs/>
                <w:color w:val="000000"/>
              </w:rPr>
            </w:pPr>
            <w:r w:rsidRPr="004F589A">
              <w:rPr>
                <w:rFonts w:cs="Calibri"/>
                <w:b/>
                <w:bCs/>
                <w:color w:val="000000"/>
              </w:rPr>
              <w:t>GOZD5</w:t>
            </w:r>
          </w:p>
        </w:tc>
      </w:tr>
      <w:tr w:rsidR="008D62D4" w:rsidRPr="004F589A" w14:paraId="196C7828" w14:textId="77777777" w:rsidTr="008D62D4">
        <w:trPr>
          <w:trHeight w:val="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BD345F5"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132F81DA"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2095445D" w14:textId="77777777" w:rsidR="008D62D4" w:rsidRPr="004F589A" w:rsidRDefault="008D62D4">
            <w:pPr>
              <w:spacing w:after="0" w:line="240" w:lineRule="auto"/>
              <w:jc w:val="left"/>
              <w:rPr>
                <w:rFonts w:ascii="Calibri" w:eastAsia="Times New Roman" w:hAnsi="Calibri" w:cs="Times New Roman"/>
                <w:b/>
                <w:bCs/>
                <w:color w:val="000000"/>
              </w:rPr>
            </w:pPr>
            <w:r w:rsidRPr="004F589A">
              <w:rPr>
                <w:rFonts w:cs="Calibri"/>
                <w:b/>
                <w:bCs/>
                <w:color w:val="000000"/>
              </w:rPr>
              <w:t>Krepitev odpornosti gozdov</w:t>
            </w:r>
          </w:p>
        </w:tc>
      </w:tr>
      <w:tr w:rsidR="008D62D4" w:rsidRPr="004F589A" w14:paraId="2894D463" w14:textId="77777777" w:rsidTr="008D62D4">
        <w:trPr>
          <w:trHeight w:val="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4A5E3C"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4D0E1D7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Cilj ukrepa</w:t>
            </w:r>
          </w:p>
        </w:tc>
        <w:tc>
          <w:tcPr>
            <w:tcW w:w="5556" w:type="dxa"/>
            <w:tcBorders>
              <w:top w:val="nil"/>
              <w:left w:val="nil"/>
              <w:bottom w:val="single" w:sz="8" w:space="0" w:color="auto"/>
              <w:right w:val="single" w:sz="8" w:space="0" w:color="auto"/>
            </w:tcBorders>
            <w:vAlign w:val="center"/>
            <w:hideMark/>
          </w:tcPr>
          <w:p w14:paraId="318DD0ED"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Povečanje odpornosti gozdov za boljše obvladovanje podnebnih tveganj. </w:t>
            </w:r>
          </w:p>
        </w:tc>
      </w:tr>
      <w:tr w:rsidR="008D62D4" w:rsidRPr="004F589A" w14:paraId="0F673EE3"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0A4ADF5"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78B28198"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Kratek opis ukrepa</w:t>
            </w:r>
          </w:p>
        </w:tc>
        <w:tc>
          <w:tcPr>
            <w:tcW w:w="5556" w:type="dxa"/>
            <w:tcBorders>
              <w:top w:val="nil"/>
              <w:left w:val="nil"/>
              <w:bottom w:val="single" w:sz="8" w:space="0" w:color="auto"/>
              <w:right w:val="single" w:sz="8" w:space="0" w:color="auto"/>
            </w:tcBorders>
            <w:vAlign w:val="center"/>
            <w:hideMark/>
          </w:tcPr>
          <w:p w14:paraId="73228C24"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Izboljšanje zgradbe gozdov in bolj naravna drevesna sestava z namenom krepitve odpornosti gozdov.</w:t>
            </w:r>
          </w:p>
        </w:tc>
      </w:tr>
      <w:tr w:rsidR="008D62D4" w:rsidRPr="004F589A" w14:paraId="7B15F6F2"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E43D0C"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7D0699C5"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Področje ukrepanja</w:t>
            </w:r>
          </w:p>
        </w:tc>
        <w:tc>
          <w:tcPr>
            <w:tcW w:w="5556" w:type="dxa"/>
            <w:tcBorders>
              <w:top w:val="nil"/>
              <w:left w:val="nil"/>
              <w:bottom w:val="single" w:sz="8" w:space="0" w:color="auto"/>
              <w:right w:val="single" w:sz="8" w:space="0" w:color="auto"/>
            </w:tcBorders>
            <w:vAlign w:val="center"/>
            <w:hideMark/>
          </w:tcPr>
          <w:p w14:paraId="0146256A"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i/>
                <w:iCs/>
                <w:color w:val="000000"/>
              </w:rPr>
              <w:t>sektor gozdarstvo</w:t>
            </w:r>
          </w:p>
        </w:tc>
      </w:tr>
      <w:tr w:rsidR="008D62D4" w:rsidRPr="004F589A" w14:paraId="438710A1"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4AF9EE6"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306F9BAC"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Povzročitelj obremenitve</w:t>
            </w:r>
          </w:p>
        </w:tc>
        <w:tc>
          <w:tcPr>
            <w:tcW w:w="5556" w:type="dxa"/>
            <w:tcBorders>
              <w:top w:val="nil"/>
              <w:left w:val="nil"/>
              <w:bottom w:val="single" w:sz="8" w:space="0" w:color="auto"/>
              <w:right w:val="single" w:sz="8" w:space="0" w:color="auto"/>
            </w:tcBorders>
            <w:vAlign w:val="center"/>
            <w:hideMark/>
          </w:tcPr>
          <w:p w14:paraId="44B3DF37"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Potencialni vplivi podnebnih sprememb, veliko-površinske motnje</w:t>
            </w:r>
          </w:p>
        </w:tc>
      </w:tr>
      <w:tr w:rsidR="008D62D4" w:rsidRPr="004F589A" w14:paraId="0B3947F7"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F95CD8D"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20FB64A1"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Prioriteta ukrepa</w:t>
            </w:r>
          </w:p>
        </w:tc>
        <w:tc>
          <w:tcPr>
            <w:tcW w:w="5556" w:type="dxa"/>
            <w:tcBorders>
              <w:top w:val="nil"/>
              <w:left w:val="nil"/>
              <w:bottom w:val="single" w:sz="8" w:space="0" w:color="auto"/>
              <w:right w:val="single" w:sz="8" w:space="0" w:color="auto"/>
            </w:tcBorders>
            <w:vAlign w:val="center"/>
            <w:hideMark/>
          </w:tcPr>
          <w:p w14:paraId="67503620"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Nujno </w:t>
            </w:r>
          </w:p>
        </w:tc>
      </w:tr>
      <w:tr w:rsidR="008D62D4" w:rsidRPr="004F589A" w14:paraId="344BBDFE" w14:textId="77777777" w:rsidTr="008D62D4">
        <w:trPr>
          <w:trHeight w:val="543"/>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2F8A7625"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PREDPISI</w:t>
            </w:r>
          </w:p>
        </w:tc>
        <w:tc>
          <w:tcPr>
            <w:tcW w:w="2041" w:type="dxa"/>
            <w:tcBorders>
              <w:top w:val="nil"/>
              <w:left w:val="nil"/>
              <w:bottom w:val="single" w:sz="8" w:space="0" w:color="auto"/>
              <w:right w:val="single" w:sz="8" w:space="0" w:color="auto"/>
            </w:tcBorders>
            <w:vAlign w:val="center"/>
            <w:hideMark/>
          </w:tcPr>
          <w:p w14:paraId="6DE331BF"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3FF85117"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2013. A </w:t>
            </w:r>
            <w:proofErr w:type="spellStart"/>
            <w:r w:rsidRPr="004F589A">
              <w:rPr>
                <w:rFonts w:cs="Calibri"/>
                <w:color w:val="000000"/>
              </w:rPr>
              <w:t>new</w:t>
            </w:r>
            <w:proofErr w:type="spellEnd"/>
            <w:r w:rsidRPr="004F589A">
              <w:rPr>
                <w:rFonts w:cs="Calibri"/>
                <w:color w:val="000000"/>
              </w:rPr>
              <w:t xml:space="preserve"> EU </w:t>
            </w:r>
            <w:proofErr w:type="spellStart"/>
            <w:r w:rsidRPr="004F589A">
              <w:rPr>
                <w:rFonts w:cs="Calibri"/>
                <w:color w:val="000000"/>
              </w:rPr>
              <w:t>Forest</w:t>
            </w:r>
            <w:proofErr w:type="spellEnd"/>
            <w:r w:rsidRPr="004F589A">
              <w:rPr>
                <w:rFonts w:cs="Calibri"/>
                <w:color w:val="000000"/>
              </w:rPr>
              <w:t xml:space="preserve"> </w:t>
            </w:r>
            <w:proofErr w:type="spellStart"/>
            <w:r w:rsidRPr="004F589A">
              <w:rPr>
                <w:rFonts w:cs="Calibri"/>
                <w:color w:val="000000"/>
              </w:rPr>
              <w:t>Strategy</w:t>
            </w:r>
            <w:proofErr w:type="spellEnd"/>
            <w:r w:rsidRPr="004F589A">
              <w:rPr>
                <w:rFonts w:cs="Calibri"/>
                <w:color w:val="000000"/>
              </w:rPr>
              <w:t xml:space="preserve">: </w:t>
            </w:r>
            <w:proofErr w:type="spellStart"/>
            <w:r w:rsidRPr="004F589A">
              <w:rPr>
                <w:rFonts w:cs="Calibri"/>
                <w:color w:val="000000"/>
              </w:rPr>
              <w:t>for</w:t>
            </w:r>
            <w:proofErr w:type="spellEnd"/>
            <w:r w:rsidRPr="004F589A">
              <w:rPr>
                <w:rFonts w:cs="Calibri"/>
                <w:color w:val="000000"/>
              </w:rPr>
              <w:t xml:space="preserve"> </w:t>
            </w:r>
            <w:proofErr w:type="spellStart"/>
            <w:r w:rsidRPr="004F589A">
              <w:rPr>
                <w:rFonts w:cs="Calibri"/>
                <w:color w:val="000000"/>
              </w:rPr>
              <w:t>forests</w:t>
            </w:r>
            <w:proofErr w:type="spellEnd"/>
            <w:r w:rsidRPr="004F589A">
              <w:rPr>
                <w:rFonts w:cs="Calibri"/>
                <w:color w:val="000000"/>
              </w:rPr>
              <w:t xml:space="preserve"> </w:t>
            </w:r>
            <w:proofErr w:type="spellStart"/>
            <w:r w:rsidRPr="004F589A">
              <w:rPr>
                <w:rFonts w:cs="Calibri"/>
                <w:color w:val="000000"/>
              </w:rPr>
              <w:t>and</w:t>
            </w:r>
            <w:proofErr w:type="spellEnd"/>
            <w:r w:rsidRPr="004F589A">
              <w:rPr>
                <w:rFonts w:cs="Calibri"/>
                <w:color w:val="000000"/>
              </w:rPr>
              <w:t xml:space="preserve"> </w:t>
            </w:r>
            <w:proofErr w:type="spellStart"/>
            <w:r w:rsidRPr="004F589A">
              <w:rPr>
                <w:rFonts w:cs="Calibri"/>
                <w:color w:val="000000"/>
              </w:rPr>
              <w:t>the</w:t>
            </w:r>
            <w:proofErr w:type="spellEnd"/>
            <w:r w:rsidRPr="004F589A">
              <w:rPr>
                <w:rFonts w:cs="Calibri"/>
                <w:color w:val="000000"/>
              </w:rPr>
              <w:t xml:space="preserve"> </w:t>
            </w:r>
            <w:proofErr w:type="spellStart"/>
            <w:r w:rsidRPr="004F589A">
              <w:rPr>
                <w:rFonts w:cs="Calibri"/>
                <w:color w:val="000000"/>
              </w:rPr>
              <w:t>forest-based</w:t>
            </w:r>
            <w:proofErr w:type="spellEnd"/>
            <w:r w:rsidRPr="004F589A">
              <w:rPr>
                <w:rFonts w:cs="Calibri"/>
                <w:color w:val="000000"/>
              </w:rPr>
              <w:t xml:space="preserve"> </w:t>
            </w:r>
            <w:proofErr w:type="spellStart"/>
            <w:r w:rsidRPr="004F589A">
              <w:rPr>
                <w:rFonts w:cs="Calibri"/>
                <w:color w:val="000000"/>
              </w:rPr>
              <w:t>sector</w:t>
            </w:r>
            <w:proofErr w:type="spellEnd"/>
            <w:r w:rsidRPr="004F589A">
              <w:rPr>
                <w:rFonts w:cs="Calibri"/>
                <w:color w:val="000000"/>
              </w:rPr>
              <w:t xml:space="preserve"> COM(2013) 659 </w:t>
            </w:r>
            <w:proofErr w:type="spellStart"/>
            <w:r w:rsidRPr="004F589A">
              <w:rPr>
                <w:rFonts w:cs="Calibri"/>
                <w:color w:val="000000"/>
              </w:rPr>
              <w:t>final</w:t>
            </w:r>
            <w:proofErr w:type="spellEnd"/>
          </w:p>
        </w:tc>
      </w:tr>
      <w:tr w:rsidR="008D62D4" w:rsidRPr="004F589A" w14:paraId="611F7622"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58C47C8F"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04EB5823"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53A0F68E"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Zakon o gozdovih s spremembami in dopolnitvami. 1993, 1998, 2007, 2010. Uradni list RS, št. 30/1993, 13/1998, 67/2002, 115/2006, 110/2007, 106/2010. </w:t>
            </w:r>
            <w:r w:rsidRPr="004F589A">
              <w:rPr>
                <w:rFonts w:cs="Calibri"/>
                <w:color w:val="000000"/>
              </w:rPr>
              <w:br/>
              <w:t>Zakon o varstvu pred požarom s spremembami in dopolnitvami. Uradni list RS, št. 3/07, 9/11, 83/12 in 61/17 – GZ.</w:t>
            </w:r>
            <w:r w:rsidRPr="004F589A">
              <w:rPr>
                <w:rFonts w:cs="Calibri"/>
                <w:color w:val="000000"/>
              </w:rPr>
              <w:br/>
              <w:t xml:space="preserve">Zakon o varstvu pred naravnimi in drugimi nesrečami (Uradni list RS, št. 51/06, 97/10 in 21/18 – </w:t>
            </w:r>
            <w:proofErr w:type="spellStart"/>
            <w:r w:rsidRPr="004F589A">
              <w:rPr>
                <w:rFonts w:cs="Calibri"/>
                <w:color w:val="000000"/>
              </w:rPr>
              <w:t>ZNOrg</w:t>
            </w:r>
            <w:proofErr w:type="spellEnd"/>
            <w:r w:rsidRPr="004F589A">
              <w:rPr>
                <w:rFonts w:cs="Calibri"/>
                <w:color w:val="000000"/>
              </w:rPr>
              <w:t>)</w:t>
            </w:r>
            <w:r w:rsidRPr="004F589A">
              <w:rPr>
                <w:rFonts w:cs="Calibri"/>
                <w:color w:val="000000"/>
              </w:rPr>
              <w:br/>
              <w:t>Zakon o gasilstvu (Uradni list RS, št. 113/05, 23/19).</w:t>
            </w:r>
            <w:r w:rsidRPr="004F589A">
              <w:rPr>
                <w:rFonts w:cs="Calibri"/>
                <w:color w:val="000000"/>
              </w:rPr>
              <w:br/>
              <w:t>Pravilnik o varstvu gozdov s spremembami in dopolnitvami. 2009. Ur. l. RS, št. 114/2009, 31/2016.</w:t>
            </w:r>
            <w:r w:rsidRPr="004F589A">
              <w:rPr>
                <w:rFonts w:cs="Calibri"/>
                <w:color w:val="000000"/>
              </w:rPr>
              <w:br/>
              <w:t>Pravilnik o spremembah in dopolnitvah Pravilnika o gozdnogospodarskih in gozdnogojitvenih načrtih. 2006. Uradni list RS, št. 70 / 2006.</w:t>
            </w:r>
            <w:r w:rsidRPr="004F589A">
              <w:rPr>
                <w:rFonts w:cs="Calibri"/>
                <w:color w:val="000000"/>
              </w:rPr>
              <w:br/>
              <w:t>Pravilnik o gozdnih prometnicah. 2004. Uradni list RS, št. 104/2004.</w:t>
            </w:r>
          </w:p>
        </w:tc>
      </w:tr>
      <w:tr w:rsidR="008D62D4" w:rsidRPr="004F589A" w14:paraId="3D87DFEE" w14:textId="77777777" w:rsidTr="008D62D4">
        <w:trPr>
          <w:trHeight w:val="60"/>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0F03DA4F"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OPIS UKREPA</w:t>
            </w:r>
          </w:p>
        </w:tc>
        <w:tc>
          <w:tcPr>
            <w:tcW w:w="2041" w:type="dxa"/>
            <w:tcBorders>
              <w:top w:val="nil"/>
              <w:left w:val="nil"/>
              <w:bottom w:val="single" w:sz="8" w:space="0" w:color="auto"/>
              <w:right w:val="single" w:sz="8" w:space="0" w:color="auto"/>
            </w:tcBorders>
            <w:vAlign w:val="center"/>
            <w:hideMark/>
          </w:tcPr>
          <w:p w14:paraId="21DAC804"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Podrobnejši opis ukrepa</w:t>
            </w:r>
          </w:p>
        </w:tc>
        <w:tc>
          <w:tcPr>
            <w:tcW w:w="5556" w:type="dxa"/>
            <w:tcBorders>
              <w:top w:val="nil"/>
              <w:left w:val="nil"/>
              <w:bottom w:val="single" w:sz="8" w:space="0" w:color="auto"/>
              <w:right w:val="single" w:sz="8" w:space="0" w:color="auto"/>
            </w:tcBorders>
            <w:vAlign w:val="center"/>
            <w:hideMark/>
          </w:tcPr>
          <w:p w14:paraId="61380796"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Izboljšati strukturo gozdov z namenom krepitve mehanske odpornosti gozdnih sestojev, pri čemer bo bolj uravnoteženo razmerje razvojnih faz in bolj naravna drevesna sestava. Hkrati povečati pestrost avtohtonih drevesnih vrst (hrast, kostanj, češnja, beli gaber, lipa, idr.) ter nadaljevati premeno umetno osnovanih gozdov, ki so bolj ogroženi zaradi podnebnih sprememb kot naravni (mešani) gozdovi.</w:t>
            </w:r>
          </w:p>
        </w:tc>
      </w:tr>
      <w:tr w:rsidR="008D62D4" w:rsidRPr="004F589A" w14:paraId="4943910B"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20A69085"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3102F6BD"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prihranek rabe energije (kWh)</w:t>
            </w:r>
          </w:p>
        </w:tc>
        <w:tc>
          <w:tcPr>
            <w:tcW w:w="5556" w:type="dxa"/>
            <w:tcBorders>
              <w:top w:val="nil"/>
              <w:left w:val="nil"/>
              <w:bottom w:val="single" w:sz="8" w:space="0" w:color="auto"/>
              <w:right w:val="single" w:sz="8" w:space="0" w:color="auto"/>
            </w:tcBorders>
            <w:vAlign w:val="center"/>
            <w:hideMark/>
          </w:tcPr>
          <w:p w14:paraId="59C081E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w:t>
            </w:r>
          </w:p>
        </w:tc>
      </w:tr>
      <w:tr w:rsidR="008D62D4" w:rsidRPr="004F589A" w14:paraId="77621F43"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402039F3"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2F5BE8C9"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73FE21C3"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w:t>
            </w:r>
          </w:p>
        </w:tc>
      </w:tr>
      <w:tr w:rsidR="008D62D4" w:rsidRPr="004F589A" w14:paraId="7CB3D498"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0A563D10"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29713BB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zmanjšanje emisij CO2 (kg)</w:t>
            </w:r>
          </w:p>
        </w:tc>
        <w:tc>
          <w:tcPr>
            <w:tcW w:w="5556" w:type="dxa"/>
            <w:tcBorders>
              <w:top w:val="nil"/>
              <w:left w:val="nil"/>
              <w:bottom w:val="single" w:sz="8" w:space="0" w:color="auto"/>
              <w:right w:val="single" w:sz="8" w:space="0" w:color="auto"/>
            </w:tcBorders>
            <w:vAlign w:val="center"/>
            <w:hideMark/>
          </w:tcPr>
          <w:p w14:paraId="780BEDEF"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Večja mehanska odpornost gozdov z izboljšano starostno strukturo in bolj naravno drevesno sestavo pomembno prispeva k zmanjšanju emisij toplogrednih plinov oz. povečanju ponorov na področju gozdarstva. Trenutno podatki za MONG niso na voljo, zato je za oceno zmanjšanja emisij CO</w:t>
            </w:r>
            <w:r w:rsidRPr="004F589A">
              <w:rPr>
                <w:rFonts w:cs="Calibri"/>
                <w:color w:val="000000"/>
                <w:vertAlign w:val="subscript"/>
              </w:rPr>
              <w:t>2</w:t>
            </w:r>
            <w:r w:rsidRPr="004F589A">
              <w:rPr>
                <w:rFonts w:cs="Calibri"/>
                <w:color w:val="000000"/>
              </w:rPr>
              <w:t xml:space="preserve"> na podlagi predlaganega ukrepa potrebna podrobnejša študija.</w:t>
            </w:r>
          </w:p>
        </w:tc>
      </w:tr>
      <w:tr w:rsidR="008D62D4" w:rsidRPr="004F589A" w14:paraId="48A14DF9"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19EFC548"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IZVAJANJE UKREPA</w:t>
            </w:r>
          </w:p>
        </w:tc>
        <w:tc>
          <w:tcPr>
            <w:tcW w:w="2041" w:type="dxa"/>
            <w:tcBorders>
              <w:top w:val="nil"/>
              <w:left w:val="nil"/>
              <w:bottom w:val="single" w:sz="8" w:space="0" w:color="auto"/>
              <w:right w:val="single" w:sz="8" w:space="0" w:color="auto"/>
            </w:tcBorders>
            <w:vAlign w:val="center"/>
            <w:hideMark/>
          </w:tcPr>
          <w:p w14:paraId="1E700A97"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Nivo ukrepa</w:t>
            </w:r>
          </w:p>
        </w:tc>
        <w:tc>
          <w:tcPr>
            <w:tcW w:w="5556" w:type="dxa"/>
            <w:tcBorders>
              <w:top w:val="nil"/>
              <w:left w:val="nil"/>
              <w:bottom w:val="single" w:sz="8" w:space="0" w:color="auto"/>
              <w:right w:val="single" w:sz="8" w:space="0" w:color="auto"/>
            </w:tcBorders>
            <w:vAlign w:val="center"/>
            <w:hideMark/>
          </w:tcPr>
          <w:p w14:paraId="4B52F58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Lokalna skupnost, državni nivo</w:t>
            </w:r>
          </w:p>
        </w:tc>
      </w:tr>
      <w:tr w:rsidR="008D62D4" w:rsidRPr="004F589A" w14:paraId="6C746DAB" w14:textId="77777777" w:rsidTr="008D62D4">
        <w:trPr>
          <w:trHeight w:val="915"/>
        </w:trPr>
        <w:tc>
          <w:tcPr>
            <w:tcW w:w="0" w:type="auto"/>
            <w:vMerge/>
            <w:tcBorders>
              <w:top w:val="nil"/>
              <w:left w:val="single" w:sz="8" w:space="0" w:color="auto"/>
              <w:bottom w:val="single" w:sz="8" w:space="0" w:color="000000"/>
              <w:right w:val="single" w:sz="8" w:space="0" w:color="auto"/>
            </w:tcBorders>
            <w:vAlign w:val="center"/>
            <w:hideMark/>
          </w:tcPr>
          <w:p w14:paraId="6F3929D0"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7F060107"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24625C1C"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Ministrstvo za kmetijstvo, gozdarstvo in prehrano, Zavod za gozdove Slovenije, </w:t>
            </w:r>
            <w:proofErr w:type="spellStart"/>
            <w:r w:rsidRPr="004F589A">
              <w:rPr>
                <w:rFonts w:cs="Calibri"/>
                <w:color w:val="000000"/>
              </w:rPr>
              <w:t>SiDG</w:t>
            </w:r>
            <w:proofErr w:type="spellEnd"/>
            <w:r w:rsidRPr="004F589A">
              <w:rPr>
                <w:rFonts w:cs="Calibri"/>
                <w:color w:val="000000"/>
              </w:rPr>
              <w:t>, lastniki gozdov</w:t>
            </w:r>
          </w:p>
        </w:tc>
      </w:tr>
      <w:tr w:rsidR="008D62D4" w:rsidRPr="004F589A" w14:paraId="3EDF653A"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49A02E9C"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2128E95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Obdobje izvajanja ukrepa</w:t>
            </w:r>
          </w:p>
        </w:tc>
        <w:tc>
          <w:tcPr>
            <w:tcW w:w="5556" w:type="dxa"/>
            <w:tcBorders>
              <w:top w:val="nil"/>
              <w:left w:val="nil"/>
              <w:bottom w:val="single" w:sz="8" w:space="0" w:color="auto"/>
              <w:right w:val="single" w:sz="8" w:space="0" w:color="auto"/>
            </w:tcBorders>
            <w:vAlign w:val="center"/>
            <w:hideMark/>
          </w:tcPr>
          <w:p w14:paraId="398BAFAD"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2020-2070</w:t>
            </w:r>
          </w:p>
        </w:tc>
      </w:tr>
      <w:tr w:rsidR="008D62D4" w:rsidRPr="004F589A" w14:paraId="5C83E636" w14:textId="77777777" w:rsidTr="008D62D4">
        <w:trPr>
          <w:trHeight w:val="60"/>
        </w:trPr>
        <w:tc>
          <w:tcPr>
            <w:tcW w:w="0" w:type="auto"/>
            <w:vMerge/>
            <w:tcBorders>
              <w:top w:val="nil"/>
              <w:left w:val="single" w:sz="8" w:space="0" w:color="auto"/>
              <w:bottom w:val="single" w:sz="8" w:space="0" w:color="000000"/>
              <w:right w:val="single" w:sz="8" w:space="0" w:color="auto"/>
            </w:tcBorders>
            <w:vAlign w:val="center"/>
            <w:hideMark/>
          </w:tcPr>
          <w:p w14:paraId="1B3B32B2"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49149B39"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3693BB44"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sanitarne sečnje.</w:t>
            </w:r>
            <w:r w:rsidRPr="004F589A">
              <w:rPr>
                <w:rFonts w:cs="Calibri"/>
                <w:color w:val="000000"/>
              </w:rPr>
              <w:br/>
              <w:t>Naložbe v raziskave o prilagoditvi gozdov na vplive podnebnih sprememb.</w:t>
            </w:r>
          </w:p>
        </w:tc>
      </w:tr>
      <w:tr w:rsidR="008D62D4" w:rsidRPr="004F589A" w14:paraId="1240E8FB"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4B237C89"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STROŠKI UKREPA</w:t>
            </w:r>
          </w:p>
        </w:tc>
        <w:tc>
          <w:tcPr>
            <w:tcW w:w="2041" w:type="dxa"/>
            <w:tcBorders>
              <w:top w:val="nil"/>
              <w:left w:val="nil"/>
              <w:bottom w:val="single" w:sz="8" w:space="0" w:color="auto"/>
              <w:right w:val="single" w:sz="8" w:space="0" w:color="auto"/>
            </w:tcBorders>
            <w:vAlign w:val="center"/>
            <w:hideMark/>
          </w:tcPr>
          <w:p w14:paraId="2B6D6239"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Ocena stroškov ukrepa</w:t>
            </w:r>
          </w:p>
        </w:tc>
        <w:tc>
          <w:tcPr>
            <w:tcW w:w="5556" w:type="dxa"/>
            <w:tcBorders>
              <w:top w:val="nil"/>
              <w:left w:val="nil"/>
              <w:bottom w:val="single" w:sz="8" w:space="0" w:color="auto"/>
              <w:right w:val="single" w:sz="8" w:space="0" w:color="auto"/>
            </w:tcBorders>
            <w:vAlign w:val="center"/>
            <w:hideMark/>
          </w:tcPr>
          <w:p w14:paraId="1E5DDF01"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Trenutno podatki za MONG niso na voljo, zato je za oceno stroškov ukrepa potrebna podrobnejša študija.</w:t>
            </w:r>
          </w:p>
        </w:tc>
      </w:tr>
      <w:tr w:rsidR="008D62D4" w:rsidRPr="004F589A" w14:paraId="004B6502" w14:textId="77777777" w:rsidTr="008D62D4">
        <w:trPr>
          <w:trHeight w:val="660"/>
        </w:trPr>
        <w:tc>
          <w:tcPr>
            <w:tcW w:w="0" w:type="auto"/>
            <w:vMerge/>
            <w:tcBorders>
              <w:top w:val="nil"/>
              <w:left w:val="single" w:sz="8" w:space="0" w:color="auto"/>
              <w:bottom w:val="single" w:sz="8" w:space="0" w:color="000000"/>
              <w:right w:val="single" w:sz="8" w:space="0" w:color="auto"/>
            </w:tcBorders>
            <w:vAlign w:val="center"/>
            <w:hideMark/>
          </w:tcPr>
          <w:p w14:paraId="5F36A0D3"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4DC4AEF8"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Vir financiranja</w:t>
            </w:r>
          </w:p>
        </w:tc>
        <w:tc>
          <w:tcPr>
            <w:tcW w:w="5556" w:type="dxa"/>
            <w:tcBorders>
              <w:top w:val="nil"/>
              <w:left w:val="nil"/>
              <w:bottom w:val="single" w:sz="8" w:space="0" w:color="auto"/>
              <w:right w:val="single" w:sz="8" w:space="0" w:color="auto"/>
            </w:tcBorders>
            <w:vAlign w:val="center"/>
            <w:hideMark/>
          </w:tcPr>
          <w:p w14:paraId="0D7944A7"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Program razvoja podeželja, Proračun Republike Slovenije, Evropski skladi in programi</w:t>
            </w:r>
          </w:p>
        </w:tc>
      </w:tr>
    </w:tbl>
    <w:p w14:paraId="676EA2E4" w14:textId="77777777" w:rsidR="008D62D4" w:rsidRPr="004F589A" w:rsidRDefault="008D62D4" w:rsidP="008D62D4">
      <w:pPr>
        <w:spacing w:after="0"/>
        <w:rPr>
          <w:lang w:eastAsia="sl-SI"/>
        </w:rPr>
      </w:pPr>
    </w:p>
    <w:tbl>
      <w:tblPr>
        <w:tblW w:w="9638" w:type="dxa"/>
        <w:tblLook w:val="04A0" w:firstRow="1" w:lastRow="0" w:firstColumn="1" w:lastColumn="0" w:noHBand="0" w:noVBand="1"/>
      </w:tblPr>
      <w:tblGrid>
        <w:gridCol w:w="2041"/>
        <w:gridCol w:w="2041"/>
        <w:gridCol w:w="5556"/>
      </w:tblGrid>
      <w:tr w:rsidR="008D62D4" w:rsidRPr="004F589A" w14:paraId="7E4DA1AD"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1A6BE245"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lastRenderedPageBreak/>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37D41FF9"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5FDB620E" w14:textId="77777777" w:rsidR="008D62D4" w:rsidRPr="004F589A" w:rsidRDefault="008D62D4">
            <w:pPr>
              <w:spacing w:after="0" w:line="240" w:lineRule="auto"/>
              <w:jc w:val="left"/>
              <w:rPr>
                <w:rFonts w:ascii="Calibri" w:eastAsia="Times New Roman" w:hAnsi="Calibri" w:cs="Times New Roman"/>
                <w:b/>
                <w:bCs/>
                <w:color w:val="000000"/>
              </w:rPr>
            </w:pPr>
            <w:r w:rsidRPr="004F589A">
              <w:rPr>
                <w:rFonts w:cs="Calibri"/>
                <w:b/>
                <w:bCs/>
                <w:color w:val="000000"/>
              </w:rPr>
              <w:t>GOZD6</w:t>
            </w:r>
          </w:p>
        </w:tc>
      </w:tr>
      <w:tr w:rsidR="008D62D4" w:rsidRPr="004F589A" w14:paraId="57C7414A"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3406DF3"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59C6BFBE"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38B6CC45" w14:textId="77777777" w:rsidR="008D62D4" w:rsidRPr="004F589A" w:rsidRDefault="008D62D4">
            <w:pPr>
              <w:spacing w:after="0" w:line="240" w:lineRule="auto"/>
              <w:jc w:val="left"/>
              <w:rPr>
                <w:rFonts w:ascii="Calibri" w:eastAsia="Times New Roman" w:hAnsi="Calibri" w:cs="Times New Roman"/>
                <w:b/>
                <w:bCs/>
                <w:color w:val="000000"/>
              </w:rPr>
            </w:pPr>
            <w:r w:rsidRPr="004F589A">
              <w:rPr>
                <w:rFonts w:cs="Calibri"/>
                <w:b/>
                <w:bCs/>
                <w:color w:val="000000"/>
              </w:rPr>
              <w:t xml:space="preserve">Proti-erozijski ukrepi </w:t>
            </w:r>
          </w:p>
        </w:tc>
      </w:tr>
      <w:tr w:rsidR="008D62D4" w:rsidRPr="004F589A" w14:paraId="479909E9" w14:textId="77777777" w:rsidTr="008D62D4">
        <w:trPr>
          <w:trHeight w:val="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220A600"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098D19F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Cilj ukrepa</w:t>
            </w:r>
          </w:p>
        </w:tc>
        <w:tc>
          <w:tcPr>
            <w:tcW w:w="5556" w:type="dxa"/>
            <w:tcBorders>
              <w:top w:val="nil"/>
              <w:left w:val="nil"/>
              <w:bottom w:val="single" w:sz="8" w:space="0" w:color="auto"/>
              <w:right w:val="single" w:sz="8" w:space="0" w:color="auto"/>
            </w:tcBorders>
            <w:vAlign w:val="center"/>
            <w:hideMark/>
          </w:tcPr>
          <w:p w14:paraId="052A6CB5"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Zmanjšanje erozijske ogroženosti gozdov</w:t>
            </w:r>
          </w:p>
        </w:tc>
      </w:tr>
      <w:tr w:rsidR="008D62D4" w:rsidRPr="004F589A" w14:paraId="5FAEBFBE" w14:textId="77777777" w:rsidTr="008D62D4">
        <w:trPr>
          <w:trHeight w:val="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51E0549"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7BBDB2F5"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Kratek opis ukrepa</w:t>
            </w:r>
          </w:p>
        </w:tc>
        <w:tc>
          <w:tcPr>
            <w:tcW w:w="5556" w:type="dxa"/>
            <w:tcBorders>
              <w:top w:val="nil"/>
              <w:left w:val="nil"/>
              <w:bottom w:val="single" w:sz="8" w:space="0" w:color="auto"/>
              <w:right w:val="single" w:sz="8" w:space="0" w:color="auto"/>
            </w:tcBorders>
            <w:vAlign w:val="center"/>
            <w:hideMark/>
          </w:tcPr>
          <w:p w14:paraId="3787615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Načrtovanje in izvajanje proti-erozijskih ukrepov v gozdovih za preprečevanje proženja zemeljskih plazov. </w:t>
            </w:r>
          </w:p>
        </w:tc>
      </w:tr>
      <w:tr w:rsidR="008D62D4" w:rsidRPr="004F589A" w14:paraId="4F873C41"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FEB423"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3F5193EF"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Področje ukrepanja</w:t>
            </w:r>
          </w:p>
        </w:tc>
        <w:tc>
          <w:tcPr>
            <w:tcW w:w="5556" w:type="dxa"/>
            <w:tcBorders>
              <w:top w:val="nil"/>
              <w:left w:val="nil"/>
              <w:bottom w:val="single" w:sz="8" w:space="0" w:color="auto"/>
              <w:right w:val="single" w:sz="8" w:space="0" w:color="auto"/>
            </w:tcBorders>
            <w:vAlign w:val="center"/>
            <w:hideMark/>
          </w:tcPr>
          <w:p w14:paraId="37A4FCE9"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Sektor gozdarstvo, vode, turizem</w:t>
            </w:r>
          </w:p>
        </w:tc>
      </w:tr>
      <w:tr w:rsidR="008D62D4" w:rsidRPr="004F589A" w14:paraId="6F0BC24D" w14:textId="77777777" w:rsidTr="008D62D4">
        <w:trPr>
          <w:trHeight w:val="15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21F59A4"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57BE9BC1"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Povzročitelj obremenitve</w:t>
            </w:r>
          </w:p>
        </w:tc>
        <w:tc>
          <w:tcPr>
            <w:tcW w:w="5556" w:type="dxa"/>
            <w:tcBorders>
              <w:top w:val="nil"/>
              <w:left w:val="nil"/>
              <w:bottom w:val="single" w:sz="8" w:space="0" w:color="auto"/>
              <w:right w:val="single" w:sz="8" w:space="0" w:color="auto"/>
            </w:tcBorders>
            <w:vAlign w:val="center"/>
            <w:hideMark/>
          </w:tcPr>
          <w:p w14:paraId="466A1746"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Potencialni vplivi podnebnih sprememb </w:t>
            </w:r>
          </w:p>
        </w:tc>
      </w:tr>
      <w:tr w:rsidR="008D62D4" w:rsidRPr="004F589A" w14:paraId="6B2EA4FE"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129F710"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31F7FAA7"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Prioriteta ukrepa</w:t>
            </w:r>
          </w:p>
        </w:tc>
        <w:tc>
          <w:tcPr>
            <w:tcW w:w="5556" w:type="dxa"/>
            <w:tcBorders>
              <w:top w:val="nil"/>
              <w:left w:val="nil"/>
              <w:bottom w:val="single" w:sz="8" w:space="0" w:color="auto"/>
              <w:right w:val="single" w:sz="8" w:space="0" w:color="auto"/>
            </w:tcBorders>
            <w:vAlign w:val="center"/>
            <w:hideMark/>
          </w:tcPr>
          <w:p w14:paraId="1157AA58"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Nujno </w:t>
            </w:r>
          </w:p>
        </w:tc>
      </w:tr>
      <w:tr w:rsidR="008D62D4" w:rsidRPr="004F589A" w14:paraId="5578126D" w14:textId="77777777" w:rsidTr="008D62D4">
        <w:trPr>
          <w:trHeight w:val="116"/>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77C98DC"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PREDPISI</w:t>
            </w:r>
          </w:p>
        </w:tc>
        <w:tc>
          <w:tcPr>
            <w:tcW w:w="2041" w:type="dxa"/>
            <w:tcBorders>
              <w:top w:val="nil"/>
              <w:left w:val="nil"/>
              <w:bottom w:val="single" w:sz="8" w:space="0" w:color="auto"/>
              <w:right w:val="single" w:sz="8" w:space="0" w:color="auto"/>
            </w:tcBorders>
            <w:vAlign w:val="center"/>
            <w:hideMark/>
          </w:tcPr>
          <w:p w14:paraId="0201220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0083A5B0"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2013. A </w:t>
            </w:r>
            <w:proofErr w:type="spellStart"/>
            <w:r w:rsidRPr="004F589A">
              <w:rPr>
                <w:rFonts w:cs="Calibri"/>
                <w:color w:val="000000"/>
              </w:rPr>
              <w:t>new</w:t>
            </w:r>
            <w:proofErr w:type="spellEnd"/>
            <w:r w:rsidRPr="004F589A">
              <w:rPr>
                <w:rFonts w:cs="Calibri"/>
                <w:color w:val="000000"/>
              </w:rPr>
              <w:t xml:space="preserve"> EU </w:t>
            </w:r>
            <w:proofErr w:type="spellStart"/>
            <w:r w:rsidRPr="004F589A">
              <w:rPr>
                <w:rFonts w:cs="Calibri"/>
                <w:color w:val="000000"/>
              </w:rPr>
              <w:t>Forest</w:t>
            </w:r>
            <w:proofErr w:type="spellEnd"/>
            <w:r w:rsidRPr="004F589A">
              <w:rPr>
                <w:rFonts w:cs="Calibri"/>
                <w:color w:val="000000"/>
              </w:rPr>
              <w:t xml:space="preserve"> </w:t>
            </w:r>
            <w:proofErr w:type="spellStart"/>
            <w:r w:rsidRPr="004F589A">
              <w:rPr>
                <w:rFonts w:cs="Calibri"/>
                <w:color w:val="000000"/>
              </w:rPr>
              <w:t>Strategy</w:t>
            </w:r>
            <w:proofErr w:type="spellEnd"/>
            <w:r w:rsidRPr="004F589A">
              <w:rPr>
                <w:rFonts w:cs="Calibri"/>
                <w:color w:val="000000"/>
              </w:rPr>
              <w:t xml:space="preserve">: </w:t>
            </w:r>
            <w:proofErr w:type="spellStart"/>
            <w:r w:rsidRPr="004F589A">
              <w:rPr>
                <w:rFonts w:cs="Calibri"/>
                <w:color w:val="000000"/>
              </w:rPr>
              <w:t>for</w:t>
            </w:r>
            <w:proofErr w:type="spellEnd"/>
            <w:r w:rsidRPr="004F589A">
              <w:rPr>
                <w:rFonts w:cs="Calibri"/>
                <w:color w:val="000000"/>
              </w:rPr>
              <w:t xml:space="preserve"> </w:t>
            </w:r>
            <w:proofErr w:type="spellStart"/>
            <w:r w:rsidRPr="004F589A">
              <w:rPr>
                <w:rFonts w:cs="Calibri"/>
                <w:color w:val="000000"/>
              </w:rPr>
              <w:t>forests</w:t>
            </w:r>
            <w:proofErr w:type="spellEnd"/>
            <w:r w:rsidRPr="004F589A">
              <w:rPr>
                <w:rFonts w:cs="Calibri"/>
                <w:color w:val="000000"/>
              </w:rPr>
              <w:t xml:space="preserve"> </w:t>
            </w:r>
            <w:proofErr w:type="spellStart"/>
            <w:r w:rsidRPr="004F589A">
              <w:rPr>
                <w:rFonts w:cs="Calibri"/>
                <w:color w:val="000000"/>
              </w:rPr>
              <w:t>and</w:t>
            </w:r>
            <w:proofErr w:type="spellEnd"/>
            <w:r w:rsidRPr="004F589A">
              <w:rPr>
                <w:rFonts w:cs="Calibri"/>
                <w:color w:val="000000"/>
              </w:rPr>
              <w:t xml:space="preserve"> </w:t>
            </w:r>
            <w:proofErr w:type="spellStart"/>
            <w:r w:rsidRPr="004F589A">
              <w:rPr>
                <w:rFonts w:cs="Calibri"/>
                <w:color w:val="000000"/>
              </w:rPr>
              <w:t>the</w:t>
            </w:r>
            <w:proofErr w:type="spellEnd"/>
            <w:r w:rsidRPr="004F589A">
              <w:rPr>
                <w:rFonts w:cs="Calibri"/>
                <w:color w:val="000000"/>
              </w:rPr>
              <w:t xml:space="preserve"> </w:t>
            </w:r>
            <w:proofErr w:type="spellStart"/>
            <w:r w:rsidRPr="004F589A">
              <w:rPr>
                <w:rFonts w:cs="Calibri"/>
                <w:color w:val="000000"/>
              </w:rPr>
              <w:t>forest-based</w:t>
            </w:r>
            <w:proofErr w:type="spellEnd"/>
            <w:r w:rsidRPr="004F589A">
              <w:rPr>
                <w:rFonts w:cs="Calibri"/>
                <w:color w:val="000000"/>
              </w:rPr>
              <w:t xml:space="preserve"> </w:t>
            </w:r>
            <w:proofErr w:type="spellStart"/>
            <w:r w:rsidRPr="004F589A">
              <w:rPr>
                <w:rFonts w:cs="Calibri"/>
                <w:color w:val="000000"/>
              </w:rPr>
              <w:t>sector</w:t>
            </w:r>
            <w:proofErr w:type="spellEnd"/>
            <w:r w:rsidRPr="004F589A">
              <w:rPr>
                <w:rFonts w:cs="Calibri"/>
                <w:color w:val="000000"/>
              </w:rPr>
              <w:t xml:space="preserve"> COM(2013) 659 </w:t>
            </w:r>
            <w:proofErr w:type="spellStart"/>
            <w:r w:rsidRPr="004F589A">
              <w:rPr>
                <w:rFonts w:cs="Calibri"/>
                <w:color w:val="000000"/>
              </w:rPr>
              <w:t>final</w:t>
            </w:r>
            <w:proofErr w:type="spellEnd"/>
            <w:r w:rsidRPr="004F589A">
              <w:rPr>
                <w:rFonts w:cs="Calibri"/>
                <w:color w:val="000000"/>
              </w:rPr>
              <w:t xml:space="preserve">, str. 17. </w:t>
            </w:r>
            <w:r w:rsidRPr="004F589A">
              <w:rPr>
                <w:rFonts w:cs="Calibri"/>
                <w:color w:val="000000"/>
              </w:rPr>
              <w:br/>
              <w:t xml:space="preserve">2008. </w:t>
            </w:r>
            <w:proofErr w:type="spellStart"/>
            <w:r w:rsidRPr="004F589A">
              <w:rPr>
                <w:rFonts w:cs="Calibri"/>
                <w:color w:val="000000"/>
              </w:rPr>
              <w:t>Directive</w:t>
            </w:r>
            <w:proofErr w:type="spellEnd"/>
            <w:r w:rsidRPr="004F589A">
              <w:rPr>
                <w:rFonts w:cs="Calibri"/>
                <w:color w:val="000000"/>
              </w:rPr>
              <w:t xml:space="preserve"> of </w:t>
            </w:r>
            <w:proofErr w:type="spellStart"/>
            <w:r w:rsidRPr="004F589A">
              <w:rPr>
                <w:rFonts w:cs="Calibri"/>
                <w:color w:val="000000"/>
              </w:rPr>
              <w:t>the</w:t>
            </w:r>
            <w:proofErr w:type="spellEnd"/>
            <w:r w:rsidRPr="004F589A">
              <w:rPr>
                <w:rFonts w:cs="Calibri"/>
                <w:color w:val="000000"/>
              </w:rPr>
              <w:t xml:space="preserve"> </w:t>
            </w:r>
            <w:proofErr w:type="spellStart"/>
            <w:r w:rsidRPr="004F589A">
              <w:rPr>
                <w:rFonts w:cs="Calibri"/>
                <w:color w:val="000000"/>
              </w:rPr>
              <w:t>European</w:t>
            </w:r>
            <w:proofErr w:type="spellEnd"/>
            <w:r w:rsidRPr="004F589A">
              <w:rPr>
                <w:rFonts w:cs="Calibri"/>
                <w:color w:val="000000"/>
              </w:rPr>
              <w:t xml:space="preserve"> </w:t>
            </w:r>
            <w:proofErr w:type="spellStart"/>
            <w:r w:rsidRPr="004F589A">
              <w:rPr>
                <w:rFonts w:cs="Calibri"/>
                <w:color w:val="000000"/>
              </w:rPr>
              <w:t>Parliament</w:t>
            </w:r>
            <w:proofErr w:type="spellEnd"/>
            <w:r w:rsidRPr="004F589A">
              <w:rPr>
                <w:rFonts w:cs="Calibri"/>
                <w:color w:val="000000"/>
              </w:rPr>
              <w:t xml:space="preserve"> </w:t>
            </w:r>
            <w:proofErr w:type="spellStart"/>
            <w:r w:rsidRPr="004F589A">
              <w:rPr>
                <w:rFonts w:cs="Calibri"/>
                <w:color w:val="000000"/>
              </w:rPr>
              <w:t>and</w:t>
            </w:r>
            <w:proofErr w:type="spellEnd"/>
            <w:r w:rsidRPr="004F589A">
              <w:rPr>
                <w:rFonts w:cs="Calibri"/>
                <w:color w:val="000000"/>
              </w:rPr>
              <w:t xml:space="preserve"> of </w:t>
            </w:r>
            <w:proofErr w:type="spellStart"/>
            <w:r w:rsidRPr="004F589A">
              <w:rPr>
                <w:rFonts w:cs="Calibri"/>
                <w:color w:val="000000"/>
              </w:rPr>
              <w:t>the</w:t>
            </w:r>
            <w:proofErr w:type="spellEnd"/>
            <w:r w:rsidRPr="004F589A">
              <w:rPr>
                <w:rFonts w:cs="Calibri"/>
                <w:color w:val="000000"/>
              </w:rPr>
              <w:t xml:space="preserve"> </w:t>
            </w:r>
            <w:proofErr w:type="spellStart"/>
            <w:r w:rsidRPr="004F589A">
              <w:rPr>
                <w:rFonts w:cs="Calibri"/>
                <w:color w:val="000000"/>
              </w:rPr>
              <w:t>Council</w:t>
            </w:r>
            <w:proofErr w:type="spellEnd"/>
            <w:r w:rsidRPr="004F589A">
              <w:rPr>
                <w:rFonts w:cs="Calibri"/>
                <w:color w:val="000000"/>
              </w:rPr>
              <w:t xml:space="preserve"> of 16 December 2008 on </w:t>
            </w:r>
            <w:proofErr w:type="spellStart"/>
            <w:r w:rsidRPr="004F589A">
              <w:rPr>
                <w:rFonts w:cs="Calibri"/>
                <w:color w:val="000000"/>
              </w:rPr>
              <w:t>environmental</w:t>
            </w:r>
            <w:proofErr w:type="spellEnd"/>
            <w:r w:rsidRPr="004F589A">
              <w:rPr>
                <w:rFonts w:cs="Calibri"/>
                <w:color w:val="000000"/>
              </w:rPr>
              <w:t xml:space="preserve"> </w:t>
            </w:r>
            <w:proofErr w:type="spellStart"/>
            <w:r w:rsidRPr="004F589A">
              <w:rPr>
                <w:rFonts w:cs="Calibri"/>
                <w:color w:val="000000"/>
              </w:rPr>
              <w:t>quality</w:t>
            </w:r>
            <w:proofErr w:type="spellEnd"/>
            <w:r w:rsidRPr="004F589A">
              <w:rPr>
                <w:rFonts w:cs="Calibri"/>
                <w:color w:val="000000"/>
              </w:rPr>
              <w:t xml:space="preserve"> </w:t>
            </w:r>
            <w:proofErr w:type="spellStart"/>
            <w:r w:rsidRPr="004F589A">
              <w:rPr>
                <w:rFonts w:cs="Calibri"/>
                <w:color w:val="000000"/>
              </w:rPr>
              <w:t>standards</w:t>
            </w:r>
            <w:proofErr w:type="spellEnd"/>
            <w:r w:rsidRPr="004F589A">
              <w:rPr>
                <w:rFonts w:cs="Calibri"/>
                <w:color w:val="000000"/>
              </w:rPr>
              <w:t xml:space="preserve"> in </w:t>
            </w:r>
            <w:proofErr w:type="spellStart"/>
            <w:r w:rsidRPr="004F589A">
              <w:rPr>
                <w:rFonts w:cs="Calibri"/>
                <w:color w:val="000000"/>
              </w:rPr>
              <w:t>the</w:t>
            </w:r>
            <w:proofErr w:type="spellEnd"/>
            <w:r w:rsidRPr="004F589A">
              <w:rPr>
                <w:rFonts w:cs="Calibri"/>
                <w:color w:val="000000"/>
              </w:rPr>
              <w:t xml:space="preserve"> </w:t>
            </w:r>
            <w:proofErr w:type="spellStart"/>
            <w:r w:rsidRPr="004F589A">
              <w:rPr>
                <w:rFonts w:cs="Calibri"/>
                <w:color w:val="000000"/>
              </w:rPr>
              <w:t>field</w:t>
            </w:r>
            <w:proofErr w:type="spellEnd"/>
            <w:r w:rsidRPr="004F589A">
              <w:rPr>
                <w:rFonts w:cs="Calibri"/>
                <w:color w:val="000000"/>
              </w:rPr>
              <w:t xml:space="preserve"> of </w:t>
            </w:r>
            <w:proofErr w:type="spellStart"/>
            <w:r w:rsidRPr="004F589A">
              <w:rPr>
                <w:rFonts w:cs="Calibri"/>
                <w:color w:val="000000"/>
              </w:rPr>
              <w:t>water</w:t>
            </w:r>
            <w:proofErr w:type="spellEnd"/>
            <w:r w:rsidRPr="004F589A">
              <w:rPr>
                <w:rFonts w:cs="Calibri"/>
                <w:color w:val="000000"/>
              </w:rPr>
              <w:t xml:space="preserve"> </w:t>
            </w:r>
            <w:proofErr w:type="spellStart"/>
            <w:r w:rsidRPr="004F589A">
              <w:rPr>
                <w:rFonts w:cs="Calibri"/>
                <w:color w:val="000000"/>
              </w:rPr>
              <w:t>policy</w:t>
            </w:r>
            <w:proofErr w:type="spellEnd"/>
            <w:r w:rsidRPr="004F589A">
              <w:rPr>
                <w:rFonts w:cs="Calibri"/>
                <w:color w:val="000000"/>
              </w:rPr>
              <w:t xml:space="preserve">, </w:t>
            </w:r>
            <w:proofErr w:type="spellStart"/>
            <w:r w:rsidRPr="004F589A">
              <w:rPr>
                <w:rFonts w:cs="Calibri"/>
                <w:color w:val="000000"/>
              </w:rPr>
              <w:t>Environmental</w:t>
            </w:r>
            <w:proofErr w:type="spellEnd"/>
            <w:r w:rsidRPr="004F589A">
              <w:rPr>
                <w:rFonts w:cs="Calibri"/>
                <w:color w:val="000000"/>
              </w:rPr>
              <w:t xml:space="preserve"> </w:t>
            </w:r>
            <w:proofErr w:type="spellStart"/>
            <w:r w:rsidRPr="004F589A">
              <w:rPr>
                <w:rFonts w:cs="Calibri"/>
                <w:color w:val="000000"/>
              </w:rPr>
              <w:t>Quality</w:t>
            </w:r>
            <w:proofErr w:type="spellEnd"/>
            <w:r w:rsidRPr="004F589A">
              <w:rPr>
                <w:rFonts w:cs="Calibri"/>
                <w:color w:val="000000"/>
              </w:rPr>
              <w:t xml:space="preserve"> </w:t>
            </w:r>
            <w:proofErr w:type="spellStart"/>
            <w:r w:rsidRPr="004F589A">
              <w:rPr>
                <w:rFonts w:cs="Calibri"/>
                <w:color w:val="000000"/>
              </w:rPr>
              <w:t>Standards</w:t>
            </w:r>
            <w:proofErr w:type="spellEnd"/>
            <w:r w:rsidRPr="004F589A">
              <w:rPr>
                <w:rFonts w:cs="Calibri"/>
                <w:color w:val="000000"/>
              </w:rPr>
              <w:t xml:space="preserve"> </w:t>
            </w:r>
            <w:proofErr w:type="spellStart"/>
            <w:r w:rsidRPr="004F589A">
              <w:rPr>
                <w:rFonts w:cs="Calibri"/>
                <w:color w:val="000000"/>
              </w:rPr>
              <w:t>Directive</w:t>
            </w:r>
            <w:proofErr w:type="spellEnd"/>
            <w:r w:rsidRPr="004F589A">
              <w:rPr>
                <w:rFonts w:cs="Calibri"/>
                <w:color w:val="000000"/>
              </w:rPr>
              <w:t xml:space="preserve"> 2008/105/EC.</w:t>
            </w:r>
          </w:p>
        </w:tc>
      </w:tr>
      <w:tr w:rsidR="008D62D4" w:rsidRPr="004F589A" w14:paraId="4A60CD6D"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7A67C6FD"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7A49DE7A"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7EE8F736"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Zakon o gozdovih s spremembami in dopolnitvami. 1993, 1998, 2007, 2010. Uradni list RS, št. 30/1993, 13/1998, 67/2002, 115/2006, 110/2007, 106/2010. </w:t>
            </w:r>
            <w:r w:rsidRPr="004F589A">
              <w:rPr>
                <w:rFonts w:cs="Calibri"/>
                <w:color w:val="000000"/>
              </w:rPr>
              <w:br/>
              <w:t>Zakon o varstvu pred požarom s spremembami in dopolnitvami. Uradni list RS, št. 3/07, 9/11, 83/12 in 61/17 – GZ.</w:t>
            </w:r>
            <w:r w:rsidRPr="004F589A">
              <w:rPr>
                <w:rFonts w:cs="Calibri"/>
                <w:color w:val="000000"/>
              </w:rPr>
              <w:br/>
              <w:t xml:space="preserve">Zakon o varstvu pred naravnimi in drugimi nesrečami (Uradni list RS, št. 51/06, 97/10 in 21/18 – </w:t>
            </w:r>
            <w:proofErr w:type="spellStart"/>
            <w:r w:rsidRPr="004F589A">
              <w:rPr>
                <w:rFonts w:cs="Calibri"/>
                <w:color w:val="000000"/>
              </w:rPr>
              <w:t>ZNOrg</w:t>
            </w:r>
            <w:proofErr w:type="spellEnd"/>
            <w:r w:rsidRPr="004F589A">
              <w:rPr>
                <w:rFonts w:cs="Calibri"/>
                <w:color w:val="000000"/>
              </w:rPr>
              <w:t>)</w:t>
            </w:r>
            <w:r w:rsidRPr="004F589A">
              <w:rPr>
                <w:rFonts w:cs="Calibri"/>
                <w:color w:val="000000"/>
              </w:rPr>
              <w:br/>
              <w:t>Zakon o gasilstvu (Uradni list RS, št. 113/05, 23/19).</w:t>
            </w:r>
            <w:r w:rsidRPr="004F589A">
              <w:rPr>
                <w:rFonts w:cs="Calibri"/>
                <w:color w:val="000000"/>
              </w:rPr>
              <w:br/>
              <w:t>Pravilnik o varstvu gozdov s spremembami in dopolnitvami. 2009. Ur. l. RS, št. 114/2009, 31/2016.</w:t>
            </w:r>
            <w:r w:rsidRPr="004F589A">
              <w:rPr>
                <w:rFonts w:cs="Calibri"/>
                <w:color w:val="000000"/>
              </w:rPr>
              <w:br/>
              <w:t>Pravilnik o spremembah in dopolnitvah Pravilnika o gozdnogospodarskih in gozdnogojitvenih načrtih. 2006. Uradni list RS, št. 70 / 2006.</w:t>
            </w:r>
            <w:r w:rsidRPr="004F589A">
              <w:rPr>
                <w:rFonts w:cs="Calibri"/>
                <w:color w:val="000000"/>
              </w:rPr>
              <w:br/>
              <w:t>Pravilnik o gozdnih prometnicah. 2004. Uradni list RS, št. 104/2004.</w:t>
            </w:r>
          </w:p>
        </w:tc>
      </w:tr>
      <w:tr w:rsidR="008D62D4" w:rsidRPr="004F589A" w14:paraId="67886784" w14:textId="77777777" w:rsidTr="008D62D4">
        <w:trPr>
          <w:trHeight w:val="1346"/>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7EB59D58"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OPIS UKREPA</w:t>
            </w:r>
          </w:p>
        </w:tc>
        <w:tc>
          <w:tcPr>
            <w:tcW w:w="2041" w:type="dxa"/>
            <w:tcBorders>
              <w:top w:val="nil"/>
              <w:left w:val="nil"/>
              <w:bottom w:val="single" w:sz="8" w:space="0" w:color="auto"/>
              <w:right w:val="single" w:sz="8" w:space="0" w:color="auto"/>
            </w:tcBorders>
            <w:vAlign w:val="center"/>
            <w:hideMark/>
          </w:tcPr>
          <w:p w14:paraId="18623581"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Podrobnejši opis ukrepa</w:t>
            </w:r>
          </w:p>
        </w:tc>
        <w:tc>
          <w:tcPr>
            <w:tcW w:w="5556" w:type="dxa"/>
            <w:tcBorders>
              <w:top w:val="nil"/>
              <w:left w:val="nil"/>
              <w:bottom w:val="single" w:sz="8" w:space="0" w:color="auto"/>
              <w:right w:val="single" w:sz="8" w:space="0" w:color="auto"/>
            </w:tcBorders>
            <w:vAlign w:val="center"/>
            <w:hideMark/>
          </w:tcPr>
          <w:p w14:paraId="0AAB4526"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Načrtovanje in izvajanje proti-erozijskih ukrepov v gozdovih za zmanjševanje erozijske ogroženosti infrastrukture ter preprečevanje proženja zemeljskih plazov. Optimalno vzdrževanje gozdne infrastrukture z ohranjanjem in dopolnjevanjem sistema financiranja gradenj in vzdrževanja gozdnih prometnic.</w:t>
            </w:r>
          </w:p>
        </w:tc>
      </w:tr>
      <w:tr w:rsidR="008D62D4" w:rsidRPr="004F589A" w14:paraId="218E1BCA"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6F8334D"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2AD516F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prihranek rabe energije (kWh)</w:t>
            </w:r>
          </w:p>
        </w:tc>
        <w:tc>
          <w:tcPr>
            <w:tcW w:w="5556" w:type="dxa"/>
            <w:tcBorders>
              <w:top w:val="nil"/>
              <w:left w:val="nil"/>
              <w:bottom w:val="single" w:sz="8" w:space="0" w:color="auto"/>
              <w:right w:val="single" w:sz="8" w:space="0" w:color="auto"/>
            </w:tcBorders>
            <w:vAlign w:val="center"/>
            <w:hideMark/>
          </w:tcPr>
          <w:p w14:paraId="4BDE1310"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w:t>
            </w:r>
          </w:p>
        </w:tc>
      </w:tr>
      <w:tr w:rsidR="008D62D4" w:rsidRPr="004F589A" w14:paraId="46351189"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63CCD917"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44B136D9"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5D920776"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w:t>
            </w:r>
          </w:p>
        </w:tc>
      </w:tr>
      <w:tr w:rsidR="008D62D4" w:rsidRPr="004F589A" w14:paraId="557ED2C4"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7CEE7C2C"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641EA828"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zmanjšanje emisij CO2 (kg)</w:t>
            </w:r>
          </w:p>
        </w:tc>
        <w:tc>
          <w:tcPr>
            <w:tcW w:w="5556" w:type="dxa"/>
            <w:tcBorders>
              <w:top w:val="nil"/>
              <w:left w:val="nil"/>
              <w:bottom w:val="single" w:sz="8" w:space="0" w:color="auto"/>
              <w:right w:val="single" w:sz="8" w:space="0" w:color="auto"/>
            </w:tcBorders>
            <w:vAlign w:val="center"/>
            <w:hideMark/>
          </w:tcPr>
          <w:p w14:paraId="0725F04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Zmanjšana erozijska ogroženost </w:t>
            </w:r>
            <w:r w:rsidRPr="004F589A">
              <w:rPr>
                <w:rFonts w:cs="Calibri"/>
                <w:color w:val="000000"/>
              </w:rPr>
              <w:br/>
              <w:t xml:space="preserve">pomembno prispeva k zmanjšanju emisij toplogrednih plinov oz. povečanje ponorov na področju gozdarstva. Trenutno podatki za MONG niso na voljo, </w:t>
            </w:r>
            <w:r w:rsidRPr="004F589A">
              <w:rPr>
                <w:rFonts w:cs="Calibri"/>
                <w:color w:val="000000"/>
              </w:rPr>
              <w:lastRenderedPageBreak/>
              <w:t>zato je za oceno zmanjšanja emisij CO2 na podlagi predlaganega ukrepa potrebna podrobnejša študija.</w:t>
            </w:r>
          </w:p>
        </w:tc>
      </w:tr>
      <w:tr w:rsidR="008D62D4" w:rsidRPr="004F589A" w14:paraId="6073D91E"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D688B48"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lastRenderedPageBreak/>
              <w:t>IZVAJANJE UKREPA</w:t>
            </w:r>
          </w:p>
        </w:tc>
        <w:tc>
          <w:tcPr>
            <w:tcW w:w="2041" w:type="dxa"/>
            <w:tcBorders>
              <w:top w:val="nil"/>
              <w:left w:val="nil"/>
              <w:bottom w:val="single" w:sz="8" w:space="0" w:color="auto"/>
              <w:right w:val="single" w:sz="8" w:space="0" w:color="auto"/>
            </w:tcBorders>
            <w:vAlign w:val="center"/>
            <w:hideMark/>
          </w:tcPr>
          <w:p w14:paraId="2EB4407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Nivo ukrepa</w:t>
            </w:r>
          </w:p>
        </w:tc>
        <w:tc>
          <w:tcPr>
            <w:tcW w:w="5556" w:type="dxa"/>
            <w:tcBorders>
              <w:top w:val="nil"/>
              <w:left w:val="nil"/>
              <w:bottom w:val="single" w:sz="8" w:space="0" w:color="auto"/>
              <w:right w:val="single" w:sz="8" w:space="0" w:color="auto"/>
            </w:tcBorders>
            <w:vAlign w:val="center"/>
            <w:hideMark/>
          </w:tcPr>
          <w:p w14:paraId="54190F7C"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Lokalna skupnost, državni nivo</w:t>
            </w:r>
          </w:p>
        </w:tc>
      </w:tr>
      <w:tr w:rsidR="008D62D4" w:rsidRPr="004F589A" w14:paraId="6D2F9FD9" w14:textId="77777777" w:rsidTr="008D62D4">
        <w:trPr>
          <w:trHeight w:val="915"/>
        </w:trPr>
        <w:tc>
          <w:tcPr>
            <w:tcW w:w="0" w:type="auto"/>
            <w:vMerge/>
            <w:tcBorders>
              <w:top w:val="nil"/>
              <w:left w:val="single" w:sz="8" w:space="0" w:color="auto"/>
              <w:bottom w:val="single" w:sz="8" w:space="0" w:color="000000"/>
              <w:right w:val="single" w:sz="8" w:space="0" w:color="auto"/>
            </w:tcBorders>
            <w:vAlign w:val="center"/>
            <w:hideMark/>
          </w:tcPr>
          <w:p w14:paraId="575D4244"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2FC419E6"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11225550"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Ministrstvo za kmetijstvo, gozdarstvo in prehrano, Ministrstvo za okolje in prostor, Zavod za gozdove Slovenije, Hidrotehnik, cestna podjetja, Civilna zaščita, </w:t>
            </w:r>
            <w:proofErr w:type="spellStart"/>
            <w:r w:rsidRPr="004F589A">
              <w:rPr>
                <w:rFonts w:cs="Calibri"/>
                <w:color w:val="000000"/>
              </w:rPr>
              <w:t>SiDG</w:t>
            </w:r>
            <w:proofErr w:type="spellEnd"/>
            <w:r w:rsidRPr="004F589A">
              <w:rPr>
                <w:rFonts w:cs="Calibri"/>
                <w:color w:val="000000"/>
              </w:rPr>
              <w:t>, lastniki gozdov</w:t>
            </w:r>
          </w:p>
        </w:tc>
      </w:tr>
      <w:tr w:rsidR="008D62D4" w:rsidRPr="004F589A" w14:paraId="2E3FBFBB"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5714341A"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3D1FB56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Obdobje izvajanja ukrepa</w:t>
            </w:r>
          </w:p>
        </w:tc>
        <w:tc>
          <w:tcPr>
            <w:tcW w:w="5556" w:type="dxa"/>
            <w:tcBorders>
              <w:top w:val="nil"/>
              <w:left w:val="nil"/>
              <w:bottom w:val="single" w:sz="8" w:space="0" w:color="auto"/>
              <w:right w:val="single" w:sz="8" w:space="0" w:color="auto"/>
            </w:tcBorders>
            <w:vAlign w:val="center"/>
            <w:hideMark/>
          </w:tcPr>
          <w:p w14:paraId="047F99E6"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2020-2070</w:t>
            </w:r>
          </w:p>
        </w:tc>
      </w:tr>
      <w:tr w:rsidR="008D62D4" w:rsidRPr="004F589A" w14:paraId="6B3D90C8" w14:textId="77777777" w:rsidTr="008D62D4">
        <w:trPr>
          <w:trHeight w:val="60"/>
        </w:trPr>
        <w:tc>
          <w:tcPr>
            <w:tcW w:w="0" w:type="auto"/>
            <w:vMerge/>
            <w:tcBorders>
              <w:top w:val="nil"/>
              <w:left w:val="single" w:sz="8" w:space="0" w:color="auto"/>
              <w:bottom w:val="single" w:sz="8" w:space="0" w:color="000000"/>
              <w:right w:val="single" w:sz="8" w:space="0" w:color="auto"/>
            </w:tcBorders>
            <w:vAlign w:val="center"/>
            <w:hideMark/>
          </w:tcPr>
          <w:p w14:paraId="5EAB4518"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6B869397"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24D8FAF3" w14:textId="77777777" w:rsidR="008D62D4" w:rsidRPr="004F589A" w:rsidRDefault="008D62D4">
            <w:pPr>
              <w:spacing w:after="0" w:line="240" w:lineRule="auto"/>
              <w:jc w:val="left"/>
              <w:rPr>
                <w:rFonts w:cs="Calibri"/>
                <w:color w:val="000000"/>
              </w:rPr>
            </w:pPr>
            <w:r w:rsidRPr="004F589A">
              <w:rPr>
                <w:rFonts w:cs="Calibri"/>
                <w:color w:val="000000"/>
              </w:rPr>
              <w:t>Površina ali % gozda, prizadetega zaradi delovanja erozije (poplave, plazovi, neurja, itd.).</w:t>
            </w:r>
            <w:r w:rsidRPr="004F589A">
              <w:rPr>
                <w:rFonts w:cs="Calibri"/>
                <w:color w:val="000000"/>
              </w:rPr>
              <w:br/>
              <w:t>Površina ali % gozda, saniranega zaradi ujm.</w:t>
            </w:r>
            <w:r w:rsidRPr="004F589A">
              <w:rPr>
                <w:rFonts w:cs="Calibri"/>
                <w:color w:val="000000"/>
              </w:rPr>
              <w:br/>
              <w:t>Letna vsota sredstev in subvencij za vzdrževanje in gradnjo gozdnih prometnic.</w:t>
            </w:r>
            <w:r w:rsidRPr="004F589A">
              <w:rPr>
                <w:rFonts w:cs="Calibri"/>
                <w:color w:val="000000"/>
              </w:rPr>
              <w:br/>
              <w:t>Površina ali št. proti-erozijskih ukrepov.</w:t>
            </w:r>
          </w:p>
          <w:p w14:paraId="331FEFC1"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Povprečna dolžina trajanja (h) prekinitev javnih storitev (javni promet, gozdna dela, rekreacija in turizem, civilna zaščita, idr.).</w:t>
            </w:r>
            <w:r w:rsidRPr="004F589A">
              <w:rPr>
                <w:rFonts w:cs="Calibri"/>
                <w:color w:val="000000"/>
              </w:rPr>
              <w:br/>
              <w:t>Naložbe v izobraževanje in sisteme za ukrepanje ob nesrečah.</w:t>
            </w:r>
            <w:r w:rsidRPr="004F589A">
              <w:rPr>
                <w:rFonts w:cs="Calibri"/>
                <w:color w:val="000000"/>
              </w:rPr>
              <w:br/>
              <w:t>Naložbe v raziskave o prilagoditvenih ukrepih v gozdovih.</w:t>
            </w:r>
          </w:p>
        </w:tc>
      </w:tr>
      <w:tr w:rsidR="008D62D4" w:rsidRPr="004F589A" w14:paraId="0A731093"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33E84869"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STROŠKI UKREPA</w:t>
            </w:r>
          </w:p>
        </w:tc>
        <w:tc>
          <w:tcPr>
            <w:tcW w:w="2041" w:type="dxa"/>
            <w:tcBorders>
              <w:top w:val="nil"/>
              <w:left w:val="nil"/>
              <w:bottom w:val="single" w:sz="8" w:space="0" w:color="auto"/>
              <w:right w:val="single" w:sz="8" w:space="0" w:color="auto"/>
            </w:tcBorders>
            <w:vAlign w:val="center"/>
            <w:hideMark/>
          </w:tcPr>
          <w:p w14:paraId="712EB271"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Ocena stroškov ukrepa</w:t>
            </w:r>
          </w:p>
        </w:tc>
        <w:tc>
          <w:tcPr>
            <w:tcW w:w="5556" w:type="dxa"/>
            <w:tcBorders>
              <w:top w:val="nil"/>
              <w:left w:val="nil"/>
              <w:bottom w:val="single" w:sz="8" w:space="0" w:color="auto"/>
              <w:right w:val="single" w:sz="8" w:space="0" w:color="auto"/>
            </w:tcBorders>
            <w:vAlign w:val="center"/>
            <w:hideMark/>
          </w:tcPr>
          <w:p w14:paraId="27809223"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Trenutno podatki za MONG niso na voljo, zato je za oceno stroškov ukrepa potrebna podrobnejša študija.</w:t>
            </w:r>
          </w:p>
        </w:tc>
      </w:tr>
      <w:tr w:rsidR="008D62D4" w:rsidRPr="004F589A" w14:paraId="2D339DF1" w14:textId="77777777" w:rsidTr="008D62D4">
        <w:trPr>
          <w:trHeight w:val="645"/>
        </w:trPr>
        <w:tc>
          <w:tcPr>
            <w:tcW w:w="0" w:type="auto"/>
            <w:vMerge/>
            <w:tcBorders>
              <w:top w:val="nil"/>
              <w:left w:val="single" w:sz="8" w:space="0" w:color="auto"/>
              <w:bottom w:val="single" w:sz="8" w:space="0" w:color="000000"/>
              <w:right w:val="single" w:sz="8" w:space="0" w:color="auto"/>
            </w:tcBorders>
            <w:vAlign w:val="center"/>
            <w:hideMark/>
          </w:tcPr>
          <w:p w14:paraId="7B4F924B"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36AC3E9C"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Vir financiranja</w:t>
            </w:r>
          </w:p>
        </w:tc>
        <w:tc>
          <w:tcPr>
            <w:tcW w:w="5556" w:type="dxa"/>
            <w:tcBorders>
              <w:top w:val="nil"/>
              <w:left w:val="nil"/>
              <w:bottom w:val="single" w:sz="8" w:space="0" w:color="auto"/>
              <w:right w:val="single" w:sz="8" w:space="0" w:color="auto"/>
            </w:tcBorders>
            <w:vAlign w:val="center"/>
            <w:hideMark/>
          </w:tcPr>
          <w:p w14:paraId="08EAA7CA"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Program razvoja podeželja, Proračun Republike Slovenije, Evropski skladi in programi</w:t>
            </w:r>
          </w:p>
        </w:tc>
      </w:tr>
    </w:tbl>
    <w:p w14:paraId="3095C17F" w14:textId="77777777" w:rsidR="00BC7421" w:rsidRPr="004F589A" w:rsidRDefault="00BC7421" w:rsidP="008D62D4">
      <w:pPr>
        <w:rPr>
          <w:lang w:eastAsia="sl-SI"/>
        </w:rPr>
      </w:pPr>
    </w:p>
    <w:tbl>
      <w:tblPr>
        <w:tblW w:w="9638" w:type="dxa"/>
        <w:tblLook w:val="04A0" w:firstRow="1" w:lastRow="0" w:firstColumn="1" w:lastColumn="0" w:noHBand="0" w:noVBand="1"/>
      </w:tblPr>
      <w:tblGrid>
        <w:gridCol w:w="2041"/>
        <w:gridCol w:w="2041"/>
        <w:gridCol w:w="5556"/>
      </w:tblGrid>
      <w:tr w:rsidR="008D62D4" w:rsidRPr="004F589A" w14:paraId="067C71F1"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78C2F33E"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69FA8EE0"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4C48233B" w14:textId="77777777" w:rsidR="008D62D4" w:rsidRPr="004F589A" w:rsidRDefault="008D62D4">
            <w:pPr>
              <w:spacing w:after="0" w:line="240" w:lineRule="auto"/>
              <w:jc w:val="left"/>
              <w:rPr>
                <w:rFonts w:ascii="Calibri" w:eastAsia="Times New Roman" w:hAnsi="Calibri" w:cs="Times New Roman"/>
                <w:b/>
                <w:bCs/>
                <w:color w:val="000000"/>
              </w:rPr>
            </w:pPr>
            <w:r w:rsidRPr="004F589A">
              <w:rPr>
                <w:rFonts w:cs="Calibri"/>
                <w:b/>
                <w:bCs/>
                <w:color w:val="000000"/>
              </w:rPr>
              <w:t>GOZD7</w:t>
            </w:r>
          </w:p>
        </w:tc>
      </w:tr>
      <w:tr w:rsidR="008D62D4" w:rsidRPr="004F589A" w14:paraId="0CABE032"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2BE66A"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023375BC"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0B385F47" w14:textId="77777777" w:rsidR="008D62D4" w:rsidRPr="004F589A" w:rsidRDefault="008D62D4">
            <w:pPr>
              <w:spacing w:after="0" w:line="240" w:lineRule="auto"/>
              <w:jc w:val="left"/>
              <w:rPr>
                <w:rFonts w:ascii="Calibri" w:eastAsia="Times New Roman" w:hAnsi="Calibri" w:cs="Times New Roman"/>
                <w:b/>
                <w:bCs/>
                <w:color w:val="000000"/>
              </w:rPr>
            </w:pPr>
            <w:r w:rsidRPr="004F589A">
              <w:rPr>
                <w:rFonts w:cs="Calibri"/>
                <w:b/>
                <w:bCs/>
                <w:color w:val="000000"/>
              </w:rPr>
              <w:t>Izboljšanje požarne varnosti gozdov</w:t>
            </w:r>
          </w:p>
        </w:tc>
      </w:tr>
      <w:tr w:rsidR="008D62D4" w:rsidRPr="004F589A" w14:paraId="3050BA64"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8C48784"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668FA7B9"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Cilj ukrepa</w:t>
            </w:r>
          </w:p>
        </w:tc>
        <w:tc>
          <w:tcPr>
            <w:tcW w:w="5556" w:type="dxa"/>
            <w:tcBorders>
              <w:top w:val="nil"/>
              <w:left w:val="nil"/>
              <w:bottom w:val="single" w:sz="8" w:space="0" w:color="auto"/>
              <w:right w:val="single" w:sz="8" w:space="0" w:color="auto"/>
            </w:tcBorders>
            <w:vAlign w:val="center"/>
            <w:hideMark/>
          </w:tcPr>
          <w:p w14:paraId="3022562D"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Zmanjšanje požarne ogroženosti gozdov. </w:t>
            </w:r>
          </w:p>
        </w:tc>
      </w:tr>
      <w:tr w:rsidR="008D62D4" w:rsidRPr="004F589A" w14:paraId="5B685DFD"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40B5117"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6132B320"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Kratek opis ukrepa</w:t>
            </w:r>
          </w:p>
        </w:tc>
        <w:tc>
          <w:tcPr>
            <w:tcW w:w="5556" w:type="dxa"/>
            <w:tcBorders>
              <w:top w:val="nil"/>
              <w:left w:val="nil"/>
              <w:bottom w:val="single" w:sz="8" w:space="0" w:color="auto"/>
              <w:right w:val="single" w:sz="8" w:space="0" w:color="auto"/>
            </w:tcBorders>
            <w:vAlign w:val="center"/>
            <w:hideMark/>
          </w:tcPr>
          <w:p w14:paraId="710EAF4F"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Načrtovanje in izvajanje ukrepov za zmanjšanje požarne ogroženosti ter povečanje požarne varnosti gozdov.</w:t>
            </w:r>
          </w:p>
        </w:tc>
      </w:tr>
      <w:tr w:rsidR="008D62D4" w:rsidRPr="004F589A" w14:paraId="7DA8F19D"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EA8927"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399C79A1"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Področje ukrepanja</w:t>
            </w:r>
          </w:p>
        </w:tc>
        <w:tc>
          <w:tcPr>
            <w:tcW w:w="5556" w:type="dxa"/>
            <w:tcBorders>
              <w:top w:val="nil"/>
              <w:left w:val="nil"/>
              <w:bottom w:val="single" w:sz="8" w:space="0" w:color="auto"/>
              <w:right w:val="single" w:sz="8" w:space="0" w:color="auto"/>
            </w:tcBorders>
            <w:vAlign w:val="center"/>
            <w:hideMark/>
          </w:tcPr>
          <w:p w14:paraId="42F2F4DF"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Sektor gozdarstvo, civilna zaščita</w:t>
            </w:r>
          </w:p>
        </w:tc>
      </w:tr>
      <w:tr w:rsidR="008D62D4" w:rsidRPr="004F589A" w14:paraId="1AF2F6BD"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54A15BC"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1630B753"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Povzročitelj obremenitve</w:t>
            </w:r>
          </w:p>
        </w:tc>
        <w:tc>
          <w:tcPr>
            <w:tcW w:w="5556" w:type="dxa"/>
            <w:tcBorders>
              <w:top w:val="nil"/>
              <w:left w:val="nil"/>
              <w:bottom w:val="single" w:sz="8" w:space="0" w:color="auto"/>
              <w:right w:val="single" w:sz="8" w:space="0" w:color="auto"/>
            </w:tcBorders>
            <w:vAlign w:val="center"/>
            <w:hideMark/>
          </w:tcPr>
          <w:p w14:paraId="65F59F73"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Potencialni vplivi podnebnih sprememb </w:t>
            </w:r>
          </w:p>
        </w:tc>
      </w:tr>
      <w:tr w:rsidR="008D62D4" w:rsidRPr="004F589A" w14:paraId="7113CBE5"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5F08314"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26E18EFA"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Prioriteta ukrepa</w:t>
            </w:r>
          </w:p>
        </w:tc>
        <w:tc>
          <w:tcPr>
            <w:tcW w:w="5556" w:type="dxa"/>
            <w:tcBorders>
              <w:top w:val="nil"/>
              <w:left w:val="nil"/>
              <w:bottom w:val="single" w:sz="8" w:space="0" w:color="auto"/>
              <w:right w:val="single" w:sz="8" w:space="0" w:color="auto"/>
            </w:tcBorders>
            <w:vAlign w:val="center"/>
            <w:hideMark/>
          </w:tcPr>
          <w:p w14:paraId="3636D846"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Nujno </w:t>
            </w:r>
          </w:p>
        </w:tc>
      </w:tr>
      <w:tr w:rsidR="008D62D4" w:rsidRPr="004F589A" w14:paraId="3105D751"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1F82018F"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PREDPISI</w:t>
            </w:r>
          </w:p>
        </w:tc>
        <w:tc>
          <w:tcPr>
            <w:tcW w:w="2041" w:type="dxa"/>
            <w:tcBorders>
              <w:top w:val="nil"/>
              <w:left w:val="nil"/>
              <w:bottom w:val="single" w:sz="8" w:space="0" w:color="auto"/>
              <w:right w:val="single" w:sz="8" w:space="0" w:color="auto"/>
            </w:tcBorders>
            <w:vAlign w:val="center"/>
            <w:hideMark/>
          </w:tcPr>
          <w:p w14:paraId="59829E0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02F5F6B3"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2013. A </w:t>
            </w:r>
            <w:proofErr w:type="spellStart"/>
            <w:r w:rsidRPr="004F589A">
              <w:rPr>
                <w:rFonts w:cs="Calibri"/>
                <w:color w:val="000000"/>
              </w:rPr>
              <w:t>new</w:t>
            </w:r>
            <w:proofErr w:type="spellEnd"/>
            <w:r w:rsidRPr="004F589A">
              <w:rPr>
                <w:rFonts w:cs="Calibri"/>
                <w:color w:val="000000"/>
              </w:rPr>
              <w:t xml:space="preserve"> EU </w:t>
            </w:r>
            <w:proofErr w:type="spellStart"/>
            <w:r w:rsidRPr="004F589A">
              <w:rPr>
                <w:rFonts w:cs="Calibri"/>
                <w:color w:val="000000"/>
              </w:rPr>
              <w:t>Forest</w:t>
            </w:r>
            <w:proofErr w:type="spellEnd"/>
            <w:r w:rsidRPr="004F589A">
              <w:rPr>
                <w:rFonts w:cs="Calibri"/>
                <w:color w:val="000000"/>
              </w:rPr>
              <w:t xml:space="preserve"> </w:t>
            </w:r>
            <w:proofErr w:type="spellStart"/>
            <w:r w:rsidRPr="004F589A">
              <w:rPr>
                <w:rFonts w:cs="Calibri"/>
                <w:color w:val="000000"/>
              </w:rPr>
              <w:t>Strategy</w:t>
            </w:r>
            <w:proofErr w:type="spellEnd"/>
            <w:r w:rsidRPr="004F589A">
              <w:rPr>
                <w:rFonts w:cs="Calibri"/>
                <w:color w:val="000000"/>
              </w:rPr>
              <w:t xml:space="preserve">: </w:t>
            </w:r>
            <w:proofErr w:type="spellStart"/>
            <w:r w:rsidRPr="004F589A">
              <w:rPr>
                <w:rFonts w:cs="Calibri"/>
                <w:color w:val="000000"/>
              </w:rPr>
              <w:t>for</w:t>
            </w:r>
            <w:proofErr w:type="spellEnd"/>
            <w:r w:rsidRPr="004F589A">
              <w:rPr>
                <w:rFonts w:cs="Calibri"/>
                <w:color w:val="000000"/>
              </w:rPr>
              <w:t xml:space="preserve"> </w:t>
            </w:r>
            <w:proofErr w:type="spellStart"/>
            <w:r w:rsidRPr="004F589A">
              <w:rPr>
                <w:rFonts w:cs="Calibri"/>
                <w:color w:val="000000"/>
              </w:rPr>
              <w:t>forests</w:t>
            </w:r>
            <w:proofErr w:type="spellEnd"/>
            <w:r w:rsidRPr="004F589A">
              <w:rPr>
                <w:rFonts w:cs="Calibri"/>
                <w:color w:val="000000"/>
              </w:rPr>
              <w:t xml:space="preserve"> </w:t>
            </w:r>
            <w:proofErr w:type="spellStart"/>
            <w:r w:rsidRPr="004F589A">
              <w:rPr>
                <w:rFonts w:cs="Calibri"/>
                <w:color w:val="000000"/>
              </w:rPr>
              <w:t>and</w:t>
            </w:r>
            <w:proofErr w:type="spellEnd"/>
            <w:r w:rsidRPr="004F589A">
              <w:rPr>
                <w:rFonts w:cs="Calibri"/>
                <w:color w:val="000000"/>
              </w:rPr>
              <w:t xml:space="preserve"> </w:t>
            </w:r>
            <w:proofErr w:type="spellStart"/>
            <w:r w:rsidRPr="004F589A">
              <w:rPr>
                <w:rFonts w:cs="Calibri"/>
                <w:color w:val="000000"/>
              </w:rPr>
              <w:t>the</w:t>
            </w:r>
            <w:proofErr w:type="spellEnd"/>
            <w:r w:rsidRPr="004F589A">
              <w:rPr>
                <w:rFonts w:cs="Calibri"/>
                <w:color w:val="000000"/>
              </w:rPr>
              <w:t xml:space="preserve"> </w:t>
            </w:r>
            <w:proofErr w:type="spellStart"/>
            <w:r w:rsidRPr="004F589A">
              <w:rPr>
                <w:rFonts w:cs="Calibri"/>
                <w:color w:val="000000"/>
              </w:rPr>
              <w:t>forest-based</w:t>
            </w:r>
            <w:proofErr w:type="spellEnd"/>
            <w:r w:rsidRPr="004F589A">
              <w:rPr>
                <w:rFonts w:cs="Calibri"/>
                <w:color w:val="000000"/>
              </w:rPr>
              <w:t xml:space="preserve"> </w:t>
            </w:r>
            <w:proofErr w:type="spellStart"/>
            <w:r w:rsidRPr="004F589A">
              <w:rPr>
                <w:rFonts w:cs="Calibri"/>
                <w:color w:val="000000"/>
              </w:rPr>
              <w:t>sector</w:t>
            </w:r>
            <w:proofErr w:type="spellEnd"/>
            <w:r w:rsidRPr="004F589A">
              <w:rPr>
                <w:rFonts w:cs="Calibri"/>
                <w:color w:val="000000"/>
              </w:rPr>
              <w:t xml:space="preserve"> COM(2013) 659 </w:t>
            </w:r>
            <w:proofErr w:type="spellStart"/>
            <w:r w:rsidRPr="004F589A">
              <w:rPr>
                <w:rFonts w:cs="Calibri"/>
                <w:color w:val="000000"/>
              </w:rPr>
              <w:t>final</w:t>
            </w:r>
            <w:proofErr w:type="spellEnd"/>
            <w:r w:rsidRPr="004F589A">
              <w:rPr>
                <w:rFonts w:cs="Calibri"/>
                <w:color w:val="000000"/>
              </w:rPr>
              <w:t xml:space="preserve">, str. 17. </w:t>
            </w:r>
            <w:r w:rsidRPr="004F589A">
              <w:rPr>
                <w:rFonts w:cs="Calibri"/>
                <w:color w:val="000000"/>
              </w:rPr>
              <w:br/>
              <w:t xml:space="preserve">2008. </w:t>
            </w:r>
            <w:proofErr w:type="spellStart"/>
            <w:r w:rsidRPr="004F589A">
              <w:rPr>
                <w:rFonts w:cs="Calibri"/>
                <w:color w:val="000000"/>
              </w:rPr>
              <w:t>Directive</w:t>
            </w:r>
            <w:proofErr w:type="spellEnd"/>
            <w:r w:rsidRPr="004F589A">
              <w:rPr>
                <w:rFonts w:cs="Calibri"/>
                <w:color w:val="000000"/>
              </w:rPr>
              <w:t xml:space="preserve"> of </w:t>
            </w:r>
            <w:proofErr w:type="spellStart"/>
            <w:r w:rsidRPr="004F589A">
              <w:rPr>
                <w:rFonts w:cs="Calibri"/>
                <w:color w:val="000000"/>
              </w:rPr>
              <w:t>the</w:t>
            </w:r>
            <w:proofErr w:type="spellEnd"/>
            <w:r w:rsidRPr="004F589A">
              <w:rPr>
                <w:rFonts w:cs="Calibri"/>
                <w:color w:val="000000"/>
              </w:rPr>
              <w:t xml:space="preserve"> </w:t>
            </w:r>
            <w:proofErr w:type="spellStart"/>
            <w:r w:rsidRPr="004F589A">
              <w:rPr>
                <w:rFonts w:cs="Calibri"/>
                <w:color w:val="000000"/>
              </w:rPr>
              <w:t>European</w:t>
            </w:r>
            <w:proofErr w:type="spellEnd"/>
            <w:r w:rsidRPr="004F589A">
              <w:rPr>
                <w:rFonts w:cs="Calibri"/>
                <w:color w:val="000000"/>
              </w:rPr>
              <w:t xml:space="preserve"> </w:t>
            </w:r>
            <w:proofErr w:type="spellStart"/>
            <w:r w:rsidRPr="004F589A">
              <w:rPr>
                <w:rFonts w:cs="Calibri"/>
                <w:color w:val="000000"/>
              </w:rPr>
              <w:t>Parliament</w:t>
            </w:r>
            <w:proofErr w:type="spellEnd"/>
            <w:r w:rsidRPr="004F589A">
              <w:rPr>
                <w:rFonts w:cs="Calibri"/>
                <w:color w:val="000000"/>
              </w:rPr>
              <w:t xml:space="preserve"> </w:t>
            </w:r>
            <w:proofErr w:type="spellStart"/>
            <w:r w:rsidRPr="004F589A">
              <w:rPr>
                <w:rFonts w:cs="Calibri"/>
                <w:color w:val="000000"/>
              </w:rPr>
              <w:t>and</w:t>
            </w:r>
            <w:proofErr w:type="spellEnd"/>
            <w:r w:rsidRPr="004F589A">
              <w:rPr>
                <w:rFonts w:cs="Calibri"/>
                <w:color w:val="000000"/>
              </w:rPr>
              <w:t xml:space="preserve"> of </w:t>
            </w:r>
            <w:proofErr w:type="spellStart"/>
            <w:r w:rsidRPr="004F589A">
              <w:rPr>
                <w:rFonts w:cs="Calibri"/>
                <w:color w:val="000000"/>
              </w:rPr>
              <w:t>the</w:t>
            </w:r>
            <w:proofErr w:type="spellEnd"/>
            <w:r w:rsidRPr="004F589A">
              <w:rPr>
                <w:rFonts w:cs="Calibri"/>
                <w:color w:val="000000"/>
              </w:rPr>
              <w:t xml:space="preserve"> </w:t>
            </w:r>
            <w:proofErr w:type="spellStart"/>
            <w:r w:rsidRPr="004F589A">
              <w:rPr>
                <w:rFonts w:cs="Calibri"/>
                <w:color w:val="000000"/>
              </w:rPr>
              <w:t>Council</w:t>
            </w:r>
            <w:proofErr w:type="spellEnd"/>
            <w:r w:rsidRPr="004F589A">
              <w:rPr>
                <w:rFonts w:cs="Calibri"/>
                <w:color w:val="000000"/>
              </w:rPr>
              <w:t xml:space="preserve"> of 16 December 2008 on </w:t>
            </w:r>
            <w:proofErr w:type="spellStart"/>
            <w:r w:rsidRPr="004F589A">
              <w:rPr>
                <w:rFonts w:cs="Calibri"/>
                <w:color w:val="000000"/>
              </w:rPr>
              <w:t>environmental</w:t>
            </w:r>
            <w:proofErr w:type="spellEnd"/>
            <w:r w:rsidRPr="004F589A">
              <w:rPr>
                <w:rFonts w:cs="Calibri"/>
                <w:color w:val="000000"/>
              </w:rPr>
              <w:t xml:space="preserve"> </w:t>
            </w:r>
            <w:proofErr w:type="spellStart"/>
            <w:r w:rsidRPr="004F589A">
              <w:rPr>
                <w:rFonts w:cs="Calibri"/>
                <w:color w:val="000000"/>
              </w:rPr>
              <w:t>quality</w:t>
            </w:r>
            <w:proofErr w:type="spellEnd"/>
            <w:r w:rsidRPr="004F589A">
              <w:rPr>
                <w:rFonts w:cs="Calibri"/>
                <w:color w:val="000000"/>
              </w:rPr>
              <w:t xml:space="preserve"> </w:t>
            </w:r>
            <w:proofErr w:type="spellStart"/>
            <w:r w:rsidRPr="004F589A">
              <w:rPr>
                <w:rFonts w:cs="Calibri"/>
                <w:color w:val="000000"/>
              </w:rPr>
              <w:t>standards</w:t>
            </w:r>
            <w:proofErr w:type="spellEnd"/>
            <w:r w:rsidRPr="004F589A">
              <w:rPr>
                <w:rFonts w:cs="Calibri"/>
                <w:color w:val="000000"/>
              </w:rPr>
              <w:t xml:space="preserve"> in </w:t>
            </w:r>
            <w:proofErr w:type="spellStart"/>
            <w:r w:rsidRPr="004F589A">
              <w:rPr>
                <w:rFonts w:cs="Calibri"/>
                <w:color w:val="000000"/>
              </w:rPr>
              <w:t>the</w:t>
            </w:r>
            <w:proofErr w:type="spellEnd"/>
            <w:r w:rsidRPr="004F589A">
              <w:rPr>
                <w:rFonts w:cs="Calibri"/>
                <w:color w:val="000000"/>
              </w:rPr>
              <w:t xml:space="preserve"> </w:t>
            </w:r>
            <w:proofErr w:type="spellStart"/>
            <w:r w:rsidRPr="004F589A">
              <w:rPr>
                <w:rFonts w:cs="Calibri"/>
                <w:color w:val="000000"/>
              </w:rPr>
              <w:t>field</w:t>
            </w:r>
            <w:proofErr w:type="spellEnd"/>
            <w:r w:rsidRPr="004F589A">
              <w:rPr>
                <w:rFonts w:cs="Calibri"/>
                <w:color w:val="000000"/>
              </w:rPr>
              <w:t xml:space="preserve"> of </w:t>
            </w:r>
            <w:proofErr w:type="spellStart"/>
            <w:r w:rsidRPr="004F589A">
              <w:rPr>
                <w:rFonts w:cs="Calibri"/>
                <w:color w:val="000000"/>
              </w:rPr>
              <w:t>water</w:t>
            </w:r>
            <w:proofErr w:type="spellEnd"/>
            <w:r w:rsidRPr="004F589A">
              <w:rPr>
                <w:rFonts w:cs="Calibri"/>
                <w:color w:val="000000"/>
              </w:rPr>
              <w:t xml:space="preserve"> </w:t>
            </w:r>
            <w:proofErr w:type="spellStart"/>
            <w:r w:rsidRPr="004F589A">
              <w:rPr>
                <w:rFonts w:cs="Calibri"/>
                <w:color w:val="000000"/>
              </w:rPr>
              <w:t>policy</w:t>
            </w:r>
            <w:proofErr w:type="spellEnd"/>
            <w:r w:rsidRPr="004F589A">
              <w:rPr>
                <w:rFonts w:cs="Calibri"/>
                <w:color w:val="000000"/>
              </w:rPr>
              <w:t xml:space="preserve">, </w:t>
            </w:r>
            <w:proofErr w:type="spellStart"/>
            <w:r w:rsidRPr="004F589A">
              <w:rPr>
                <w:rFonts w:cs="Calibri"/>
                <w:color w:val="000000"/>
              </w:rPr>
              <w:t>Environmental</w:t>
            </w:r>
            <w:proofErr w:type="spellEnd"/>
            <w:r w:rsidRPr="004F589A">
              <w:rPr>
                <w:rFonts w:cs="Calibri"/>
                <w:color w:val="000000"/>
              </w:rPr>
              <w:t xml:space="preserve"> </w:t>
            </w:r>
            <w:proofErr w:type="spellStart"/>
            <w:r w:rsidRPr="004F589A">
              <w:rPr>
                <w:rFonts w:cs="Calibri"/>
                <w:color w:val="000000"/>
              </w:rPr>
              <w:t>Quality</w:t>
            </w:r>
            <w:proofErr w:type="spellEnd"/>
            <w:r w:rsidRPr="004F589A">
              <w:rPr>
                <w:rFonts w:cs="Calibri"/>
                <w:color w:val="000000"/>
              </w:rPr>
              <w:t xml:space="preserve"> </w:t>
            </w:r>
            <w:proofErr w:type="spellStart"/>
            <w:r w:rsidRPr="004F589A">
              <w:rPr>
                <w:rFonts w:cs="Calibri"/>
                <w:color w:val="000000"/>
              </w:rPr>
              <w:t>Standards</w:t>
            </w:r>
            <w:proofErr w:type="spellEnd"/>
            <w:r w:rsidRPr="004F589A">
              <w:rPr>
                <w:rFonts w:cs="Calibri"/>
                <w:color w:val="000000"/>
              </w:rPr>
              <w:t xml:space="preserve"> </w:t>
            </w:r>
            <w:proofErr w:type="spellStart"/>
            <w:r w:rsidRPr="004F589A">
              <w:rPr>
                <w:rFonts w:cs="Calibri"/>
                <w:color w:val="000000"/>
              </w:rPr>
              <w:t>Directive</w:t>
            </w:r>
            <w:proofErr w:type="spellEnd"/>
            <w:r w:rsidRPr="004F589A">
              <w:rPr>
                <w:rFonts w:cs="Calibri"/>
                <w:color w:val="000000"/>
              </w:rPr>
              <w:t xml:space="preserve"> 2008/105/EC.</w:t>
            </w:r>
          </w:p>
        </w:tc>
      </w:tr>
      <w:tr w:rsidR="008D62D4" w:rsidRPr="004F589A" w14:paraId="1D90AE82"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4822114C"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5DFE7D67"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Pravna podlaga ukrepa </w:t>
            </w:r>
            <w:r w:rsidRPr="004F589A">
              <w:rPr>
                <w:rFonts w:cs="Calibri"/>
                <w:color w:val="000000"/>
              </w:rPr>
              <w:lastRenderedPageBreak/>
              <w:t>(nacionalna zakonodaja)</w:t>
            </w:r>
          </w:p>
        </w:tc>
        <w:tc>
          <w:tcPr>
            <w:tcW w:w="5556" w:type="dxa"/>
            <w:tcBorders>
              <w:top w:val="nil"/>
              <w:left w:val="nil"/>
              <w:bottom w:val="single" w:sz="8" w:space="0" w:color="auto"/>
              <w:right w:val="single" w:sz="8" w:space="0" w:color="auto"/>
            </w:tcBorders>
            <w:vAlign w:val="center"/>
            <w:hideMark/>
          </w:tcPr>
          <w:p w14:paraId="071DCEBC"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lastRenderedPageBreak/>
              <w:t xml:space="preserve">Zakon o gozdovih s spremembami in dopolnitvami. 1993, 1998, 2007, 2010. Uradni list RS, št. 30/1993, 13/1998, 67/2002, 115/2006, 110/2007, 106/2010. </w:t>
            </w:r>
            <w:r w:rsidRPr="004F589A">
              <w:rPr>
                <w:rFonts w:cs="Calibri"/>
                <w:color w:val="000000"/>
              </w:rPr>
              <w:br/>
            </w:r>
            <w:r w:rsidRPr="004F589A">
              <w:rPr>
                <w:rFonts w:cs="Calibri"/>
                <w:color w:val="000000"/>
              </w:rPr>
              <w:lastRenderedPageBreak/>
              <w:t>Zakon o varstvu pred požarom s spremembami in dopolnitvami. Uradni list RS, št. 3/07, 9/11, 83/12 in 61/17 – GZ.</w:t>
            </w:r>
            <w:r w:rsidRPr="004F589A">
              <w:rPr>
                <w:rFonts w:cs="Calibri"/>
                <w:color w:val="000000"/>
              </w:rPr>
              <w:br/>
              <w:t xml:space="preserve">Zakon o varstvu pred naravnimi in drugimi nesrečami (Uradni list RS, št. 51/06, 97/10 in 21/18 – </w:t>
            </w:r>
            <w:proofErr w:type="spellStart"/>
            <w:r w:rsidRPr="004F589A">
              <w:rPr>
                <w:rFonts w:cs="Calibri"/>
                <w:color w:val="000000"/>
              </w:rPr>
              <w:t>ZNOrg</w:t>
            </w:r>
            <w:proofErr w:type="spellEnd"/>
            <w:r w:rsidRPr="004F589A">
              <w:rPr>
                <w:rFonts w:cs="Calibri"/>
                <w:color w:val="000000"/>
              </w:rPr>
              <w:t>)</w:t>
            </w:r>
            <w:r w:rsidRPr="004F589A">
              <w:rPr>
                <w:rFonts w:cs="Calibri"/>
                <w:color w:val="000000"/>
              </w:rPr>
              <w:br/>
              <w:t>Zakon o gasilstvu (Uradni list RS, št. 113/05, 23/19).</w:t>
            </w:r>
            <w:r w:rsidRPr="004F589A">
              <w:rPr>
                <w:rFonts w:cs="Calibri"/>
                <w:color w:val="000000"/>
              </w:rPr>
              <w:br/>
              <w:t>Pravilnik o varstvu gozdov s spremembami in dopolnitvami. 2009. Ur. l. RS, št. 114/2009, 31/2016.</w:t>
            </w:r>
            <w:r w:rsidRPr="004F589A">
              <w:rPr>
                <w:rFonts w:cs="Calibri"/>
                <w:color w:val="000000"/>
              </w:rPr>
              <w:br/>
              <w:t>Pravilnik o spremembah in dopolnitvah Pravilnika o gozdnogospodarskih in gozdnogojitvenih načrtih. 2006. Uradni list RS, št. 70 / 2006.</w:t>
            </w:r>
            <w:r w:rsidRPr="004F589A">
              <w:rPr>
                <w:rFonts w:cs="Calibri"/>
                <w:color w:val="000000"/>
              </w:rPr>
              <w:br/>
              <w:t>Pravilnik o gozdnih prometnicah. 2004. Uradni list RS, št. 104/2004.</w:t>
            </w:r>
          </w:p>
        </w:tc>
      </w:tr>
      <w:tr w:rsidR="008D62D4" w:rsidRPr="004F589A" w14:paraId="2569C48E" w14:textId="77777777" w:rsidTr="008D62D4">
        <w:trPr>
          <w:trHeight w:val="915"/>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52836B25"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lastRenderedPageBreak/>
              <w:t>OPIS UKREPA</w:t>
            </w:r>
          </w:p>
        </w:tc>
        <w:tc>
          <w:tcPr>
            <w:tcW w:w="2041" w:type="dxa"/>
            <w:tcBorders>
              <w:top w:val="nil"/>
              <w:left w:val="nil"/>
              <w:bottom w:val="single" w:sz="8" w:space="0" w:color="auto"/>
              <w:right w:val="single" w:sz="8" w:space="0" w:color="auto"/>
            </w:tcBorders>
            <w:vAlign w:val="center"/>
            <w:hideMark/>
          </w:tcPr>
          <w:p w14:paraId="16B253F1"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Podrobnejši opis ukrepa</w:t>
            </w:r>
          </w:p>
        </w:tc>
        <w:tc>
          <w:tcPr>
            <w:tcW w:w="5556" w:type="dxa"/>
            <w:tcBorders>
              <w:top w:val="nil"/>
              <w:left w:val="nil"/>
              <w:bottom w:val="single" w:sz="8" w:space="0" w:color="auto"/>
              <w:right w:val="single" w:sz="8" w:space="0" w:color="auto"/>
            </w:tcBorders>
            <w:vAlign w:val="bottom"/>
            <w:hideMark/>
          </w:tcPr>
          <w:p w14:paraId="524B14CC"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Načrtovanje in izvajanje ukrepov v gozdovih za zmanjšanje požarne ogroženosti ter povečanje požarne varnosti gozdov.  Usmerjanje gojitvenih in varstvenih del v protipožarno varstvo, npr. gradnja in vzdrževanje protipožarnih presek, usmerjanje drevesne sestave k požarno bolj odpornim oblikam.</w:t>
            </w:r>
          </w:p>
        </w:tc>
      </w:tr>
      <w:tr w:rsidR="008D62D4" w:rsidRPr="004F589A" w14:paraId="100F1390"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65A64B62"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37A6D99A"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prihranek rabe energije (kWh)</w:t>
            </w:r>
          </w:p>
        </w:tc>
        <w:tc>
          <w:tcPr>
            <w:tcW w:w="5556" w:type="dxa"/>
            <w:tcBorders>
              <w:top w:val="nil"/>
              <w:left w:val="nil"/>
              <w:bottom w:val="single" w:sz="8" w:space="0" w:color="auto"/>
              <w:right w:val="single" w:sz="8" w:space="0" w:color="auto"/>
            </w:tcBorders>
            <w:vAlign w:val="center"/>
            <w:hideMark/>
          </w:tcPr>
          <w:p w14:paraId="16F6AB1C"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w:t>
            </w:r>
          </w:p>
        </w:tc>
      </w:tr>
      <w:tr w:rsidR="008D62D4" w:rsidRPr="004F589A" w14:paraId="663D4EB9"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2D6E2C3E"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76A41173"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0F3E5B3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w:t>
            </w:r>
          </w:p>
        </w:tc>
      </w:tr>
      <w:tr w:rsidR="008D62D4" w:rsidRPr="004F589A" w14:paraId="61F639F5"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59020CEF"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3EB72516"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zmanjšanje emisij CO2 (kg)</w:t>
            </w:r>
          </w:p>
        </w:tc>
        <w:tc>
          <w:tcPr>
            <w:tcW w:w="5556" w:type="dxa"/>
            <w:tcBorders>
              <w:top w:val="nil"/>
              <w:left w:val="nil"/>
              <w:bottom w:val="single" w:sz="8" w:space="0" w:color="auto"/>
              <w:right w:val="single" w:sz="8" w:space="0" w:color="auto"/>
            </w:tcBorders>
            <w:vAlign w:val="bottom"/>
            <w:hideMark/>
          </w:tcPr>
          <w:p w14:paraId="131684ED"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Zmanjšanje požarne ogroženosti gozdov pomembno prispeva k zmanjšanju emisij toplogrednih plinov oz. povečanju ponorov na področju gozdarstva. Trenutno podatki za MONG niso na voljo, zato je za oceno zmanjšanja emisij CO</w:t>
            </w:r>
            <w:r w:rsidRPr="004F589A">
              <w:rPr>
                <w:rFonts w:cs="Calibri"/>
                <w:color w:val="000000"/>
                <w:vertAlign w:val="subscript"/>
              </w:rPr>
              <w:t xml:space="preserve">2 </w:t>
            </w:r>
            <w:r w:rsidRPr="004F589A">
              <w:rPr>
                <w:rFonts w:cs="Calibri"/>
                <w:color w:val="000000"/>
              </w:rPr>
              <w:t>na podlagi predlaganega ukrepa potrebna podrobnejša študija.</w:t>
            </w:r>
          </w:p>
        </w:tc>
      </w:tr>
      <w:tr w:rsidR="008D62D4" w:rsidRPr="004F589A" w14:paraId="22578D8F"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3E1A5F3E"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IZVAJANJE UKREPA</w:t>
            </w:r>
          </w:p>
        </w:tc>
        <w:tc>
          <w:tcPr>
            <w:tcW w:w="2041" w:type="dxa"/>
            <w:tcBorders>
              <w:top w:val="nil"/>
              <w:left w:val="nil"/>
              <w:bottom w:val="single" w:sz="8" w:space="0" w:color="auto"/>
              <w:right w:val="single" w:sz="8" w:space="0" w:color="auto"/>
            </w:tcBorders>
            <w:vAlign w:val="center"/>
            <w:hideMark/>
          </w:tcPr>
          <w:p w14:paraId="14C4B54D"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Nivo ukrepa</w:t>
            </w:r>
          </w:p>
        </w:tc>
        <w:tc>
          <w:tcPr>
            <w:tcW w:w="5556" w:type="dxa"/>
            <w:tcBorders>
              <w:top w:val="nil"/>
              <w:left w:val="nil"/>
              <w:bottom w:val="single" w:sz="8" w:space="0" w:color="auto"/>
              <w:right w:val="single" w:sz="8" w:space="0" w:color="auto"/>
            </w:tcBorders>
            <w:vAlign w:val="center"/>
            <w:hideMark/>
          </w:tcPr>
          <w:p w14:paraId="596C1467"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Lokalna skupnost, državni nivo</w:t>
            </w:r>
          </w:p>
        </w:tc>
      </w:tr>
      <w:tr w:rsidR="008D62D4" w:rsidRPr="004F589A" w14:paraId="77678D0E"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13DE6E22"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5733D741"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7AD5CEB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Ministrstvo za kmetijstvo, gozdarstvo in prehrano, Ministrstvo za okolje in prostor, Zavod za gozdove Slovenije, Civilna zaščita</w:t>
            </w:r>
          </w:p>
        </w:tc>
      </w:tr>
      <w:tr w:rsidR="008D62D4" w:rsidRPr="004F589A" w14:paraId="53429C37"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5A9B3ECE"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10C55442" w14:textId="52690779"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Obdobje izvajanja </w:t>
            </w:r>
          </w:p>
        </w:tc>
        <w:tc>
          <w:tcPr>
            <w:tcW w:w="5556" w:type="dxa"/>
            <w:tcBorders>
              <w:top w:val="nil"/>
              <w:left w:val="nil"/>
              <w:bottom w:val="single" w:sz="8" w:space="0" w:color="auto"/>
              <w:right w:val="single" w:sz="8" w:space="0" w:color="auto"/>
            </w:tcBorders>
            <w:vAlign w:val="center"/>
            <w:hideMark/>
          </w:tcPr>
          <w:p w14:paraId="7D3E1F45"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2020-2070</w:t>
            </w:r>
          </w:p>
        </w:tc>
      </w:tr>
      <w:tr w:rsidR="008D62D4" w:rsidRPr="004F589A" w14:paraId="788833D3" w14:textId="77777777" w:rsidTr="008D62D4">
        <w:trPr>
          <w:trHeight w:val="454"/>
        </w:trPr>
        <w:tc>
          <w:tcPr>
            <w:tcW w:w="0" w:type="auto"/>
            <w:vMerge/>
            <w:tcBorders>
              <w:top w:val="nil"/>
              <w:left w:val="single" w:sz="8" w:space="0" w:color="auto"/>
              <w:bottom w:val="single" w:sz="8" w:space="0" w:color="000000"/>
              <w:right w:val="single" w:sz="8" w:space="0" w:color="auto"/>
            </w:tcBorders>
            <w:vAlign w:val="center"/>
            <w:hideMark/>
          </w:tcPr>
          <w:p w14:paraId="3D6FD774"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06A93F15"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25E5B61D"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Površina ali % gozda, prizadetega zaradi gozdnih požarov. </w:t>
            </w:r>
            <w:r w:rsidRPr="004F589A">
              <w:rPr>
                <w:rFonts w:cs="Calibri"/>
                <w:color w:val="000000"/>
              </w:rPr>
              <w:br/>
              <w:t xml:space="preserve">Površina ali % gozda, saniranega zaradi gozdnih požarov. </w:t>
            </w:r>
            <w:r w:rsidRPr="004F589A">
              <w:rPr>
                <w:rFonts w:cs="Calibri"/>
                <w:color w:val="000000"/>
              </w:rPr>
              <w:br/>
              <w:t>Št. ali površina ukrepov za večjo požarno varnost.</w:t>
            </w:r>
            <w:r w:rsidRPr="004F589A">
              <w:rPr>
                <w:rFonts w:cs="Calibri"/>
                <w:color w:val="000000"/>
              </w:rPr>
              <w:br/>
              <w:t xml:space="preserve">Letna vsota prejetih nadomestil (npr. zavarovanja, subvencije za sanacijo gozda, subvencije za umetno obnovo prizadetega gozda, idr.). </w:t>
            </w:r>
            <w:r w:rsidRPr="004F589A">
              <w:rPr>
                <w:rFonts w:cs="Calibri"/>
                <w:color w:val="000000"/>
              </w:rPr>
              <w:br/>
              <w:t xml:space="preserve">Naložbe v izobraževanje in sisteme za ukrepanje ob gozdnih </w:t>
            </w:r>
            <w:proofErr w:type="spellStart"/>
            <w:r w:rsidRPr="004F589A">
              <w:rPr>
                <w:rFonts w:cs="Calibri"/>
                <w:color w:val="000000"/>
              </w:rPr>
              <w:t>požarih.Naložbe</w:t>
            </w:r>
            <w:proofErr w:type="spellEnd"/>
            <w:r w:rsidRPr="004F589A">
              <w:rPr>
                <w:rFonts w:cs="Calibri"/>
                <w:color w:val="000000"/>
              </w:rPr>
              <w:t xml:space="preserve"> v raziskave o prilagoditvenih ukrepih v gozdovih.</w:t>
            </w:r>
          </w:p>
        </w:tc>
      </w:tr>
      <w:tr w:rsidR="008D62D4" w:rsidRPr="004F589A" w14:paraId="2CDA6F61"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1C3915D3"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STROŠKI UKREPA</w:t>
            </w:r>
          </w:p>
        </w:tc>
        <w:tc>
          <w:tcPr>
            <w:tcW w:w="2041" w:type="dxa"/>
            <w:tcBorders>
              <w:top w:val="nil"/>
              <w:left w:val="nil"/>
              <w:bottom w:val="single" w:sz="8" w:space="0" w:color="auto"/>
              <w:right w:val="single" w:sz="8" w:space="0" w:color="auto"/>
            </w:tcBorders>
            <w:vAlign w:val="center"/>
            <w:hideMark/>
          </w:tcPr>
          <w:p w14:paraId="5506EFF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Ocena stroškov ukrepa</w:t>
            </w:r>
          </w:p>
        </w:tc>
        <w:tc>
          <w:tcPr>
            <w:tcW w:w="5556" w:type="dxa"/>
            <w:tcBorders>
              <w:top w:val="nil"/>
              <w:left w:val="nil"/>
              <w:bottom w:val="single" w:sz="8" w:space="0" w:color="auto"/>
              <w:right w:val="single" w:sz="8" w:space="0" w:color="auto"/>
            </w:tcBorders>
            <w:vAlign w:val="center"/>
            <w:hideMark/>
          </w:tcPr>
          <w:p w14:paraId="06315018"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Trenutno podatki za MONG niso na voljo, zato je za oceno stroškov ukrepa potrebna podrobnejša študija.</w:t>
            </w:r>
          </w:p>
        </w:tc>
      </w:tr>
      <w:tr w:rsidR="008D62D4" w:rsidRPr="004F589A" w14:paraId="09C90FFC" w14:textId="77777777" w:rsidTr="008D62D4">
        <w:trPr>
          <w:trHeight w:val="645"/>
        </w:trPr>
        <w:tc>
          <w:tcPr>
            <w:tcW w:w="0" w:type="auto"/>
            <w:vMerge/>
            <w:tcBorders>
              <w:top w:val="nil"/>
              <w:left w:val="single" w:sz="8" w:space="0" w:color="auto"/>
              <w:bottom w:val="single" w:sz="8" w:space="0" w:color="000000"/>
              <w:right w:val="single" w:sz="8" w:space="0" w:color="auto"/>
            </w:tcBorders>
            <w:vAlign w:val="center"/>
            <w:hideMark/>
          </w:tcPr>
          <w:p w14:paraId="52EF9ABA"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4D0FBE24"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Vir financiranja</w:t>
            </w:r>
          </w:p>
        </w:tc>
        <w:tc>
          <w:tcPr>
            <w:tcW w:w="5556" w:type="dxa"/>
            <w:tcBorders>
              <w:top w:val="nil"/>
              <w:left w:val="nil"/>
              <w:bottom w:val="single" w:sz="8" w:space="0" w:color="auto"/>
              <w:right w:val="single" w:sz="8" w:space="0" w:color="auto"/>
            </w:tcBorders>
            <w:vAlign w:val="center"/>
            <w:hideMark/>
          </w:tcPr>
          <w:p w14:paraId="6FFE4C7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Program razvoja podeželja, Proračun Republike Slovenije, Evropski skladi in programi</w:t>
            </w:r>
          </w:p>
        </w:tc>
      </w:tr>
    </w:tbl>
    <w:p w14:paraId="0176EF6C" w14:textId="77777777" w:rsidR="008D62D4" w:rsidRPr="004F589A" w:rsidRDefault="008D62D4" w:rsidP="008D62D4">
      <w:pPr>
        <w:rPr>
          <w:lang w:eastAsia="sl-SI"/>
        </w:rPr>
      </w:pPr>
    </w:p>
    <w:tbl>
      <w:tblPr>
        <w:tblW w:w="9638" w:type="dxa"/>
        <w:tblLook w:val="04A0" w:firstRow="1" w:lastRow="0" w:firstColumn="1" w:lastColumn="0" w:noHBand="0" w:noVBand="1"/>
      </w:tblPr>
      <w:tblGrid>
        <w:gridCol w:w="2041"/>
        <w:gridCol w:w="2041"/>
        <w:gridCol w:w="5556"/>
      </w:tblGrid>
      <w:tr w:rsidR="008D62D4" w:rsidRPr="004F589A" w14:paraId="5D462661"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4ACBB08A"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034081B8"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5CBD17C7" w14:textId="77777777" w:rsidR="008D62D4" w:rsidRPr="004F589A" w:rsidRDefault="008D62D4">
            <w:pPr>
              <w:spacing w:after="0" w:line="240" w:lineRule="auto"/>
              <w:jc w:val="left"/>
              <w:rPr>
                <w:rFonts w:ascii="Calibri" w:eastAsia="Times New Roman" w:hAnsi="Calibri" w:cs="Times New Roman"/>
                <w:b/>
                <w:bCs/>
                <w:color w:val="000000"/>
              </w:rPr>
            </w:pPr>
            <w:r w:rsidRPr="004F589A">
              <w:rPr>
                <w:rFonts w:cs="Calibri"/>
                <w:b/>
                <w:bCs/>
                <w:color w:val="000000"/>
              </w:rPr>
              <w:t>GOZD8</w:t>
            </w:r>
          </w:p>
        </w:tc>
      </w:tr>
      <w:tr w:rsidR="008D62D4" w:rsidRPr="004F589A" w14:paraId="5921CE93"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3B3618"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65973545"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74E39040" w14:textId="77777777" w:rsidR="008D62D4" w:rsidRPr="004F589A" w:rsidRDefault="008D62D4">
            <w:pPr>
              <w:spacing w:after="0" w:line="240" w:lineRule="auto"/>
              <w:jc w:val="left"/>
              <w:rPr>
                <w:rFonts w:ascii="Calibri" w:eastAsia="Times New Roman" w:hAnsi="Calibri" w:cs="Times New Roman"/>
                <w:b/>
                <w:bCs/>
                <w:color w:val="000000"/>
              </w:rPr>
            </w:pPr>
            <w:r w:rsidRPr="004F589A">
              <w:rPr>
                <w:rFonts w:cs="Calibri"/>
                <w:b/>
                <w:bCs/>
                <w:color w:val="000000"/>
              </w:rPr>
              <w:t>Izboljšanje biološke odpornosti gozdov na bolezni in škodljivce</w:t>
            </w:r>
          </w:p>
        </w:tc>
      </w:tr>
      <w:tr w:rsidR="008D62D4" w:rsidRPr="004F589A" w14:paraId="7C56FD8F"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FEC9D4"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4991771F"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Cilj ukrepa</w:t>
            </w:r>
          </w:p>
        </w:tc>
        <w:tc>
          <w:tcPr>
            <w:tcW w:w="5556" w:type="dxa"/>
            <w:tcBorders>
              <w:top w:val="nil"/>
              <w:left w:val="nil"/>
              <w:bottom w:val="single" w:sz="8" w:space="0" w:color="auto"/>
              <w:right w:val="single" w:sz="8" w:space="0" w:color="auto"/>
            </w:tcBorders>
            <w:vAlign w:val="center"/>
            <w:hideMark/>
          </w:tcPr>
          <w:p w14:paraId="6C93C770"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Zmanjšanje ogroženosti gozdov zaradi bolezni in škodljivcev. </w:t>
            </w:r>
          </w:p>
        </w:tc>
      </w:tr>
      <w:tr w:rsidR="008D62D4" w:rsidRPr="004F589A" w14:paraId="35444DF9"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04A4A1E"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2D0A1B6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Kratek opis ukrepa</w:t>
            </w:r>
          </w:p>
        </w:tc>
        <w:tc>
          <w:tcPr>
            <w:tcW w:w="5556" w:type="dxa"/>
            <w:tcBorders>
              <w:top w:val="nil"/>
              <w:left w:val="nil"/>
              <w:bottom w:val="single" w:sz="8" w:space="0" w:color="auto"/>
              <w:right w:val="single" w:sz="8" w:space="0" w:color="auto"/>
            </w:tcBorders>
            <w:vAlign w:val="center"/>
            <w:hideMark/>
          </w:tcPr>
          <w:p w14:paraId="77CAAC63"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Načrtovanje in izvajanje ukrepov za zmanjšanje ogroženosti ter povečanje odpornosti gozdov na bolezni in škodljivce.  </w:t>
            </w:r>
          </w:p>
        </w:tc>
      </w:tr>
      <w:tr w:rsidR="008D62D4" w:rsidRPr="004F589A" w14:paraId="0D27E459"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870149D"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1ED385A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Področje ukrepanja</w:t>
            </w:r>
          </w:p>
        </w:tc>
        <w:tc>
          <w:tcPr>
            <w:tcW w:w="5556" w:type="dxa"/>
            <w:tcBorders>
              <w:top w:val="nil"/>
              <w:left w:val="nil"/>
              <w:bottom w:val="single" w:sz="8" w:space="0" w:color="auto"/>
              <w:right w:val="single" w:sz="8" w:space="0" w:color="auto"/>
            </w:tcBorders>
            <w:vAlign w:val="center"/>
            <w:hideMark/>
          </w:tcPr>
          <w:p w14:paraId="33BA4CFA"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Sektor gozdarstvo, fitosanitarna inšpekcija</w:t>
            </w:r>
          </w:p>
        </w:tc>
      </w:tr>
      <w:tr w:rsidR="008D62D4" w:rsidRPr="004F589A" w14:paraId="500721B6"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E6FCF6C"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327538B4"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Povzročitelj obremenitve</w:t>
            </w:r>
          </w:p>
        </w:tc>
        <w:tc>
          <w:tcPr>
            <w:tcW w:w="5556" w:type="dxa"/>
            <w:tcBorders>
              <w:top w:val="nil"/>
              <w:left w:val="nil"/>
              <w:bottom w:val="single" w:sz="8" w:space="0" w:color="auto"/>
              <w:right w:val="single" w:sz="8" w:space="0" w:color="auto"/>
            </w:tcBorders>
            <w:vAlign w:val="center"/>
            <w:hideMark/>
          </w:tcPr>
          <w:p w14:paraId="560D1C65"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Potencialni vplivi podnebnih sprememb, škodljivi organizmi, invazivne tujerodne vrste </w:t>
            </w:r>
          </w:p>
        </w:tc>
      </w:tr>
      <w:tr w:rsidR="008D62D4" w:rsidRPr="004F589A" w14:paraId="114E8F27"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A526D9"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26D0239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Prioriteta ukrepa</w:t>
            </w:r>
          </w:p>
        </w:tc>
        <w:tc>
          <w:tcPr>
            <w:tcW w:w="5556" w:type="dxa"/>
            <w:tcBorders>
              <w:top w:val="nil"/>
              <w:left w:val="nil"/>
              <w:bottom w:val="single" w:sz="8" w:space="0" w:color="auto"/>
              <w:right w:val="single" w:sz="8" w:space="0" w:color="auto"/>
            </w:tcBorders>
            <w:vAlign w:val="center"/>
            <w:hideMark/>
          </w:tcPr>
          <w:p w14:paraId="19F2C3CF"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Nujno </w:t>
            </w:r>
          </w:p>
        </w:tc>
      </w:tr>
      <w:tr w:rsidR="008D62D4" w:rsidRPr="004F589A" w14:paraId="3300526E"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0DD6926E"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PREDPISI</w:t>
            </w:r>
          </w:p>
        </w:tc>
        <w:tc>
          <w:tcPr>
            <w:tcW w:w="2041" w:type="dxa"/>
            <w:tcBorders>
              <w:top w:val="nil"/>
              <w:left w:val="nil"/>
              <w:bottom w:val="single" w:sz="8" w:space="0" w:color="auto"/>
              <w:right w:val="single" w:sz="8" w:space="0" w:color="auto"/>
            </w:tcBorders>
            <w:vAlign w:val="center"/>
            <w:hideMark/>
          </w:tcPr>
          <w:p w14:paraId="7BBC2F78"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7D76008E"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2013. A </w:t>
            </w:r>
            <w:proofErr w:type="spellStart"/>
            <w:r w:rsidRPr="004F589A">
              <w:rPr>
                <w:rFonts w:cs="Calibri"/>
                <w:color w:val="000000"/>
              </w:rPr>
              <w:t>new</w:t>
            </w:r>
            <w:proofErr w:type="spellEnd"/>
            <w:r w:rsidRPr="004F589A">
              <w:rPr>
                <w:rFonts w:cs="Calibri"/>
                <w:color w:val="000000"/>
              </w:rPr>
              <w:t xml:space="preserve"> EU </w:t>
            </w:r>
            <w:proofErr w:type="spellStart"/>
            <w:r w:rsidRPr="004F589A">
              <w:rPr>
                <w:rFonts w:cs="Calibri"/>
                <w:color w:val="000000"/>
              </w:rPr>
              <w:t>Forest</w:t>
            </w:r>
            <w:proofErr w:type="spellEnd"/>
            <w:r w:rsidRPr="004F589A">
              <w:rPr>
                <w:rFonts w:cs="Calibri"/>
                <w:color w:val="000000"/>
              </w:rPr>
              <w:t xml:space="preserve"> </w:t>
            </w:r>
            <w:proofErr w:type="spellStart"/>
            <w:r w:rsidRPr="004F589A">
              <w:rPr>
                <w:rFonts w:cs="Calibri"/>
                <w:color w:val="000000"/>
              </w:rPr>
              <w:t>Strategy</w:t>
            </w:r>
            <w:proofErr w:type="spellEnd"/>
            <w:r w:rsidRPr="004F589A">
              <w:rPr>
                <w:rFonts w:cs="Calibri"/>
                <w:color w:val="000000"/>
              </w:rPr>
              <w:t xml:space="preserve">: </w:t>
            </w:r>
            <w:proofErr w:type="spellStart"/>
            <w:r w:rsidRPr="004F589A">
              <w:rPr>
                <w:rFonts w:cs="Calibri"/>
                <w:color w:val="000000"/>
              </w:rPr>
              <w:t>for</w:t>
            </w:r>
            <w:proofErr w:type="spellEnd"/>
            <w:r w:rsidRPr="004F589A">
              <w:rPr>
                <w:rFonts w:cs="Calibri"/>
                <w:color w:val="000000"/>
              </w:rPr>
              <w:t xml:space="preserve"> </w:t>
            </w:r>
            <w:proofErr w:type="spellStart"/>
            <w:r w:rsidRPr="004F589A">
              <w:rPr>
                <w:rFonts w:cs="Calibri"/>
                <w:color w:val="000000"/>
              </w:rPr>
              <w:t>forests</w:t>
            </w:r>
            <w:proofErr w:type="spellEnd"/>
            <w:r w:rsidRPr="004F589A">
              <w:rPr>
                <w:rFonts w:cs="Calibri"/>
                <w:color w:val="000000"/>
              </w:rPr>
              <w:t xml:space="preserve"> </w:t>
            </w:r>
            <w:proofErr w:type="spellStart"/>
            <w:r w:rsidRPr="004F589A">
              <w:rPr>
                <w:rFonts w:cs="Calibri"/>
                <w:color w:val="000000"/>
              </w:rPr>
              <w:t>and</w:t>
            </w:r>
            <w:proofErr w:type="spellEnd"/>
            <w:r w:rsidRPr="004F589A">
              <w:rPr>
                <w:rFonts w:cs="Calibri"/>
                <w:color w:val="000000"/>
              </w:rPr>
              <w:t xml:space="preserve"> </w:t>
            </w:r>
            <w:proofErr w:type="spellStart"/>
            <w:r w:rsidRPr="004F589A">
              <w:rPr>
                <w:rFonts w:cs="Calibri"/>
                <w:color w:val="000000"/>
              </w:rPr>
              <w:t>the</w:t>
            </w:r>
            <w:proofErr w:type="spellEnd"/>
            <w:r w:rsidRPr="004F589A">
              <w:rPr>
                <w:rFonts w:cs="Calibri"/>
                <w:color w:val="000000"/>
              </w:rPr>
              <w:t xml:space="preserve"> </w:t>
            </w:r>
            <w:proofErr w:type="spellStart"/>
            <w:r w:rsidRPr="004F589A">
              <w:rPr>
                <w:rFonts w:cs="Calibri"/>
                <w:color w:val="000000"/>
              </w:rPr>
              <w:t>forest-based</w:t>
            </w:r>
            <w:proofErr w:type="spellEnd"/>
            <w:r w:rsidRPr="004F589A">
              <w:rPr>
                <w:rFonts w:cs="Calibri"/>
                <w:color w:val="000000"/>
              </w:rPr>
              <w:t xml:space="preserve"> </w:t>
            </w:r>
            <w:proofErr w:type="spellStart"/>
            <w:r w:rsidRPr="004F589A">
              <w:rPr>
                <w:rFonts w:cs="Calibri"/>
                <w:color w:val="000000"/>
              </w:rPr>
              <w:t>sector</w:t>
            </w:r>
            <w:proofErr w:type="spellEnd"/>
            <w:r w:rsidRPr="004F589A">
              <w:rPr>
                <w:rFonts w:cs="Calibri"/>
                <w:color w:val="000000"/>
              </w:rPr>
              <w:t xml:space="preserve"> COM(2013) 659 </w:t>
            </w:r>
            <w:proofErr w:type="spellStart"/>
            <w:r w:rsidRPr="004F589A">
              <w:rPr>
                <w:rFonts w:cs="Calibri"/>
                <w:color w:val="000000"/>
              </w:rPr>
              <w:t>final</w:t>
            </w:r>
            <w:proofErr w:type="spellEnd"/>
            <w:r w:rsidRPr="004F589A">
              <w:rPr>
                <w:rFonts w:cs="Calibri"/>
                <w:color w:val="000000"/>
              </w:rPr>
              <w:t xml:space="preserve">, str. 17. </w:t>
            </w:r>
          </w:p>
        </w:tc>
      </w:tr>
      <w:tr w:rsidR="008D62D4" w:rsidRPr="004F589A" w14:paraId="5F34F736"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2E670FC4"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42D4A8D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735D593A"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Zakon o gozdovih s spremembami in dopolnitvami. 1993, 1998, 2007, 2010. Uradni list RS, št. 30/1993, 13/1998, 67/2002, 115/2006, 110/2007, 106/2010. </w:t>
            </w:r>
            <w:r w:rsidRPr="004F589A">
              <w:rPr>
                <w:rFonts w:cs="Calibri"/>
                <w:color w:val="000000"/>
              </w:rPr>
              <w:br/>
              <w:t>Pravilnik o varstvu gozdov s spremembami in dopolnitvami. 2009. Ur. l. RS, št. 114/2009, 31/2016.</w:t>
            </w:r>
            <w:r w:rsidRPr="004F589A">
              <w:rPr>
                <w:rFonts w:cs="Calibri"/>
                <w:color w:val="000000"/>
              </w:rPr>
              <w:br/>
              <w:t>Pravilnik o spremembah in dopolnitvah Pravilnika o gozdnogospodarskih in gozdnogojitvenih načrtih. 2006. Uradni list RS, št. 70 / 2006.</w:t>
            </w:r>
            <w:r w:rsidRPr="004F589A">
              <w:rPr>
                <w:rFonts w:cs="Calibri"/>
                <w:color w:val="000000"/>
              </w:rPr>
              <w:br/>
              <w:t xml:space="preserve">Zakon o zdravstvenem varstvu rastlin (Uradni list RS, št. 62/07, 36/10, 40/14 – ZIN-B in 21/18 – </w:t>
            </w:r>
            <w:proofErr w:type="spellStart"/>
            <w:r w:rsidRPr="004F589A">
              <w:rPr>
                <w:rFonts w:cs="Calibri"/>
                <w:color w:val="000000"/>
              </w:rPr>
              <w:t>ZNOrg</w:t>
            </w:r>
            <w:proofErr w:type="spellEnd"/>
            <w:r w:rsidRPr="004F589A">
              <w:rPr>
                <w:rFonts w:cs="Calibri"/>
                <w:color w:val="000000"/>
              </w:rPr>
              <w:t>)</w:t>
            </w:r>
            <w:r w:rsidRPr="004F589A">
              <w:rPr>
                <w:rFonts w:cs="Calibri"/>
                <w:color w:val="000000"/>
              </w:rPr>
              <w:br/>
              <w:t>Zakon o gozdnem reprodukcijskem materialu (Uradni list RS, št. 58/02, 85/02, 45/04, 77/11)</w:t>
            </w:r>
          </w:p>
        </w:tc>
      </w:tr>
      <w:tr w:rsidR="008D62D4" w:rsidRPr="004F589A" w14:paraId="7E341F15" w14:textId="77777777" w:rsidTr="008D62D4">
        <w:trPr>
          <w:trHeight w:val="915"/>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0DFCB740"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OPIS UKREPA</w:t>
            </w:r>
          </w:p>
        </w:tc>
        <w:tc>
          <w:tcPr>
            <w:tcW w:w="2041" w:type="dxa"/>
            <w:tcBorders>
              <w:top w:val="nil"/>
              <w:left w:val="nil"/>
              <w:bottom w:val="single" w:sz="8" w:space="0" w:color="auto"/>
              <w:right w:val="single" w:sz="8" w:space="0" w:color="auto"/>
            </w:tcBorders>
            <w:vAlign w:val="center"/>
            <w:hideMark/>
          </w:tcPr>
          <w:p w14:paraId="330EC38E"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Podrobnejši opis ukrepa</w:t>
            </w:r>
          </w:p>
        </w:tc>
        <w:tc>
          <w:tcPr>
            <w:tcW w:w="5556" w:type="dxa"/>
            <w:tcBorders>
              <w:top w:val="nil"/>
              <w:left w:val="nil"/>
              <w:bottom w:val="single" w:sz="8" w:space="0" w:color="auto"/>
              <w:right w:val="single" w:sz="8" w:space="0" w:color="auto"/>
            </w:tcBorders>
            <w:vAlign w:val="center"/>
            <w:hideMark/>
          </w:tcPr>
          <w:p w14:paraId="5870E5FE"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Načrtovanje in izvajanje ukrepov za zmanjšanje ogroženosti ter povečanje odpornosti gozdov na bolezni in škodljivce. Vključuje tudi pospeševanje odpiranja zaprtih predelov gozdov z gozdno infrastrukturo (gozdne vlake) za bolj učinkovito preventivno varstvo gozdov. Ozaveščanje prebivalstva o nevarnostih vnašanja invazivnih tujerodnih vrst (ITV), predvsem načrtne sadnje </w:t>
            </w:r>
            <w:proofErr w:type="spellStart"/>
            <w:r w:rsidRPr="004F589A">
              <w:rPr>
                <w:rFonts w:cs="Calibri"/>
                <w:color w:val="000000"/>
              </w:rPr>
              <w:t>pavlovnije</w:t>
            </w:r>
            <w:proofErr w:type="spellEnd"/>
            <w:r w:rsidRPr="004F589A">
              <w:rPr>
                <w:rFonts w:cs="Calibri"/>
                <w:color w:val="000000"/>
              </w:rPr>
              <w:t xml:space="preserve"> in črnega oreha ter vzpostavitev sistema hitrega ukrepanja pri vdoru novih ITV.</w:t>
            </w:r>
          </w:p>
        </w:tc>
      </w:tr>
      <w:tr w:rsidR="008D62D4" w:rsidRPr="004F589A" w14:paraId="177A1CD3"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3099525B"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04F92BED"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prihranek rabe energije (kWh)</w:t>
            </w:r>
          </w:p>
        </w:tc>
        <w:tc>
          <w:tcPr>
            <w:tcW w:w="5556" w:type="dxa"/>
            <w:tcBorders>
              <w:top w:val="nil"/>
              <w:left w:val="nil"/>
              <w:bottom w:val="single" w:sz="8" w:space="0" w:color="auto"/>
              <w:right w:val="single" w:sz="8" w:space="0" w:color="auto"/>
            </w:tcBorders>
            <w:vAlign w:val="center"/>
            <w:hideMark/>
          </w:tcPr>
          <w:p w14:paraId="6616E5C8"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w:t>
            </w:r>
          </w:p>
        </w:tc>
      </w:tr>
      <w:tr w:rsidR="008D62D4" w:rsidRPr="004F589A" w14:paraId="3A159D1A"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42B08519"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08EEDDA3"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4EB9699D"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w:t>
            </w:r>
          </w:p>
        </w:tc>
      </w:tr>
      <w:tr w:rsidR="008D62D4" w:rsidRPr="004F589A" w14:paraId="678886F6"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6A38CBF4"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1FF543D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zmanjšanje emisij CO2 (kg)</w:t>
            </w:r>
          </w:p>
        </w:tc>
        <w:tc>
          <w:tcPr>
            <w:tcW w:w="5556" w:type="dxa"/>
            <w:tcBorders>
              <w:top w:val="nil"/>
              <w:left w:val="nil"/>
              <w:bottom w:val="single" w:sz="8" w:space="0" w:color="auto"/>
              <w:right w:val="single" w:sz="8" w:space="0" w:color="auto"/>
            </w:tcBorders>
            <w:vAlign w:val="bottom"/>
            <w:hideMark/>
          </w:tcPr>
          <w:p w14:paraId="1F38F7D6"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Izboljšanje biološke odpornosti gozdov na bolezni in škodljivce pomembno prispeva k zmanjšanju emisij toplogrednih plinov oz. povečanju ponorov na področju gozdarstva. Trenutno podatki za MONG niso na voljo, zato je za oceno zmanjšanja emisij CO</w:t>
            </w:r>
            <w:r w:rsidRPr="004F589A">
              <w:rPr>
                <w:rFonts w:cs="Calibri"/>
                <w:color w:val="000000"/>
                <w:vertAlign w:val="subscript"/>
              </w:rPr>
              <w:t xml:space="preserve">2 </w:t>
            </w:r>
            <w:r w:rsidRPr="004F589A">
              <w:rPr>
                <w:rFonts w:cs="Calibri"/>
                <w:color w:val="000000"/>
              </w:rPr>
              <w:t xml:space="preserve">na </w:t>
            </w:r>
            <w:r w:rsidRPr="004F589A">
              <w:rPr>
                <w:rFonts w:cs="Calibri"/>
                <w:color w:val="000000"/>
              </w:rPr>
              <w:lastRenderedPageBreak/>
              <w:t>podlagi predlaganega ukrepa potrebna podrobnejša študija.</w:t>
            </w:r>
          </w:p>
        </w:tc>
      </w:tr>
      <w:tr w:rsidR="008D62D4" w:rsidRPr="004F589A" w14:paraId="49EA1B92"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BAE6A5F"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lastRenderedPageBreak/>
              <w:t>IZVAJANJE UKREPA</w:t>
            </w:r>
          </w:p>
        </w:tc>
        <w:tc>
          <w:tcPr>
            <w:tcW w:w="2041" w:type="dxa"/>
            <w:tcBorders>
              <w:top w:val="nil"/>
              <w:left w:val="nil"/>
              <w:bottom w:val="single" w:sz="8" w:space="0" w:color="auto"/>
              <w:right w:val="single" w:sz="8" w:space="0" w:color="auto"/>
            </w:tcBorders>
            <w:vAlign w:val="center"/>
            <w:hideMark/>
          </w:tcPr>
          <w:p w14:paraId="6D33CB00"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Nivo ukrepa</w:t>
            </w:r>
          </w:p>
        </w:tc>
        <w:tc>
          <w:tcPr>
            <w:tcW w:w="5556" w:type="dxa"/>
            <w:tcBorders>
              <w:top w:val="nil"/>
              <w:left w:val="nil"/>
              <w:bottom w:val="single" w:sz="8" w:space="0" w:color="auto"/>
              <w:right w:val="single" w:sz="8" w:space="0" w:color="auto"/>
            </w:tcBorders>
            <w:vAlign w:val="center"/>
            <w:hideMark/>
          </w:tcPr>
          <w:p w14:paraId="76FFAF04"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Lokalna skupnost, državni nivo</w:t>
            </w:r>
          </w:p>
        </w:tc>
      </w:tr>
      <w:tr w:rsidR="008D62D4" w:rsidRPr="004F589A" w14:paraId="7586DBEC"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35309844"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244E3595"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676A568A"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Ministrstvo za kmetijstvo, gozdarstvo in prehrano, Ministrstvo za okolje in prostor, Zavod za gozdove Slovenije, fitosanitarna inšpekcija</w:t>
            </w:r>
          </w:p>
        </w:tc>
      </w:tr>
      <w:tr w:rsidR="008D62D4" w:rsidRPr="004F589A" w14:paraId="650006FD"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51AFED3C"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652D046A"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Obdobje izvajanja ukrepa</w:t>
            </w:r>
          </w:p>
        </w:tc>
        <w:tc>
          <w:tcPr>
            <w:tcW w:w="5556" w:type="dxa"/>
            <w:tcBorders>
              <w:top w:val="nil"/>
              <w:left w:val="nil"/>
              <w:bottom w:val="single" w:sz="8" w:space="0" w:color="auto"/>
              <w:right w:val="single" w:sz="8" w:space="0" w:color="auto"/>
            </w:tcBorders>
            <w:vAlign w:val="center"/>
            <w:hideMark/>
          </w:tcPr>
          <w:p w14:paraId="0B0F4CC0"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2020-2070</w:t>
            </w:r>
          </w:p>
        </w:tc>
      </w:tr>
      <w:tr w:rsidR="008D62D4" w:rsidRPr="004F589A" w14:paraId="66D020F0" w14:textId="77777777" w:rsidTr="008D62D4">
        <w:trPr>
          <w:trHeight w:val="915"/>
        </w:trPr>
        <w:tc>
          <w:tcPr>
            <w:tcW w:w="0" w:type="auto"/>
            <w:vMerge/>
            <w:tcBorders>
              <w:top w:val="nil"/>
              <w:left w:val="single" w:sz="8" w:space="0" w:color="auto"/>
              <w:bottom w:val="single" w:sz="8" w:space="0" w:color="000000"/>
              <w:right w:val="single" w:sz="8" w:space="0" w:color="auto"/>
            </w:tcBorders>
            <w:vAlign w:val="center"/>
            <w:hideMark/>
          </w:tcPr>
          <w:p w14:paraId="4D18FC50"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52947230"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23ED6F36"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 xml:space="preserve">Površina ali % gozda, prizadetega zaradi bolezni ali škodljivcev. </w:t>
            </w:r>
            <w:r w:rsidRPr="004F589A">
              <w:rPr>
                <w:rFonts w:cs="Calibri"/>
                <w:color w:val="000000"/>
              </w:rPr>
              <w:br/>
              <w:t xml:space="preserve">Površina ali % gozda, saniranega zaradi bolezni ali škodljivcev. </w:t>
            </w:r>
            <w:r w:rsidRPr="004F589A">
              <w:rPr>
                <w:rFonts w:cs="Calibri"/>
                <w:color w:val="000000"/>
              </w:rPr>
              <w:br/>
              <w:t xml:space="preserve">Obseg gozdnovarstvenih del (h). </w:t>
            </w:r>
            <w:r w:rsidRPr="004F589A">
              <w:rPr>
                <w:rFonts w:cs="Calibri"/>
                <w:color w:val="000000"/>
              </w:rPr>
              <w:br/>
              <w:t xml:space="preserve">Letna vsota prejetih nadomestil (npr. zavarovanja, subvencije za sanacijo gozda, subvencije za umetno obnovo prizadetega gozda, idr.). </w:t>
            </w:r>
            <w:r w:rsidRPr="004F589A">
              <w:rPr>
                <w:rFonts w:cs="Calibri"/>
                <w:color w:val="000000"/>
              </w:rPr>
              <w:br/>
              <w:t xml:space="preserve">Naložbe v izobraževanje in sisteme za ukrepanje ob izbruhu bolezni in škodljivcev. </w:t>
            </w:r>
            <w:r w:rsidRPr="004F589A">
              <w:rPr>
                <w:rFonts w:cs="Calibri"/>
                <w:color w:val="000000"/>
              </w:rPr>
              <w:br/>
              <w:t>Naložbe v raziskave o prilagoditvi gozdov.</w:t>
            </w:r>
          </w:p>
        </w:tc>
      </w:tr>
      <w:tr w:rsidR="008D62D4" w:rsidRPr="004F589A" w14:paraId="57388076"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598C8B7A"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STROŠKI UKREPA</w:t>
            </w:r>
          </w:p>
        </w:tc>
        <w:tc>
          <w:tcPr>
            <w:tcW w:w="2041" w:type="dxa"/>
            <w:tcBorders>
              <w:top w:val="nil"/>
              <w:left w:val="nil"/>
              <w:bottom w:val="single" w:sz="8" w:space="0" w:color="auto"/>
              <w:right w:val="single" w:sz="8" w:space="0" w:color="auto"/>
            </w:tcBorders>
            <w:vAlign w:val="center"/>
            <w:hideMark/>
          </w:tcPr>
          <w:p w14:paraId="7FCF9D8F"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Ocena stroškov ukrepa</w:t>
            </w:r>
          </w:p>
        </w:tc>
        <w:tc>
          <w:tcPr>
            <w:tcW w:w="5556" w:type="dxa"/>
            <w:tcBorders>
              <w:top w:val="nil"/>
              <w:left w:val="nil"/>
              <w:bottom w:val="single" w:sz="8" w:space="0" w:color="auto"/>
              <w:right w:val="single" w:sz="8" w:space="0" w:color="auto"/>
            </w:tcBorders>
            <w:vAlign w:val="center"/>
            <w:hideMark/>
          </w:tcPr>
          <w:p w14:paraId="5ADC79C6"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Trenutno podatki za MONG niso na voljo, zato je za oceno stroškov ukrepa potrebna podrobnejša študija.</w:t>
            </w:r>
          </w:p>
        </w:tc>
      </w:tr>
      <w:tr w:rsidR="008D62D4" w:rsidRPr="004F589A" w14:paraId="39B5BC93" w14:textId="77777777" w:rsidTr="008D62D4">
        <w:trPr>
          <w:trHeight w:val="645"/>
        </w:trPr>
        <w:tc>
          <w:tcPr>
            <w:tcW w:w="0" w:type="auto"/>
            <w:vMerge/>
            <w:tcBorders>
              <w:top w:val="nil"/>
              <w:left w:val="single" w:sz="8" w:space="0" w:color="auto"/>
              <w:bottom w:val="single" w:sz="8" w:space="0" w:color="000000"/>
              <w:right w:val="single" w:sz="8" w:space="0" w:color="auto"/>
            </w:tcBorders>
            <w:vAlign w:val="center"/>
            <w:hideMark/>
          </w:tcPr>
          <w:p w14:paraId="2DA51F69"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32B2D23E"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Vir financiranja</w:t>
            </w:r>
          </w:p>
        </w:tc>
        <w:tc>
          <w:tcPr>
            <w:tcW w:w="5556" w:type="dxa"/>
            <w:tcBorders>
              <w:top w:val="nil"/>
              <w:left w:val="nil"/>
              <w:bottom w:val="single" w:sz="8" w:space="0" w:color="auto"/>
              <w:right w:val="single" w:sz="8" w:space="0" w:color="auto"/>
            </w:tcBorders>
            <w:vAlign w:val="center"/>
            <w:hideMark/>
          </w:tcPr>
          <w:p w14:paraId="113858DC"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Program razvoja podeželja, Proračun Republike Slovenije, Evropski skladi in programi</w:t>
            </w:r>
          </w:p>
        </w:tc>
      </w:tr>
    </w:tbl>
    <w:p w14:paraId="0C102647" w14:textId="7C2CFA8D" w:rsidR="008D62D4" w:rsidRPr="004F589A" w:rsidRDefault="008D62D4" w:rsidP="008D62D4">
      <w:pPr>
        <w:rPr>
          <w:lang w:eastAsia="sl-SI"/>
        </w:rPr>
      </w:pPr>
    </w:p>
    <w:p w14:paraId="6494F61F" w14:textId="77777777" w:rsidR="00BC7421" w:rsidRPr="004F589A" w:rsidRDefault="00BC7421" w:rsidP="008D62D4">
      <w:pPr>
        <w:rPr>
          <w:lang w:eastAsia="sl-SI"/>
        </w:rPr>
      </w:pPr>
    </w:p>
    <w:tbl>
      <w:tblPr>
        <w:tblW w:w="9638" w:type="dxa"/>
        <w:tblLook w:val="04A0" w:firstRow="1" w:lastRow="0" w:firstColumn="1" w:lastColumn="0" w:noHBand="0" w:noVBand="1"/>
      </w:tblPr>
      <w:tblGrid>
        <w:gridCol w:w="2041"/>
        <w:gridCol w:w="2041"/>
        <w:gridCol w:w="5556"/>
      </w:tblGrid>
      <w:tr w:rsidR="008D62D4" w:rsidRPr="004F589A" w14:paraId="2A0EF300"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62992139"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279C60B9"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35376AF4" w14:textId="77777777" w:rsidR="008D62D4" w:rsidRPr="004F589A" w:rsidRDefault="008D62D4">
            <w:pPr>
              <w:spacing w:after="0" w:line="240" w:lineRule="auto"/>
              <w:jc w:val="left"/>
              <w:rPr>
                <w:rFonts w:ascii="Calibri" w:eastAsia="Times New Roman" w:hAnsi="Calibri" w:cs="Times New Roman"/>
                <w:b/>
                <w:bCs/>
                <w:color w:val="000000"/>
              </w:rPr>
            </w:pPr>
            <w:r w:rsidRPr="004F589A">
              <w:rPr>
                <w:rFonts w:cs="Calibri"/>
                <w:b/>
                <w:bCs/>
                <w:color w:val="000000"/>
              </w:rPr>
              <w:t>GOZD9</w:t>
            </w:r>
          </w:p>
        </w:tc>
      </w:tr>
      <w:tr w:rsidR="008D62D4" w:rsidRPr="004F589A" w14:paraId="0D320D39"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8D111B"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30D604F0"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1D8833A5" w14:textId="77777777" w:rsidR="008D62D4" w:rsidRPr="004F589A" w:rsidRDefault="008D62D4">
            <w:pPr>
              <w:spacing w:after="0" w:line="240" w:lineRule="auto"/>
              <w:jc w:val="left"/>
              <w:rPr>
                <w:rFonts w:eastAsia="Times New Roman" w:cs="Times New Roman"/>
                <w:b/>
                <w:bCs/>
                <w:color w:val="000000"/>
              </w:rPr>
            </w:pPr>
            <w:r w:rsidRPr="004F589A">
              <w:rPr>
                <w:rFonts w:cs="Calibri"/>
                <w:b/>
                <w:bCs/>
                <w:color w:val="000000"/>
              </w:rPr>
              <w:t>Izboljšanje gospodarjenja z zasebnimi gozdovi</w:t>
            </w:r>
          </w:p>
        </w:tc>
      </w:tr>
      <w:tr w:rsidR="008D62D4" w:rsidRPr="004F589A" w14:paraId="5C4A5E30"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431F3BC"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1B605DB3"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Cilj ukrepa</w:t>
            </w:r>
          </w:p>
        </w:tc>
        <w:tc>
          <w:tcPr>
            <w:tcW w:w="5556" w:type="dxa"/>
            <w:tcBorders>
              <w:top w:val="nil"/>
              <w:left w:val="nil"/>
              <w:bottom w:val="single" w:sz="8" w:space="0" w:color="auto"/>
              <w:right w:val="single" w:sz="8" w:space="0" w:color="auto"/>
            </w:tcBorders>
            <w:vAlign w:val="center"/>
            <w:hideMark/>
          </w:tcPr>
          <w:p w14:paraId="5AF74CCE"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Bolj učinkovito gospodarjenje z zasebnimi gozdovi ter boljše obvladovanje podnebnih tveganj, povezanih z gozdovi.</w:t>
            </w:r>
          </w:p>
        </w:tc>
      </w:tr>
      <w:tr w:rsidR="008D62D4" w:rsidRPr="004F589A" w14:paraId="4EFFE2DF"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C0C5219"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6FB649D1"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Kratek opis ukrepa</w:t>
            </w:r>
          </w:p>
        </w:tc>
        <w:tc>
          <w:tcPr>
            <w:tcW w:w="5556" w:type="dxa"/>
            <w:tcBorders>
              <w:top w:val="nil"/>
              <w:left w:val="nil"/>
              <w:bottom w:val="single" w:sz="8" w:space="0" w:color="auto"/>
              <w:right w:val="single" w:sz="8" w:space="0" w:color="auto"/>
            </w:tcBorders>
            <w:vAlign w:val="center"/>
            <w:hideMark/>
          </w:tcPr>
          <w:p w14:paraId="3F3AD4BB"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Povezovanje lastnikov ali koncentracija gozdnih posesti za bolj učinkovito gospodarjenje z gozdovi ter boljše obvladovanje podnebnih tveganj, povezanih z gozdovi.</w:t>
            </w:r>
          </w:p>
        </w:tc>
      </w:tr>
      <w:tr w:rsidR="008D62D4" w:rsidRPr="004F589A" w14:paraId="3017D4EB"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AF7627"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6B549AA5"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Področje ukrepanja</w:t>
            </w:r>
          </w:p>
        </w:tc>
        <w:tc>
          <w:tcPr>
            <w:tcW w:w="5556" w:type="dxa"/>
            <w:tcBorders>
              <w:top w:val="nil"/>
              <w:left w:val="nil"/>
              <w:bottom w:val="single" w:sz="8" w:space="0" w:color="auto"/>
              <w:right w:val="single" w:sz="8" w:space="0" w:color="auto"/>
            </w:tcBorders>
            <w:vAlign w:val="center"/>
            <w:hideMark/>
          </w:tcPr>
          <w:p w14:paraId="27BD9C09"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Sektor gozdarstvo, gospodarstvo.</w:t>
            </w:r>
          </w:p>
        </w:tc>
      </w:tr>
      <w:tr w:rsidR="008D62D4" w:rsidRPr="004F589A" w14:paraId="0AA34E61"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D50186F"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24C624B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Povzročitelj obremenitve</w:t>
            </w:r>
          </w:p>
        </w:tc>
        <w:tc>
          <w:tcPr>
            <w:tcW w:w="5556" w:type="dxa"/>
            <w:tcBorders>
              <w:top w:val="nil"/>
              <w:left w:val="nil"/>
              <w:bottom w:val="single" w:sz="8" w:space="0" w:color="auto"/>
              <w:right w:val="single" w:sz="8" w:space="0" w:color="auto"/>
            </w:tcBorders>
            <w:vAlign w:val="center"/>
            <w:hideMark/>
          </w:tcPr>
          <w:p w14:paraId="607BDB92"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Potencialni vplivi podnebnih sprememb, trenutna lastniška struktura gozdov, razmere na trgu gozdno-lesnih sortimentov. </w:t>
            </w:r>
          </w:p>
        </w:tc>
      </w:tr>
      <w:tr w:rsidR="008D62D4" w:rsidRPr="004F589A" w14:paraId="54AFA087"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60286A7"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19F47CFA"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Prioriteta ukrepa</w:t>
            </w:r>
          </w:p>
        </w:tc>
        <w:tc>
          <w:tcPr>
            <w:tcW w:w="5556" w:type="dxa"/>
            <w:tcBorders>
              <w:top w:val="nil"/>
              <w:left w:val="nil"/>
              <w:bottom w:val="single" w:sz="8" w:space="0" w:color="auto"/>
              <w:right w:val="single" w:sz="8" w:space="0" w:color="auto"/>
            </w:tcBorders>
            <w:vAlign w:val="center"/>
            <w:hideMark/>
          </w:tcPr>
          <w:p w14:paraId="536B4129"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Nujno </w:t>
            </w:r>
          </w:p>
        </w:tc>
      </w:tr>
      <w:tr w:rsidR="008D62D4" w:rsidRPr="004F589A" w14:paraId="0913CEAC"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0AE44B0"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PREDPISI</w:t>
            </w:r>
          </w:p>
        </w:tc>
        <w:tc>
          <w:tcPr>
            <w:tcW w:w="2041" w:type="dxa"/>
            <w:tcBorders>
              <w:top w:val="nil"/>
              <w:left w:val="nil"/>
              <w:bottom w:val="single" w:sz="8" w:space="0" w:color="auto"/>
              <w:right w:val="single" w:sz="8" w:space="0" w:color="auto"/>
            </w:tcBorders>
            <w:vAlign w:val="center"/>
            <w:hideMark/>
          </w:tcPr>
          <w:p w14:paraId="688E187C"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2E4E3353"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2013. A </w:t>
            </w:r>
            <w:proofErr w:type="spellStart"/>
            <w:r w:rsidRPr="004F589A">
              <w:rPr>
                <w:rFonts w:cs="Calibri"/>
                <w:color w:val="000000"/>
              </w:rPr>
              <w:t>new</w:t>
            </w:r>
            <w:proofErr w:type="spellEnd"/>
            <w:r w:rsidRPr="004F589A">
              <w:rPr>
                <w:rFonts w:cs="Calibri"/>
                <w:color w:val="000000"/>
              </w:rPr>
              <w:t xml:space="preserve"> EU </w:t>
            </w:r>
            <w:proofErr w:type="spellStart"/>
            <w:r w:rsidRPr="004F589A">
              <w:rPr>
                <w:rFonts w:cs="Calibri"/>
                <w:color w:val="000000"/>
              </w:rPr>
              <w:t>Forest</w:t>
            </w:r>
            <w:proofErr w:type="spellEnd"/>
            <w:r w:rsidRPr="004F589A">
              <w:rPr>
                <w:rFonts w:cs="Calibri"/>
                <w:color w:val="000000"/>
              </w:rPr>
              <w:t xml:space="preserve"> </w:t>
            </w:r>
            <w:proofErr w:type="spellStart"/>
            <w:r w:rsidRPr="004F589A">
              <w:rPr>
                <w:rFonts w:cs="Calibri"/>
                <w:color w:val="000000"/>
              </w:rPr>
              <w:t>Strategy</w:t>
            </w:r>
            <w:proofErr w:type="spellEnd"/>
            <w:r w:rsidRPr="004F589A">
              <w:rPr>
                <w:rFonts w:cs="Calibri"/>
                <w:color w:val="000000"/>
              </w:rPr>
              <w:t xml:space="preserve">: </w:t>
            </w:r>
            <w:proofErr w:type="spellStart"/>
            <w:r w:rsidRPr="004F589A">
              <w:rPr>
                <w:rFonts w:cs="Calibri"/>
                <w:color w:val="000000"/>
              </w:rPr>
              <w:t>for</w:t>
            </w:r>
            <w:proofErr w:type="spellEnd"/>
            <w:r w:rsidRPr="004F589A">
              <w:rPr>
                <w:rFonts w:cs="Calibri"/>
                <w:color w:val="000000"/>
              </w:rPr>
              <w:t xml:space="preserve"> </w:t>
            </w:r>
            <w:proofErr w:type="spellStart"/>
            <w:r w:rsidRPr="004F589A">
              <w:rPr>
                <w:rFonts w:cs="Calibri"/>
                <w:color w:val="000000"/>
              </w:rPr>
              <w:t>forests</w:t>
            </w:r>
            <w:proofErr w:type="spellEnd"/>
            <w:r w:rsidRPr="004F589A">
              <w:rPr>
                <w:rFonts w:cs="Calibri"/>
                <w:color w:val="000000"/>
              </w:rPr>
              <w:t xml:space="preserve"> </w:t>
            </w:r>
            <w:proofErr w:type="spellStart"/>
            <w:r w:rsidRPr="004F589A">
              <w:rPr>
                <w:rFonts w:cs="Calibri"/>
                <w:color w:val="000000"/>
              </w:rPr>
              <w:t>and</w:t>
            </w:r>
            <w:proofErr w:type="spellEnd"/>
            <w:r w:rsidRPr="004F589A">
              <w:rPr>
                <w:rFonts w:cs="Calibri"/>
                <w:color w:val="000000"/>
              </w:rPr>
              <w:t xml:space="preserve"> </w:t>
            </w:r>
            <w:proofErr w:type="spellStart"/>
            <w:r w:rsidRPr="004F589A">
              <w:rPr>
                <w:rFonts w:cs="Calibri"/>
                <w:color w:val="000000"/>
              </w:rPr>
              <w:t>the</w:t>
            </w:r>
            <w:proofErr w:type="spellEnd"/>
            <w:r w:rsidRPr="004F589A">
              <w:rPr>
                <w:rFonts w:cs="Calibri"/>
                <w:color w:val="000000"/>
              </w:rPr>
              <w:t xml:space="preserve"> </w:t>
            </w:r>
            <w:proofErr w:type="spellStart"/>
            <w:r w:rsidRPr="004F589A">
              <w:rPr>
                <w:rFonts w:cs="Calibri"/>
                <w:color w:val="000000"/>
              </w:rPr>
              <w:t>forest-based</w:t>
            </w:r>
            <w:proofErr w:type="spellEnd"/>
            <w:r w:rsidRPr="004F589A">
              <w:rPr>
                <w:rFonts w:cs="Calibri"/>
                <w:color w:val="000000"/>
              </w:rPr>
              <w:t xml:space="preserve"> </w:t>
            </w:r>
            <w:proofErr w:type="spellStart"/>
            <w:r w:rsidRPr="004F589A">
              <w:rPr>
                <w:rFonts w:cs="Calibri"/>
                <w:color w:val="000000"/>
              </w:rPr>
              <w:t>sector</w:t>
            </w:r>
            <w:proofErr w:type="spellEnd"/>
            <w:r w:rsidRPr="004F589A">
              <w:rPr>
                <w:rFonts w:cs="Calibri"/>
                <w:color w:val="000000"/>
              </w:rPr>
              <w:t xml:space="preserve"> COM(2013) 659 </w:t>
            </w:r>
            <w:proofErr w:type="spellStart"/>
            <w:r w:rsidRPr="004F589A">
              <w:rPr>
                <w:rFonts w:cs="Calibri"/>
                <w:color w:val="000000"/>
              </w:rPr>
              <w:t>final</w:t>
            </w:r>
            <w:proofErr w:type="spellEnd"/>
            <w:r w:rsidRPr="004F589A">
              <w:rPr>
                <w:rFonts w:cs="Calibri"/>
                <w:color w:val="000000"/>
              </w:rPr>
              <w:t xml:space="preserve">, str. 17. </w:t>
            </w:r>
          </w:p>
        </w:tc>
      </w:tr>
      <w:tr w:rsidR="008D62D4" w:rsidRPr="004F589A" w14:paraId="23DE0BA1"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57EC55F4"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20AA57B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41F30A47"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Zakon o gozdovih s spremembami in dopolnitvami. 1993, 1998, 2007, 2010. Uradni list RS, št. 30/1993, 13/1998, 67/2002, 115/2006, 110/2007, 106/2010. </w:t>
            </w:r>
          </w:p>
        </w:tc>
      </w:tr>
      <w:tr w:rsidR="008D62D4" w:rsidRPr="004F589A" w14:paraId="52E5B06F" w14:textId="77777777" w:rsidTr="008D62D4">
        <w:trPr>
          <w:trHeight w:val="915"/>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1870DE0E"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lastRenderedPageBreak/>
              <w:t>OPIS UKREPA</w:t>
            </w:r>
          </w:p>
        </w:tc>
        <w:tc>
          <w:tcPr>
            <w:tcW w:w="2041" w:type="dxa"/>
            <w:tcBorders>
              <w:top w:val="nil"/>
              <w:left w:val="nil"/>
              <w:bottom w:val="single" w:sz="8" w:space="0" w:color="auto"/>
              <w:right w:val="single" w:sz="8" w:space="0" w:color="auto"/>
            </w:tcBorders>
            <w:vAlign w:val="center"/>
            <w:hideMark/>
          </w:tcPr>
          <w:p w14:paraId="3D038C43"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Podrobnejši opis ukrepa</w:t>
            </w:r>
          </w:p>
        </w:tc>
        <w:tc>
          <w:tcPr>
            <w:tcW w:w="5556" w:type="dxa"/>
            <w:tcBorders>
              <w:top w:val="nil"/>
              <w:left w:val="nil"/>
              <w:bottom w:val="single" w:sz="8" w:space="0" w:color="auto"/>
              <w:right w:val="single" w:sz="8" w:space="0" w:color="auto"/>
            </w:tcBorders>
            <w:vAlign w:val="bottom"/>
            <w:hideMark/>
          </w:tcPr>
          <w:p w14:paraId="4C28C3A0"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Načrtovanje in izvajanje ukrepov za povezovanje lastnikov ali koncentracijo gozdnih posesti za bolj učinkovito gospodarjenje z gozdovi ter boljše obvladovanje podnebnih tveganj, povezanih z gozdovi. Vključuje tudi spodbujanje lastnikov gozdov k sečnji, izvajanju gojitvenih del, predvsem nege mladega gozda ter vlaganju v gozdove ter ozaveščanje in usposabljanje zasebnih lastnikov gozdov za bolj učinkovito gospodarjenje z gozdom.</w:t>
            </w:r>
          </w:p>
        </w:tc>
      </w:tr>
      <w:tr w:rsidR="008D62D4" w:rsidRPr="004F589A" w14:paraId="1BDBAD4A"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50AE6DF6"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4EBD55D3"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prihranek rabe energije (kWh)</w:t>
            </w:r>
          </w:p>
        </w:tc>
        <w:tc>
          <w:tcPr>
            <w:tcW w:w="5556" w:type="dxa"/>
            <w:tcBorders>
              <w:top w:val="nil"/>
              <w:left w:val="nil"/>
              <w:bottom w:val="single" w:sz="8" w:space="0" w:color="auto"/>
              <w:right w:val="single" w:sz="8" w:space="0" w:color="auto"/>
            </w:tcBorders>
            <w:vAlign w:val="center"/>
            <w:hideMark/>
          </w:tcPr>
          <w:p w14:paraId="5092693A"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w:t>
            </w:r>
          </w:p>
        </w:tc>
      </w:tr>
      <w:tr w:rsidR="008D62D4" w:rsidRPr="004F589A" w14:paraId="24183902"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5593B3D7"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1E6735A5"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7881BC0D"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Učinkovito gospodarjenje z zasebnimi gozdovi  pomembno prispeva k povečanju rabe energije iz OVE. Trenutno podatki za MONG niso na voljo, zato je za oceno na podlagi predlaganega ukrepa potrebna podrobnejša študija.</w:t>
            </w:r>
          </w:p>
        </w:tc>
      </w:tr>
      <w:tr w:rsidR="008D62D4" w:rsidRPr="004F589A" w14:paraId="59EE9309"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504FC5FC"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1F6B4099"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zmanjšanje emisij CO2 (kg)</w:t>
            </w:r>
          </w:p>
        </w:tc>
        <w:tc>
          <w:tcPr>
            <w:tcW w:w="5556" w:type="dxa"/>
            <w:tcBorders>
              <w:top w:val="nil"/>
              <w:left w:val="nil"/>
              <w:bottom w:val="single" w:sz="8" w:space="0" w:color="auto"/>
              <w:right w:val="single" w:sz="8" w:space="0" w:color="auto"/>
            </w:tcBorders>
            <w:vAlign w:val="center"/>
            <w:hideMark/>
          </w:tcPr>
          <w:p w14:paraId="7099DE35"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Učinkovito gospodarjenje z zasebnimi gozdovi  pomembno prispeva k zmanjšanju emisij toplogrednih plinov oz. povečanju ponorov na področju gozdarstva. Trenutno podatki za MONG niso na voljo, zato je za oceno zmanjšanja emisij CO</w:t>
            </w:r>
            <w:r w:rsidRPr="004F589A">
              <w:rPr>
                <w:rFonts w:cs="Calibri"/>
                <w:color w:val="000000"/>
                <w:vertAlign w:val="subscript"/>
              </w:rPr>
              <w:t xml:space="preserve">2 </w:t>
            </w:r>
            <w:r w:rsidRPr="004F589A">
              <w:rPr>
                <w:rFonts w:cs="Calibri"/>
                <w:color w:val="000000"/>
              </w:rPr>
              <w:t>na podlagi predlaganega ukrepa potrebna podrobnejša študija.</w:t>
            </w:r>
          </w:p>
        </w:tc>
      </w:tr>
      <w:tr w:rsidR="008D62D4" w:rsidRPr="004F589A" w14:paraId="251C6586"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308B9CCF"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IZVAJANJE UKREPA</w:t>
            </w:r>
          </w:p>
        </w:tc>
        <w:tc>
          <w:tcPr>
            <w:tcW w:w="2041" w:type="dxa"/>
            <w:tcBorders>
              <w:top w:val="nil"/>
              <w:left w:val="nil"/>
              <w:bottom w:val="single" w:sz="8" w:space="0" w:color="auto"/>
              <w:right w:val="single" w:sz="8" w:space="0" w:color="auto"/>
            </w:tcBorders>
            <w:vAlign w:val="center"/>
            <w:hideMark/>
          </w:tcPr>
          <w:p w14:paraId="770B712F"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Nivo ukrepa</w:t>
            </w:r>
          </w:p>
        </w:tc>
        <w:tc>
          <w:tcPr>
            <w:tcW w:w="5556" w:type="dxa"/>
            <w:tcBorders>
              <w:top w:val="nil"/>
              <w:left w:val="nil"/>
              <w:bottom w:val="single" w:sz="8" w:space="0" w:color="auto"/>
              <w:right w:val="single" w:sz="8" w:space="0" w:color="auto"/>
            </w:tcBorders>
            <w:vAlign w:val="center"/>
            <w:hideMark/>
          </w:tcPr>
          <w:p w14:paraId="0D021CED"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Lokalna skupnost, državni nivo</w:t>
            </w:r>
          </w:p>
        </w:tc>
      </w:tr>
      <w:tr w:rsidR="008D62D4" w:rsidRPr="004F589A" w14:paraId="08C79E4F"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4D6F8CB6"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4B760373"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Odgovorni organ/telo za izvedbo ukrepa</w:t>
            </w:r>
          </w:p>
        </w:tc>
        <w:tc>
          <w:tcPr>
            <w:tcW w:w="5556" w:type="dxa"/>
            <w:tcBorders>
              <w:top w:val="nil"/>
              <w:left w:val="nil"/>
              <w:bottom w:val="single" w:sz="8" w:space="0" w:color="auto"/>
              <w:right w:val="single" w:sz="8" w:space="0" w:color="auto"/>
            </w:tcBorders>
            <w:vAlign w:val="bottom"/>
            <w:hideMark/>
          </w:tcPr>
          <w:p w14:paraId="096F2ABF"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Ministrstvo za kmetijstvo, gozdarstvo in prehrano, Ministrstvo za gospodarstvo, davčna politika.</w:t>
            </w:r>
          </w:p>
        </w:tc>
      </w:tr>
      <w:tr w:rsidR="008D62D4" w:rsidRPr="004F589A" w14:paraId="1D76A27D"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6D10E3A9"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3BFAB59E"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Obdobje izvajanja ukrepa</w:t>
            </w:r>
          </w:p>
        </w:tc>
        <w:tc>
          <w:tcPr>
            <w:tcW w:w="5556" w:type="dxa"/>
            <w:tcBorders>
              <w:top w:val="nil"/>
              <w:left w:val="nil"/>
              <w:bottom w:val="single" w:sz="8" w:space="0" w:color="auto"/>
              <w:right w:val="single" w:sz="8" w:space="0" w:color="auto"/>
            </w:tcBorders>
            <w:vAlign w:val="center"/>
            <w:hideMark/>
          </w:tcPr>
          <w:p w14:paraId="1C16458B"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2020-2070</w:t>
            </w:r>
          </w:p>
        </w:tc>
      </w:tr>
      <w:tr w:rsidR="008D62D4" w:rsidRPr="004F589A" w14:paraId="231E38D9" w14:textId="77777777" w:rsidTr="008D62D4">
        <w:trPr>
          <w:trHeight w:val="915"/>
        </w:trPr>
        <w:tc>
          <w:tcPr>
            <w:tcW w:w="0" w:type="auto"/>
            <w:vMerge/>
            <w:tcBorders>
              <w:top w:val="nil"/>
              <w:left w:val="single" w:sz="8" w:space="0" w:color="auto"/>
              <w:bottom w:val="single" w:sz="8" w:space="0" w:color="000000"/>
              <w:right w:val="single" w:sz="8" w:space="0" w:color="auto"/>
            </w:tcBorders>
            <w:vAlign w:val="center"/>
            <w:hideMark/>
          </w:tcPr>
          <w:p w14:paraId="6B4469B4"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3A98057E"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75178A36"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Št. skupnih upravljanj gozda (zadruge, skupnosti, strojni krožki, idr. oblike združevanja).</w:t>
            </w:r>
            <w:r w:rsidRPr="004F589A">
              <w:rPr>
                <w:rFonts w:cs="Calibri"/>
                <w:color w:val="000000"/>
              </w:rPr>
              <w:br/>
              <w:t xml:space="preserve">Št. članov lokalnih ali nacionalnih združenj, društev, zvez, idr. </w:t>
            </w:r>
            <w:r w:rsidRPr="004F589A">
              <w:rPr>
                <w:rFonts w:cs="Calibri"/>
                <w:color w:val="000000"/>
              </w:rPr>
              <w:br/>
              <w:t xml:space="preserve">Št. dogodkov za ozaveščanje, namenjenih občanom in lokalnim deležnikom. </w:t>
            </w:r>
            <w:r w:rsidRPr="004F589A">
              <w:rPr>
                <w:rFonts w:cs="Calibri"/>
                <w:color w:val="000000"/>
              </w:rPr>
              <w:br/>
              <w:t>Št. dogodkov za izobraževanje zasebnih lastnikov gozda za bolj učinkovito gospodarjenje z gozdom.</w:t>
            </w:r>
          </w:p>
        </w:tc>
      </w:tr>
      <w:tr w:rsidR="008D62D4" w:rsidRPr="004F589A" w14:paraId="78F2B1C0"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5977A0CA"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STROŠKI UKREPA</w:t>
            </w:r>
          </w:p>
        </w:tc>
        <w:tc>
          <w:tcPr>
            <w:tcW w:w="2041" w:type="dxa"/>
            <w:tcBorders>
              <w:top w:val="nil"/>
              <w:left w:val="nil"/>
              <w:bottom w:val="single" w:sz="8" w:space="0" w:color="auto"/>
              <w:right w:val="single" w:sz="8" w:space="0" w:color="auto"/>
            </w:tcBorders>
            <w:vAlign w:val="center"/>
            <w:hideMark/>
          </w:tcPr>
          <w:p w14:paraId="5D605BE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Ocena stroškov ukrepa</w:t>
            </w:r>
          </w:p>
        </w:tc>
        <w:tc>
          <w:tcPr>
            <w:tcW w:w="5556" w:type="dxa"/>
            <w:tcBorders>
              <w:top w:val="nil"/>
              <w:left w:val="nil"/>
              <w:bottom w:val="single" w:sz="8" w:space="0" w:color="auto"/>
              <w:right w:val="single" w:sz="8" w:space="0" w:color="auto"/>
            </w:tcBorders>
            <w:vAlign w:val="center"/>
            <w:hideMark/>
          </w:tcPr>
          <w:p w14:paraId="54B32DD9"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Trenutno podatki za MONG niso na voljo, zato je za oceno stroškov ukrepa potrebna podrobnejša študija.</w:t>
            </w:r>
          </w:p>
        </w:tc>
      </w:tr>
      <w:tr w:rsidR="008D62D4" w:rsidRPr="004F589A" w14:paraId="548669DC" w14:textId="77777777" w:rsidTr="008D62D4">
        <w:trPr>
          <w:trHeight w:val="645"/>
        </w:trPr>
        <w:tc>
          <w:tcPr>
            <w:tcW w:w="0" w:type="auto"/>
            <w:vMerge/>
            <w:tcBorders>
              <w:top w:val="nil"/>
              <w:left w:val="single" w:sz="8" w:space="0" w:color="auto"/>
              <w:bottom w:val="single" w:sz="8" w:space="0" w:color="000000"/>
              <w:right w:val="single" w:sz="8" w:space="0" w:color="auto"/>
            </w:tcBorders>
            <w:vAlign w:val="center"/>
            <w:hideMark/>
          </w:tcPr>
          <w:p w14:paraId="1199FD60"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5B9A11A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Vir financiranja</w:t>
            </w:r>
          </w:p>
        </w:tc>
        <w:tc>
          <w:tcPr>
            <w:tcW w:w="5556" w:type="dxa"/>
            <w:tcBorders>
              <w:top w:val="nil"/>
              <w:left w:val="nil"/>
              <w:bottom w:val="single" w:sz="8" w:space="0" w:color="auto"/>
              <w:right w:val="single" w:sz="8" w:space="0" w:color="auto"/>
            </w:tcBorders>
            <w:vAlign w:val="center"/>
            <w:hideMark/>
          </w:tcPr>
          <w:p w14:paraId="40A351D0"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Program razvoja podeželja, Proračun Republike Slovenije, Evropski skladi in programi</w:t>
            </w:r>
          </w:p>
        </w:tc>
      </w:tr>
    </w:tbl>
    <w:p w14:paraId="4397F9D5" w14:textId="77777777" w:rsidR="008D62D4" w:rsidRPr="004F589A" w:rsidRDefault="008D62D4" w:rsidP="008D62D4">
      <w:pPr>
        <w:rPr>
          <w:lang w:eastAsia="sl-SI"/>
        </w:rPr>
      </w:pPr>
    </w:p>
    <w:tbl>
      <w:tblPr>
        <w:tblW w:w="9638" w:type="dxa"/>
        <w:tblLook w:val="04A0" w:firstRow="1" w:lastRow="0" w:firstColumn="1" w:lastColumn="0" w:noHBand="0" w:noVBand="1"/>
      </w:tblPr>
      <w:tblGrid>
        <w:gridCol w:w="2041"/>
        <w:gridCol w:w="2041"/>
        <w:gridCol w:w="5556"/>
      </w:tblGrid>
      <w:tr w:rsidR="008D62D4" w:rsidRPr="004F589A" w14:paraId="054FB708"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38584336"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2D17387F"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6EDF3DB8" w14:textId="77777777" w:rsidR="008D62D4" w:rsidRPr="004F589A" w:rsidRDefault="008D62D4">
            <w:pPr>
              <w:spacing w:after="0" w:line="240" w:lineRule="auto"/>
              <w:jc w:val="left"/>
              <w:rPr>
                <w:rFonts w:ascii="Calibri" w:eastAsia="Times New Roman" w:hAnsi="Calibri" w:cs="Times New Roman"/>
                <w:b/>
                <w:bCs/>
                <w:color w:val="000000"/>
              </w:rPr>
            </w:pPr>
            <w:r w:rsidRPr="004F589A">
              <w:rPr>
                <w:rFonts w:cs="Calibri"/>
                <w:b/>
                <w:bCs/>
                <w:color w:val="000000"/>
              </w:rPr>
              <w:t>GOZD10</w:t>
            </w:r>
          </w:p>
        </w:tc>
      </w:tr>
      <w:tr w:rsidR="008D62D4" w:rsidRPr="004F589A" w14:paraId="767D4AC5"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E2D52B2"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0BCA57A0"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6C904A3F" w14:textId="77777777" w:rsidR="008D62D4" w:rsidRPr="004F589A" w:rsidRDefault="008D62D4">
            <w:pPr>
              <w:spacing w:after="0" w:line="240" w:lineRule="auto"/>
              <w:jc w:val="left"/>
              <w:rPr>
                <w:rFonts w:eastAsia="Times New Roman" w:cs="Times New Roman"/>
                <w:b/>
                <w:bCs/>
                <w:color w:val="000000"/>
              </w:rPr>
            </w:pPr>
            <w:r w:rsidRPr="004F589A">
              <w:rPr>
                <w:rFonts w:cs="Calibri"/>
                <w:b/>
                <w:bCs/>
                <w:color w:val="000000"/>
              </w:rPr>
              <w:t>Izboljšanje stanja javne gozdarske službe</w:t>
            </w:r>
          </w:p>
        </w:tc>
      </w:tr>
      <w:tr w:rsidR="008D62D4" w:rsidRPr="004F589A" w14:paraId="6DFC6D68"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FAA5962"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0533DB26"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Cilj ukrepa</w:t>
            </w:r>
          </w:p>
        </w:tc>
        <w:tc>
          <w:tcPr>
            <w:tcW w:w="5556" w:type="dxa"/>
            <w:tcBorders>
              <w:top w:val="nil"/>
              <w:left w:val="nil"/>
              <w:bottom w:val="single" w:sz="8" w:space="0" w:color="auto"/>
              <w:right w:val="single" w:sz="8" w:space="0" w:color="auto"/>
            </w:tcBorders>
            <w:vAlign w:val="center"/>
            <w:hideMark/>
          </w:tcPr>
          <w:p w14:paraId="316AEC6A"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Izboljšanje stanja javne gozdarske službe</w:t>
            </w:r>
          </w:p>
        </w:tc>
      </w:tr>
      <w:tr w:rsidR="008D62D4" w:rsidRPr="004F589A" w14:paraId="47C38A7C"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7FE12E4"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39275BB7"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Kratek opis ukrepa</w:t>
            </w:r>
          </w:p>
        </w:tc>
        <w:tc>
          <w:tcPr>
            <w:tcW w:w="5556" w:type="dxa"/>
            <w:tcBorders>
              <w:top w:val="nil"/>
              <w:left w:val="nil"/>
              <w:bottom w:val="single" w:sz="8" w:space="0" w:color="auto"/>
              <w:right w:val="single" w:sz="8" w:space="0" w:color="auto"/>
            </w:tcBorders>
            <w:vAlign w:val="center"/>
            <w:hideMark/>
          </w:tcPr>
          <w:p w14:paraId="35F65FBC"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Povečanje finančnih sredstev ter kadrov za izvajanje javne gozdarske službe.</w:t>
            </w:r>
          </w:p>
        </w:tc>
      </w:tr>
      <w:tr w:rsidR="008D62D4" w:rsidRPr="004F589A" w14:paraId="58537DEA"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A4930F"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4BAA8263"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Področje ukrepanja</w:t>
            </w:r>
          </w:p>
        </w:tc>
        <w:tc>
          <w:tcPr>
            <w:tcW w:w="5556" w:type="dxa"/>
            <w:tcBorders>
              <w:top w:val="nil"/>
              <w:left w:val="nil"/>
              <w:bottom w:val="single" w:sz="8" w:space="0" w:color="auto"/>
              <w:right w:val="single" w:sz="8" w:space="0" w:color="auto"/>
            </w:tcBorders>
            <w:vAlign w:val="center"/>
            <w:hideMark/>
          </w:tcPr>
          <w:p w14:paraId="6758E4EE"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Sektor gozdarstvo</w:t>
            </w:r>
          </w:p>
        </w:tc>
      </w:tr>
      <w:tr w:rsidR="008D62D4" w:rsidRPr="004F589A" w14:paraId="2C6CB3CC"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61252BA"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57FC5F71"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Povzročitelj obremenitve</w:t>
            </w:r>
          </w:p>
        </w:tc>
        <w:tc>
          <w:tcPr>
            <w:tcW w:w="5556" w:type="dxa"/>
            <w:tcBorders>
              <w:top w:val="nil"/>
              <w:left w:val="nil"/>
              <w:bottom w:val="single" w:sz="8" w:space="0" w:color="auto"/>
              <w:right w:val="single" w:sz="8" w:space="0" w:color="auto"/>
            </w:tcBorders>
            <w:vAlign w:val="bottom"/>
            <w:hideMark/>
          </w:tcPr>
          <w:p w14:paraId="07E662E6"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Potencialni vplivi podnebnih sprememb, trenutno stanje javne gozdarske službe. </w:t>
            </w:r>
          </w:p>
        </w:tc>
      </w:tr>
      <w:tr w:rsidR="008D62D4" w:rsidRPr="004F589A" w14:paraId="18E5E35D"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3A7352"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1A67054E"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Prioriteta ukrepa</w:t>
            </w:r>
          </w:p>
        </w:tc>
        <w:tc>
          <w:tcPr>
            <w:tcW w:w="5556" w:type="dxa"/>
            <w:tcBorders>
              <w:top w:val="nil"/>
              <w:left w:val="nil"/>
              <w:bottom w:val="single" w:sz="8" w:space="0" w:color="auto"/>
              <w:right w:val="single" w:sz="8" w:space="0" w:color="auto"/>
            </w:tcBorders>
            <w:vAlign w:val="center"/>
            <w:hideMark/>
          </w:tcPr>
          <w:p w14:paraId="7D43461E"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Nujno </w:t>
            </w:r>
          </w:p>
        </w:tc>
      </w:tr>
      <w:tr w:rsidR="008D62D4" w:rsidRPr="004F589A" w14:paraId="3C4F4929"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46502101"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PREDPISI</w:t>
            </w:r>
          </w:p>
        </w:tc>
        <w:tc>
          <w:tcPr>
            <w:tcW w:w="2041" w:type="dxa"/>
            <w:tcBorders>
              <w:top w:val="nil"/>
              <w:left w:val="nil"/>
              <w:bottom w:val="single" w:sz="8" w:space="0" w:color="auto"/>
              <w:right w:val="single" w:sz="8" w:space="0" w:color="auto"/>
            </w:tcBorders>
            <w:vAlign w:val="center"/>
            <w:hideMark/>
          </w:tcPr>
          <w:p w14:paraId="0B0F0260"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59DADCA3"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2013. A </w:t>
            </w:r>
            <w:proofErr w:type="spellStart"/>
            <w:r w:rsidRPr="004F589A">
              <w:rPr>
                <w:rFonts w:cs="Calibri"/>
                <w:color w:val="000000"/>
              </w:rPr>
              <w:t>new</w:t>
            </w:r>
            <w:proofErr w:type="spellEnd"/>
            <w:r w:rsidRPr="004F589A">
              <w:rPr>
                <w:rFonts w:cs="Calibri"/>
                <w:color w:val="000000"/>
              </w:rPr>
              <w:t xml:space="preserve"> EU </w:t>
            </w:r>
            <w:proofErr w:type="spellStart"/>
            <w:r w:rsidRPr="004F589A">
              <w:rPr>
                <w:rFonts w:cs="Calibri"/>
                <w:color w:val="000000"/>
              </w:rPr>
              <w:t>Forest</w:t>
            </w:r>
            <w:proofErr w:type="spellEnd"/>
            <w:r w:rsidRPr="004F589A">
              <w:rPr>
                <w:rFonts w:cs="Calibri"/>
                <w:color w:val="000000"/>
              </w:rPr>
              <w:t xml:space="preserve"> </w:t>
            </w:r>
            <w:proofErr w:type="spellStart"/>
            <w:r w:rsidRPr="004F589A">
              <w:rPr>
                <w:rFonts w:cs="Calibri"/>
                <w:color w:val="000000"/>
              </w:rPr>
              <w:t>Strategy</w:t>
            </w:r>
            <w:proofErr w:type="spellEnd"/>
            <w:r w:rsidRPr="004F589A">
              <w:rPr>
                <w:rFonts w:cs="Calibri"/>
                <w:color w:val="000000"/>
              </w:rPr>
              <w:t xml:space="preserve">: </w:t>
            </w:r>
            <w:proofErr w:type="spellStart"/>
            <w:r w:rsidRPr="004F589A">
              <w:rPr>
                <w:rFonts w:cs="Calibri"/>
                <w:color w:val="000000"/>
              </w:rPr>
              <w:t>for</w:t>
            </w:r>
            <w:proofErr w:type="spellEnd"/>
            <w:r w:rsidRPr="004F589A">
              <w:rPr>
                <w:rFonts w:cs="Calibri"/>
                <w:color w:val="000000"/>
              </w:rPr>
              <w:t xml:space="preserve"> </w:t>
            </w:r>
            <w:proofErr w:type="spellStart"/>
            <w:r w:rsidRPr="004F589A">
              <w:rPr>
                <w:rFonts w:cs="Calibri"/>
                <w:color w:val="000000"/>
              </w:rPr>
              <w:t>forests</w:t>
            </w:r>
            <w:proofErr w:type="spellEnd"/>
            <w:r w:rsidRPr="004F589A">
              <w:rPr>
                <w:rFonts w:cs="Calibri"/>
                <w:color w:val="000000"/>
              </w:rPr>
              <w:t xml:space="preserve"> </w:t>
            </w:r>
            <w:proofErr w:type="spellStart"/>
            <w:r w:rsidRPr="004F589A">
              <w:rPr>
                <w:rFonts w:cs="Calibri"/>
                <w:color w:val="000000"/>
              </w:rPr>
              <w:t>and</w:t>
            </w:r>
            <w:proofErr w:type="spellEnd"/>
            <w:r w:rsidRPr="004F589A">
              <w:rPr>
                <w:rFonts w:cs="Calibri"/>
                <w:color w:val="000000"/>
              </w:rPr>
              <w:t xml:space="preserve"> </w:t>
            </w:r>
            <w:proofErr w:type="spellStart"/>
            <w:r w:rsidRPr="004F589A">
              <w:rPr>
                <w:rFonts w:cs="Calibri"/>
                <w:color w:val="000000"/>
              </w:rPr>
              <w:t>the</w:t>
            </w:r>
            <w:proofErr w:type="spellEnd"/>
            <w:r w:rsidRPr="004F589A">
              <w:rPr>
                <w:rFonts w:cs="Calibri"/>
                <w:color w:val="000000"/>
              </w:rPr>
              <w:t xml:space="preserve"> </w:t>
            </w:r>
            <w:proofErr w:type="spellStart"/>
            <w:r w:rsidRPr="004F589A">
              <w:rPr>
                <w:rFonts w:cs="Calibri"/>
                <w:color w:val="000000"/>
              </w:rPr>
              <w:t>forest-based</w:t>
            </w:r>
            <w:proofErr w:type="spellEnd"/>
            <w:r w:rsidRPr="004F589A">
              <w:rPr>
                <w:rFonts w:cs="Calibri"/>
                <w:color w:val="000000"/>
              </w:rPr>
              <w:t xml:space="preserve"> </w:t>
            </w:r>
            <w:proofErr w:type="spellStart"/>
            <w:r w:rsidRPr="004F589A">
              <w:rPr>
                <w:rFonts w:cs="Calibri"/>
                <w:color w:val="000000"/>
              </w:rPr>
              <w:t>sector</w:t>
            </w:r>
            <w:proofErr w:type="spellEnd"/>
            <w:r w:rsidRPr="004F589A">
              <w:rPr>
                <w:rFonts w:cs="Calibri"/>
                <w:color w:val="000000"/>
              </w:rPr>
              <w:t xml:space="preserve"> COM(2013) 659 </w:t>
            </w:r>
            <w:proofErr w:type="spellStart"/>
            <w:r w:rsidRPr="004F589A">
              <w:rPr>
                <w:rFonts w:cs="Calibri"/>
                <w:color w:val="000000"/>
              </w:rPr>
              <w:t>final</w:t>
            </w:r>
            <w:proofErr w:type="spellEnd"/>
            <w:r w:rsidRPr="004F589A">
              <w:rPr>
                <w:rFonts w:cs="Calibri"/>
                <w:color w:val="000000"/>
              </w:rPr>
              <w:t xml:space="preserve">, str. 17. </w:t>
            </w:r>
          </w:p>
        </w:tc>
      </w:tr>
      <w:tr w:rsidR="008D62D4" w:rsidRPr="004F589A" w14:paraId="169FCCFC"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48B66B9B"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194AFE9D"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6D1696B0"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Zakon o gozdovih s spremembami in dopolnitvami. 1993, 1998, 2007, 2010. Uradni list RS, št. 30/1993, 13/1998, 67/2002, 115/2006, 110/2007, 106/2010. </w:t>
            </w:r>
          </w:p>
        </w:tc>
      </w:tr>
      <w:tr w:rsidR="008D62D4" w:rsidRPr="004F589A" w14:paraId="3A711F12" w14:textId="77777777" w:rsidTr="008D62D4">
        <w:trPr>
          <w:trHeight w:val="915"/>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0B879A85"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OPIS UKREPA</w:t>
            </w:r>
          </w:p>
        </w:tc>
        <w:tc>
          <w:tcPr>
            <w:tcW w:w="2041" w:type="dxa"/>
            <w:tcBorders>
              <w:top w:val="nil"/>
              <w:left w:val="nil"/>
              <w:bottom w:val="single" w:sz="8" w:space="0" w:color="auto"/>
              <w:right w:val="single" w:sz="8" w:space="0" w:color="auto"/>
            </w:tcBorders>
            <w:vAlign w:val="center"/>
            <w:hideMark/>
          </w:tcPr>
          <w:p w14:paraId="6C3F91E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Podrobnejši opis ukrepa</w:t>
            </w:r>
          </w:p>
        </w:tc>
        <w:tc>
          <w:tcPr>
            <w:tcW w:w="5556" w:type="dxa"/>
            <w:tcBorders>
              <w:top w:val="nil"/>
              <w:left w:val="nil"/>
              <w:bottom w:val="single" w:sz="8" w:space="0" w:color="auto"/>
              <w:right w:val="single" w:sz="8" w:space="0" w:color="auto"/>
            </w:tcBorders>
            <w:vAlign w:val="bottom"/>
            <w:hideMark/>
          </w:tcPr>
          <w:p w14:paraId="5DCDC7A6"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Načrtovanje in izvajanje ukrepov za povečanje finančnih sredstev ter kadrov za izvajanje javne gozdarske službe.</w:t>
            </w:r>
          </w:p>
        </w:tc>
      </w:tr>
      <w:tr w:rsidR="008D62D4" w:rsidRPr="004F589A" w14:paraId="742E7A93"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20C1C15E"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44240618"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prihranek rabe energije (kWh)</w:t>
            </w:r>
          </w:p>
        </w:tc>
        <w:tc>
          <w:tcPr>
            <w:tcW w:w="5556" w:type="dxa"/>
            <w:tcBorders>
              <w:top w:val="nil"/>
              <w:left w:val="nil"/>
              <w:bottom w:val="single" w:sz="8" w:space="0" w:color="auto"/>
              <w:right w:val="single" w:sz="8" w:space="0" w:color="auto"/>
            </w:tcBorders>
            <w:vAlign w:val="center"/>
            <w:hideMark/>
          </w:tcPr>
          <w:p w14:paraId="350AA37B"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w:t>
            </w:r>
          </w:p>
        </w:tc>
      </w:tr>
      <w:tr w:rsidR="008D62D4" w:rsidRPr="004F589A" w14:paraId="3DE1CEBE"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362151E3"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374F4E4D"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787BBBD5"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Izboljšanje delovanja javne gozdarske službe pomembno prispeva k povečanju rabe energije iz OVE. Trenutno podatki za MONG niso na voljo, zato je za oceno na podlagi predlaganega ukrepa potrebna podrobnejša študija.</w:t>
            </w:r>
          </w:p>
        </w:tc>
      </w:tr>
      <w:tr w:rsidR="008D62D4" w:rsidRPr="004F589A" w14:paraId="05D1193F"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1AC52C50"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1941B203"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zmanjšanje emisij CO2 (kg)</w:t>
            </w:r>
          </w:p>
        </w:tc>
        <w:tc>
          <w:tcPr>
            <w:tcW w:w="5556" w:type="dxa"/>
            <w:tcBorders>
              <w:top w:val="nil"/>
              <w:left w:val="nil"/>
              <w:bottom w:val="single" w:sz="8" w:space="0" w:color="auto"/>
              <w:right w:val="single" w:sz="8" w:space="0" w:color="auto"/>
            </w:tcBorders>
            <w:vAlign w:val="center"/>
            <w:hideMark/>
          </w:tcPr>
          <w:p w14:paraId="0856D25E"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Izboljšanje delovanja javne gozdarske službe pomembno prispeva k zmanjšanju emisij toplogrednih plinov oz. povečanju ponorov na področju gozdarstva. Trenutno podatki za MONG niso na voljo, zato je za oceno zmanjšanja emisij CO</w:t>
            </w:r>
            <w:r w:rsidRPr="004F589A">
              <w:rPr>
                <w:rFonts w:cs="Calibri"/>
                <w:color w:val="000000"/>
                <w:vertAlign w:val="subscript"/>
              </w:rPr>
              <w:t xml:space="preserve">2 </w:t>
            </w:r>
            <w:r w:rsidRPr="004F589A">
              <w:rPr>
                <w:rFonts w:cs="Calibri"/>
                <w:color w:val="000000"/>
              </w:rPr>
              <w:t>na podlagi predlaganega ukrepa potrebna podrobnejša študija.</w:t>
            </w:r>
          </w:p>
        </w:tc>
      </w:tr>
      <w:tr w:rsidR="008D62D4" w:rsidRPr="004F589A" w14:paraId="3409CD00"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41C24919"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IZVAJANJE UKREPA</w:t>
            </w:r>
          </w:p>
        </w:tc>
        <w:tc>
          <w:tcPr>
            <w:tcW w:w="2041" w:type="dxa"/>
            <w:tcBorders>
              <w:top w:val="nil"/>
              <w:left w:val="nil"/>
              <w:bottom w:val="single" w:sz="8" w:space="0" w:color="auto"/>
              <w:right w:val="single" w:sz="8" w:space="0" w:color="auto"/>
            </w:tcBorders>
            <w:vAlign w:val="center"/>
            <w:hideMark/>
          </w:tcPr>
          <w:p w14:paraId="557B1B4C"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Nivo ukrepa</w:t>
            </w:r>
          </w:p>
        </w:tc>
        <w:tc>
          <w:tcPr>
            <w:tcW w:w="5556" w:type="dxa"/>
            <w:tcBorders>
              <w:top w:val="nil"/>
              <w:left w:val="nil"/>
              <w:bottom w:val="single" w:sz="8" w:space="0" w:color="auto"/>
              <w:right w:val="single" w:sz="8" w:space="0" w:color="auto"/>
            </w:tcBorders>
            <w:vAlign w:val="center"/>
            <w:hideMark/>
          </w:tcPr>
          <w:p w14:paraId="6ED31CEE"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Lokalna skupnost, državni nivo</w:t>
            </w:r>
          </w:p>
        </w:tc>
      </w:tr>
      <w:tr w:rsidR="008D62D4" w:rsidRPr="004F589A" w14:paraId="5B8CCF08"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770A3A42"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5E69FE3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Odgovorni organ/telo za izvedbo ukrepa</w:t>
            </w:r>
          </w:p>
        </w:tc>
        <w:tc>
          <w:tcPr>
            <w:tcW w:w="5556" w:type="dxa"/>
            <w:tcBorders>
              <w:top w:val="nil"/>
              <w:left w:val="nil"/>
              <w:bottom w:val="single" w:sz="8" w:space="0" w:color="auto"/>
              <w:right w:val="single" w:sz="8" w:space="0" w:color="auto"/>
            </w:tcBorders>
            <w:vAlign w:val="bottom"/>
            <w:hideMark/>
          </w:tcPr>
          <w:p w14:paraId="2349A6B2"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Ministrstvo za kmetijstvo, gozdarstvo in prehrano, Ministrstvo za okolje in prostor</w:t>
            </w:r>
          </w:p>
        </w:tc>
      </w:tr>
      <w:tr w:rsidR="008D62D4" w:rsidRPr="004F589A" w14:paraId="0C904915"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43EF53FA"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4F757124"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Obdobje izvajanja ukrepa</w:t>
            </w:r>
          </w:p>
        </w:tc>
        <w:tc>
          <w:tcPr>
            <w:tcW w:w="5556" w:type="dxa"/>
            <w:tcBorders>
              <w:top w:val="nil"/>
              <w:left w:val="nil"/>
              <w:bottom w:val="single" w:sz="8" w:space="0" w:color="auto"/>
              <w:right w:val="single" w:sz="8" w:space="0" w:color="auto"/>
            </w:tcBorders>
            <w:vAlign w:val="center"/>
            <w:hideMark/>
          </w:tcPr>
          <w:p w14:paraId="67824B51"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2020-2070</w:t>
            </w:r>
          </w:p>
        </w:tc>
      </w:tr>
      <w:tr w:rsidR="008D62D4" w:rsidRPr="004F589A" w14:paraId="6244BA4F" w14:textId="77777777" w:rsidTr="008D62D4">
        <w:trPr>
          <w:trHeight w:val="915"/>
        </w:trPr>
        <w:tc>
          <w:tcPr>
            <w:tcW w:w="0" w:type="auto"/>
            <w:vMerge/>
            <w:tcBorders>
              <w:top w:val="nil"/>
              <w:left w:val="single" w:sz="8" w:space="0" w:color="auto"/>
              <w:bottom w:val="single" w:sz="8" w:space="0" w:color="000000"/>
              <w:right w:val="single" w:sz="8" w:space="0" w:color="auto"/>
            </w:tcBorders>
            <w:vAlign w:val="center"/>
            <w:hideMark/>
          </w:tcPr>
          <w:p w14:paraId="16505843"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2356CD9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54191B9A"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Površina gozda, ki jo pokriva en revirni gozdar.</w:t>
            </w:r>
            <w:r w:rsidRPr="004F589A">
              <w:rPr>
                <w:rFonts w:cs="Calibri"/>
                <w:color w:val="000000"/>
              </w:rPr>
              <w:br/>
              <w:t>Št. oblik usposabljanja, namenjenih gozdarskim strokovnjakom, osebju ZGS</w:t>
            </w:r>
          </w:p>
        </w:tc>
      </w:tr>
      <w:tr w:rsidR="008D62D4" w:rsidRPr="004F589A" w14:paraId="7D4BA19E"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01AC60F7"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STROŠKI UKREPA</w:t>
            </w:r>
          </w:p>
        </w:tc>
        <w:tc>
          <w:tcPr>
            <w:tcW w:w="2041" w:type="dxa"/>
            <w:tcBorders>
              <w:top w:val="nil"/>
              <w:left w:val="nil"/>
              <w:bottom w:val="single" w:sz="8" w:space="0" w:color="auto"/>
              <w:right w:val="single" w:sz="8" w:space="0" w:color="auto"/>
            </w:tcBorders>
            <w:vAlign w:val="center"/>
            <w:hideMark/>
          </w:tcPr>
          <w:p w14:paraId="4D10854C"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Ocena stroškov ukrepa</w:t>
            </w:r>
          </w:p>
        </w:tc>
        <w:tc>
          <w:tcPr>
            <w:tcW w:w="5556" w:type="dxa"/>
            <w:tcBorders>
              <w:top w:val="nil"/>
              <w:left w:val="nil"/>
              <w:bottom w:val="single" w:sz="8" w:space="0" w:color="auto"/>
              <w:right w:val="single" w:sz="8" w:space="0" w:color="auto"/>
            </w:tcBorders>
            <w:vAlign w:val="center"/>
            <w:hideMark/>
          </w:tcPr>
          <w:p w14:paraId="0DD69CD7"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Trenutno podatki za MONG niso na voljo, zato je za oceno stroškov ukrepa potrebna podrobnejša študija.</w:t>
            </w:r>
          </w:p>
        </w:tc>
      </w:tr>
      <w:tr w:rsidR="008D62D4" w:rsidRPr="004F589A" w14:paraId="0258BDCB" w14:textId="77777777" w:rsidTr="008D62D4">
        <w:trPr>
          <w:trHeight w:val="645"/>
        </w:trPr>
        <w:tc>
          <w:tcPr>
            <w:tcW w:w="0" w:type="auto"/>
            <w:vMerge/>
            <w:tcBorders>
              <w:top w:val="nil"/>
              <w:left w:val="single" w:sz="8" w:space="0" w:color="auto"/>
              <w:bottom w:val="single" w:sz="8" w:space="0" w:color="000000"/>
              <w:right w:val="single" w:sz="8" w:space="0" w:color="auto"/>
            </w:tcBorders>
            <w:vAlign w:val="center"/>
            <w:hideMark/>
          </w:tcPr>
          <w:p w14:paraId="59842F78"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3F1DFF36"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Vir financiranja</w:t>
            </w:r>
          </w:p>
        </w:tc>
        <w:tc>
          <w:tcPr>
            <w:tcW w:w="5556" w:type="dxa"/>
            <w:tcBorders>
              <w:top w:val="nil"/>
              <w:left w:val="nil"/>
              <w:bottom w:val="single" w:sz="8" w:space="0" w:color="auto"/>
              <w:right w:val="single" w:sz="8" w:space="0" w:color="auto"/>
            </w:tcBorders>
            <w:vAlign w:val="center"/>
            <w:hideMark/>
          </w:tcPr>
          <w:p w14:paraId="7CD494AD"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Program razvoja podeželja, Proračun Republike Slovenije, Evropski skladi in programi</w:t>
            </w:r>
          </w:p>
        </w:tc>
      </w:tr>
    </w:tbl>
    <w:p w14:paraId="2175BB7C" w14:textId="77777777" w:rsidR="008D62D4" w:rsidRPr="004F589A" w:rsidRDefault="008D62D4" w:rsidP="008D62D4">
      <w:pPr>
        <w:rPr>
          <w:lang w:eastAsia="sl-SI"/>
        </w:rPr>
      </w:pPr>
    </w:p>
    <w:tbl>
      <w:tblPr>
        <w:tblW w:w="9638" w:type="dxa"/>
        <w:tblLook w:val="04A0" w:firstRow="1" w:lastRow="0" w:firstColumn="1" w:lastColumn="0" w:noHBand="0" w:noVBand="1"/>
      </w:tblPr>
      <w:tblGrid>
        <w:gridCol w:w="2041"/>
        <w:gridCol w:w="2041"/>
        <w:gridCol w:w="5556"/>
      </w:tblGrid>
      <w:tr w:rsidR="008D62D4" w:rsidRPr="004F589A" w14:paraId="284DABF0"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3CA65A5E"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54E59C38"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07A6E28B" w14:textId="77777777" w:rsidR="008D62D4" w:rsidRPr="004F589A" w:rsidRDefault="008D62D4">
            <w:pPr>
              <w:spacing w:after="0" w:line="240" w:lineRule="auto"/>
              <w:jc w:val="left"/>
              <w:rPr>
                <w:rFonts w:ascii="Calibri" w:eastAsia="Times New Roman" w:hAnsi="Calibri" w:cs="Times New Roman"/>
                <w:b/>
                <w:bCs/>
                <w:color w:val="000000"/>
              </w:rPr>
            </w:pPr>
            <w:r w:rsidRPr="004F589A">
              <w:rPr>
                <w:rFonts w:cs="Calibri"/>
                <w:b/>
                <w:bCs/>
                <w:color w:val="000000"/>
              </w:rPr>
              <w:t>GOZD11</w:t>
            </w:r>
          </w:p>
        </w:tc>
      </w:tr>
      <w:tr w:rsidR="008D62D4" w:rsidRPr="004F589A" w14:paraId="49109E0F"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6C9EDEE"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4BB991D6"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291C986F" w14:textId="77777777" w:rsidR="008D62D4" w:rsidRPr="004F589A" w:rsidRDefault="008D62D4">
            <w:pPr>
              <w:spacing w:after="0" w:line="240" w:lineRule="auto"/>
              <w:jc w:val="left"/>
              <w:rPr>
                <w:rFonts w:eastAsia="Times New Roman" w:cs="Times New Roman"/>
                <w:b/>
                <w:bCs/>
                <w:color w:val="000000"/>
              </w:rPr>
            </w:pPr>
            <w:r w:rsidRPr="004F589A">
              <w:rPr>
                <w:rFonts w:cs="Calibri"/>
                <w:b/>
                <w:bCs/>
                <w:color w:val="000000"/>
              </w:rPr>
              <w:t>Izboljšanje stanja gozdarske in lesno-predelovalne industrije</w:t>
            </w:r>
          </w:p>
        </w:tc>
      </w:tr>
      <w:tr w:rsidR="008D62D4" w:rsidRPr="004F589A" w14:paraId="665C1D22"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D8C8715"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3326FE1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Cilj ukrepa</w:t>
            </w:r>
          </w:p>
        </w:tc>
        <w:tc>
          <w:tcPr>
            <w:tcW w:w="5556" w:type="dxa"/>
            <w:tcBorders>
              <w:top w:val="nil"/>
              <w:left w:val="nil"/>
              <w:bottom w:val="single" w:sz="8" w:space="0" w:color="auto"/>
              <w:right w:val="single" w:sz="8" w:space="0" w:color="auto"/>
            </w:tcBorders>
            <w:vAlign w:val="center"/>
            <w:hideMark/>
          </w:tcPr>
          <w:p w14:paraId="79EF249A"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Izboljšanje stanja gozdarske in lesno-predelovalne industrije. </w:t>
            </w:r>
          </w:p>
        </w:tc>
      </w:tr>
      <w:tr w:rsidR="008D62D4" w:rsidRPr="004F589A" w14:paraId="1F227439"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D67E7C"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1DBF52C9"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Kratek opis ukrepa</w:t>
            </w:r>
          </w:p>
        </w:tc>
        <w:tc>
          <w:tcPr>
            <w:tcW w:w="5556" w:type="dxa"/>
            <w:tcBorders>
              <w:top w:val="nil"/>
              <w:left w:val="nil"/>
              <w:bottom w:val="single" w:sz="8" w:space="0" w:color="auto"/>
              <w:right w:val="single" w:sz="8" w:space="0" w:color="auto"/>
            </w:tcBorders>
            <w:vAlign w:val="center"/>
            <w:hideMark/>
          </w:tcPr>
          <w:p w14:paraId="4FD7A6AF"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Načrtovanje in izvajanje ukrepov za izboljšanje stanja gozdarske in lesno-predelovalne industrije. </w:t>
            </w:r>
          </w:p>
        </w:tc>
      </w:tr>
      <w:tr w:rsidR="008D62D4" w:rsidRPr="004F589A" w14:paraId="328AA5DB"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7D170B9"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08DE1DA9"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Področje ukrepanja</w:t>
            </w:r>
          </w:p>
        </w:tc>
        <w:tc>
          <w:tcPr>
            <w:tcW w:w="5556" w:type="dxa"/>
            <w:tcBorders>
              <w:top w:val="nil"/>
              <w:left w:val="nil"/>
              <w:bottom w:val="single" w:sz="8" w:space="0" w:color="auto"/>
              <w:right w:val="single" w:sz="8" w:space="0" w:color="auto"/>
            </w:tcBorders>
            <w:vAlign w:val="center"/>
            <w:hideMark/>
          </w:tcPr>
          <w:p w14:paraId="4C249590"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Sektor gozdarstvo, gospodarstvo.</w:t>
            </w:r>
          </w:p>
        </w:tc>
      </w:tr>
      <w:tr w:rsidR="008D62D4" w:rsidRPr="004F589A" w14:paraId="1BCAC759"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0995A8"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66BF125D"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Povzročitelj obremenitve</w:t>
            </w:r>
          </w:p>
        </w:tc>
        <w:tc>
          <w:tcPr>
            <w:tcW w:w="5556" w:type="dxa"/>
            <w:tcBorders>
              <w:top w:val="nil"/>
              <w:left w:val="nil"/>
              <w:bottom w:val="single" w:sz="8" w:space="0" w:color="auto"/>
              <w:right w:val="single" w:sz="8" w:space="0" w:color="auto"/>
            </w:tcBorders>
            <w:vAlign w:val="center"/>
            <w:hideMark/>
          </w:tcPr>
          <w:p w14:paraId="4B306CCD"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Potencialni vplivi podnebnih sprememb</w:t>
            </w:r>
          </w:p>
        </w:tc>
      </w:tr>
      <w:tr w:rsidR="008D62D4" w:rsidRPr="004F589A" w14:paraId="737AB0B1"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4E50C3"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507D21D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Prioriteta ukrepa</w:t>
            </w:r>
          </w:p>
        </w:tc>
        <w:tc>
          <w:tcPr>
            <w:tcW w:w="5556" w:type="dxa"/>
            <w:tcBorders>
              <w:top w:val="nil"/>
              <w:left w:val="nil"/>
              <w:bottom w:val="single" w:sz="8" w:space="0" w:color="auto"/>
              <w:right w:val="single" w:sz="8" w:space="0" w:color="auto"/>
            </w:tcBorders>
            <w:vAlign w:val="center"/>
            <w:hideMark/>
          </w:tcPr>
          <w:p w14:paraId="6B88A04E"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Nujno </w:t>
            </w:r>
          </w:p>
        </w:tc>
      </w:tr>
      <w:tr w:rsidR="008D62D4" w:rsidRPr="004F589A" w14:paraId="0B9993D7"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44D966EB"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PREDPISI</w:t>
            </w:r>
          </w:p>
        </w:tc>
        <w:tc>
          <w:tcPr>
            <w:tcW w:w="2041" w:type="dxa"/>
            <w:tcBorders>
              <w:top w:val="nil"/>
              <w:left w:val="nil"/>
              <w:bottom w:val="single" w:sz="8" w:space="0" w:color="auto"/>
              <w:right w:val="single" w:sz="8" w:space="0" w:color="auto"/>
            </w:tcBorders>
            <w:vAlign w:val="center"/>
            <w:hideMark/>
          </w:tcPr>
          <w:p w14:paraId="634E1F8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471BABC6"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2013. A </w:t>
            </w:r>
            <w:proofErr w:type="spellStart"/>
            <w:r w:rsidRPr="004F589A">
              <w:rPr>
                <w:rFonts w:cs="Calibri"/>
                <w:color w:val="000000"/>
              </w:rPr>
              <w:t>new</w:t>
            </w:r>
            <w:proofErr w:type="spellEnd"/>
            <w:r w:rsidRPr="004F589A">
              <w:rPr>
                <w:rFonts w:cs="Calibri"/>
                <w:color w:val="000000"/>
              </w:rPr>
              <w:t xml:space="preserve"> EU </w:t>
            </w:r>
            <w:proofErr w:type="spellStart"/>
            <w:r w:rsidRPr="004F589A">
              <w:rPr>
                <w:rFonts w:cs="Calibri"/>
                <w:color w:val="000000"/>
              </w:rPr>
              <w:t>Forest</w:t>
            </w:r>
            <w:proofErr w:type="spellEnd"/>
            <w:r w:rsidRPr="004F589A">
              <w:rPr>
                <w:rFonts w:cs="Calibri"/>
                <w:color w:val="000000"/>
              </w:rPr>
              <w:t xml:space="preserve"> </w:t>
            </w:r>
            <w:proofErr w:type="spellStart"/>
            <w:r w:rsidRPr="004F589A">
              <w:rPr>
                <w:rFonts w:cs="Calibri"/>
                <w:color w:val="000000"/>
              </w:rPr>
              <w:t>Strategy</w:t>
            </w:r>
            <w:proofErr w:type="spellEnd"/>
            <w:r w:rsidRPr="004F589A">
              <w:rPr>
                <w:rFonts w:cs="Calibri"/>
                <w:color w:val="000000"/>
              </w:rPr>
              <w:t xml:space="preserve">: </w:t>
            </w:r>
            <w:proofErr w:type="spellStart"/>
            <w:r w:rsidRPr="004F589A">
              <w:rPr>
                <w:rFonts w:cs="Calibri"/>
                <w:color w:val="000000"/>
              </w:rPr>
              <w:t>for</w:t>
            </w:r>
            <w:proofErr w:type="spellEnd"/>
            <w:r w:rsidRPr="004F589A">
              <w:rPr>
                <w:rFonts w:cs="Calibri"/>
                <w:color w:val="000000"/>
              </w:rPr>
              <w:t xml:space="preserve"> </w:t>
            </w:r>
            <w:proofErr w:type="spellStart"/>
            <w:r w:rsidRPr="004F589A">
              <w:rPr>
                <w:rFonts w:cs="Calibri"/>
                <w:color w:val="000000"/>
              </w:rPr>
              <w:t>forests</w:t>
            </w:r>
            <w:proofErr w:type="spellEnd"/>
            <w:r w:rsidRPr="004F589A">
              <w:rPr>
                <w:rFonts w:cs="Calibri"/>
                <w:color w:val="000000"/>
              </w:rPr>
              <w:t xml:space="preserve"> </w:t>
            </w:r>
            <w:proofErr w:type="spellStart"/>
            <w:r w:rsidRPr="004F589A">
              <w:rPr>
                <w:rFonts w:cs="Calibri"/>
                <w:color w:val="000000"/>
              </w:rPr>
              <w:t>and</w:t>
            </w:r>
            <w:proofErr w:type="spellEnd"/>
            <w:r w:rsidRPr="004F589A">
              <w:rPr>
                <w:rFonts w:cs="Calibri"/>
                <w:color w:val="000000"/>
              </w:rPr>
              <w:t xml:space="preserve"> </w:t>
            </w:r>
            <w:proofErr w:type="spellStart"/>
            <w:r w:rsidRPr="004F589A">
              <w:rPr>
                <w:rFonts w:cs="Calibri"/>
                <w:color w:val="000000"/>
              </w:rPr>
              <w:t>the</w:t>
            </w:r>
            <w:proofErr w:type="spellEnd"/>
            <w:r w:rsidRPr="004F589A">
              <w:rPr>
                <w:rFonts w:cs="Calibri"/>
                <w:color w:val="000000"/>
              </w:rPr>
              <w:t xml:space="preserve"> </w:t>
            </w:r>
            <w:proofErr w:type="spellStart"/>
            <w:r w:rsidRPr="004F589A">
              <w:rPr>
                <w:rFonts w:cs="Calibri"/>
                <w:color w:val="000000"/>
              </w:rPr>
              <w:t>forest-based</w:t>
            </w:r>
            <w:proofErr w:type="spellEnd"/>
            <w:r w:rsidRPr="004F589A">
              <w:rPr>
                <w:rFonts w:cs="Calibri"/>
                <w:color w:val="000000"/>
              </w:rPr>
              <w:t xml:space="preserve"> </w:t>
            </w:r>
            <w:proofErr w:type="spellStart"/>
            <w:r w:rsidRPr="004F589A">
              <w:rPr>
                <w:rFonts w:cs="Calibri"/>
                <w:color w:val="000000"/>
              </w:rPr>
              <w:t>sector</w:t>
            </w:r>
            <w:proofErr w:type="spellEnd"/>
            <w:r w:rsidRPr="004F589A">
              <w:rPr>
                <w:rFonts w:cs="Calibri"/>
                <w:color w:val="000000"/>
              </w:rPr>
              <w:t xml:space="preserve"> COM(2013) 659 </w:t>
            </w:r>
            <w:proofErr w:type="spellStart"/>
            <w:r w:rsidRPr="004F589A">
              <w:rPr>
                <w:rFonts w:cs="Calibri"/>
                <w:color w:val="000000"/>
              </w:rPr>
              <w:t>final</w:t>
            </w:r>
            <w:proofErr w:type="spellEnd"/>
            <w:r w:rsidRPr="004F589A">
              <w:rPr>
                <w:rFonts w:cs="Calibri"/>
                <w:color w:val="000000"/>
              </w:rPr>
              <w:t xml:space="preserve">, str. 17. </w:t>
            </w:r>
          </w:p>
        </w:tc>
      </w:tr>
      <w:tr w:rsidR="008D62D4" w:rsidRPr="004F589A" w14:paraId="0330F524"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1DC94878"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4DEDE14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39E78DA0"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xml:space="preserve">Zakon o gozdovih s spremembami in dopolnitvami. 1993, 1998, 2007, 2010. Uradni list RS, št. 30/1993, 13/1998, 67/2002, 115/2006, 110/2007, 106/2010. </w:t>
            </w:r>
          </w:p>
        </w:tc>
      </w:tr>
      <w:tr w:rsidR="008D62D4" w:rsidRPr="004F589A" w14:paraId="019DDA56" w14:textId="77777777" w:rsidTr="008D62D4">
        <w:trPr>
          <w:trHeight w:val="915"/>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08391A88"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OPIS UKREPA</w:t>
            </w:r>
          </w:p>
        </w:tc>
        <w:tc>
          <w:tcPr>
            <w:tcW w:w="2041" w:type="dxa"/>
            <w:tcBorders>
              <w:top w:val="nil"/>
              <w:left w:val="nil"/>
              <w:bottom w:val="single" w:sz="8" w:space="0" w:color="auto"/>
              <w:right w:val="single" w:sz="8" w:space="0" w:color="auto"/>
            </w:tcBorders>
            <w:vAlign w:val="center"/>
            <w:hideMark/>
          </w:tcPr>
          <w:p w14:paraId="11BB8C95"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Podrobnejši opis ukrepa</w:t>
            </w:r>
          </w:p>
        </w:tc>
        <w:tc>
          <w:tcPr>
            <w:tcW w:w="5556" w:type="dxa"/>
            <w:tcBorders>
              <w:top w:val="nil"/>
              <w:left w:val="nil"/>
              <w:bottom w:val="single" w:sz="8" w:space="0" w:color="auto"/>
              <w:right w:val="single" w:sz="8" w:space="0" w:color="auto"/>
            </w:tcBorders>
            <w:vAlign w:val="center"/>
            <w:hideMark/>
          </w:tcPr>
          <w:p w14:paraId="630CEAF0"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Načrtovanje in izvajanje ukrepov za izboljšanje stanja gozdarske in lesno-predelovalne industrije, povezovanje, posodobitev tehnologije, večja konkurenčnost, usmeritev v vrednostno proizvodnjo, izboljšati trženje gozdnih proizvodov, povečana raba lesne biomase kot energenta.</w:t>
            </w:r>
          </w:p>
        </w:tc>
      </w:tr>
      <w:tr w:rsidR="008D62D4" w:rsidRPr="004F589A" w14:paraId="4816D324"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1FCDC8A5"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34972CA6"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prihranek rabe energije (kWh)</w:t>
            </w:r>
          </w:p>
        </w:tc>
        <w:tc>
          <w:tcPr>
            <w:tcW w:w="5556" w:type="dxa"/>
            <w:tcBorders>
              <w:top w:val="nil"/>
              <w:left w:val="nil"/>
              <w:bottom w:val="single" w:sz="8" w:space="0" w:color="auto"/>
              <w:right w:val="single" w:sz="8" w:space="0" w:color="auto"/>
            </w:tcBorders>
            <w:vAlign w:val="center"/>
            <w:hideMark/>
          </w:tcPr>
          <w:p w14:paraId="26989EF5"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w:t>
            </w:r>
          </w:p>
        </w:tc>
      </w:tr>
      <w:tr w:rsidR="008D62D4" w:rsidRPr="004F589A" w14:paraId="31E0A8C5"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2EAEDBC4"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0531BB88"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5FF41544"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Učinkovita raba lesa pomembno prispeva k povečanju rabe energije iz OVE. Trenutno podatki za MONG niso na voljo, zato je za oceno na podlagi predlaganega ukrepa potrebna podrobnejša študija.</w:t>
            </w:r>
          </w:p>
        </w:tc>
      </w:tr>
      <w:tr w:rsidR="008D62D4" w:rsidRPr="004F589A" w14:paraId="07662787"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12B769F5"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21688E0F"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zmanjšanje emisij CO2 (kg)</w:t>
            </w:r>
          </w:p>
        </w:tc>
        <w:tc>
          <w:tcPr>
            <w:tcW w:w="5556" w:type="dxa"/>
            <w:tcBorders>
              <w:top w:val="nil"/>
              <w:left w:val="nil"/>
              <w:bottom w:val="single" w:sz="8" w:space="0" w:color="auto"/>
              <w:right w:val="single" w:sz="8" w:space="0" w:color="auto"/>
            </w:tcBorders>
            <w:vAlign w:val="center"/>
            <w:hideMark/>
          </w:tcPr>
          <w:p w14:paraId="431E95D0"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Učinkovita raba lesa in proizvodnja lesnih izdelkov pomembno prispeva k zmanjšanju emisij toplogrednih plinov oz. povečanju ponorov na področju gozdarstva. Trenutno podatki za MONG niso na voljo, zato je za oceno zmanjšanja emisij CO</w:t>
            </w:r>
            <w:r w:rsidRPr="004F589A">
              <w:rPr>
                <w:rFonts w:cs="Calibri"/>
                <w:color w:val="000000"/>
                <w:vertAlign w:val="subscript"/>
              </w:rPr>
              <w:t xml:space="preserve">2 </w:t>
            </w:r>
            <w:r w:rsidRPr="004F589A">
              <w:rPr>
                <w:rFonts w:cs="Calibri"/>
                <w:color w:val="000000"/>
              </w:rPr>
              <w:t>na podlagi predlaganega ukrepa potrebna podrobnejša študija.</w:t>
            </w:r>
          </w:p>
        </w:tc>
      </w:tr>
      <w:tr w:rsidR="008D62D4" w:rsidRPr="004F589A" w14:paraId="4FF9B852"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5072D26"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IZVAJANJE UKREPA</w:t>
            </w:r>
          </w:p>
        </w:tc>
        <w:tc>
          <w:tcPr>
            <w:tcW w:w="2041" w:type="dxa"/>
            <w:tcBorders>
              <w:top w:val="nil"/>
              <w:left w:val="nil"/>
              <w:bottom w:val="single" w:sz="8" w:space="0" w:color="auto"/>
              <w:right w:val="single" w:sz="8" w:space="0" w:color="auto"/>
            </w:tcBorders>
            <w:vAlign w:val="center"/>
            <w:hideMark/>
          </w:tcPr>
          <w:p w14:paraId="2F5BF31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Nivo ukrepa</w:t>
            </w:r>
          </w:p>
        </w:tc>
        <w:tc>
          <w:tcPr>
            <w:tcW w:w="5556" w:type="dxa"/>
            <w:tcBorders>
              <w:top w:val="nil"/>
              <w:left w:val="nil"/>
              <w:bottom w:val="single" w:sz="8" w:space="0" w:color="auto"/>
              <w:right w:val="single" w:sz="8" w:space="0" w:color="auto"/>
            </w:tcBorders>
            <w:vAlign w:val="center"/>
            <w:hideMark/>
          </w:tcPr>
          <w:p w14:paraId="758A26A7"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Lokalna skupnost, državni nivo</w:t>
            </w:r>
          </w:p>
        </w:tc>
      </w:tr>
      <w:tr w:rsidR="008D62D4" w:rsidRPr="004F589A" w14:paraId="0C88EA94"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3A21121B"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21C07A5D"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7023127B"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Ministrstvo za kmetijstvo, gozdarstvo in prehrano, Ministrstvo za gospodarstvo, podjetja.</w:t>
            </w:r>
          </w:p>
        </w:tc>
      </w:tr>
      <w:tr w:rsidR="008D62D4" w:rsidRPr="004F589A" w14:paraId="5C2FE549"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7B9BE6D6"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26F38CFD"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Obdobje izvajanja ukrepa</w:t>
            </w:r>
          </w:p>
        </w:tc>
        <w:tc>
          <w:tcPr>
            <w:tcW w:w="5556" w:type="dxa"/>
            <w:tcBorders>
              <w:top w:val="nil"/>
              <w:left w:val="nil"/>
              <w:bottom w:val="single" w:sz="8" w:space="0" w:color="auto"/>
              <w:right w:val="single" w:sz="8" w:space="0" w:color="auto"/>
            </w:tcBorders>
            <w:vAlign w:val="center"/>
            <w:hideMark/>
          </w:tcPr>
          <w:p w14:paraId="68749974"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2020-2070</w:t>
            </w:r>
          </w:p>
        </w:tc>
      </w:tr>
      <w:tr w:rsidR="008D62D4" w:rsidRPr="004F589A" w14:paraId="4996E59D" w14:textId="77777777" w:rsidTr="008D62D4">
        <w:trPr>
          <w:trHeight w:val="915"/>
        </w:trPr>
        <w:tc>
          <w:tcPr>
            <w:tcW w:w="0" w:type="auto"/>
            <w:vMerge/>
            <w:tcBorders>
              <w:top w:val="nil"/>
              <w:left w:val="single" w:sz="8" w:space="0" w:color="auto"/>
              <w:bottom w:val="single" w:sz="8" w:space="0" w:color="000000"/>
              <w:right w:val="single" w:sz="8" w:space="0" w:color="auto"/>
            </w:tcBorders>
            <w:vAlign w:val="center"/>
            <w:hideMark/>
          </w:tcPr>
          <w:p w14:paraId="347BFBCF"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13780952"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7F0A4F73"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 izkoriščenosti lesa glede na potencial.</w:t>
            </w:r>
            <w:r w:rsidRPr="004F589A">
              <w:rPr>
                <w:rFonts w:cs="Calibri"/>
                <w:color w:val="000000"/>
              </w:rPr>
              <w:br/>
              <w:t>Število poslovnih subjektov, ki so bili registrirani za predelavo in obdelavo ter za kmetijsko in gozdarsko dejavnost.</w:t>
            </w:r>
            <w:r w:rsidRPr="004F589A">
              <w:rPr>
                <w:rFonts w:cs="Calibri"/>
                <w:color w:val="000000"/>
              </w:rPr>
              <w:br/>
              <w:t xml:space="preserve">Št. žagarskih obratov s tehnologijo, prilagojeno </w:t>
            </w:r>
            <w:proofErr w:type="spellStart"/>
            <w:r w:rsidRPr="004F589A">
              <w:rPr>
                <w:rFonts w:cs="Calibri"/>
                <w:color w:val="000000"/>
              </w:rPr>
              <w:t>razžagovanju</w:t>
            </w:r>
            <w:proofErr w:type="spellEnd"/>
            <w:r w:rsidRPr="004F589A">
              <w:rPr>
                <w:rFonts w:cs="Calibri"/>
                <w:color w:val="000000"/>
              </w:rPr>
              <w:t xml:space="preserve"> listavcev. </w:t>
            </w:r>
            <w:r w:rsidRPr="004F589A">
              <w:rPr>
                <w:rFonts w:cs="Calibri"/>
                <w:color w:val="000000"/>
              </w:rPr>
              <w:br/>
              <w:t xml:space="preserve">Št. </w:t>
            </w:r>
            <w:proofErr w:type="spellStart"/>
            <w:r w:rsidRPr="004F589A">
              <w:rPr>
                <w:rFonts w:cs="Calibri"/>
                <w:color w:val="000000"/>
              </w:rPr>
              <w:t>biomasnih</w:t>
            </w:r>
            <w:proofErr w:type="spellEnd"/>
            <w:r w:rsidRPr="004F589A">
              <w:rPr>
                <w:rFonts w:cs="Calibri"/>
                <w:color w:val="000000"/>
              </w:rPr>
              <w:t xml:space="preserve"> sistemov za ogrevanje.</w:t>
            </w:r>
          </w:p>
        </w:tc>
      </w:tr>
      <w:tr w:rsidR="008D62D4" w:rsidRPr="004F589A" w14:paraId="1DA3DDE6"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3CF3952C"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cs="Calibri"/>
                <w:b/>
                <w:bCs/>
                <w:color w:val="000000"/>
              </w:rPr>
              <w:t>STROŠKI UKREPA</w:t>
            </w:r>
          </w:p>
        </w:tc>
        <w:tc>
          <w:tcPr>
            <w:tcW w:w="2041" w:type="dxa"/>
            <w:tcBorders>
              <w:top w:val="nil"/>
              <w:left w:val="nil"/>
              <w:bottom w:val="single" w:sz="8" w:space="0" w:color="auto"/>
              <w:right w:val="single" w:sz="8" w:space="0" w:color="auto"/>
            </w:tcBorders>
            <w:vAlign w:val="center"/>
            <w:hideMark/>
          </w:tcPr>
          <w:p w14:paraId="67AE8A5B"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Ocena stroškov ukrepa</w:t>
            </w:r>
          </w:p>
        </w:tc>
        <w:tc>
          <w:tcPr>
            <w:tcW w:w="5556" w:type="dxa"/>
            <w:tcBorders>
              <w:top w:val="nil"/>
              <w:left w:val="nil"/>
              <w:bottom w:val="single" w:sz="8" w:space="0" w:color="auto"/>
              <w:right w:val="single" w:sz="8" w:space="0" w:color="auto"/>
            </w:tcBorders>
            <w:vAlign w:val="center"/>
            <w:hideMark/>
          </w:tcPr>
          <w:p w14:paraId="2DFEA8F0"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Trenutno podatki za MONG niso na voljo, zato je za oceno stroškov ukrepa potrebna podrobnejša študija.</w:t>
            </w:r>
          </w:p>
        </w:tc>
      </w:tr>
      <w:tr w:rsidR="008D62D4" w:rsidRPr="004F589A" w14:paraId="3AA0FD66" w14:textId="77777777" w:rsidTr="008D62D4">
        <w:trPr>
          <w:trHeight w:val="645"/>
        </w:trPr>
        <w:tc>
          <w:tcPr>
            <w:tcW w:w="0" w:type="auto"/>
            <w:vMerge/>
            <w:tcBorders>
              <w:top w:val="nil"/>
              <w:left w:val="single" w:sz="8" w:space="0" w:color="auto"/>
              <w:bottom w:val="single" w:sz="8" w:space="0" w:color="000000"/>
              <w:right w:val="single" w:sz="8" w:space="0" w:color="auto"/>
            </w:tcBorders>
            <w:vAlign w:val="center"/>
            <w:hideMark/>
          </w:tcPr>
          <w:p w14:paraId="32848ACF"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21CE0144"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Calibri"/>
                <w:color w:val="000000"/>
              </w:rPr>
              <w:t>Vir financiranja</w:t>
            </w:r>
          </w:p>
        </w:tc>
        <w:tc>
          <w:tcPr>
            <w:tcW w:w="5556" w:type="dxa"/>
            <w:tcBorders>
              <w:top w:val="nil"/>
              <w:left w:val="nil"/>
              <w:bottom w:val="single" w:sz="8" w:space="0" w:color="auto"/>
              <w:right w:val="single" w:sz="8" w:space="0" w:color="auto"/>
            </w:tcBorders>
            <w:vAlign w:val="center"/>
            <w:hideMark/>
          </w:tcPr>
          <w:p w14:paraId="77134DEA" w14:textId="77777777" w:rsidR="008D62D4" w:rsidRPr="004F589A" w:rsidRDefault="008D62D4">
            <w:pPr>
              <w:spacing w:after="0" w:line="240" w:lineRule="auto"/>
              <w:jc w:val="left"/>
              <w:rPr>
                <w:rFonts w:eastAsia="Times New Roman" w:cs="Times New Roman"/>
                <w:color w:val="000000"/>
              </w:rPr>
            </w:pPr>
            <w:r w:rsidRPr="004F589A">
              <w:rPr>
                <w:rFonts w:cs="Calibri"/>
                <w:color w:val="000000"/>
              </w:rPr>
              <w:t>Program razvoja podeželja, Proračun Republike Slovenije, Evropski skladi in programi</w:t>
            </w:r>
          </w:p>
        </w:tc>
      </w:tr>
    </w:tbl>
    <w:p w14:paraId="66F850C0" w14:textId="77777777" w:rsidR="00BC7421" w:rsidRPr="004F589A" w:rsidRDefault="00BC7421" w:rsidP="008D62D4">
      <w:pPr>
        <w:rPr>
          <w:lang w:eastAsia="sl-SI"/>
        </w:rPr>
      </w:pPr>
    </w:p>
    <w:p w14:paraId="4610B3F8" w14:textId="77777777" w:rsidR="008D62D4" w:rsidRPr="004F589A" w:rsidRDefault="008D62D4" w:rsidP="008D62D4">
      <w:pPr>
        <w:pStyle w:val="Naslov3"/>
        <w:ind w:left="1212"/>
      </w:pPr>
      <w:bookmarkStart w:id="72" w:name="_Toc75954764"/>
      <w:bookmarkStart w:id="73" w:name="_Toc105005396"/>
      <w:r w:rsidRPr="004F589A">
        <w:t>Sektor zdra</w:t>
      </w:r>
      <w:bookmarkEnd w:id="72"/>
      <w:r w:rsidRPr="004F589A">
        <w:t>vstvo</w:t>
      </w:r>
      <w:bookmarkEnd w:id="73"/>
    </w:p>
    <w:p w14:paraId="09D50BFC" w14:textId="77777777" w:rsidR="008D62D4" w:rsidRPr="004F589A" w:rsidRDefault="008D62D4" w:rsidP="008D62D4">
      <w:pPr>
        <w:spacing w:after="0"/>
      </w:pPr>
    </w:p>
    <w:tbl>
      <w:tblPr>
        <w:tblW w:w="9638" w:type="dxa"/>
        <w:tblLook w:val="04A0" w:firstRow="1" w:lastRow="0" w:firstColumn="1" w:lastColumn="0" w:noHBand="0" w:noVBand="1"/>
      </w:tblPr>
      <w:tblGrid>
        <w:gridCol w:w="2041"/>
        <w:gridCol w:w="2041"/>
        <w:gridCol w:w="5556"/>
      </w:tblGrid>
      <w:tr w:rsidR="008D62D4" w:rsidRPr="004F589A" w14:paraId="78D42BFB"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4D3982AF"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eastAsia="Times New Roman" w:cs="Times New Roman"/>
                <w:b/>
                <w:bCs/>
                <w:color w:val="000000"/>
              </w:rPr>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32575FFF" w14:textId="77777777"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5D0A8D1B" w14:textId="77777777" w:rsidR="008D62D4" w:rsidRPr="004F589A" w:rsidRDefault="008D62D4">
            <w:pPr>
              <w:spacing w:after="0" w:line="240" w:lineRule="auto"/>
              <w:jc w:val="left"/>
              <w:rPr>
                <w:rFonts w:ascii="Calibri" w:eastAsia="Times New Roman" w:hAnsi="Calibri" w:cs="Times New Roman"/>
                <w:b/>
                <w:bCs/>
                <w:color w:val="000000"/>
              </w:rPr>
            </w:pPr>
            <w:r w:rsidRPr="004F589A">
              <w:rPr>
                <w:rFonts w:eastAsia="Times New Roman" w:cs="Times New Roman"/>
                <w:b/>
                <w:bCs/>
                <w:color w:val="000000"/>
              </w:rPr>
              <w:t>ZDRAVSTVO 01</w:t>
            </w:r>
          </w:p>
        </w:tc>
      </w:tr>
      <w:tr w:rsidR="008D62D4" w:rsidRPr="004F589A" w14:paraId="716EBDC5"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EA840F4"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17D0CBC0" w14:textId="77777777"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40254903" w14:textId="77777777" w:rsidR="008D62D4" w:rsidRPr="00D2368D" w:rsidRDefault="008D62D4">
            <w:pPr>
              <w:spacing w:after="0" w:line="240" w:lineRule="auto"/>
              <w:jc w:val="left"/>
              <w:rPr>
                <w:rFonts w:eastAsia="Times New Roman" w:cs="Times New Roman"/>
                <w:b/>
                <w:bCs/>
                <w:color w:val="000000"/>
              </w:rPr>
            </w:pPr>
            <w:r w:rsidRPr="00D2368D">
              <w:rPr>
                <w:rStyle w:val="fontstyle01"/>
                <w:rFonts w:ascii="Trebuchet MS" w:hAnsi="Trebuchet MS" w:cstheme="minorHAnsi"/>
                <w:b/>
                <w:bCs/>
                <w:sz w:val="22"/>
                <w:szCs w:val="22"/>
              </w:rPr>
              <w:t>Identifikacija in ugotovitev možnosti uporabe javnih zgradb, ki so hlajene in/ali varne pred vplivi drugih ekstremnih vremenskih razmer</w:t>
            </w:r>
          </w:p>
        </w:tc>
      </w:tr>
      <w:tr w:rsidR="008D62D4" w:rsidRPr="004F589A" w14:paraId="4E488FA2"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0732BEC"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1D68D23B" w14:textId="77777777"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Cilj ukrepa</w:t>
            </w:r>
          </w:p>
        </w:tc>
        <w:tc>
          <w:tcPr>
            <w:tcW w:w="5556" w:type="dxa"/>
            <w:tcBorders>
              <w:top w:val="nil"/>
              <w:left w:val="nil"/>
              <w:bottom w:val="single" w:sz="8" w:space="0" w:color="auto"/>
              <w:right w:val="single" w:sz="8" w:space="0" w:color="auto"/>
            </w:tcBorders>
            <w:vAlign w:val="center"/>
            <w:hideMark/>
          </w:tcPr>
          <w:p w14:paraId="5955DE93" w14:textId="77777777"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Možnost začasnega umika ljudi, posebej ranljivih skupin</w:t>
            </w:r>
          </w:p>
        </w:tc>
      </w:tr>
      <w:tr w:rsidR="008D62D4" w:rsidRPr="004F589A" w14:paraId="7512E3A4"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0BB18B6"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34AFD64F" w14:textId="77777777"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Kratek opis ukrepa</w:t>
            </w:r>
          </w:p>
        </w:tc>
        <w:tc>
          <w:tcPr>
            <w:tcW w:w="5556" w:type="dxa"/>
            <w:tcBorders>
              <w:top w:val="nil"/>
              <w:left w:val="nil"/>
              <w:bottom w:val="single" w:sz="8" w:space="0" w:color="auto"/>
              <w:right w:val="single" w:sz="8" w:space="0" w:color="auto"/>
            </w:tcBorders>
            <w:vAlign w:val="center"/>
            <w:hideMark/>
          </w:tcPr>
          <w:p w14:paraId="58BD6685" w14:textId="496A0B7E"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Identifikacija javnih zgradb, ki lahko začasno nudijo prostor za umik prebivalcem npr. v vročinskih valovih</w:t>
            </w:r>
            <w:r w:rsidR="00E4691B">
              <w:rPr>
                <w:rFonts w:eastAsia="Times New Roman" w:cs="Times New Roman"/>
                <w:color w:val="000000"/>
              </w:rPr>
              <w:t>, opravljen je že preliminaren nabor stavb, ki je podan v prilogi 1</w:t>
            </w:r>
            <w:r w:rsidRPr="004F589A">
              <w:rPr>
                <w:rFonts w:eastAsia="Times New Roman" w:cs="Times New Roman"/>
                <w:color w:val="000000"/>
              </w:rPr>
              <w:t xml:space="preserve"> </w:t>
            </w:r>
          </w:p>
        </w:tc>
      </w:tr>
      <w:tr w:rsidR="008D62D4" w:rsidRPr="004F589A" w14:paraId="67865F6C"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0B3F6EC"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4314AEC0" w14:textId="77777777"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Področje ukrepanja</w:t>
            </w:r>
          </w:p>
        </w:tc>
        <w:tc>
          <w:tcPr>
            <w:tcW w:w="5556" w:type="dxa"/>
            <w:tcBorders>
              <w:top w:val="nil"/>
              <w:left w:val="nil"/>
              <w:bottom w:val="single" w:sz="8" w:space="0" w:color="auto"/>
              <w:right w:val="single" w:sz="8" w:space="0" w:color="auto"/>
            </w:tcBorders>
            <w:vAlign w:val="center"/>
            <w:hideMark/>
          </w:tcPr>
          <w:p w14:paraId="0B80CEB3" w14:textId="77777777"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Zaščita prebivalcev</w:t>
            </w:r>
          </w:p>
        </w:tc>
      </w:tr>
      <w:tr w:rsidR="008D62D4" w:rsidRPr="004F589A" w14:paraId="1F5E8A68"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07AD7E"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26978CE6" w14:textId="77777777"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Povzročitelj obremenitve</w:t>
            </w:r>
          </w:p>
        </w:tc>
        <w:tc>
          <w:tcPr>
            <w:tcW w:w="5556" w:type="dxa"/>
            <w:tcBorders>
              <w:top w:val="nil"/>
              <w:left w:val="nil"/>
              <w:bottom w:val="single" w:sz="8" w:space="0" w:color="auto"/>
              <w:right w:val="single" w:sz="8" w:space="0" w:color="auto"/>
            </w:tcBorders>
            <w:vAlign w:val="center"/>
            <w:hideMark/>
          </w:tcPr>
          <w:p w14:paraId="1F050A08" w14:textId="77777777"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 xml:space="preserve">Ekstremni vremenski dogodki, npr. vročinski valovi </w:t>
            </w:r>
          </w:p>
        </w:tc>
      </w:tr>
      <w:tr w:rsidR="008D62D4" w:rsidRPr="004F589A" w14:paraId="6597CBAB"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8F085C9"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0E4926DF" w14:textId="77777777"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Prioriteta ukrepa</w:t>
            </w:r>
          </w:p>
        </w:tc>
        <w:tc>
          <w:tcPr>
            <w:tcW w:w="5556" w:type="dxa"/>
            <w:tcBorders>
              <w:top w:val="nil"/>
              <w:left w:val="nil"/>
              <w:bottom w:val="single" w:sz="8" w:space="0" w:color="auto"/>
              <w:right w:val="single" w:sz="8" w:space="0" w:color="auto"/>
            </w:tcBorders>
            <w:vAlign w:val="center"/>
            <w:hideMark/>
          </w:tcPr>
          <w:p w14:paraId="2764EAFE" w14:textId="77777777"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visoka</w:t>
            </w:r>
          </w:p>
        </w:tc>
      </w:tr>
      <w:tr w:rsidR="008D62D4" w:rsidRPr="004F589A" w14:paraId="456F76AC"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0B6D3E35"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eastAsia="Times New Roman" w:cs="Times New Roman"/>
                <w:b/>
                <w:bCs/>
                <w:color w:val="000000"/>
              </w:rPr>
              <w:t>PREDPISI</w:t>
            </w:r>
          </w:p>
        </w:tc>
        <w:tc>
          <w:tcPr>
            <w:tcW w:w="2041" w:type="dxa"/>
            <w:tcBorders>
              <w:top w:val="nil"/>
              <w:left w:val="nil"/>
              <w:bottom w:val="single" w:sz="8" w:space="0" w:color="auto"/>
              <w:right w:val="single" w:sz="8" w:space="0" w:color="auto"/>
            </w:tcBorders>
            <w:vAlign w:val="center"/>
            <w:hideMark/>
          </w:tcPr>
          <w:p w14:paraId="78F83DFC" w14:textId="77777777"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666ED85E" w14:textId="77777777" w:rsidR="008D62D4" w:rsidRPr="004F589A" w:rsidRDefault="008D62D4">
            <w:pPr>
              <w:rPr>
                <w:rFonts w:ascii="Calibri" w:eastAsia="Times New Roman" w:hAnsi="Calibri" w:cs="Times New Roman"/>
                <w:color w:val="000000"/>
              </w:rPr>
            </w:pPr>
          </w:p>
        </w:tc>
      </w:tr>
      <w:tr w:rsidR="008D62D4" w:rsidRPr="004F589A" w14:paraId="6C63E392"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60288D3C"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0EBF0E17" w14:textId="77777777"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528C5348" w14:textId="77777777" w:rsidR="008D62D4" w:rsidRPr="004F589A" w:rsidRDefault="008D62D4">
            <w:pPr>
              <w:spacing w:after="0" w:line="240" w:lineRule="auto"/>
              <w:jc w:val="left"/>
              <w:rPr>
                <w:rFonts w:ascii="Calibri" w:eastAsia="Times New Roman" w:hAnsi="Calibri" w:cs="Times New Roman"/>
                <w:color w:val="000000"/>
              </w:rPr>
            </w:pPr>
            <w:r w:rsidRPr="004F589A">
              <w:rPr>
                <w:rFonts w:cstheme="minorHAnsi"/>
              </w:rPr>
              <w:t xml:space="preserve">Zakon o varstvu pred naravnimi in drugimi nesrečami (Uradni list RS, št. </w:t>
            </w:r>
            <w:hyperlink r:id="rId36" w:tgtFrame="_blank" w:tooltip="Zakon o varstvu pred naravnimi in drugimi nesrečami (uradno prečiščeno besedilo)" w:history="1">
              <w:r w:rsidRPr="004F589A">
                <w:rPr>
                  <w:rStyle w:val="Hiperpovezava"/>
                  <w:rFonts w:cstheme="minorHAnsi"/>
                </w:rPr>
                <w:t>51/06</w:t>
              </w:r>
            </w:hyperlink>
            <w:r w:rsidRPr="004F589A">
              <w:rPr>
                <w:rFonts w:cstheme="minorHAnsi"/>
              </w:rPr>
              <w:t xml:space="preserve">, </w:t>
            </w:r>
            <w:hyperlink r:id="rId37" w:tgtFrame="_blank" w:tooltip="Zakon o spremembah in dopolnitvah Zakona o varstvu pred naravnimi in drugimi nesrečami" w:history="1">
              <w:r w:rsidRPr="004F589A">
                <w:rPr>
                  <w:rStyle w:val="Hiperpovezava"/>
                  <w:rFonts w:cstheme="minorHAnsi"/>
                </w:rPr>
                <w:t>97/10</w:t>
              </w:r>
            </w:hyperlink>
            <w:r w:rsidRPr="004F589A">
              <w:rPr>
                <w:rFonts w:cstheme="minorHAnsi"/>
              </w:rPr>
              <w:t xml:space="preserve"> in </w:t>
            </w:r>
            <w:hyperlink r:id="rId38" w:tgtFrame="_blank" w:tooltip="Zakon o nevladnih organizacijah" w:history="1">
              <w:r w:rsidRPr="004F589A">
                <w:rPr>
                  <w:rStyle w:val="Hiperpovezava"/>
                  <w:rFonts w:cstheme="minorHAnsi"/>
                </w:rPr>
                <w:t>21/18</w:t>
              </w:r>
            </w:hyperlink>
            <w:r w:rsidRPr="004F589A">
              <w:rPr>
                <w:rStyle w:val="Hiperpovezava"/>
                <w:rFonts w:cstheme="minorHAnsi"/>
              </w:rPr>
              <w:t>)</w:t>
            </w:r>
          </w:p>
        </w:tc>
      </w:tr>
      <w:tr w:rsidR="008D62D4" w:rsidRPr="004F589A" w14:paraId="667A66B1" w14:textId="77777777" w:rsidTr="008D62D4">
        <w:trPr>
          <w:trHeight w:val="915"/>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4F1E3FE4"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eastAsia="Times New Roman" w:cs="Times New Roman"/>
                <w:b/>
                <w:bCs/>
                <w:color w:val="000000"/>
              </w:rPr>
              <w:t>OPIS UKREPA</w:t>
            </w:r>
          </w:p>
        </w:tc>
        <w:tc>
          <w:tcPr>
            <w:tcW w:w="2041" w:type="dxa"/>
            <w:tcBorders>
              <w:top w:val="nil"/>
              <w:left w:val="nil"/>
              <w:bottom w:val="single" w:sz="8" w:space="0" w:color="auto"/>
              <w:right w:val="single" w:sz="8" w:space="0" w:color="auto"/>
            </w:tcBorders>
            <w:vAlign w:val="center"/>
            <w:hideMark/>
          </w:tcPr>
          <w:p w14:paraId="5685DE60" w14:textId="77777777"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Podrobnejši opis ukrepa</w:t>
            </w:r>
          </w:p>
        </w:tc>
        <w:tc>
          <w:tcPr>
            <w:tcW w:w="5556" w:type="dxa"/>
            <w:tcBorders>
              <w:top w:val="nil"/>
              <w:left w:val="nil"/>
              <w:bottom w:val="single" w:sz="8" w:space="0" w:color="auto"/>
              <w:right w:val="single" w:sz="8" w:space="0" w:color="auto"/>
            </w:tcBorders>
            <w:vAlign w:val="center"/>
            <w:hideMark/>
          </w:tcPr>
          <w:p w14:paraId="68B0ECD4" w14:textId="61AACB44" w:rsidR="008D62D4" w:rsidRPr="004F589A" w:rsidRDefault="008D62D4">
            <w:pPr>
              <w:spacing w:after="0" w:line="240" w:lineRule="auto"/>
              <w:jc w:val="left"/>
              <w:rPr>
                <w:rFonts w:ascii="Calibri" w:eastAsia="Times New Roman" w:hAnsi="Calibri" w:cs="Times New Roman"/>
                <w:color w:val="000000"/>
              </w:rPr>
            </w:pPr>
            <w:r w:rsidRPr="004F589A">
              <w:rPr>
                <w:rStyle w:val="fontstyle01"/>
                <w:rFonts w:ascii="Trebuchet MS" w:hAnsi="Trebuchet MS" w:cstheme="minorHAnsi"/>
                <w:sz w:val="22"/>
                <w:szCs w:val="22"/>
              </w:rPr>
              <w:t xml:space="preserve">Podnebni scenariji kažejo, da bo vročinskih valov več, bodo močnejši in daljši. V pomoč je identifikacija javnih zgradb, ki so hlajene in/ali varne pred vplivi ekstremnih vremenskih razmer,  kamor  bi se lahko po potrebi umaknilo prebivalce, posebej ogrožene skupine)  npr. v vročinskih valovih (trgovski centri, knjižnice, šolski prostori…). </w:t>
            </w:r>
            <w:r w:rsidRPr="004F589A">
              <w:rPr>
                <w:rFonts w:eastAsia="Times New Roman" w:cstheme="minorHAnsi"/>
                <w:lang w:eastAsia="sl-SI"/>
              </w:rPr>
              <w:t>Tudi nekaj ur dnevno v ohlajenem prostoru koristi pri manjšanju obremenitve organizma zaradi vročine.</w:t>
            </w:r>
            <w:r w:rsidRPr="00E4691B">
              <w:rPr>
                <w:rFonts w:eastAsia="Times New Roman" w:cstheme="minorHAnsi"/>
                <w:lang w:eastAsia="sl-SI"/>
              </w:rPr>
              <w:t xml:space="preserve"> </w:t>
            </w:r>
            <w:r w:rsidR="00E4691B" w:rsidRPr="00E4691B">
              <w:rPr>
                <w:rFonts w:eastAsia="Times New Roman" w:cstheme="minorHAnsi"/>
                <w:lang w:eastAsia="sl-SI"/>
              </w:rPr>
              <w:t xml:space="preserve">V prilogi 1 je podan </w:t>
            </w:r>
            <w:r w:rsidR="00E4691B" w:rsidRPr="00E4691B">
              <w:rPr>
                <w:rFonts w:eastAsia="Times New Roman" w:cstheme="minorHAnsi"/>
                <w:lang w:eastAsia="sl-SI"/>
              </w:rPr>
              <w:t xml:space="preserve">preliminaren nabor </w:t>
            </w:r>
            <w:r w:rsidR="00E4691B" w:rsidRPr="00E4691B">
              <w:rPr>
                <w:rFonts w:eastAsia="Times New Roman" w:cstheme="minorHAnsi"/>
                <w:lang w:eastAsia="sl-SI"/>
              </w:rPr>
              <w:t>p</w:t>
            </w:r>
            <w:r w:rsidR="00E4691B" w:rsidRPr="00E4691B">
              <w:rPr>
                <w:rFonts w:eastAsia="Times New Roman" w:cstheme="minorHAnsi"/>
                <w:lang w:eastAsia="sl-SI"/>
              </w:rPr>
              <w:t>omembni</w:t>
            </w:r>
            <w:r w:rsidR="00E4691B" w:rsidRPr="00E4691B">
              <w:rPr>
                <w:rFonts w:eastAsia="Times New Roman" w:cstheme="minorHAnsi"/>
                <w:lang w:eastAsia="sl-SI"/>
              </w:rPr>
              <w:t>h</w:t>
            </w:r>
            <w:r w:rsidR="00E4691B" w:rsidRPr="00E4691B">
              <w:rPr>
                <w:rFonts w:eastAsia="Times New Roman" w:cstheme="minorHAnsi"/>
                <w:lang w:eastAsia="sl-SI"/>
              </w:rPr>
              <w:t xml:space="preserve"> javni</w:t>
            </w:r>
            <w:r w:rsidR="00E4691B" w:rsidRPr="00E4691B">
              <w:rPr>
                <w:rFonts w:eastAsia="Times New Roman" w:cstheme="minorHAnsi"/>
                <w:lang w:eastAsia="sl-SI"/>
              </w:rPr>
              <w:t>h</w:t>
            </w:r>
            <w:r w:rsidR="00E4691B" w:rsidRPr="00E4691B">
              <w:rPr>
                <w:rFonts w:eastAsia="Times New Roman" w:cstheme="minorHAnsi"/>
                <w:lang w:eastAsia="sl-SI"/>
              </w:rPr>
              <w:t xml:space="preserve"> objekt</w:t>
            </w:r>
            <w:r w:rsidR="00E4691B" w:rsidRPr="00E4691B">
              <w:rPr>
                <w:rFonts w:eastAsia="Times New Roman" w:cstheme="minorHAnsi"/>
                <w:lang w:eastAsia="sl-SI"/>
              </w:rPr>
              <w:t>ov</w:t>
            </w:r>
            <w:r w:rsidR="00E4691B" w:rsidRPr="00E4691B">
              <w:rPr>
                <w:rFonts w:eastAsia="Times New Roman" w:cstheme="minorHAnsi"/>
                <w:lang w:eastAsia="sl-SI"/>
              </w:rPr>
              <w:t xml:space="preserve"> v MONG,  ki so energetsko sanirani in/ali klimatizirani</w:t>
            </w:r>
            <w:r w:rsidR="00E4691B" w:rsidRPr="00E4691B">
              <w:rPr>
                <w:rFonts w:eastAsia="Times New Roman" w:cstheme="minorHAnsi"/>
                <w:lang w:eastAsia="sl-SI"/>
              </w:rPr>
              <w:t>.</w:t>
            </w:r>
          </w:p>
        </w:tc>
      </w:tr>
      <w:tr w:rsidR="008D62D4" w:rsidRPr="004F589A" w14:paraId="6CEB9041"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00C280CD"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eastAsia="Times New Roman" w:cs="Times New Roman"/>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40D3EC8C" w14:textId="3865F187"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 xml:space="preserve">prihranek rabe </w:t>
            </w:r>
            <w:r w:rsidR="00BC7421" w:rsidRPr="004F589A">
              <w:rPr>
                <w:rFonts w:eastAsia="Times New Roman" w:cs="Times New Roman"/>
                <w:color w:val="000000"/>
              </w:rPr>
              <w:t>E</w:t>
            </w:r>
          </w:p>
        </w:tc>
        <w:tc>
          <w:tcPr>
            <w:tcW w:w="5556" w:type="dxa"/>
            <w:tcBorders>
              <w:top w:val="nil"/>
              <w:left w:val="nil"/>
              <w:bottom w:val="single" w:sz="8" w:space="0" w:color="auto"/>
              <w:right w:val="single" w:sz="8" w:space="0" w:color="auto"/>
            </w:tcBorders>
            <w:vAlign w:val="center"/>
            <w:hideMark/>
          </w:tcPr>
          <w:p w14:paraId="1D2699EB" w14:textId="77777777" w:rsidR="008D62D4" w:rsidRPr="004F589A" w:rsidRDefault="008D62D4">
            <w:pPr>
              <w:rPr>
                <w:rFonts w:ascii="Calibri" w:eastAsia="Times New Roman" w:hAnsi="Calibri" w:cs="Times New Roman"/>
                <w:color w:val="000000"/>
              </w:rPr>
            </w:pPr>
          </w:p>
        </w:tc>
      </w:tr>
      <w:tr w:rsidR="008D62D4" w:rsidRPr="004F589A" w14:paraId="2686A590"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2409FD2F"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2E42B962" w14:textId="6ABD2A1A"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povečanje rabe energije iz OVE</w:t>
            </w:r>
          </w:p>
        </w:tc>
        <w:tc>
          <w:tcPr>
            <w:tcW w:w="5556" w:type="dxa"/>
            <w:tcBorders>
              <w:top w:val="nil"/>
              <w:left w:val="nil"/>
              <w:bottom w:val="single" w:sz="8" w:space="0" w:color="auto"/>
              <w:right w:val="single" w:sz="8" w:space="0" w:color="auto"/>
            </w:tcBorders>
            <w:vAlign w:val="center"/>
            <w:hideMark/>
          </w:tcPr>
          <w:p w14:paraId="50CEBF1D" w14:textId="77777777" w:rsidR="008D62D4" w:rsidRPr="004F589A" w:rsidRDefault="008D62D4">
            <w:pPr>
              <w:rPr>
                <w:rFonts w:ascii="Calibri" w:eastAsia="Times New Roman" w:hAnsi="Calibri" w:cs="Times New Roman"/>
                <w:color w:val="000000"/>
              </w:rPr>
            </w:pPr>
          </w:p>
        </w:tc>
      </w:tr>
      <w:tr w:rsidR="008D62D4" w:rsidRPr="004F589A" w14:paraId="2E0399C7"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168A399E"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4FD10DA2" w14:textId="77777777"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zmanjšanje emisij CO2 (kg)</w:t>
            </w:r>
          </w:p>
        </w:tc>
        <w:tc>
          <w:tcPr>
            <w:tcW w:w="5556" w:type="dxa"/>
            <w:tcBorders>
              <w:top w:val="nil"/>
              <w:left w:val="nil"/>
              <w:bottom w:val="single" w:sz="8" w:space="0" w:color="auto"/>
              <w:right w:val="single" w:sz="8" w:space="0" w:color="auto"/>
            </w:tcBorders>
            <w:vAlign w:val="center"/>
            <w:hideMark/>
          </w:tcPr>
          <w:p w14:paraId="2204D246" w14:textId="77777777" w:rsidR="008D62D4" w:rsidRPr="004F589A" w:rsidRDefault="008D62D4">
            <w:pPr>
              <w:rPr>
                <w:rFonts w:ascii="Calibri" w:eastAsia="Times New Roman" w:hAnsi="Calibri" w:cs="Times New Roman"/>
                <w:color w:val="000000"/>
              </w:rPr>
            </w:pPr>
          </w:p>
        </w:tc>
      </w:tr>
      <w:tr w:rsidR="008D62D4" w:rsidRPr="004F589A" w14:paraId="53799A21"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5B2F32AB"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eastAsia="Times New Roman" w:cs="Times New Roman"/>
                <w:b/>
                <w:bCs/>
                <w:color w:val="000000"/>
              </w:rPr>
              <w:t>IZVAJANJE UKREPA</w:t>
            </w:r>
          </w:p>
        </w:tc>
        <w:tc>
          <w:tcPr>
            <w:tcW w:w="2041" w:type="dxa"/>
            <w:tcBorders>
              <w:top w:val="nil"/>
              <w:left w:val="nil"/>
              <w:bottom w:val="single" w:sz="8" w:space="0" w:color="auto"/>
              <w:right w:val="single" w:sz="8" w:space="0" w:color="auto"/>
            </w:tcBorders>
            <w:vAlign w:val="center"/>
            <w:hideMark/>
          </w:tcPr>
          <w:p w14:paraId="3CB7BFFC" w14:textId="77777777"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Nivo ukrepa</w:t>
            </w:r>
          </w:p>
        </w:tc>
        <w:tc>
          <w:tcPr>
            <w:tcW w:w="5556" w:type="dxa"/>
            <w:tcBorders>
              <w:top w:val="nil"/>
              <w:left w:val="nil"/>
              <w:bottom w:val="single" w:sz="8" w:space="0" w:color="auto"/>
              <w:right w:val="single" w:sz="8" w:space="0" w:color="auto"/>
            </w:tcBorders>
            <w:vAlign w:val="center"/>
            <w:hideMark/>
          </w:tcPr>
          <w:p w14:paraId="704CF5AB" w14:textId="77777777"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 xml:space="preserve">občinski </w:t>
            </w:r>
          </w:p>
        </w:tc>
      </w:tr>
      <w:tr w:rsidR="008D62D4" w:rsidRPr="004F589A" w14:paraId="596AB4FB"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7B1ACB50"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4DF6A869" w14:textId="39EF9F09"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Odgovorni za izvedbo ukrepa</w:t>
            </w:r>
          </w:p>
        </w:tc>
        <w:tc>
          <w:tcPr>
            <w:tcW w:w="5556" w:type="dxa"/>
            <w:tcBorders>
              <w:top w:val="nil"/>
              <w:left w:val="nil"/>
              <w:bottom w:val="single" w:sz="8" w:space="0" w:color="auto"/>
              <w:right w:val="single" w:sz="8" w:space="0" w:color="auto"/>
            </w:tcBorders>
            <w:vAlign w:val="center"/>
            <w:hideMark/>
          </w:tcPr>
          <w:p w14:paraId="0AA790CD" w14:textId="77777777"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 xml:space="preserve">Občina </w:t>
            </w:r>
          </w:p>
        </w:tc>
      </w:tr>
      <w:tr w:rsidR="008D62D4" w:rsidRPr="004F589A" w14:paraId="698847C4"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6DADD6F9"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411D0DD6" w14:textId="05BB929D"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 xml:space="preserve">Obdobje izvajanja </w:t>
            </w:r>
          </w:p>
        </w:tc>
        <w:tc>
          <w:tcPr>
            <w:tcW w:w="5556" w:type="dxa"/>
            <w:tcBorders>
              <w:top w:val="nil"/>
              <w:left w:val="nil"/>
              <w:bottom w:val="single" w:sz="8" w:space="0" w:color="auto"/>
              <w:right w:val="single" w:sz="8" w:space="0" w:color="auto"/>
            </w:tcBorders>
            <w:vAlign w:val="center"/>
            <w:hideMark/>
          </w:tcPr>
          <w:p w14:paraId="12A89C7E" w14:textId="77777777" w:rsidR="008D62D4" w:rsidRPr="004F589A" w:rsidRDefault="008D62D4">
            <w:pPr>
              <w:rPr>
                <w:rFonts w:ascii="Calibri" w:eastAsia="Times New Roman" w:hAnsi="Calibri" w:cs="Times New Roman"/>
                <w:color w:val="000000"/>
              </w:rPr>
            </w:pPr>
          </w:p>
        </w:tc>
      </w:tr>
      <w:tr w:rsidR="008D62D4" w:rsidRPr="004F589A" w14:paraId="237B850D" w14:textId="77777777" w:rsidTr="00BC7421">
        <w:trPr>
          <w:trHeight w:val="629"/>
        </w:trPr>
        <w:tc>
          <w:tcPr>
            <w:tcW w:w="0" w:type="auto"/>
            <w:vMerge/>
            <w:tcBorders>
              <w:top w:val="nil"/>
              <w:left w:val="single" w:sz="8" w:space="0" w:color="auto"/>
              <w:bottom w:val="single" w:sz="8" w:space="0" w:color="000000"/>
              <w:right w:val="single" w:sz="8" w:space="0" w:color="auto"/>
            </w:tcBorders>
            <w:vAlign w:val="center"/>
            <w:hideMark/>
          </w:tcPr>
          <w:p w14:paraId="2C361AAC"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32AA049D" w14:textId="38B4F1B0"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 xml:space="preserve">Kazalec za spremljanje </w:t>
            </w:r>
          </w:p>
        </w:tc>
        <w:tc>
          <w:tcPr>
            <w:tcW w:w="5556" w:type="dxa"/>
            <w:tcBorders>
              <w:top w:val="nil"/>
              <w:left w:val="nil"/>
              <w:bottom w:val="single" w:sz="8" w:space="0" w:color="auto"/>
              <w:right w:val="single" w:sz="8" w:space="0" w:color="auto"/>
            </w:tcBorders>
            <w:vAlign w:val="center"/>
            <w:hideMark/>
          </w:tcPr>
          <w:p w14:paraId="3F7FC37E" w14:textId="77777777"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Posodobljen seznam ustreznih javnih zgradb</w:t>
            </w:r>
          </w:p>
        </w:tc>
      </w:tr>
      <w:tr w:rsidR="008D62D4" w:rsidRPr="004F589A" w14:paraId="7A9BE615"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54AC1A1D" w14:textId="77777777" w:rsidR="008D62D4" w:rsidRPr="004F589A" w:rsidRDefault="008D62D4">
            <w:pPr>
              <w:spacing w:after="0" w:line="240" w:lineRule="auto"/>
              <w:jc w:val="center"/>
              <w:rPr>
                <w:rFonts w:ascii="Calibri" w:eastAsia="Times New Roman" w:hAnsi="Calibri" w:cs="Times New Roman"/>
                <w:b/>
                <w:bCs/>
                <w:color w:val="000000"/>
              </w:rPr>
            </w:pPr>
            <w:r w:rsidRPr="004F589A">
              <w:rPr>
                <w:rFonts w:eastAsia="Times New Roman" w:cs="Times New Roman"/>
                <w:b/>
                <w:bCs/>
                <w:color w:val="000000"/>
              </w:rPr>
              <w:t>STROŠKI UKREPA</w:t>
            </w:r>
          </w:p>
        </w:tc>
        <w:tc>
          <w:tcPr>
            <w:tcW w:w="2041" w:type="dxa"/>
            <w:tcBorders>
              <w:top w:val="nil"/>
              <w:left w:val="nil"/>
              <w:bottom w:val="single" w:sz="8" w:space="0" w:color="auto"/>
              <w:right w:val="single" w:sz="8" w:space="0" w:color="auto"/>
            </w:tcBorders>
            <w:vAlign w:val="center"/>
            <w:hideMark/>
          </w:tcPr>
          <w:p w14:paraId="6972B4EE" w14:textId="61578A1A"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 xml:space="preserve">Ocena stroškov </w:t>
            </w:r>
          </w:p>
        </w:tc>
        <w:tc>
          <w:tcPr>
            <w:tcW w:w="5556" w:type="dxa"/>
            <w:tcBorders>
              <w:top w:val="nil"/>
              <w:left w:val="nil"/>
              <w:bottom w:val="single" w:sz="8" w:space="0" w:color="auto"/>
              <w:right w:val="single" w:sz="8" w:space="0" w:color="auto"/>
            </w:tcBorders>
            <w:vAlign w:val="center"/>
            <w:hideMark/>
          </w:tcPr>
          <w:p w14:paraId="70940BF7" w14:textId="77777777" w:rsidR="008D62D4" w:rsidRPr="004F589A" w:rsidRDefault="008D62D4">
            <w:pPr>
              <w:rPr>
                <w:rFonts w:ascii="Calibri" w:eastAsia="Times New Roman" w:hAnsi="Calibri" w:cs="Times New Roman"/>
                <w:color w:val="000000"/>
              </w:rPr>
            </w:pPr>
          </w:p>
        </w:tc>
      </w:tr>
      <w:tr w:rsidR="008D62D4" w:rsidRPr="004F589A" w14:paraId="393C020D" w14:textId="77777777" w:rsidTr="008D62D4">
        <w:trPr>
          <w:trHeight w:val="60"/>
        </w:trPr>
        <w:tc>
          <w:tcPr>
            <w:tcW w:w="0" w:type="auto"/>
            <w:vMerge/>
            <w:tcBorders>
              <w:top w:val="nil"/>
              <w:left w:val="single" w:sz="8" w:space="0" w:color="auto"/>
              <w:bottom w:val="single" w:sz="8" w:space="0" w:color="000000"/>
              <w:right w:val="single" w:sz="8" w:space="0" w:color="auto"/>
            </w:tcBorders>
            <w:vAlign w:val="center"/>
            <w:hideMark/>
          </w:tcPr>
          <w:p w14:paraId="49D6AE70" w14:textId="77777777" w:rsidR="008D62D4" w:rsidRPr="004F589A" w:rsidRDefault="008D62D4">
            <w:pPr>
              <w:spacing w:after="0"/>
              <w:jc w:val="left"/>
              <w:rPr>
                <w:rFonts w:ascii="Calibri" w:eastAsia="Times New Roman" w:hAnsi="Calibri" w:cs="Times New Roman"/>
                <w:b/>
                <w:bCs/>
                <w:color w:val="000000"/>
              </w:rPr>
            </w:pPr>
          </w:p>
        </w:tc>
        <w:tc>
          <w:tcPr>
            <w:tcW w:w="2041" w:type="dxa"/>
            <w:tcBorders>
              <w:top w:val="nil"/>
              <w:left w:val="nil"/>
              <w:bottom w:val="single" w:sz="8" w:space="0" w:color="auto"/>
              <w:right w:val="single" w:sz="8" w:space="0" w:color="auto"/>
            </w:tcBorders>
            <w:vAlign w:val="center"/>
            <w:hideMark/>
          </w:tcPr>
          <w:p w14:paraId="4BEECD70" w14:textId="77777777" w:rsidR="008D62D4" w:rsidRPr="004F589A" w:rsidRDefault="008D62D4">
            <w:pPr>
              <w:spacing w:after="0" w:line="240" w:lineRule="auto"/>
              <w:jc w:val="left"/>
              <w:rPr>
                <w:rFonts w:ascii="Calibri" w:eastAsia="Times New Roman" w:hAnsi="Calibri" w:cs="Times New Roman"/>
                <w:color w:val="000000"/>
              </w:rPr>
            </w:pPr>
            <w:r w:rsidRPr="004F589A">
              <w:rPr>
                <w:rFonts w:eastAsia="Times New Roman" w:cs="Times New Roman"/>
                <w:color w:val="000000"/>
              </w:rPr>
              <w:t>Vir financiranja</w:t>
            </w:r>
          </w:p>
        </w:tc>
        <w:tc>
          <w:tcPr>
            <w:tcW w:w="5556" w:type="dxa"/>
            <w:tcBorders>
              <w:top w:val="nil"/>
              <w:left w:val="nil"/>
              <w:bottom w:val="single" w:sz="8" w:space="0" w:color="auto"/>
              <w:right w:val="single" w:sz="8" w:space="0" w:color="auto"/>
            </w:tcBorders>
            <w:vAlign w:val="center"/>
            <w:hideMark/>
          </w:tcPr>
          <w:p w14:paraId="234C17DB" w14:textId="77777777" w:rsidR="008D62D4" w:rsidRPr="004F589A" w:rsidRDefault="008D62D4">
            <w:pPr>
              <w:rPr>
                <w:rFonts w:ascii="Calibri" w:eastAsia="Times New Roman" w:hAnsi="Calibri" w:cs="Times New Roman"/>
                <w:color w:val="000000"/>
              </w:rPr>
            </w:pPr>
          </w:p>
        </w:tc>
      </w:tr>
    </w:tbl>
    <w:p w14:paraId="7D034463" w14:textId="77777777" w:rsidR="00100BA2" w:rsidRDefault="00100BA2"/>
    <w:tbl>
      <w:tblPr>
        <w:tblW w:w="9638" w:type="dxa"/>
        <w:tblLook w:val="04A0" w:firstRow="1" w:lastRow="0" w:firstColumn="1" w:lastColumn="0" w:noHBand="0" w:noVBand="1"/>
      </w:tblPr>
      <w:tblGrid>
        <w:gridCol w:w="2041"/>
        <w:gridCol w:w="2041"/>
        <w:gridCol w:w="5556"/>
      </w:tblGrid>
      <w:tr w:rsidR="008D62D4" w:rsidRPr="004F589A" w14:paraId="46C9A0DC"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5ED4E34D"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2820DFD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1037C693"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ZDRAVSTVO 02</w:t>
            </w:r>
          </w:p>
        </w:tc>
      </w:tr>
      <w:tr w:rsidR="008D62D4" w:rsidRPr="004F589A" w14:paraId="6D4FB0E7"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02CFF40"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1949003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209ACA4D" w14:textId="77777777" w:rsidR="008D62D4" w:rsidRPr="007F3F0F" w:rsidRDefault="008D62D4">
            <w:pPr>
              <w:spacing w:after="0" w:line="240" w:lineRule="auto"/>
              <w:jc w:val="left"/>
              <w:rPr>
                <w:rFonts w:eastAsia="Times New Roman" w:cs="Times New Roman"/>
                <w:b/>
                <w:bCs/>
                <w:color w:val="000000"/>
              </w:rPr>
            </w:pPr>
            <w:r w:rsidRPr="007F3F0F">
              <w:rPr>
                <w:b/>
                <w:bCs/>
              </w:rPr>
              <w:t>Manjšanje obremenitve s toploto in promocija aktivnega transporta (pešačenje, kolesarjenje)</w:t>
            </w:r>
          </w:p>
        </w:tc>
      </w:tr>
      <w:tr w:rsidR="008D62D4" w:rsidRPr="004F589A" w14:paraId="4E072F73"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429251"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5F405C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Cilj ukrepa</w:t>
            </w:r>
          </w:p>
        </w:tc>
        <w:tc>
          <w:tcPr>
            <w:tcW w:w="5556" w:type="dxa"/>
            <w:tcBorders>
              <w:top w:val="nil"/>
              <w:left w:val="nil"/>
              <w:bottom w:val="single" w:sz="8" w:space="0" w:color="auto"/>
              <w:right w:val="single" w:sz="8" w:space="0" w:color="auto"/>
            </w:tcBorders>
            <w:vAlign w:val="center"/>
            <w:hideMark/>
          </w:tcPr>
          <w:p w14:paraId="7D8E0FF5" w14:textId="77777777" w:rsidR="008D62D4" w:rsidRPr="004F589A" w:rsidRDefault="008D62D4">
            <w:pPr>
              <w:rPr>
                <w:rFonts w:eastAsia="Times New Roman" w:cs="Times New Roman"/>
                <w:color w:val="000000"/>
              </w:rPr>
            </w:pPr>
          </w:p>
        </w:tc>
      </w:tr>
      <w:tr w:rsidR="008D62D4" w:rsidRPr="004F589A" w14:paraId="62904AFF"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B43BF4"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16CA5B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Kratek opis ukrepa</w:t>
            </w:r>
          </w:p>
        </w:tc>
        <w:tc>
          <w:tcPr>
            <w:tcW w:w="5556" w:type="dxa"/>
            <w:tcBorders>
              <w:top w:val="nil"/>
              <w:left w:val="nil"/>
              <w:bottom w:val="single" w:sz="8" w:space="0" w:color="auto"/>
              <w:right w:val="single" w:sz="8" w:space="0" w:color="auto"/>
            </w:tcBorders>
            <w:vAlign w:val="center"/>
            <w:hideMark/>
          </w:tcPr>
          <w:p w14:paraId="101DCEB9" w14:textId="77777777" w:rsidR="008D62D4" w:rsidRPr="004F589A" w:rsidRDefault="008D62D4">
            <w:pPr>
              <w:spacing w:after="0" w:line="240" w:lineRule="auto"/>
              <w:jc w:val="left"/>
              <w:rPr>
                <w:rFonts w:eastAsia="Times New Roman" w:cs="Times New Roman"/>
                <w:color w:val="000000"/>
              </w:rPr>
            </w:pPr>
            <w:r w:rsidRPr="004F589A">
              <w:t>Hladnejše okolje</w:t>
            </w:r>
          </w:p>
        </w:tc>
      </w:tr>
      <w:tr w:rsidR="008D62D4" w:rsidRPr="004F589A" w14:paraId="180C8A88"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49A16E4"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366D052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Področje ukrepanja</w:t>
            </w:r>
          </w:p>
        </w:tc>
        <w:tc>
          <w:tcPr>
            <w:tcW w:w="5556" w:type="dxa"/>
            <w:tcBorders>
              <w:top w:val="nil"/>
              <w:left w:val="nil"/>
              <w:bottom w:val="single" w:sz="8" w:space="0" w:color="auto"/>
              <w:right w:val="single" w:sz="8" w:space="0" w:color="auto"/>
            </w:tcBorders>
            <w:vAlign w:val="center"/>
            <w:hideMark/>
          </w:tcPr>
          <w:p w14:paraId="0F6B0787" w14:textId="77777777" w:rsidR="008D62D4" w:rsidRPr="004F589A" w:rsidRDefault="008D62D4">
            <w:pPr>
              <w:spacing w:after="0" w:line="240" w:lineRule="auto"/>
              <w:jc w:val="left"/>
              <w:rPr>
                <w:rFonts w:eastAsia="Times New Roman" w:cs="Times New Roman"/>
                <w:color w:val="000000"/>
              </w:rPr>
            </w:pPr>
            <w:r w:rsidRPr="004F589A">
              <w:t>Ureditev okolja tako, da bo manjša obremenitev s toploto ter možnosti za aktivni transport (pešačenje, kolesarjenje)</w:t>
            </w:r>
          </w:p>
        </w:tc>
      </w:tr>
      <w:tr w:rsidR="008D62D4" w:rsidRPr="004F589A" w14:paraId="1327001F"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42B37A2"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79020C7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Povzročitelj obremenitve</w:t>
            </w:r>
          </w:p>
        </w:tc>
        <w:tc>
          <w:tcPr>
            <w:tcW w:w="5556" w:type="dxa"/>
            <w:tcBorders>
              <w:top w:val="nil"/>
              <w:left w:val="nil"/>
              <w:bottom w:val="single" w:sz="8" w:space="0" w:color="auto"/>
              <w:right w:val="single" w:sz="8" w:space="0" w:color="auto"/>
            </w:tcBorders>
            <w:vAlign w:val="center"/>
            <w:hideMark/>
          </w:tcPr>
          <w:p w14:paraId="5EA5A139" w14:textId="77777777" w:rsidR="008D62D4" w:rsidRPr="004F589A" w:rsidRDefault="008D62D4">
            <w:pPr>
              <w:spacing w:after="0" w:line="240" w:lineRule="auto"/>
              <w:jc w:val="left"/>
              <w:rPr>
                <w:rFonts w:eastAsia="Times New Roman" w:cs="Times New Roman"/>
                <w:color w:val="000000"/>
              </w:rPr>
            </w:pPr>
            <w:r w:rsidRPr="004F589A">
              <w:t>Urejanje prostora</w:t>
            </w:r>
          </w:p>
        </w:tc>
      </w:tr>
      <w:tr w:rsidR="008D62D4" w:rsidRPr="004F589A" w14:paraId="0FA9048C"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3C54C4"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78CC32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Prioriteta ukrepa</w:t>
            </w:r>
          </w:p>
        </w:tc>
        <w:tc>
          <w:tcPr>
            <w:tcW w:w="5556" w:type="dxa"/>
            <w:tcBorders>
              <w:top w:val="nil"/>
              <w:left w:val="nil"/>
              <w:bottom w:val="single" w:sz="8" w:space="0" w:color="auto"/>
              <w:right w:val="single" w:sz="8" w:space="0" w:color="auto"/>
            </w:tcBorders>
            <w:vAlign w:val="center"/>
            <w:hideMark/>
          </w:tcPr>
          <w:p w14:paraId="4E28D610" w14:textId="77777777" w:rsidR="008D62D4" w:rsidRPr="004F589A" w:rsidRDefault="008D62D4">
            <w:pPr>
              <w:spacing w:after="0" w:line="240" w:lineRule="auto"/>
              <w:jc w:val="left"/>
              <w:rPr>
                <w:rFonts w:eastAsia="Times New Roman" w:cs="Times New Roman"/>
                <w:color w:val="000000"/>
              </w:rPr>
            </w:pPr>
            <w:r w:rsidRPr="004F589A">
              <w:t>Vročinski valovi</w:t>
            </w:r>
          </w:p>
        </w:tc>
      </w:tr>
      <w:tr w:rsidR="008D62D4" w:rsidRPr="004F589A" w14:paraId="7986FAFB"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62203571"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PREDPISI</w:t>
            </w:r>
          </w:p>
        </w:tc>
        <w:tc>
          <w:tcPr>
            <w:tcW w:w="2041" w:type="dxa"/>
            <w:tcBorders>
              <w:top w:val="nil"/>
              <w:left w:val="nil"/>
              <w:bottom w:val="single" w:sz="8" w:space="0" w:color="auto"/>
              <w:right w:val="single" w:sz="8" w:space="0" w:color="auto"/>
            </w:tcBorders>
            <w:vAlign w:val="center"/>
            <w:hideMark/>
          </w:tcPr>
          <w:p w14:paraId="08AF0DF1" w14:textId="4F0BD092"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(EU)</w:t>
            </w:r>
          </w:p>
        </w:tc>
        <w:tc>
          <w:tcPr>
            <w:tcW w:w="5556" w:type="dxa"/>
            <w:tcBorders>
              <w:top w:val="nil"/>
              <w:left w:val="nil"/>
              <w:bottom w:val="single" w:sz="8" w:space="0" w:color="auto"/>
              <w:right w:val="single" w:sz="8" w:space="0" w:color="auto"/>
            </w:tcBorders>
            <w:vAlign w:val="center"/>
            <w:hideMark/>
          </w:tcPr>
          <w:p w14:paraId="3EB67A84" w14:textId="77777777" w:rsidR="008D62D4" w:rsidRPr="004F589A" w:rsidRDefault="008D62D4">
            <w:pPr>
              <w:spacing w:after="0" w:line="240" w:lineRule="auto"/>
              <w:jc w:val="left"/>
              <w:rPr>
                <w:rFonts w:eastAsia="Times New Roman" w:cs="Times New Roman"/>
                <w:color w:val="000000"/>
              </w:rPr>
            </w:pPr>
            <w:r w:rsidRPr="004F589A">
              <w:t>velika</w:t>
            </w:r>
          </w:p>
        </w:tc>
      </w:tr>
      <w:tr w:rsidR="008D62D4" w:rsidRPr="004F589A" w14:paraId="63559BA2"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4A577801"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8A38BE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553B69C5" w14:textId="77777777" w:rsidR="008D62D4" w:rsidRPr="004F589A" w:rsidRDefault="008D62D4">
            <w:pPr>
              <w:rPr>
                <w:rFonts w:eastAsia="Times New Roman" w:cs="Times New Roman"/>
                <w:color w:val="000000"/>
              </w:rPr>
            </w:pPr>
          </w:p>
        </w:tc>
      </w:tr>
      <w:tr w:rsidR="008D62D4" w:rsidRPr="004F589A" w14:paraId="29300BFF" w14:textId="77777777" w:rsidTr="00BC7421">
        <w:trPr>
          <w:trHeight w:val="516"/>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6640735C"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OPIS UKREPA</w:t>
            </w:r>
          </w:p>
        </w:tc>
        <w:tc>
          <w:tcPr>
            <w:tcW w:w="2041" w:type="dxa"/>
            <w:tcBorders>
              <w:top w:val="nil"/>
              <w:left w:val="nil"/>
              <w:bottom w:val="single" w:sz="8" w:space="0" w:color="auto"/>
              <w:right w:val="single" w:sz="8" w:space="0" w:color="auto"/>
            </w:tcBorders>
            <w:vAlign w:val="center"/>
            <w:hideMark/>
          </w:tcPr>
          <w:p w14:paraId="519684A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Podrobnejši opis ukrepa</w:t>
            </w:r>
          </w:p>
        </w:tc>
        <w:tc>
          <w:tcPr>
            <w:tcW w:w="5556" w:type="dxa"/>
            <w:tcBorders>
              <w:top w:val="nil"/>
              <w:left w:val="nil"/>
              <w:bottom w:val="single" w:sz="8" w:space="0" w:color="auto"/>
              <w:right w:val="single" w:sz="8" w:space="0" w:color="auto"/>
            </w:tcBorders>
            <w:vAlign w:val="center"/>
            <w:hideMark/>
          </w:tcPr>
          <w:p w14:paraId="166B307E" w14:textId="77777777" w:rsidR="008D62D4" w:rsidRPr="004F589A" w:rsidRDefault="008D62D4">
            <w:pPr>
              <w:rPr>
                <w:rFonts w:eastAsia="Times New Roman" w:cs="Times New Roman"/>
                <w:color w:val="000000"/>
              </w:rPr>
            </w:pPr>
          </w:p>
        </w:tc>
      </w:tr>
      <w:tr w:rsidR="008D62D4" w:rsidRPr="004F589A" w14:paraId="2F310F29"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3348EE49"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0FEA264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prihranek rabe energije (kWh)</w:t>
            </w:r>
          </w:p>
        </w:tc>
        <w:tc>
          <w:tcPr>
            <w:tcW w:w="5556" w:type="dxa"/>
            <w:tcBorders>
              <w:top w:val="nil"/>
              <w:left w:val="nil"/>
              <w:bottom w:val="single" w:sz="8" w:space="0" w:color="auto"/>
              <w:right w:val="single" w:sz="8" w:space="0" w:color="auto"/>
            </w:tcBorders>
            <w:vAlign w:val="center"/>
            <w:hideMark/>
          </w:tcPr>
          <w:p w14:paraId="24CB881A" w14:textId="77777777" w:rsidR="008D62D4" w:rsidRPr="004F589A" w:rsidRDefault="008D62D4">
            <w:pPr>
              <w:spacing w:after="0" w:line="240" w:lineRule="auto"/>
              <w:jc w:val="left"/>
              <w:rPr>
                <w:rFonts w:eastAsia="Times New Roman" w:cs="Times New Roman"/>
                <w:color w:val="000000"/>
              </w:rPr>
            </w:pPr>
            <w:r w:rsidRPr="004F589A">
              <w:t xml:space="preserve">Z urejanjem okolja tako, da je obremenitev s toploto manjša in z spodbujanjem aktivnega transporta  dosegamo prilagajanje in blaženje podnebnih sprememb. Primeri:  gradnja kolesarskih in peš poti, ki so odmaknjene od prometnic in so v senčnih predelih, ureditev igrišč v senci, ureditev parkov in zelenih površin, npr. sajenje dreves zlasti v mestih, ureditev senčnih parkirišč, nastreškov za parkiranje koles, možnost izposoje koles… </w:t>
            </w:r>
          </w:p>
        </w:tc>
      </w:tr>
      <w:tr w:rsidR="008D62D4" w:rsidRPr="004F589A" w14:paraId="7D94DB7A"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081F56D7"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35531966" w14:textId="54C187DE"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povečanje rabe energije iz OVE </w:t>
            </w:r>
          </w:p>
        </w:tc>
        <w:tc>
          <w:tcPr>
            <w:tcW w:w="5556" w:type="dxa"/>
            <w:tcBorders>
              <w:top w:val="nil"/>
              <w:left w:val="nil"/>
              <w:bottom w:val="single" w:sz="8" w:space="0" w:color="auto"/>
              <w:right w:val="single" w:sz="8" w:space="0" w:color="auto"/>
            </w:tcBorders>
            <w:vAlign w:val="center"/>
            <w:hideMark/>
          </w:tcPr>
          <w:p w14:paraId="500226BC" w14:textId="77777777" w:rsidR="008D62D4" w:rsidRPr="004F589A" w:rsidRDefault="008D62D4">
            <w:pPr>
              <w:rPr>
                <w:rFonts w:eastAsia="Times New Roman" w:cs="Times New Roman"/>
                <w:color w:val="000000"/>
              </w:rPr>
            </w:pPr>
          </w:p>
        </w:tc>
      </w:tr>
      <w:tr w:rsidR="008D62D4" w:rsidRPr="004F589A" w14:paraId="6FA20695"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52B4C7B6"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7C5E7CA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emisij CO2 (kg)</w:t>
            </w:r>
          </w:p>
        </w:tc>
        <w:tc>
          <w:tcPr>
            <w:tcW w:w="5556" w:type="dxa"/>
            <w:tcBorders>
              <w:top w:val="nil"/>
              <w:left w:val="nil"/>
              <w:bottom w:val="single" w:sz="8" w:space="0" w:color="auto"/>
              <w:right w:val="single" w:sz="8" w:space="0" w:color="auto"/>
            </w:tcBorders>
            <w:vAlign w:val="center"/>
            <w:hideMark/>
          </w:tcPr>
          <w:p w14:paraId="4FE06C27" w14:textId="77777777" w:rsidR="008D62D4" w:rsidRPr="004F589A" w:rsidRDefault="008D62D4">
            <w:pPr>
              <w:rPr>
                <w:rFonts w:eastAsia="Times New Roman" w:cs="Times New Roman"/>
                <w:color w:val="000000"/>
              </w:rPr>
            </w:pPr>
          </w:p>
        </w:tc>
      </w:tr>
      <w:tr w:rsidR="008D62D4" w:rsidRPr="004F589A" w14:paraId="362B314B"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35E369FB"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IZVAJANJE UKREPA</w:t>
            </w:r>
          </w:p>
        </w:tc>
        <w:tc>
          <w:tcPr>
            <w:tcW w:w="2041" w:type="dxa"/>
            <w:tcBorders>
              <w:top w:val="nil"/>
              <w:left w:val="nil"/>
              <w:bottom w:val="single" w:sz="8" w:space="0" w:color="auto"/>
              <w:right w:val="single" w:sz="8" w:space="0" w:color="auto"/>
            </w:tcBorders>
            <w:vAlign w:val="center"/>
            <w:hideMark/>
          </w:tcPr>
          <w:p w14:paraId="706592B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Nivo ukrepa</w:t>
            </w:r>
          </w:p>
        </w:tc>
        <w:tc>
          <w:tcPr>
            <w:tcW w:w="5556" w:type="dxa"/>
            <w:tcBorders>
              <w:top w:val="nil"/>
              <w:left w:val="nil"/>
              <w:bottom w:val="single" w:sz="8" w:space="0" w:color="auto"/>
              <w:right w:val="single" w:sz="8" w:space="0" w:color="auto"/>
            </w:tcBorders>
            <w:vAlign w:val="center"/>
            <w:hideMark/>
          </w:tcPr>
          <w:p w14:paraId="03BAF3E4" w14:textId="77777777" w:rsidR="008D62D4" w:rsidRPr="004F589A" w:rsidRDefault="008D62D4">
            <w:pPr>
              <w:rPr>
                <w:rFonts w:eastAsia="Times New Roman" w:cs="Times New Roman"/>
                <w:color w:val="000000"/>
              </w:rPr>
            </w:pPr>
          </w:p>
        </w:tc>
      </w:tr>
      <w:tr w:rsidR="008D62D4" w:rsidRPr="004F589A" w14:paraId="7AD6C06A"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320EDE51"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7F739B9E" w14:textId="67D0A2A6"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Odgovorni za izvedbo ukrepa</w:t>
            </w:r>
          </w:p>
        </w:tc>
        <w:tc>
          <w:tcPr>
            <w:tcW w:w="5556" w:type="dxa"/>
            <w:tcBorders>
              <w:top w:val="nil"/>
              <w:left w:val="nil"/>
              <w:bottom w:val="single" w:sz="8" w:space="0" w:color="auto"/>
              <w:right w:val="single" w:sz="8" w:space="0" w:color="auto"/>
            </w:tcBorders>
            <w:vAlign w:val="center"/>
            <w:hideMark/>
          </w:tcPr>
          <w:p w14:paraId="11260692" w14:textId="77777777" w:rsidR="008D62D4" w:rsidRPr="004F589A" w:rsidRDefault="008D62D4">
            <w:pPr>
              <w:rPr>
                <w:rFonts w:eastAsia="Times New Roman" w:cs="Times New Roman"/>
                <w:color w:val="000000"/>
              </w:rPr>
            </w:pPr>
          </w:p>
        </w:tc>
      </w:tr>
      <w:tr w:rsidR="008D62D4" w:rsidRPr="004F589A" w14:paraId="67617E10"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1BA09740"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7AD725B9" w14:textId="23AA250F"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Obdobje izvajanja </w:t>
            </w:r>
          </w:p>
        </w:tc>
        <w:tc>
          <w:tcPr>
            <w:tcW w:w="5556" w:type="dxa"/>
            <w:tcBorders>
              <w:top w:val="nil"/>
              <w:left w:val="nil"/>
              <w:bottom w:val="single" w:sz="8" w:space="0" w:color="auto"/>
              <w:right w:val="single" w:sz="8" w:space="0" w:color="auto"/>
            </w:tcBorders>
            <w:vAlign w:val="center"/>
            <w:hideMark/>
          </w:tcPr>
          <w:p w14:paraId="2ACF223E" w14:textId="77777777" w:rsidR="008D62D4" w:rsidRPr="004F589A" w:rsidRDefault="008D62D4">
            <w:pPr>
              <w:spacing w:after="0" w:line="240" w:lineRule="auto"/>
              <w:jc w:val="left"/>
              <w:rPr>
                <w:rFonts w:eastAsia="Times New Roman" w:cs="Times New Roman"/>
                <w:color w:val="000000"/>
              </w:rPr>
            </w:pPr>
            <w:r w:rsidRPr="004F589A">
              <w:t xml:space="preserve">občinski </w:t>
            </w:r>
          </w:p>
        </w:tc>
      </w:tr>
      <w:tr w:rsidR="008D62D4" w:rsidRPr="004F589A" w14:paraId="58608625" w14:textId="77777777" w:rsidTr="008D62D4">
        <w:trPr>
          <w:trHeight w:val="915"/>
        </w:trPr>
        <w:tc>
          <w:tcPr>
            <w:tcW w:w="0" w:type="auto"/>
            <w:vMerge/>
            <w:tcBorders>
              <w:top w:val="nil"/>
              <w:left w:val="single" w:sz="8" w:space="0" w:color="auto"/>
              <w:bottom w:val="single" w:sz="8" w:space="0" w:color="000000"/>
              <w:right w:val="single" w:sz="8" w:space="0" w:color="auto"/>
            </w:tcBorders>
            <w:vAlign w:val="center"/>
            <w:hideMark/>
          </w:tcPr>
          <w:p w14:paraId="222E07FA"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AF4C55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7B431A9A" w14:textId="77777777" w:rsidR="008D62D4" w:rsidRPr="004F589A" w:rsidRDefault="008D62D4">
            <w:pPr>
              <w:spacing w:after="0" w:line="240" w:lineRule="auto"/>
              <w:jc w:val="left"/>
              <w:rPr>
                <w:rFonts w:eastAsia="Times New Roman" w:cs="Times New Roman"/>
                <w:color w:val="000000"/>
              </w:rPr>
            </w:pPr>
            <w:r w:rsidRPr="004F589A">
              <w:t xml:space="preserve">Občina </w:t>
            </w:r>
          </w:p>
        </w:tc>
      </w:tr>
      <w:tr w:rsidR="008D62D4" w:rsidRPr="004F589A" w14:paraId="08276DEE"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0A07318E"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lastRenderedPageBreak/>
              <w:t>STROŠKI UKREPA</w:t>
            </w:r>
          </w:p>
        </w:tc>
        <w:tc>
          <w:tcPr>
            <w:tcW w:w="2041" w:type="dxa"/>
            <w:tcBorders>
              <w:top w:val="nil"/>
              <w:left w:val="nil"/>
              <w:bottom w:val="single" w:sz="8" w:space="0" w:color="auto"/>
              <w:right w:val="single" w:sz="8" w:space="0" w:color="auto"/>
            </w:tcBorders>
            <w:vAlign w:val="center"/>
            <w:hideMark/>
          </w:tcPr>
          <w:p w14:paraId="5104CE94" w14:textId="4FB181E2"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Ocena stroškov </w:t>
            </w:r>
          </w:p>
        </w:tc>
        <w:tc>
          <w:tcPr>
            <w:tcW w:w="5556" w:type="dxa"/>
            <w:tcBorders>
              <w:top w:val="nil"/>
              <w:left w:val="nil"/>
              <w:bottom w:val="single" w:sz="8" w:space="0" w:color="auto"/>
              <w:right w:val="single" w:sz="8" w:space="0" w:color="auto"/>
            </w:tcBorders>
            <w:vAlign w:val="center"/>
            <w:hideMark/>
          </w:tcPr>
          <w:p w14:paraId="4075F43C" w14:textId="77777777" w:rsidR="008D62D4" w:rsidRPr="004F589A" w:rsidRDefault="008D62D4">
            <w:pPr>
              <w:rPr>
                <w:rFonts w:eastAsia="Times New Roman" w:cs="Times New Roman"/>
                <w:color w:val="000000"/>
              </w:rPr>
            </w:pPr>
          </w:p>
        </w:tc>
      </w:tr>
      <w:tr w:rsidR="008D62D4" w:rsidRPr="004F589A" w14:paraId="7C3A9F0F" w14:textId="77777777" w:rsidTr="008D62D4">
        <w:trPr>
          <w:trHeight w:val="60"/>
        </w:trPr>
        <w:tc>
          <w:tcPr>
            <w:tcW w:w="0" w:type="auto"/>
            <w:vMerge/>
            <w:tcBorders>
              <w:top w:val="nil"/>
              <w:left w:val="single" w:sz="8" w:space="0" w:color="auto"/>
              <w:bottom w:val="single" w:sz="8" w:space="0" w:color="000000"/>
              <w:right w:val="single" w:sz="8" w:space="0" w:color="auto"/>
            </w:tcBorders>
            <w:vAlign w:val="center"/>
            <w:hideMark/>
          </w:tcPr>
          <w:p w14:paraId="6BB0E58D"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7C6344D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Vir financiranja</w:t>
            </w:r>
          </w:p>
        </w:tc>
        <w:tc>
          <w:tcPr>
            <w:tcW w:w="5556" w:type="dxa"/>
            <w:tcBorders>
              <w:top w:val="nil"/>
              <w:left w:val="nil"/>
              <w:bottom w:val="single" w:sz="8" w:space="0" w:color="auto"/>
              <w:right w:val="single" w:sz="8" w:space="0" w:color="auto"/>
            </w:tcBorders>
            <w:vAlign w:val="center"/>
            <w:hideMark/>
          </w:tcPr>
          <w:p w14:paraId="0755A8D5" w14:textId="77777777" w:rsidR="008D62D4" w:rsidRPr="004F589A" w:rsidRDefault="008D62D4">
            <w:pPr>
              <w:spacing w:after="0" w:line="240" w:lineRule="auto"/>
              <w:jc w:val="left"/>
              <w:rPr>
                <w:rFonts w:eastAsia="Times New Roman" w:cs="Times New Roman"/>
                <w:color w:val="000000"/>
              </w:rPr>
            </w:pPr>
            <w:r w:rsidRPr="004F589A">
              <w:t>Število igrišč, dolžina kolesarskih in pešpoti, ki so odmaknjene od prometnic in so v senčnih predelih, delež parkov in zelenih površin, število senčnih parkirišč.</w:t>
            </w:r>
          </w:p>
        </w:tc>
      </w:tr>
    </w:tbl>
    <w:p w14:paraId="0163780A" w14:textId="77777777" w:rsidR="00100BA2" w:rsidRDefault="00100BA2"/>
    <w:tbl>
      <w:tblPr>
        <w:tblW w:w="9638" w:type="dxa"/>
        <w:tblLook w:val="04A0" w:firstRow="1" w:lastRow="0" w:firstColumn="1" w:lastColumn="0" w:noHBand="0" w:noVBand="1"/>
      </w:tblPr>
      <w:tblGrid>
        <w:gridCol w:w="2041"/>
        <w:gridCol w:w="2041"/>
        <w:gridCol w:w="5556"/>
      </w:tblGrid>
      <w:tr w:rsidR="008D62D4" w:rsidRPr="004F589A" w14:paraId="015F1DC8"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24DB3959"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0933C09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2170D9C5"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ZDRAVSTVO 03</w:t>
            </w:r>
          </w:p>
        </w:tc>
      </w:tr>
      <w:tr w:rsidR="008D62D4" w:rsidRPr="004F589A" w14:paraId="3E1DAA62" w14:textId="77777777" w:rsidTr="008D62D4">
        <w:trPr>
          <w:trHeight w:val="16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9063283"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3DCC8F8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6BABEFDC" w14:textId="77777777" w:rsidR="008D62D4" w:rsidRPr="007F3F0F" w:rsidRDefault="008D62D4">
            <w:pPr>
              <w:spacing w:after="0"/>
              <w:jc w:val="left"/>
              <w:rPr>
                <w:rFonts w:cstheme="minorHAnsi"/>
                <w:b/>
                <w:bCs/>
                <w:color w:val="000000"/>
              </w:rPr>
            </w:pPr>
            <w:r w:rsidRPr="007F3F0F">
              <w:rPr>
                <w:rStyle w:val="fontstyle01"/>
                <w:rFonts w:ascii="Trebuchet MS" w:hAnsi="Trebuchet MS" w:cstheme="minorHAnsi"/>
                <w:b/>
                <w:bCs/>
                <w:sz w:val="22"/>
                <w:szCs w:val="22"/>
              </w:rPr>
              <w:t xml:space="preserve">Namestitev </w:t>
            </w:r>
            <w:proofErr w:type="spellStart"/>
            <w:r w:rsidRPr="007F3F0F">
              <w:rPr>
                <w:rStyle w:val="fontstyle01"/>
                <w:rFonts w:ascii="Trebuchet MS" w:hAnsi="Trebuchet MS" w:cstheme="minorHAnsi"/>
                <w:b/>
                <w:bCs/>
                <w:sz w:val="22"/>
                <w:szCs w:val="22"/>
              </w:rPr>
              <w:t>pitnikov</w:t>
            </w:r>
            <w:proofErr w:type="spellEnd"/>
          </w:p>
        </w:tc>
      </w:tr>
      <w:tr w:rsidR="008D62D4" w:rsidRPr="004F589A" w14:paraId="7D69FFF9"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31E34F7"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8E2A68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Cilj ukrepa</w:t>
            </w:r>
          </w:p>
        </w:tc>
        <w:tc>
          <w:tcPr>
            <w:tcW w:w="5556" w:type="dxa"/>
            <w:tcBorders>
              <w:top w:val="nil"/>
              <w:left w:val="nil"/>
              <w:bottom w:val="single" w:sz="8" w:space="0" w:color="auto"/>
              <w:right w:val="single" w:sz="8" w:space="0" w:color="auto"/>
            </w:tcBorders>
            <w:vAlign w:val="center"/>
            <w:hideMark/>
          </w:tcPr>
          <w:p w14:paraId="7A1B1E6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Možnost zadostnega vnosa tekočin (</w:t>
            </w:r>
            <w:proofErr w:type="spellStart"/>
            <w:r w:rsidRPr="004F589A">
              <w:rPr>
                <w:rFonts w:eastAsia="Times New Roman" w:cs="Times New Roman"/>
                <w:color w:val="000000"/>
              </w:rPr>
              <w:t>rehidracije</w:t>
            </w:r>
            <w:proofErr w:type="spellEnd"/>
            <w:r w:rsidRPr="004F589A">
              <w:rPr>
                <w:rFonts w:eastAsia="Times New Roman" w:cs="Times New Roman"/>
                <w:color w:val="000000"/>
              </w:rPr>
              <w:t xml:space="preserve">) in zmanjšanje uporabe plastenk </w:t>
            </w:r>
          </w:p>
        </w:tc>
      </w:tr>
      <w:tr w:rsidR="008D62D4" w:rsidRPr="004F589A" w14:paraId="0E1C01CA"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8DFA40"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6FC660C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Kratek opis ukrepa</w:t>
            </w:r>
          </w:p>
        </w:tc>
        <w:tc>
          <w:tcPr>
            <w:tcW w:w="5556" w:type="dxa"/>
            <w:tcBorders>
              <w:top w:val="nil"/>
              <w:left w:val="nil"/>
              <w:bottom w:val="single" w:sz="8" w:space="0" w:color="auto"/>
              <w:right w:val="single" w:sz="8" w:space="0" w:color="auto"/>
            </w:tcBorders>
            <w:vAlign w:val="center"/>
            <w:hideMark/>
          </w:tcPr>
          <w:p w14:paraId="287AE7D1"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Namestitev </w:t>
            </w:r>
            <w:proofErr w:type="spellStart"/>
            <w:r w:rsidRPr="004F589A">
              <w:rPr>
                <w:rFonts w:eastAsia="Times New Roman" w:cs="Times New Roman"/>
                <w:color w:val="000000"/>
              </w:rPr>
              <w:t>pitnikov</w:t>
            </w:r>
            <w:proofErr w:type="spellEnd"/>
            <w:r w:rsidRPr="004F589A">
              <w:rPr>
                <w:rFonts w:eastAsia="Times New Roman" w:cs="Times New Roman"/>
                <w:color w:val="000000"/>
              </w:rPr>
              <w:t xml:space="preserve"> na javnih površinah</w:t>
            </w:r>
          </w:p>
        </w:tc>
      </w:tr>
      <w:tr w:rsidR="008D62D4" w:rsidRPr="004F589A" w14:paraId="4D003165"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7D5316"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9E94F61"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Področje ukrepanja</w:t>
            </w:r>
          </w:p>
        </w:tc>
        <w:tc>
          <w:tcPr>
            <w:tcW w:w="5556" w:type="dxa"/>
            <w:tcBorders>
              <w:top w:val="nil"/>
              <w:left w:val="nil"/>
              <w:bottom w:val="single" w:sz="8" w:space="0" w:color="auto"/>
              <w:right w:val="single" w:sz="8" w:space="0" w:color="auto"/>
            </w:tcBorders>
            <w:vAlign w:val="center"/>
            <w:hideMark/>
          </w:tcPr>
          <w:p w14:paraId="669714A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Urejanje prostora</w:t>
            </w:r>
          </w:p>
        </w:tc>
      </w:tr>
      <w:tr w:rsidR="008D62D4" w:rsidRPr="004F589A" w14:paraId="01731E4D"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B73CAA8"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432562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Povzročitelj obremenitve</w:t>
            </w:r>
          </w:p>
        </w:tc>
        <w:tc>
          <w:tcPr>
            <w:tcW w:w="5556" w:type="dxa"/>
            <w:tcBorders>
              <w:top w:val="nil"/>
              <w:left w:val="nil"/>
              <w:bottom w:val="single" w:sz="8" w:space="0" w:color="auto"/>
              <w:right w:val="single" w:sz="8" w:space="0" w:color="auto"/>
            </w:tcBorders>
            <w:vAlign w:val="center"/>
            <w:hideMark/>
          </w:tcPr>
          <w:p w14:paraId="5A1F650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Ekstremni dogodki- vročinski valovi</w:t>
            </w:r>
          </w:p>
        </w:tc>
      </w:tr>
      <w:tr w:rsidR="008D62D4" w:rsidRPr="004F589A" w14:paraId="49439B9F"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85E2D44"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FFB538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Prioriteta ukrepa</w:t>
            </w:r>
          </w:p>
        </w:tc>
        <w:tc>
          <w:tcPr>
            <w:tcW w:w="5556" w:type="dxa"/>
            <w:tcBorders>
              <w:top w:val="nil"/>
              <w:left w:val="nil"/>
              <w:bottom w:val="single" w:sz="8" w:space="0" w:color="auto"/>
              <w:right w:val="single" w:sz="8" w:space="0" w:color="auto"/>
            </w:tcBorders>
            <w:vAlign w:val="center"/>
            <w:hideMark/>
          </w:tcPr>
          <w:p w14:paraId="37BF844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visoka</w:t>
            </w:r>
          </w:p>
        </w:tc>
      </w:tr>
      <w:tr w:rsidR="008D62D4" w:rsidRPr="004F589A" w14:paraId="593D0C86"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41B60332"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PREDPISI</w:t>
            </w:r>
          </w:p>
        </w:tc>
        <w:tc>
          <w:tcPr>
            <w:tcW w:w="2041" w:type="dxa"/>
            <w:tcBorders>
              <w:top w:val="nil"/>
              <w:left w:val="nil"/>
              <w:bottom w:val="single" w:sz="8" w:space="0" w:color="auto"/>
              <w:right w:val="single" w:sz="8" w:space="0" w:color="auto"/>
            </w:tcBorders>
            <w:vAlign w:val="center"/>
            <w:hideMark/>
          </w:tcPr>
          <w:p w14:paraId="7EA5663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2A4FFA2B" w14:textId="77777777" w:rsidR="008D62D4" w:rsidRPr="004F589A" w:rsidRDefault="008D62D4">
            <w:pPr>
              <w:rPr>
                <w:rFonts w:eastAsia="Times New Roman" w:cs="Times New Roman"/>
                <w:color w:val="000000"/>
              </w:rPr>
            </w:pPr>
          </w:p>
        </w:tc>
      </w:tr>
      <w:tr w:rsidR="008D62D4" w:rsidRPr="004F589A" w14:paraId="31D5B4CB"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161666C5"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7471513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3A463115" w14:textId="77777777" w:rsidR="008D62D4" w:rsidRPr="004F589A" w:rsidRDefault="008D62D4">
            <w:pPr>
              <w:rPr>
                <w:rFonts w:eastAsia="Times New Roman" w:cs="Times New Roman"/>
                <w:color w:val="000000"/>
              </w:rPr>
            </w:pPr>
          </w:p>
        </w:tc>
      </w:tr>
      <w:tr w:rsidR="008D62D4" w:rsidRPr="004F589A" w14:paraId="319D8BF0" w14:textId="77777777" w:rsidTr="008D62D4">
        <w:trPr>
          <w:trHeight w:val="915"/>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6E859221"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OPIS UKREPA</w:t>
            </w:r>
          </w:p>
        </w:tc>
        <w:tc>
          <w:tcPr>
            <w:tcW w:w="2041" w:type="dxa"/>
            <w:tcBorders>
              <w:top w:val="nil"/>
              <w:left w:val="nil"/>
              <w:bottom w:val="single" w:sz="8" w:space="0" w:color="auto"/>
              <w:right w:val="single" w:sz="8" w:space="0" w:color="auto"/>
            </w:tcBorders>
            <w:vAlign w:val="center"/>
            <w:hideMark/>
          </w:tcPr>
          <w:p w14:paraId="1543F9A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Podrobnejši opis ukrepa</w:t>
            </w:r>
          </w:p>
        </w:tc>
        <w:tc>
          <w:tcPr>
            <w:tcW w:w="5556" w:type="dxa"/>
            <w:tcBorders>
              <w:top w:val="nil"/>
              <w:left w:val="nil"/>
              <w:bottom w:val="single" w:sz="8" w:space="0" w:color="auto"/>
              <w:right w:val="single" w:sz="8" w:space="0" w:color="auto"/>
            </w:tcBorders>
            <w:vAlign w:val="center"/>
            <w:hideMark/>
          </w:tcPr>
          <w:p w14:paraId="6BCCF9F1" w14:textId="77777777" w:rsidR="008D62D4" w:rsidRPr="004F589A" w:rsidRDefault="008D62D4">
            <w:pPr>
              <w:spacing w:after="0"/>
              <w:jc w:val="left"/>
              <w:rPr>
                <w:rFonts w:cstheme="minorHAnsi"/>
                <w:color w:val="000000"/>
              </w:rPr>
            </w:pPr>
            <w:r w:rsidRPr="004F589A">
              <w:rPr>
                <w:rFonts w:eastAsia="Times New Roman" w:cs="Times New Roman"/>
                <w:color w:val="000000"/>
              </w:rPr>
              <w:t xml:space="preserve">Namestitev </w:t>
            </w:r>
            <w:proofErr w:type="spellStart"/>
            <w:r w:rsidRPr="004F589A">
              <w:rPr>
                <w:rFonts w:eastAsia="Times New Roman" w:cs="Times New Roman"/>
                <w:color w:val="000000"/>
              </w:rPr>
              <w:t>pitnikov</w:t>
            </w:r>
            <w:proofErr w:type="spellEnd"/>
            <w:r w:rsidRPr="004F589A">
              <w:rPr>
                <w:rFonts w:eastAsia="Times New Roman" w:cs="Times New Roman"/>
                <w:color w:val="000000"/>
              </w:rPr>
              <w:t xml:space="preserve"> na javnih površinah v primernih razdaljah, da se lahko prebivalci odžejajo in obveščanje, kje se </w:t>
            </w:r>
            <w:proofErr w:type="spellStart"/>
            <w:r w:rsidRPr="004F589A">
              <w:rPr>
                <w:rFonts w:eastAsia="Times New Roman" w:cs="Times New Roman"/>
                <w:color w:val="000000"/>
              </w:rPr>
              <w:t>pitniki</w:t>
            </w:r>
            <w:proofErr w:type="spellEnd"/>
            <w:r w:rsidRPr="004F589A">
              <w:rPr>
                <w:rFonts w:eastAsia="Times New Roman" w:cs="Times New Roman"/>
                <w:color w:val="000000"/>
              </w:rPr>
              <w:t xml:space="preserve"> nahajajo. Še posebej je to pomembno na otroških igriščih in pri rekreativnih poteh.</w:t>
            </w:r>
          </w:p>
        </w:tc>
      </w:tr>
      <w:tr w:rsidR="008D62D4" w:rsidRPr="004F589A" w14:paraId="7D7836AF"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040E338F"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2FDC9F5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prihranek rabe energije (kWh)</w:t>
            </w:r>
          </w:p>
        </w:tc>
        <w:tc>
          <w:tcPr>
            <w:tcW w:w="5556" w:type="dxa"/>
            <w:tcBorders>
              <w:top w:val="nil"/>
              <w:left w:val="nil"/>
              <w:bottom w:val="single" w:sz="8" w:space="0" w:color="auto"/>
              <w:right w:val="single" w:sz="8" w:space="0" w:color="auto"/>
            </w:tcBorders>
            <w:vAlign w:val="center"/>
            <w:hideMark/>
          </w:tcPr>
          <w:p w14:paraId="3DDA5EEB" w14:textId="77777777" w:rsidR="008D62D4" w:rsidRPr="004F589A" w:rsidRDefault="008D62D4">
            <w:pPr>
              <w:rPr>
                <w:rFonts w:eastAsia="Times New Roman" w:cs="Times New Roman"/>
                <w:color w:val="000000"/>
              </w:rPr>
            </w:pPr>
          </w:p>
        </w:tc>
      </w:tr>
      <w:tr w:rsidR="008D62D4" w:rsidRPr="004F589A" w14:paraId="3F50A218"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07D6C533"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557DF1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27172E1C" w14:textId="77777777" w:rsidR="008D62D4" w:rsidRPr="004F589A" w:rsidRDefault="008D62D4">
            <w:pPr>
              <w:rPr>
                <w:rFonts w:eastAsia="Times New Roman" w:cs="Times New Roman"/>
                <w:color w:val="000000"/>
              </w:rPr>
            </w:pPr>
          </w:p>
        </w:tc>
      </w:tr>
      <w:tr w:rsidR="008D62D4" w:rsidRPr="004F589A" w14:paraId="518B851B"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136735DC"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7989E2C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emisij CO2 (kg)</w:t>
            </w:r>
          </w:p>
        </w:tc>
        <w:tc>
          <w:tcPr>
            <w:tcW w:w="5556" w:type="dxa"/>
            <w:tcBorders>
              <w:top w:val="nil"/>
              <w:left w:val="nil"/>
              <w:bottom w:val="single" w:sz="8" w:space="0" w:color="auto"/>
              <w:right w:val="single" w:sz="8" w:space="0" w:color="auto"/>
            </w:tcBorders>
            <w:vAlign w:val="center"/>
            <w:hideMark/>
          </w:tcPr>
          <w:p w14:paraId="39CEE748" w14:textId="77777777" w:rsidR="008D62D4" w:rsidRPr="004F589A" w:rsidRDefault="008D62D4">
            <w:pPr>
              <w:rPr>
                <w:rFonts w:eastAsia="Times New Roman" w:cs="Times New Roman"/>
                <w:color w:val="000000"/>
              </w:rPr>
            </w:pPr>
          </w:p>
        </w:tc>
      </w:tr>
      <w:tr w:rsidR="008D62D4" w:rsidRPr="004F589A" w14:paraId="3640790C"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07E2F60"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IZVAJANJE UKREPA</w:t>
            </w:r>
          </w:p>
        </w:tc>
        <w:tc>
          <w:tcPr>
            <w:tcW w:w="2041" w:type="dxa"/>
            <w:tcBorders>
              <w:top w:val="nil"/>
              <w:left w:val="nil"/>
              <w:bottom w:val="single" w:sz="8" w:space="0" w:color="auto"/>
              <w:right w:val="single" w:sz="8" w:space="0" w:color="auto"/>
            </w:tcBorders>
            <w:vAlign w:val="center"/>
            <w:hideMark/>
          </w:tcPr>
          <w:p w14:paraId="33EC7C8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Nivo ukrepa</w:t>
            </w:r>
          </w:p>
        </w:tc>
        <w:tc>
          <w:tcPr>
            <w:tcW w:w="5556" w:type="dxa"/>
            <w:tcBorders>
              <w:top w:val="nil"/>
              <w:left w:val="nil"/>
              <w:bottom w:val="single" w:sz="8" w:space="0" w:color="auto"/>
              <w:right w:val="single" w:sz="8" w:space="0" w:color="auto"/>
            </w:tcBorders>
            <w:vAlign w:val="center"/>
            <w:hideMark/>
          </w:tcPr>
          <w:p w14:paraId="1271E3E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občinski </w:t>
            </w:r>
          </w:p>
        </w:tc>
      </w:tr>
      <w:tr w:rsidR="008D62D4" w:rsidRPr="004F589A" w14:paraId="479DA063"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62708551"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1B76AF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448F46D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Občina </w:t>
            </w:r>
          </w:p>
        </w:tc>
      </w:tr>
      <w:tr w:rsidR="008D62D4" w:rsidRPr="004F589A" w14:paraId="53B0680B"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051EE097"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C9AC68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Obdobje izvajanja ukrepa</w:t>
            </w:r>
          </w:p>
        </w:tc>
        <w:tc>
          <w:tcPr>
            <w:tcW w:w="5556" w:type="dxa"/>
            <w:tcBorders>
              <w:top w:val="nil"/>
              <w:left w:val="nil"/>
              <w:bottom w:val="single" w:sz="8" w:space="0" w:color="auto"/>
              <w:right w:val="single" w:sz="8" w:space="0" w:color="auto"/>
            </w:tcBorders>
            <w:vAlign w:val="center"/>
            <w:hideMark/>
          </w:tcPr>
          <w:p w14:paraId="28BF7320" w14:textId="77777777" w:rsidR="008D62D4" w:rsidRPr="004F589A" w:rsidRDefault="008D62D4">
            <w:pPr>
              <w:rPr>
                <w:rFonts w:eastAsia="Times New Roman" w:cs="Times New Roman"/>
                <w:color w:val="000000"/>
              </w:rPr>
            </w:pPr>
          </w:p>
        </w:tc>
      </w:tr>
      <w:tr w:rsidR="008D62D4" w:rsidRPr="004F589A" w14:paraId="5A4F1A14" w14:textId="77777777" w:rsidTr="008D62D4">
        <w:trPr>
          <w:trHeight w:val="915"/>
        </w:trPr>
        <w:tc>
          <w:tcPr>
            <w:tcW w:w="0" w:type="auto"/>
            <w:vMerge/>
            <w:tcBorders>
              <w:top w:val="nil"/>
              <w:left w:val="single" w:sz="8" w:space="0" w:color="auto"/>
              <w:bottom w:val="single" w:sz="8" w:space="0" w:color="000000"/>
              <w:right w:val="single" w:sz="8" w:space="0" w:color="auto"/>
            </w:tcBorders>
            <w:vAlign w:val="center"/>
            <w:hideMark/>
          </w:tcPr>
          <w:p w14:paraId="31944A89"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0FC29C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04DAD5F7" w14:textId="77777777" w:rsidR="008D62D4" w:rsidRPr="004F589A" w:rsidRDefault="008D62D4">
            <w:pPr>
              <w:spacing w:after="0"/>
              <w:jc w:val="left"/>
              <w:rPr>
                <w:rFonts w:cstheme="minorHAnsi"/>
                <w:color w:val="000000"/>
              </w:rPr>
            </w:pPr>
            <w:r w:rsidRPr="004F589A">
              <w:rPr>
                <w:rFonts w:eastAsia="Times New Roman" w:cs="Times New Roman"/>
                <w:color w:val="000000"/>
              </w:rPr>
              <w:t xml:space="preserve">Število </w:t>
            </w:r>
            <w:proofErr w:type="spellStart"/>
            <w:r w:rsidRPr="004F589A">
              <w:rPr>
                <w:rFonts w:eastAsia="Times New Roman" w:cs="Times New Roman"/>
                <w:color w:val="000000"/>
              </w:rPr>
              <w:t>pitnikov</w:t>
            </w:r>
            <w:proofErr w:type="spellEnd"/>
          </w:p>
        </w:tc>
      </w:tr>
      <w:tr w:rsidR="008D62D4" w:rsidRPr="004F589A" w14:paraId="6C796D31"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27A857B2"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STROŠKI UKREPA</w:t>
            </w:r>
          </w:p>
        </w:tc>
        <w:tc>
          <w:tcPr>
            <w:tcW w:w="2041" w:type="dxa"/>
            <w:tcBorders>
              <w:top w:val="nil"/>
              <w:left w:val="nil"/>
              <w:bottom w:val="single" w:sz="8" w:space="0" w:color="auto"/>
              <w:right w:val="single" w:sz="8" w:space="0" w:color="auto"/>
            </w:tcBorders>
            <w:vAlign w:val="center"/>
            <w:hideMark/>
          </w:tcPr>
          <w:p w14:paraId="003906C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Ocena stroškov ukrepa</w:t>
            </w:r>
          </w:p>
        </w:tc>
        <w:tc>
          <w:tcPr>
            <w:tcW w:w="5556" w:type="dxa"/>
            <w:tcBorders>
              <w:top w:val="nil"/>
              <w:left w:val="nil"/>
              <w:bottom w:val="single" w:sz="8" w:space="0" w:color="auto"/>
              <w:right w:val="single" w:sz="8" w:space="0" w:color="auto"/>
            </w:tcBorders>
            <w:vAlign w:val="center"/>
            <w:hideMark/>
          </w:tcPr>
          <w:p w14:paraId="26C4F1B5" w14:textId="77777777" w:rsidR="008D62D4" w:rsidRPr="004F589A" w:rsidRDefault="008D62D4">
            <w:pPr>
              <w:rPr>
                <w:rFonts w:eastAsia="Times New Roman" w:cs="Times New Roman"/>
                <w:color w:val="000000"/>
              </w:rPr>
            </w:pPr>
          </w:p>
        </w:tc>
      </w:tr>
      <w:tr w:rsidR="008D62D4" w:rsidRPr="004F589A" w14:paraId="1437B787" w14:textId="77777777" w:rsidTr="008D62D4">
        <w:trPr>
          <w:trHeight w:val="60"/>
        </w:trPr>
        <w:tc>
          <w:tcPr>
            <w:tcW w:w="0" w:type="auto"/>
            <w:vMerge/>
            <w:tcBorders>
              <w:top w:val="nil"/>
              <w:left w:val="single" w:sz="8" w:space="0" w:color="auto"/>
              <w:bottom w:val="single" w:sz="8" w:space="0" w:color="000000"/>
              <w:right w:val="single" w:sz="8" w:space="0" w:color="auto"/>
            </w:tcBorders>
            <w:vAlign w:val="center"/>
            <w:hideMark/>
          </w:tcPr>
          <w:p w14:paraId="095EE11F"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7EF208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Vir financiranja</w:t>
            </w:r>
          </w:p>
        </w:tc>
        <w:tc>
          <w:tcPr>
            <w:tcW w:w="5556" w:type="dxa"/>
            <w:tcBorders>
              <w:top w:val="nil"/>
              <w:left w:val="nil"/>
              <w:bottom w:val="single" w:sz="8" w:space="0" w:color="auto"/>
              <w:right w:val="single" w:sz="8" w:space="0" w:color="auto"/>
            </w:tcBorders>
            <w:vAlign w:val="center"/>
            <w:hideMark/>
          </w:tcPr>
          <w:p w14:paraId="4BBFB2B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Občina</w:t>
            </w:r>
          </w:p>
        </w:tc>
      </w:tr>
    </w:tbl>
    <w:p w14:paraId="1367AF20" w14:textId="77777777" w:rsidR="00BC7421" w:rsidRPr="004F589A" w:rsidRDefault="00BC7421" w:rsidP="008D62D4"/>
    <w:tbl>
      <w:tblPr>
        <w:tblW w:w="9638" w:type="dxa"/>
        <w:tblLook w:val="04A0" w:firstRow="1" w:lastRow="0" w:firstColumn="1" w:lastColumn="0" w:noHBand="0" w:noVBand="1"/>
      </w:tblPr>
      <w:tblGrid>
        <w:gridCol w:w="2041"/>
        <w:gridCol w:w="2041"/>
        <w:gridCol w:w="5556"/>
      </w:tblGrid>
      <w:tr w:rsidR="008D62D4" w:rsidRPr="004F589A" w14:paraId="74938DD5"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64DD3E22"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16A5838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66B2CDF1"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ZDRAVSTVO 04</w:t>
            </w:r>
          </w:p>
        </w:tc>
      </w:tr>
      <w:tr w:rsidR="008D62D4" w:rsidRPr="004F589A" w14:paraId="589C563E" w14:textId="77777777" w:rsidTr="008D62D4">
        <w:trPr>
          <w:trHeight w:val="16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BB52B2C"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50462E7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2F728D1D" w14:textId="77777777" w:rsidR="008D62D4" w:rsidRPr="007F3F0F" w:rsidRDefault="008D62D4">
            <w:pPr>
              <w:spacing w:after="0"/>
              <w:rPr>
                <w:rFonts w:eastAsia="Times New Roman" w:cs="Times New Roman"/>
                <w:b/>
                <w:bCs/>
                <w:color w:val="000000"/>
              </w:rPr>
            </w:pPr>
            <w:r w:rsidRPr="007F3F0F">
              <w:rPr>
                <w:rStyle w:val="fontstyle01"/>
                <w:rFonts w:ascii="Trebuchet MS" w:hAnsi="Trebuchet MS" w:cstheme="minorHAnsi"/>
                <w:b/>
                <w:bCs/>
                <w:sz w:val="22"/>
                <w:szCs w:val="22"/>
              </w:rPr>
              <w:t xml:space="preserve">Ureditev dostopa do vodnih površin in spremljanje kakovosti površinskih voda na mestih, kjer ni uradnega nadzora, se pa tam tradicionalno kopa večje število ljudi. </w:t>
            </w:r>
          </w:p>
        </w:tc>
      </w:tr>
      <w:tr w:rsidR="008D62D4" w:rsidRPr="004F589A" w14:paraId="360E657B"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A57805"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66FA161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Cilj ukrepa</w:t>
            </w:r>
          </w:p>
        </w:tc>
        <w:tc>
          <w:tcPr>
            <w:tcW w:w="5556" w:type="dxa"/>
            <w:tcBorders>
              <w:top w:val="nil"/>
              <w:left w:val="nil"/>
              <w:bottom w:val="single" w:sz="8" w:space="0" w:color="auto"/>
              <w:right w:val="single" w:sz="8" w:space="0" w:color="auto"/>
            </w:tcBorders>
            <w:vAlign w:val="center"/>
            <w:hideMark/>
          </w:tcPr>
          <w:p w14:paraId="232DFB4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Večja varnost</w:t>
            </w:r>
          </w:p>
        </w:tc>
      </w:tr>
      <w:tr w:rsidR="008D62D4" w:rsidRPr="004F589A" w14:paraId="372EE045"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57F57A"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671225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Kratek opis ukrepa</w:t>
            </w:r>
          </w:p>
        </w:tc>
        <w:tc>
          <w:tcPr>
            <w:tcW w:w="5556" w:type="dxa"/>
            <w:tcBorders>
              <w:top w:val="nil"/>
              <w:left w:val="nil"/>
              <w:bottom w:val="single" w:sz="8" w:space="0" w:color="auto"/>
              <w:right w:val="single" w:sz="8" w:space="0" w:color="auto"/>
            </w:tcBorders>
            <w:vAlign w:val="center"/>
            <w:hideMark/>
          </w:tcPr>
          <w:p w14:paraId="3D3F0EF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Ureditev dostopa in spremljanje kakovosti površinskih kopalih voda v kopalni sezoni</w:t>
            </w:r>
          </w:p>
        </w:tc>
      </w:tr>
      <w:tr w:rsidR="008D62D4" w:rsidRPr="004F589A" w14:paraId="5FD985A0"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C5E812C"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708E411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Področje ukrepanja</w:t>
            </w:r>
          </w:p>
        </w:tc>
        <w:tc>
          <w:tcPr>
            <w:tcW w:w="5556" w:type="dxa"/>
            <w:tcBorders>
              <w:top w:val="nil"/>
              <w:left w:val="nil"/>
              <w:bottom w:val="single" w:sz="8" w:space="0" w:color="auto"/>
              <w:right w:val="single" w:sz="8" w:space="0" w:color="auto"/>
            </w:tcBorders>
            <w:vAlign w:val="center"/>
            <w:hideMark/>
          </w:tcPr>
          <w:p w14:paraId="1C64BDF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Kopalne vode</w:t>
            </w:r>
          </w:p>
        </w:tc>
      </w:tr>
      <w:tr w:rsidR="008D62D4" w:rsidRPr="004F589A" w14:paraId="6C2EA5F4"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6E8287D"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366035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Povzročitelj obremenitve</w:t>
            </w:r>
          </w:p>
        </w:tc>
        <w:tc>
          <w:tcPr>
            <w:tcW w:w="5556" w:type="dxa"/>
            <w:tcBorders>
              <w:top w:val="nil"/>
              <w:left w:val="nil"/>
              <w:bottom w:val="single" w:sz="8" w:space="0" w:color="auto"/>
              <w:right w:val="single" w:sz="8" w:space="0" w:color="auto"/>
            </w:tcBorders>
            <w:vAlign w:val="center"/>
            <w:hideMark/>
          </w:tcPr>
          <w:p w14:paraId="7B9A5EA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Onesnaženja iz zaledja, vremenske razmere…</w:t>
            </w:r>
          </w:p>
        </w:tc>
      </w:tr>
      <w:tr w:rsidR="008D62D4" w:rsidRPr="004F589A" w14:paraId="4256E826"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4A167C4"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F16BA3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Prioriteta ukrepa</w:t>
            </w:r>
          </w:p>
        </w:tc>
        <w:tc>
          <w:tcPr>
            <w:tcW w:w="5556" w:type="dxa"/>
            <w:tcBorders>
              <w:top w:val="nil"/>
              <w:left w:val="nil"/>
              <w:bottom w:val="single" w:sz="8" w:space="0" w:color="auto"/>
              <w:right w:val="single" w:sz="8" w:space="0" w:color="auto"/>
            </w:tcBorders>
            <w:vAlign w:val="center"/>
            <w:hideMark/>
          </w:tcPr>
          <w:p w14:paraId="35F2E56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srednja</w:t>
            </w:r>
          </w:p>
        </w:tc>
      </w:tr>
      <w:tr w:rsidR="008D62D4" w:rsidRPr="004F589A" w14:paraId="18072B0B"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1B14C3D6"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PREDPISI</w:t>
            </w:r>
          </w:p>
        </w:tc>
        <w:tc>
          <w:tcPr>
            <w:tcW w:w="2041" w:type="dxa"/>
            <w:tcBorders>
              <w:top w:val="nil"/>
              <w:left w:val="nil"/>
              <w:bottom w:val="single" w:sz="8" w:space="0" w:color="auto"/>
              <w:right w:val="single" w:sz="8" w:space="0" w:color="auto"/>
            </w:tcBorders>
            <w:vAlign w:val="center"/>
            <w:hideMark/>
          </w:tcPr>
          <w:p w14:paraId="06A9ADE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3681437F" w14:textId="77777777" w:rsidR="008D62D4" w:rsidRPr="004F589A" w:rsidRDefault="008D62D4">
            <w:pPr>
              <w:rPr>
                <w:rFonts w:eastAsia="Times New Roman" w:cs="Times New Roman"/>
                <w:color w:val="000000"/>
              </w:rPr>
            </w:pPr>
          </w:p>
        </w:tc>
      </w:tr>
      <w:tr w:rsidR="008D62D4" w:rsidRPr="004F589A" w14:paraId="6189EE2A"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660AF88B"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DEDEB8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3B7062C5" w14:textId="77777777" w:rsidR="008D62D4" w:rsidRPr="004F589A" w:rsidRDefault="008D62D4">
            <w:pPr>
              <w:rPr>
                <w:rFonts w:eastAsia="Times New Roman" w:cs="Times New Roman"/>
                <w:color w:val="000000"/>
              </w:rPr>
            </w:pPr>
          </w:p>
        </w:tc>
      </w:tr>
      <w:tr w:rsidR="008D62D4" w:rsidRPr="004F589A" w14:paraId="04139342" w14:textId="77777777" w:rsidTr="008D62D4">
        <w:trPr>
          <w:trHeight w:val="258"/>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0382AFDB"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OPIS UKREPA</w:t>
            </w:r>
          </w:p>
        </w:tc>
        <w:tc>
          <w:tcPr>
            <w:tcW w:w="2041" w:type="dxa"/>
            <w:tcBorders>
              <w:top w:val="nil"/>
              <w:left w:val="nil"/>
              <w:bottom w:val="single" w:sz="8" w:space="0" w:color="auto"/>
              <w:right w:val="single" w:sz="8" w:space="0" w:color="auto"/>
            </w:tcBorders>
            <w:vAlign w:val="center"/>
            <w:hideMark/>
          </w:tcPr>
          <w:p w14:paraId="47A11BE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Podrobnejši opis ukrepa</w:t>
            </w:r>
          </w:p>
        </w:tc>
        <w:tc>
          <w:tcPr>
            <w:tcW w:w="5556" w:type="dxa"/>
            <w:tcBorders>
              <w:top w:val="nil"/>
              <w:left w:val="nil"/>
              <w:bottom w:val="single" w:sz="8" w:space="0" w:color="auto"/>
              <w:right w:val="single" w:sz="8" w:space="0" w:color="auto"/>
            </w:tcBorders>
            <w:vAlign w:val="center"/>
            <w:hideMark/>
          </w:tcPr>
          <w:p w14:paraId="0AB95C38" w14:textId="77777777" w:rsidR="008D62D4" w:rsidRPr="004F589A" w:rsidRDefault="008D62D4">
            <w:pPr>
              <w:spacing w:after="0"/>
              <w:rPr>
                <w:rFonts w:cstheme="minorHAnsi"/>
                <w:color w:val="000000"/>
              </w:rPr>
            </w:pPr>
            <w:r w:rsidRPr="004F589A">
              <w:rPr>
                <w:rStyle w:val="fontstyle01"/>
                <w:rFonts w:ascii="Trebuchet MS" w:hAnsi="Trebuchet MS" w:cstheme="minorHAnsi"/>
              </w:rPr>
              <w:t xml:space="preserve">Ureditev dostopa do vodnih površin in spremljanje kakovosti površinskih voda na mestih, kjer ni uradnega nadzora, se pa tam tradicionalno kopa večje število ljudi, da se ugotovi, ali je voda ustrezne kakovosti za kopanje oz. ali je tam kopanje varno. </w:t>
            </w:r>
            <w:r w:rsidRPr="004F589A">
              <w:rPr>
                <w:rFonts w:cstheme="minorHAnsi"/>
              </w:rPr>
              <w:t xml:space="preserve">Na kopališčih brez statusa kopalnih voda se ne izvaja </w:t>
            </w:r>
            <w:r w:rsidRPr="004F589A">
              <w:rPr>
                <w:rStyle w:val="Krepko"/>
                <w:rFonts w:cstheme="minorHAnsi"/>
                <w:b w:val="0"/>
              </w:rPr>
              <w:t>nadzor nad kakovostjo</w:t>
            </w:r>
            <w:r w:rsidRPr="004F589A">
              <w:rPr>
                <w:rFonts w:cstheme="minorHAnsi"/>
                <w:b/>
              </w:rPr>
              <w:t xml:space="preserve"> </w:t>
            </w:r>
            <w:r w:rsidRPr="004F589A">
              <w:rPr>
                <w:rFonts w:cstheme="minorHAnsi"/>
              </w:rPr>
              <w:t>vode z</w:t>
            </w:r>
            <w:r w:rsidRPr="004F589A">
              <w:rPr>
                <w:rFonts w:cstheme="minorHAnsi"/>
                <w:b/>
              </w:rPr>
              <w:t xml:space="preserve"> </w:t>
            </w:r>
            <w:r w:rsidRPr="004F589A">
              <w:rPr>
                <w:rStyle w:val="Krepko"/>
                <w:rFonts w:cstheme="minorHAnsi"/>
                <w:b w:val="0"/>
              </w:rPr>
              <w:t>državnim monitoringom</w:t>
            </w:r>
            <w:r w:rsidRPr="004F589A">
              <w:rPr>
                <w:rFonts w:cstheme="minorHAnsi"/>
                <w:b/>
              </w:rPr>
              <w:t xml:space="preserve"> </w:t>
            </w:r>
            <w:r w:rsidRPr="004F589A">
              <w:rPr>
                <w:rStyle w:val="Krepko"/>
                <w:rFonts w:cstheme="minorHAnsi"/>
                <w:b w:val="0"/>
              </w:rPr>
              <w:t>kakovosti kopalnih voda</w:t>
            </w:r>
            <w:r w:rsidRPr="004F589A">
              <w:rPr>
                <w:rStyle w:val="Krepko"/>
                <w:rFonts w:cstheme="minorHAnsi"/>
              </w:rPr>
              <w:t xml:space="preserve"> </w:t>
            </w:r>
            <w:r w:rsidRPr="004F589A">
              <w:rPr>
                <w:rFonts w:cstheme="minorHAnsi"/>
              </w:rPr>
              <w:t>v času kopalne sezone.</w:t>
            </w:r>
          </w:p>
        </w:tc>
      </w:tr>
      <w:tr w:rsidR="008D62D4" w:rsidRPr="004F589A" w14:paraId="36FC9907"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E050651"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21D04C3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prihranek rabe energije (kWh)</w:t>
            </w:r>
          </w:p>
        </w:tc>
        <w:tc>
          <w:tcPr>
            <w:tcW w:w="5556" w:type="dxa"/>
            <w:tcBorders>
              <w:top w:val="nil"/>
              <w:left w:val="nil"/>
              <w:bottom w:val="single" w:sz="8" w:space="0" w:color="auto"/>
              <w:right w:val="single" w:sz="8" w:space="0" w:color="auto"/>
            </w:tcBorders>
            <w:vAlign w:val="center"/>
            <w:hideMark/>
          </w:tcPr>
          <w:p w14:paraId="4F09688C" w14:textId="77777777" w:rsidR="008D62D4" w:rsidRPr="004F589A" w:rsidRDefault="008D62D4">
            <w:pPr>
              <w:rPr>
                <w:rFonts w:eastAsia="Times New Roman" w:cs="Times New Roman"/>
                <w:color w:val="000000"/>
              </w:rPr>
            </w:pPr>
          </w:p>
        </w:tc>
      </w:tr>
      <w:tr w:rsidR="008D62D4" w:rsidRPr="004F589A" w14:paraId="1AB308C2"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1387770A"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EEE77C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2D75C92A" w14:textId="77777777" w:rsidR="008D62D4" w:rsidRPr="004F589A" w:rsidRDefault="008D62D4">
            <w:pPr>
              <w:rPr>
                <w:rFonts w:eastAsia="Times New Roman" w:cs="Times New Roman"/>
                <w:color w:val="000000"/>
              </w:rPr>
            </w:pPr>
          </w:p>
        </w:tc>
      </w:tr>
      <w:tr w:rsidR="008D62D4" w:rsidRPr="004F589A" w14:paraId="24935CE8"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6163AC4D"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7D5FE2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emisij CO2 (kg)</w:t>
            </w:r>
          </w:p>
        </w:tc>
        <w:tc>
          <w:tcPr>
            <w:tcW w:w="5556" w:type="dxa"/>
            <w:tcBorders>
              <w:top w:val="nil"/>
              <w:left w:val="nil"/>
              <w:bottom w:val="single" w:sz="8" w:space="0" w:color="auto"/>
              <w:right w:val="single" w:sz="8" w:space="0" w:color="auto"/>
            </w:tcBorders>
            <w:vAlign w:val="center"/>
            <w:hideMark/>
          </w:tcPr>
          <w:p w14:paraId="77842BDB" w14:textId="77777777" w:rsidR="008D62D4" w:rsidRPr="004F589A" w:rsidRDefault="008D62D4">
            <w:pPr>
              <w:rPr>
                <w:rFonts w:eastAsia="Times New Roman" w:cs="Times New Roman"/>
                <w:color w:val="000000"/>
              </w:rPr>
            </w:pPr>
          </w:p>
        </w:tc>
      </w:tr>
      <w:tr w:rsidR="008D62D4" w:rsidRPr="004F589A" w14:paraId="3B0B8285"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445FFCEF"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IZVAJANJE UKREPA</w:t>
            </w:r>
          </w:p>
        </w:tc>
        <w:tc>
          <w:tcPr>
            <w:tcW w:w="2041" w:type="dxa"/>
            <w:tcBorders>
              <w:top w:val="nil"/>
              <w:left w:val="nil"/>
              <w:bottom w:val="single" w:sz="8" w:space="0" w:color="auto"/>
              <w:right w:val="single" w:sz="8" w:space="0" w:color="auto"/>
            </w:tcBorders>
            <w:vAlign w:val="center"/>
            <w:hideMark/>
          </w:tcPr>
          <w:p w14:paraId="31772FB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Nivo ukrepa</w:t>
            </w:r>
          </w:p>
        </w:tc>
        <w:tc>
          <w:tcPr>
            <w:tcW w:w="5556" w:type="dxa"/>
            <w:tcBorders>
              <w:top w:val="nil"/>
              <w:left w:val="nil"/>
              <w:bottom w:val="single" w:sz="8" w:space="0" w:color="auto"/>
              <w:right w:val="single" w:sz="8" w:space="0" w:color="auto"/>
            </w:tcBorders>
            <w:vAlign w:val="center"/>
            <w:hideMark/>
          </w:tcPr>
          <w:p w14:paraId="446D957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občinski </w:t>
            </w:r>
          </w:p>
        </w:tc>
      </w:tr>
      <w:tr w:rsidR="008D62D4" w:rsidRPr="004F589A" w14:paraId="04A9B07D"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439AFA10"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B78182C" w14:textId="123F5419"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Odgovorni organ za izvedbo ukrepa</w:t>
            </w:r>
          </w:p>
        </w:tc>
        <w:tc>
          <w:tcPr>
            <w:tcW w:w="5556" w:type="dxa"/>
            <w:tcBorders>
              <w:top w:val="nil"/>
              <w:left w:val="nil"/>
              <w:bottom w:val="single" w:sz="8" w:space="0" w:color="auto"/>
              <w:right w:val="single" w:sz="8" w:space="0" w:color="auto"/>
            </w:tcBorders>
            <w:vAlign w:val="center"/>
            <w:hideMark/>
          </w:tcPr>
          <w:p w14:paraId="39441A1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Občina </w:t>
            </w:r>
          </w:p>
        </w:tc>
      </w:tr>
      <w:tr w:rsidR="008D62D4" w:rsidRPr="004F589A" w14:paraId="0CBA7EBD"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7CE44D80"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D7E1A2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Obdobje izvajanja ukrepa</w:t>
            </w:r>
          </w:p>
        </w:tc>
        <w:tc>
          <w:tcPr>
            <w:tcW w:w="5556" w:type="dxa"/>
            <w:tcBorders>
              <w:top w:val="nil"/>
              <w:left w:val="nil"/>
              <w:bottom w:val="single" w:sz="8" w:space="0" w:color="auto"/>
              <w:right w:val="single" w:sz="8" w:space="0" w:color="auto"/>
            </w:tcBorders>
            <w:vAlign w:val="center"/>
            <w:hideMark/>
          </w:tcPr>
          <w:p w14:paraId="49BDAD9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Kopalna sezona</w:t>
            </w:r>
          </w:p>
        </w:tc>
      </w:tr>
      <w:tr w:rsidR="008D62D4" w:rsidRPr="004F589A" w14:paraId="690BD2AD" w14:textId="77777777" w:rsidTr="008D62D4">
        <w:trPr>
          <w:trHeight w:val="915"/>
        </w:trPr>
        <w:tc>
          <w:tcPr>
            <w:tcW w:w="0" w:type="auto"/>
            <w:vMerge/>
            <w:tcBorders>
              <w:top w:val="nil"/>
              <w:left w:val="single" w:sz="8" w:space="0" w:color="auto"/>
              <w:bottom w:val="single" w:sz="8" w:space="0" w:color="000000"/>
              <w:right w:val="single" w:sz="8" w:space="0" w:color="auto"/>
            </w:tcBorders>
            <w:vAlign w:val="center"/>
            <w:hideMark/>
          </w:tcPr>
          <w:p w14:paraId="699CC132"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3DAC7F4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1D9B4752" w14:textId="77777777" w:rsidR="008D62D4" w:rsidRPr="004F589A" w:rsidRDefault="008D62D4">
            <w:pPr>
              <w:spacing w:after="0"/>
              <w:rPr>
                <w:rFonts w:cstheme="minorHAnsi"/>
                <w:color w:val="000000"/>
              </w:rPr>
            </w:pPr>
            <w:r w:rsidRPr="004F589A">
              <w:rPr>
                <w:rFonts w:eastAsia="Times New Roman" w:cs="Times New Roman"/>
                <w:color w:val="000000"/>
              </w:rPr>
              <w:t>Število odvzetih vzorcev v kopalni sezoni in rezultati vzorčenj.</w:t>
            </w:r>
          </w:p>
        </w:tc>
      </w:tr>
      <w:tr w:rsidR="008D62D4" w:rsidRPr="004F589A" w14:paraId="445B1A81"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059E3867"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STROŠKI UKREPA</w:t>
            </w:r>
          </w:p>
        </w:tc>
        <w:tc>
          <w:tcPr>
            <w:tcW w:w="2041" w:type="dxa"/>
            <w:tcBorders>
              <w:top w:val="nil"/>
              <w:left w:val="nil"/>
              <w:bottom w:val="single" w:sz="8" w:space="0" w:color="auto"/>
              <w:right w:val="single" w:sz="8" w:space="0" w:color="auto"/>
            </w:tcBorders>
            <w:vAlign w:val="center"/>
            <w:hideMark/>
          </w:tcPr>
          <w:p w14:paraId="21E67D12" w14:textId="0F7423AD"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Ocena stroškov </w:t>
            </w:r>
          </w:p>
        </w:tc>
        <w:tc>
          <w:tcPr>
            <w:tcW w:w="5556" w:type="dxa"/>
            <w:tcBorders>
              <w:top w:val="nil"/>
              <w:left w:val="nil"/>
              <w:bottom w:val="single" w:sz="8" w:space="0" w:color="auto"/>
              <w:right w:val="single" w:sz="8" w:space="0" w:color="auto"/>
            </w:tcBorders>
            <w:vAlign w:val="center"/>
            <w:hideMark/>
          </w:tcPr>
          <w:p w14:paraId="2258D11D" w14:textId="77777777" w:rsidR="008D62D4" w:rsidRPr="004F589A" w:rsidRDefault="008D62D4">
            <w:pPr>
              <w:rPr>
                <w:rFonts w:eastAsia="Times New Roman" w:cs="Times New Roman"/>
                <w:color w:val="000000"/>
              </w:rPr>
            </w:pPr>
          </w:p>
        </w:tc>
      </w:tr>
      <w:tr w:rsidR="008D62D4" w:rsidRPr="004F589A" w14:paraId="0581DD18" w14:textId="77777777" w:rsidTr="008D62D4">
        <w:trPr>
          <w:trHeight w:val="60"/>
        </w:trPr>
        <w:tc>
          <w:tcPr>
            <w:tcW w:w="0" w:type="auto"/>
            <w:vMerge/>
            <w:tcBorders>
              <w:top w:val="nil"/>
              <w:left w:val="single" w:sz="8" w:space="0" w:color="auto"/>
              <w:bottom w:val="single" w:sz="8" w:space="0" w:color="000000"/>
              <w:right w:val="single" w:sz="8" w:space="0" w:color="auto"/>
            </w:tcBorders>
            <w:vAlign w:val="center"/>
            <w:hideMark/>
          </w:tcPr>
          <w:p w14:paraId="76149FF3"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0492C5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Vir financiranja</w:t>
            </w:r>
          </w:p>
        </w:tc>
        <w:tc>
          <w:tcPr>
            <w:tcW w:w="5556" w:type="dxa"/>
            <w:tcBorders>
              <w:top w:val="nil"/>
              <w:left w:val="nil"/>
              <w:bottom w:val="single" w:sz="8" w:space="0" w:color="auto"/>
              <w:right w:val="single" w:sz="8" w:space="0" w:color="auto"/>
            </w:tcBorders>
            <w:vAlign w:val="center"/>
            <w:hideMark/>
          </w:tcPr>
          <w:p w14:paraId="62377B4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Občina</w:t>
            </w:r>
          </w:p>
        </w:tc>
      </w:tr>
      <w:tr w:rsidR="008D62D4" w:rsidRPr="004F589A" w14:paraId="200819B5"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151D7848"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269C270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4F919B85"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ZDRAVSTVO 05</w:t>
            </w:r>
          </w:p>
        </w:tc>
      </w:tr>
      <w:tr w:rsidR="008D62D4" w:rsidRPr="004F589A" w14:paraId="229FC8C6" w14:textId="77777777" w:rsidTr="008D62D4">
        <w:trPr>
          <w:trHeight w:val="16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CEE6CE"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2979539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2E87965A" w14:textId="77777777" w:rsidR="008D62D4" w:rsidRPr="007F3F0F" w:rsidRDefault="008D62D4">
            <w:pPr>
              <w:spacing w:after="0"/>
              <w:jc w:val="left"/>
              <w:rPr>
                <w:rFonts w:eastAsia="Times New Roman" w:cs="Times New Roman"/>
                <w:b/>
                <w:bCs/>
                <w:color w:val="000000"/>
              </w:rPr>
            </w:pPr>
            <w:r w:rsidRPr="007F3F0F">
              <w:rPr>
                <w:rStyle w:val="fontstyle01"/>
                <w:rFonts w:ascii="Trebuchet MS" w:hAnsi="Trebuchet MS" w:cstheme="minorHAnsi"/>
                <w:b/>
                <w:bCs/>
                <w:sz w:val="22"/>
                <w:szCs w:val="22"/>
              </w:rPr>
              <w:t>Preprečevanje razmnoževanja komarjev in zaščita pred klopi in komarji</w:t>
            </w:r>
          </w:p>
        </w:tc>
      </w:tr>
      <w:tr w:rsidR="008D62D4" w:rsidRPr="004F589A" w14:paraId="504FDC9D"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E611BE"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343A09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Cilj ukrepa</w:t>
            </w:r>
          </w:p>
        </w:tc>
        <w:tc>
          <w:tcPr>
            <w:tcW w:w="5556" w:type="dxa"/>
            <w:tcBorders>
              <w:top w:val="nil"/>
              <w:left w:val="nil"/>
              <w:bottom w:val="single" w:sz="8" w:space="0" w:color="auto"/>
              <w:right w:val="single" w:sz="8" w:space="0" w:color="auto"/>
            </w:tcBorders>
            <w:vAlign w:val="center"/>
            <w:hideMark/>
          </w:tcPr>
          <w:p w14:paraId="74753A7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prisotnosti vektorjev – prenašalcev nalezljivih bolezni in zaščita pred njimi</w:t>
            </w:r>
          </w:p>
        </w:tc>
      </w:tr>
      <w:tr w:rsidR="008D62D4" w:rsidRPr="004F589A" w14:paraId="2023B8BC"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CF4BAD"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597011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Kratek opis ukrepa</w:t>
            </w:r>
          </w:p>
        </w:tc>
        <w:tc>
          <w:tcPr>
            <w:tcW w:w="5556" w:type="dxa"/>
            <w:tcBorders>
              <w:top w:val="nil"/>
              <w:left w:val="nil"/>
              <w:bottom w:val="single" w:sz="8" w:space="0" w:color="auto"/>
              <w:right w:val="single" w:sz="8" w:space="0" w:color="auto"/>
            </w:tcBorders>
            <w:vAlign w:val="center"/>
            <w:hideMark/>
          </w:tcPr>
          <w:p w14:paraId="0D12AA8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Sezonsko seznanjanje prebivalcev z ukrepi za preprečevanje razmnoževanja komarjev in zaščito pred komarji in klopi</w:t>
            </w:r>
          </w:p>
        </w:tc>
      </w:tr>
      <w:tr w:rsidR="008D62D4" w:rsidRPr="004F589A" w14:paraId="4CAFCD16"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572BBAC"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6D9671E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Področje ukrepanja</w:t>
            </w:r>
          </w:p>
        </w:tc>
        <w:tc>
          <w:tcPr>
            <w:tcW w:w="5556" w:type="dxa"/>
            <w:tcBorders>
              <w:top w:val="nil"/>
              <w:left w:val="nil"/>
              <w:bottom w:val="single" w:sz="8" w:space="0" w:color="auto"/>
              <w:right w:val="single" w:sz="8" w:space="0" w:color="auto"/>
            </w:tcBorders>
            <w:vAlign w:val="center"/>
            <w:hideMark/>
          </w:tcPr>
          <w:p w14:paraId="3F9B87A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Zdravstvo in okolje</w:t>
            </w:r>
          </w:p>
        </w:tc>
      </w:tr>
      <w:tr w:rsidR="008D62D4" w:rsidRPr="004F589A" w14:paraId="61DF5204"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F5BA068"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925805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Povzročitelj obremenitve</w:t>
            </w:r>
          </w:p>
        </w:tc>
        <w:tc>
          <w:tcPr>
            <w:tcW w:w="5556" w:type="dxa"/>
            <w:tcBorders>
              <w:top w:val="nil"/>
              <w:left w:val="nil"/>
              <w:bottom w:val="single" w:sz="8" w:space="0" w:color="auto"/>
              <w:right w:val="single" w:sz="8" w:space="0" w:color="auto"/>
            </w:tcBorders>
            <w:vAlign w:val="center"/>
            <w:hideMark/>
          </w:tcPr>
          <w:p w14:paraId="3EB932D1"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Človek in narava:  ugodne razmere za razmnoževanje komarjev</w:t>
            </w:r>
          </w:p>
        </w:tc>
      </w:tr>
      <w:tr w:rsidR="008D62D4" w:rsidRPr="004F589A" w14:paraId="12411F44"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F5A5857"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7FBE93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Prioriteta ukrepa</w:t>
            </w:r>
          </w:p>
        </w:tc>
        <w:tc>
          <w:tcPr>
            <w:tcW w:w="5556" w:type="dxa"/>
            <w:tcBorders>
              <w:top w:val="nil"/>
              <w:left w:val="nil"/>
              <w:bottom w:val="single" w:sz="8" w:space="0" w:color="auto"/>
              <w:right w:val="single" w:sz="8" w:space="0" w:color="auto"/>
            </w:tcBorders>
            <w:vAlign w:val="center"/>
            <w:hideMark/>
          </w:tcPr>
          <w:p w14:paraId="762F5E4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visoka</w:t>
            </w:r>
          </w:p>
        </w:tc>
      </w:tr>
      <w:tr w:rsidR="008D62D4" w:rsidRPr="004F589A" w14:paraId="3A288300"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67593A35"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PREDPISI</w:t>
            </w:r>
          </w:p>
        </w:tc>
        <w:tc>
          <w:tcPr>
            <w:tcW w:w="2041" w:type="dxa"/>
            <w:tcBorders>
              <w:top w:val="nil"/>
              <w:left w:val="nil"/>
              <w:bottom w:val="single" w:sz="8" w:space="0" w:color="auto"/>
              <w:right w:val="single" w:sz="8" w:space="0" w:color="auto"/>
            </w:tcBorders>
            <w:vAlign w:val="center"/>
            <w:hideMark/>
          </w:tcPr>
          <w:p w14:paraId="651B0088" w14:textId="2FD0125B"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(EU)</w:t>
            </w:r>
          </w:p>
        </w:tc>
        <w:tc>
          <w:tcPr>
            <w:tcW w:w="5556" w:type="dxa"/>
            <w:tcBorders>
              <w:top w:val="nil"/>
              <w:left w:val="nil"/>
              <w:bottom w:val="single" w:sz="8" w:space="0" w:color="auto"/>
              <w:right w:val="single" w:sz="8" w:space="0" w:color="auto"/>
            </w:tcBorders>
            <w:vAlign w:val="center"/>
            <w:hideMark/>
          </w:tcPr>
          <w:p w14:paraId="57F05638" w14:textId="77777777" w:rsidR="008D62D4" w:rsidRPr="004F589A" w:rsidRDefault="008D62D4">
            <w:pPr>
              <w:rPr>
                <w:rFonts w:eastAsia="Times New Roman" w:cs="Times New Roman"/>
                <w:color w:val="000000"/>
              </w:rPr>
            </w:pPr>
          </w:p>
        </w:tc>
      </w:tr>
      <w:tr w:rsidR="008D62D4" w:rsidRPr="004F589A" w14:paraId="45E528A6"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3F367CFA"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86564D4" w14:textId="0A75BFD8"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(nacionalna z</w:t>
            </w:r>
            <w:r w:rsidR="007F3F0F">
              <w:rPr>
                <w:rFonts w:eastAsia="Times New Roman" w:cs="Times New Roman"/>
                <w:color w:val="000000"/>
              </w:rPr>
              <w:t>.</w:t>
            </w:r>
            <w:r w:rsidRPr="004F589A">
              <w:rPr>
                <w:rFonts w:eastAsia="Times New Roman" w:cs="Times New Roman"/>
                <w:color w:val="000000"/>
              </w:rPr>
              <w:t>)</w:t>
            </w:r>
          </w:p>
        </w:tc>
        <w:tc>
          <w:tcPr>
            <w:tcW w:w="5556" w:type="dxa"/>
            <w:tcBorders>
              <w:top w:val="nil"/>
              <w:left w:val="nil"/>
              <w:bottom w:val="single" w:sz="8" w:space="0" w:color="auto"/>
              <w:right w:val="single" w:sz="8" w:space="0" w:color="auto"/>
            </w:tcBorders>
            <w:vAlign w:val="center"/>
            <w:hideMark/>
          </w:tcPr>
          <w:p w14:paraId="54D9E2F8" w14:textId="77777777" w:rsidR="008D62D4" w:rsidRPr="004F589A" w:rsidRDefault="008D62D4">
            <w:pPr>
              <w:rPr>
                <w:rFonts w:eastAsia="Times New Roman" w:cs="Times New Roman"/>
                <w:color w:val="000000"/>
              </w:rPr>
            </w:pPr>
          </w:p>
        </w:tc>
      </w:tr>
      <w:tr w:rsidR="008D62D4" w:rsidRPr="004F589A" w14:paraId="6ABE2943" w14:textId="77777777" w:rsidTr="008D62D4">
        <w:trPr>
          <w:trHeight w:val="60"/>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03553902"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OPIS UKREPA</w:t>
            </w:r>
          </w:p>
        </w:tc>
        <w:tc>
          <w:tcPr>
            <w:tcW w:w="2041" w:type="dxa"/>
            <w:tcBorders>
              <w:top w:val="nil"/>
              <w:left w:val="nil"/>
              <w:bottom w:val="single" w:sz="8" w:space="0" w:color="auto"/>
              <w:right w:val="single" w:sz="8" w:space="0" w:color="auto"/>
            </w:tcBorders>
            <w:vAlign w:val="center"/>
            <w:hideMark/>
          </w:tcPr>
          <w:p w14:paraId="7778A6E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Podrobnejši opis ukrepa</w:t>
            </w:r>
          </w:p>
        </w:tc>
        <w:tc>
          <w:tcPr>
            <w:tcW w:w="5556" w:type="dxa"/>
            <w:tcBorders>
              <w:top w:val="nil"/>
              <w:left w:val="nil"/>
              <w:bottom w:val="single" w:sz="8" w:space="0" w:color="auto"/>
              <w:right w:val="single" w:sz="8" w:space="0" w:color="auto"/>
            </w:tcBorders>
            <w:vAlign w:val="center"/>
            <w:hideMark/>
          </w:tcPr>
          <w:p w14:paraId="6AA75644" w14:textId="77777777" w:rsidR="008D62D4" w:rsidRPr="004F589A" w:rsidRDefault="008D62D4">
            <w:pPr>
              <w:spacing w:after="0"/>
              <w:jc w:val="left"/>
              <w:rPr>
                <w:rStyle w:val="fontstyle01"/>
                <w:rFonts w:ascii="Trebuchet MS" w:hAnsi="Trebuchet MS" w:cstheme="minorHAnsi"/>
              </w:rPr>
            </w:pPr>
            <w:r w:rsidRPr="004F589A">
              <w:rPr>
                <w:rStyle w:val="fontstyle01"/>
                <w:rFonts w:ascii="Trebuchet MS" w:hAnsi="Trebuchet MS" w:cstheme="minorHAnsi"/>
              </w:rPr>
              <w:t>Promocija ukrepov, ki jih prebivalci lahko sami storijo za zaščito pred klopi in komarji in boleznimi, ki jih prenašajo.</w:t>
            </w:r>
          </w:p>
          <w:p w14:paraId="30A54C97" w14:textId="77777777" w:rsidR="008D62D4" w:rsidRPr="004F589A" w:rsidRDefault="008D62D4">
            <w:pPr>
              <w:spacing w:after="0"/>
              <w:jc w:val="left"/>
              <w:rPr>
                <w:rFonts w:eastAsia="Times New Roman"/>
              </w:rPr>
            </w:pPr>
            <w:r w:rsidRPr="004F589A">
              <w:rPr>
                <w:rFonts w:eastAsia="Times New Roman" w:cstheme="minorHAnsi"/>
                <w:color w:val="000000"/>
              </w:rPr>
              <w:t xml:space="preserve">Priporočila za preprečevanje razmnoževanja komarjev  in zaščito pred komarji so dostopna tu: https://www.nijz.si/sl/zascita-pred-komarji </w:t>
            </w:r>
          </w:p>
          <w:p w14:paraId="5078072F" w14:textId="77777777" w:rsidR="008D62D4" w:rsidRPr="004F589A" w:rsidRDefault="008D62D4">
            <w:pPr>
              <w:spacing w:after="0"/>
              <w:jc w:val="left"/>
              <w:rPr>
                <w:rFonts w:eastAsia="Times New Roman" w:cstheme="minorHAnsi"/>
                <w:color w:val="000000"/>
              </w:rPr>
            </w:pPr>
            <w:r w:rsidRPr="004F589A">
              <w:rPr>
                <w:rFonts w:eastAsia="Times New Roman" w:cstheme="minorHAnsi"/>
                <w:color w:val="000000"/>
              </w:rPr>
              <w:t>Priporočila za zaščito pred boleznimi, ki jih prenašajo klopi so dostopna tu: https://nijz.si/sl/zascita-pred-boleznimi-ki-jih-prenasajo-klopi</w:t>
            </w:r>
          </w:p>
          <w:p w14:paraId="27B8771C" w14:textId="77777777" w:rsidR="008D62D4" w:rsidRPr="004F589A" w:rsidRDefault="008D62D4">
            <w:pPr>
              <w:spacing w:after="0"/>
              <w:jc w:val="left"/>
              <w:rPr>
                <w:rFonts w:cstheme="minorHAnsi"/>
                <w:color w:val="000000"/>
              </w:rPr>
            </w:pPr>
            <w:r w:rsidRPr="004F589A">
              <w:rPr>
                <w:rFonts w:eastAsia="Times New Roman" w:cstheme="minorHAnsi"/>
                <w:color w:val="000000"/>
              </w:rPr>
              <w:t xml:space="preserve">O cepljenju proti klopnemu </w:t>
            </w:r>
            <w:proofErr w:type="spellStart"/>
            <w:r w:rsidRPr="004F589A">
              <w:rPr>
                <w:rFonts w:eastAsia="Times New Roman" w:cstheme="minorHAnsi"/>
                <w:color w:val="000000"/>
              </w:rPr>
              <w:t>meningoencefalitisu</w:t>
            </w:r>
            <w:proofErr w:type="spellEnd"/>
            <w:r w:rsidRPr="004F589A">
              <w:rPr>
                <w:rFonts w:eastAsia="Times New Roman" w:cstheme="minorHAnsi"/>
                <w:color w:val="000000"/>
              </w:rPr>
              <w:t>: https://nijz.si/sl/cepljenje-proti-klopnemu-meningoencefalitisu</w:t>
            </w:r>
          </w:p>
        </w:tc>
      </w:tr>
      <w:tr w:rsidR="008D62D4" w:rsidRPr="004F589A" w14:paraId="36B07FA8"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1C41E31B"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26B24EA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prihranek rabe energije (kWh)</w:t>
            </w:r>
          </w:p>
        </w:tc>
        <w:tc>
          <w:tcPr>
            <w:tcW w:w="5556" w:type="dxa"/>
            <w:tcBorders>
              <w:top w:val="nil"/>
              <w:left w:val="nil"/>
              <w:bottom w:val="single" w:sz="8" w:space="0" w:color="auto"/>
              <w:right w:val="single" w:sz="8" w:space="0" w:color="auto"/>
            </w:tcBorders>
            <w:vAlign w:val="center"/>
            <w:hideMark/>
          </w:tcPr>
          <w:p w14:paraId="217F962A" w14:textId="77777777" w:rsidR="008D62D4" w:rsidRPr="004F589A" w:rsidRDefault="008D62D4">
            <w:pPr>
              <w:rPr>
                <w:rFonts w:eastAsia="Times New Roman" w:cs="Times New Roman"/>
                <w:color w:val="000000"/>
              </w:rPr>
            </w:pPr>
          </w:p>
        </w:tc>
      </w:tr>
      <w:tr w:rsidR="008D62D4" w:rsidRPr="004F589A" w14:paraId="609A9792" w14:textId="77777777" w:rsidTr="007F3F0F">
        <w:trPr>
          <w:trHeight w:val="671"/>
        </w:trPr>
        <w:tc>
          <w:tcPr>
            <w:tcW w:w="0" w:type="auto"/>
            <w:vMerge/>
            <w:tcBorders>
              <w:top w:val="nil"/>
              <w:left w:val="single" w:sz="8" w:space="0" w:color="auto"/>
              <w:bottom w:val="single" w:sz="8" w:space="0" w:color="000000"/>
              <w:right w:val="single" w:sz="8" w:space="0" w:color="auto"/>
            </w:tcBorders>
            <w:vAlign w:val="center"/>
            <w:hideMark/>
          </w:tcPr>
          <w:p w14:paraId="2C1E24ED"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B7B6A3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68A6C32E" w14:textId="77777777" w:rsidR="008D62D4" w:rsidRPr="004F589A" w:rsidRDefault="008D62D4">
            <w:pPr>
              <w:rPr>
                <w:rFonts w:eastAsia="Times New Roman" w:cs="Times New Roman"/>
                <w:color w:val="000000"/>
              </w:rPr>
            </w:pPr>
          </w:p>
        </w:tc>
      </w:tr>
      <w:tr w:rsidR="008D62D4" w:rsidRPr="004F589A" w14:paraId="13CAD8C7"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25B5B068"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63D3CA1"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emisij CO2 (kg)</w:t>
            </w:r>
          </w:p>
        </w:tc>
        <w:tc>
          <w:tcPr>
            <w:tcW w:w="5556" w:type="dxa"/>
            <w:tcBorders>
              <w:top w:val="nil"/>
              <w:left w:val="nil"/>
              <w:bottom w:val="single" w:sz="8" w:space="0" w:color="auto"/>
              <w:right w:val="single" w:sz="8" w:space="0" w:color="auto"/>
            </w:tcBorders>
            <w:vAlign w:val="center"/>
            <w:hideMark/>
          </w:tcPr>
          <w:p w14:paraId="364BC4D4" w14:textId="77777777" w:rsidR="008D62D4" w:rsidRPr="004F589A" w:rsidRDefault="008D62D4">
            <w:pPr>
              <w:rPr>
                <w:rFonts w:eastAsia="Times New Roman" w:cs="Times New Roman"/>
                <w:color w:val="000000"/>
              </w:rPr>
            </w:pPr>
          </w:p>
        </w:tc>
      </w:tr>
      <w:tr w:rsidR="008D62D4" w:rsidRPr="004F589A" w14:paraId="404306A4"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67EB0303"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IZVAJANJE UKREPA</w:t>
            </w:r>
          </w:p>
        </w:tc>
        <w:tc>
          <w:tcPr>
            <w:tcW w:w="2041" w:type="dxa"/>
            <w:tcBorders>
              <w:top w:val="nil"/>
              <w:left w:val="nil"/>
              <w:bottom w:val="single" w:sz="8" w:space="0" w:color="auto"/>
              <w:right w:val="single" w:sz="8" w:space="0" w:color="auto"/>
            </w:tcBorders>
            <w:vAlign w:val="center"/>
            <w:hideMark/>
          </w:tcPr>
          <w:p w14:paraId="3DDF773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Nivo ukrepa</w:t>
            </w:r>
          </w:p>
        </w:tc>
        <w:tc>
          <w:tcPr>
            <w:tcW w:w="5556" w:type="dxa"/>
            <w:tcBorders>
              <w:top w:val="nil"/>
              <w:left w:val="nil"/>
              <w:bottom w:val="single" w:sz="8" w:space="0" w:color="auto"/>
              <w:right w:val="single" w:sz="8" w:space="0" w:color="auto"/>
            </w:tcBorders>
            <w:vAlign w:val="center"/>
            <w:hideMark/>
          </w:tcPr>
          <w:p w14:paraId="40EC31E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občinski </w:t>
            </w:r>
          </w:p>
        </w:tc>
      </w:tr>
      <w:tr w:rsidR="008D62D4" w:rsidRPr="004F589A" w14:paraId="5A501242"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6662A35C"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7121DBD5" w14:textId="2173480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Odgovorni za izvedbo ukrepa</w:t>
            </w:r>
          </w:p>
        </w:tc>
        <w:tc>
          <w:tcPr>
            <w:tcW w:w="5556" w:type="dxa"/>
            <w:tcBorders>
              <w:top w:val="nil"/>
              <w:left w:val="nil"/>
              <w:bottom w:val="single" w:sz="8" w:space="0" w:color="auto"/>
              <w:right w:val="single" w:sz="8" w:space="0" w:color="auto"/>
            </w:tcBorders>
            <w:vAlign w:val="center"/>
            <w:hideMark/>
          </w:tcPr>
          <w:p w14:paraId="3AFB6B4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Občina in zdravstveni dom ter NIJZ</w:t>
            </w:r>
          </w:p>
        </w:tc>
      </w:tr>
      <w:tr w:rsidR="008D62D4" w:rsidRPr="004F589A" w14:paraId="219B6367"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4CD94B09"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7208909" w14:textId="71172F02"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Obdobje izvajanja</w:t>
            </w:r>
          </w:p>
        </w:tc>
        <w:tc>
          <w:tcPr>
            <w:tcW w:w="5556" w:type="dxa"/>
            <w:tcBorders>
              <w:top w:val="nil"/>
              <w:left w:val="nil"/>
              <w:bottom w:val="single" w:sz="8" w:space="0" w:color="auto"/>
              <w:right w:val="single" w:sz="8" w:space="0" w:color="auto"/>
            </w:tcBorders>
            <w:vAlign w:val="center"/>
            <w:hideMark/>
          </w:tcPr>
          <w:p w14:paraId="4636064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Sezona komarjev in klopov</w:t>
            </w:r>
          </w:p>
        </w:tc>
      </w:tr>
      <w:tr w:rsidR="008D62D4" w:rsidRPr="004F589A" w14:paraId="320E9C3F" w14:textId="77777777" w:rsidTr="00BC7421">
        <w:trPr>
          <w:trHeight w:val="518"/>
        </w:trPr>
        <w:tc>
          <w:tcPr>
            <w:tcW w:w="0" w:type="auto"/>
            <w:vMerge/>
            <w:tcBorders>
              <w:top w:val="nil"/>
              <w:left w:val="single" w:sz="8" w:space="0" w:color="auto"/>
              <w:bottom w:val="single" w:sz="8" w:space="0" w:color="000000"/>
              <w:right w:val="single" w:sz="8" w:space="0" w:color="auto"/>
            </w:tcBorders>
            <w:vAlign w:val="center"/>
            <w:hideMark/>
          </w:tcPr>
          <w:p w14:paraId="61413431"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D7C2A79" w14:textId="0BB609A3"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Kazalec za spremljanje </w:t>
            </w:r>
          </w:p>
        </w:tc>
        <w:tc>
          <w:tcPr>
            <w:tcW w:w="5556" w:type="dxa"/>
            <w:tcBorders>
              <w:top w:val="nil"/>
              <w:left w:val="nil"/>
              <w:bottom w:val="single" w:sz="8" w:space="0" w:color="auto"/>
              <w:right w:val="single" w:sz="8" w:space="0" w:color="auto"/>
            </w:tcBorders>
            <w:vAlign w:val="center"/>
            <w:hideMark/>
          </w:tcPr>
          <w:p w14:paraId="3F76224C" w14:textId="77777777" w:rsidR="008D62D4" w:rsidRPr="004F589A" w:rsidRDefault="008D62D4">
            <w:pPr>
              <w:spacing w:after="0"/>
              <w:jc w:val="left"/>
              <w:rPr>
                <w:rFonts w:cstheme="minorHAnsi"/>
                <w:color w:val="000000"/>
              </w:rPr>
            </w:pPr>
            <w:r w:rsidRPr="004F589A">
              <w:rPr>
                <w:rFonts w:eastAsia="Times New Roman" w:cs="Times New Roman"/>
                <w:color w:val="000000"/>
              </w:rPr>
              <w:t>Zabeleženo obveščanje: v glasilu, lokalnih medijih, na oglasni deski…</w:t>
            </w:r>
          </w:p>
        </w:tc>
      </w:tr>
      <w:tr w:rsidR="008D62D4" w:rsidRPr="004F589A" w14:paraId="7545F011"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58CE02B"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STROŠKI UKREPA</w:t>
            </w:r>
          </w:p>
        </w:tc>
        <w:tc>
          <w:tcPr>
            <w:tcW w:w="2041" w:type="dxa"/>
            <w:tcBorders>
              <w:top w:val="nil"/>
              <w:left w:val="nil"/>
              <w:bottom w:val="single" w:sz="8" w:space="0" w:color="auto"/>
              <w:right w:val="single" w:sz="8" w:space="0" w:color="auto"/>
            </w:tcBorders>
            <w:vAlign w:val="center"/>
            <w:hideMark/>
          </w:tcPr>
          <w:p w14:paraId="3880D62C" w14:textId="047F1F7B"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Ocena stroškov </w:t>
            </w:r>
          </w:p>
        </w:tc>
        <w:tc>
          <w:tcPr>
            <w:tcW w:w="5556" w:type="dxa"/>
            <w:tcBorders>
              <w:top w:val="nil"/>
              <w:left w:val="nil"/>
              <w:bottom w:val="single" w:sz="8" w:space="0" w:color="auto"/>
              <w:right w:val="single" w:sz="8" w:space="0" w:color="auto"/>
            </w:tcBorders>
            <w:vAlign w:val="center"/>
            <w:hideMark/>
          </w:tcPr>
          <w:p w14:paraId="41A515E6" w14:textId="77777777" w:rsidR="008D62D4" w:rsidRPr="004F589A" w:rsidRDefault="008D62D4">
            <w:pPr>
              <w:rPr>
                <w:rFonts w:eastAsia="Times New Roman" w:cs="Times New Roman"/>
                <w:color w:val="000000"/>
              </w:rPr>
            </w:pPr>
          </w:p>
        </w:tc>
      </w:tr>
      <w:tr w:rsidR="008D62D4" w:rsidRPr="004F589A" w14:paraId="1AE22B9C" w14:textId="77777777" w:rsidTr="008D62D4">
        <w:trPr>
          <w:trHeight w:val="60"/>
        </w:trPr>
        <w:tc>
          <w:tcPr>
            <w:tcW w:w="0" w:type="auto"/>
            <w:vMerge/>
            <w:tcBorders>
              <w:top w:val="nil"/>
              <w:left w:val="single" w:sz="8" w:space="0" w:color="auto"/>
              <w:bottom w:val="single" w:sz="8" w:space="0" w:color="000000"/>
              <w:right w:val="single" w:sz="8" w:space="0" w:color="auto"/>
            </w:tcBorders>
            <w:vAlign w:val="center"/>
            <w:hideMark/>
          </w:tcPr>
          <w:p w14:paraId="1717C260"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5889CA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Vir financiranja</w:t>
            </w:r>
          </w:p>
        </w:tc>
        <w:tc>
          <w:tcPr>
            <w:tcW w:w="5556" w:type="dxa"/>
            <w:tcBorders>
              <w:top w:val="nil"/>
              <w:left w:val="nil"/>
              <w:bottom w:val="single" w:sz="8" w:space="0" w:color="auto"/>
              <w:right w:val="single" w:sz="8" w:space="0" w:color="auto"/>
            </w:tcBorders>
            <w:vAlign w:val="center"/>
            <w:hideMark/>
          </w:tcPr>
          <w:p w14:paraId="64EE092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Občina</w:t>
            </w:r>
          </w:p>
        </w:tc>
      </w:tr>
    </w:tbl>
    <w:p w14:paraId="71AFBE9C" w14:textId="77777777" w:rsidR="008D62D4" w:rsidRPr="004F589A" w:rsidRDefault="008D62D4" w:rsidP="008D62D4"/>
    <w:tbl>
      <w:tblPr>
        <w:tblW w:w="9638" w:type="dxa"/>
        <w:tblLook w:val="04A0" w:firstRow="1" w:lastRow="0" w:firstColumn="1" w:lastColumn="0" w:noHBand="0" w:noVBand="1"/>
      </w:tblPr>
      <w:tblGrid>
        <w:gridCol w:w="2041"/>
        <w:gridCol w:w="2041"/>
        <w:gridCol w:w="5556"/>
      </w:tblGrid>
      <w:tr w:rsidR="008D62D4" w:rsidRPr="004F589A" w14:paraId="0E03DBF1"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7E3056B0"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lastRenderedPageBreak/>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1F7A8D0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3B823A50"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ZDRAVSTVO 06</w:t>
            </w:r>
          </w:p>
        </w:tc>
      </w:tr>
      <w:tr w:rsidR="008D62D4" w:rsidRPr="004F589A" w14:paraId="61E8D986" w14:textId="77777777" w:rsidTr="008D62D4">
        <w:trPr>
          <w:trHeight w:val="16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196DF7"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7B9C662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3A080D09" w14:textId="77777777" w:rsidR="008D62D4" w:rsidRPr="007F3F0F" w:rsidRDefault="008D62D4">
            <w:pPr>
              <w:spacing w:after="0"/>
              <w:rPr>
                <w:rFonts w:eastAsia="Times New Roman" w:cs="Times New Roman"/>
                <w:b/>
                <w:bCs/>
                <w:color w:val="000000"/>
              </w:rPr>
            </w:pPr>
            <w:r w:rsidRPr="007F3F0F">
              <w:rPr>
                <w:rStyle w:val="fontstyle01"/>
                <w:rFonts w:ascii="Trebuchet MS" w:hAnsi="Trebuchet MS" w:cstheme="minorHAnsi"/>
                <w:b/>
                <w:bCs/>
                <w:sz w:val="22"/>
                <w:szCs w:val="22"/>
              </w:rPr>
              <w:t>Preprečevanje rakov kože</w:t>
            </w:r>
          </w:p>
        </w:tc>
      </w:tr>
      <w:tr w:rsidR="008D62D4" w:rsidRPr="004F589A" w14:paraId="0C2BB20D"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EDDFEB"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CB405F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Cilj ukrepa</w:t>
            </w:r>
          </w:p>
        </w:tc>
        <w:tc>
          <w:tcPr>
            <w:tcW w:w="5556" w:type="dxa"/>
            <w:tcBorders>
              <w:top w:val="nil"/>
              <w:left w:val="nil"/>
              <w:bottom w:val="single" w:sz="8" w:space="0" w:color="auto"/>
              <w:right w:val="single" w:sz="8" w:space="0" w:color="auto"/>
            </w:tcBorders>
            <w:vAlign w:val="center"/>
            <w:hideMark/>
          </w:tcPr>
          <w:p w14:paraId="715605D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Upoštevanje ukrepov za zmanjšanje bremena raka med prebivalci</w:t>
            </w:r>
          </w:p>
        </w:tc>
      </w:tr>
      <w:tr w:rsidR="008D62D4" w:rsidRPr="004F589A" w14:paraId="6BC8945F"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35A4A35"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39DD908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Kratek opis ukrepa</w:t>
            </w:r>
          </w:p>
        </w:tc>
        <w:tc>
          <w:tcPr>
            <w:tcW w:w="5556" w:type="dxa"/>
            <w:tcBorders>
              <w:top w:val="nil"/>
              <w:left w:val="nil"/>
              <w:bottom w:val="single" w:sz="8" w:space="0" w:color="auto"/>
              <w:right w:val="single" w:sz="8" w:space="0" w:color="auto"/>
            </w:tcBorders>
            <w:vAlign w:val="center"/>
            <w:hideMark/>
          </w:tcPr>
          <w:p w14:paraId="03FF14A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Pozornost na ukrepe za boj proti rakom kože</w:t>
            </w:r>
          </w:p>
        </w:tc>
      </w:tr>
      <w:tr w:rsidR="008D62D4" w:rsidRPr="004F589A" w14:paraId="3CF8DEA2"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8F0FFD2"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092BFC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Področje ukrepanja</w:t>
            </w:r>
          </w:p>
        </w:tc>
        <w:tc>
          <w:tcPr>
            <w:tcW w:w="5556" w:type="dxa"/>
            <w:tcBorders>
              <w:top w:val="nil"/>
              <w:left w:val="nil"/>
              <w:bottom w:val="single" w:sz="8" w:space="0" w:color="auto"/>
              <w:right w:val="single" w:sz="8" w:space="0" w:color="auto"/>
            </w:tcBorders>
            <w:vAlign w:val="center"/>
            <w:hideMark/>
          </w:tcPr>
          <w:p w14:paraId="38D420B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Zdravstvo</w:t>
            </w:r>
          </w:p>
        </w:tc>
      </w:tr>
      <w:tr w:rsidR="008D62D4" w:rsidRPr="004F589A" w14:paraId="15C65A7F"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281BCE0"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3637B6E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Povzročitelj obremenitve</w:t>
            </w:r>
          </w:p>
        </w:tc>
        <w:tc>
          <w:tcPr>
            <w:tcW w:w="5556" w:type="dxa"/>
            <w:tcBorders>
              <w:top w:val="nil"/>
              <w:left w:val="nil"/>
              <w:bottom w:val="single" w:sz="8" w:space="0" w:color="auto"/>
              <w:right w:val="single" w:sz="8" w:space="0" w:color="auto"/>
            </w:tcBorders>
            <w:vAlign w:val="center"/>
            <w:hideMark/>
          </w:tcPr>
          <w:p w14:paraId="12710B2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UV sevanje, toplota</w:t>
            </w:r>
          </w:p>
        </w:tc>
      </w:tr>
      <w:tr w:rsidR="008D62D4" w:rsidRPr="004F589A" w14:paraId="53637BDE"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58A86DC"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E64A61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Prioriteta ukrepa</w:t>
            </w:r>
          </w:p>
        </w:tc>
        <w:tc>
          <w:tcPr>
            <w:tcW w:w="5556" w:type="dxa"/>
            <w:tcBorders>
              <w:top w:val="nil"/>
              <w:left w:val="nil"/>
              <w:bottom w:val="single" w:sz="8" w:space="0" w:color="auto"/>
              <w:right w:val="single" w:sz="8" w:space="0" w:color="auto"/>
            </w:tcBorders>
            <w:vAlign w:val="center"/>
            <w:hideMark/>
          </w:tcPr>
          <w:p w14:paraId="5645EB5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visoka</w:t>
            </w:r>
          </w:p>
        </w:tc>
      </w:tr>
      <w:tr w:rsidR="008D62D4" w:rsidRPr="004F589A" w14:paraId="41A78447"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2A93E41E"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PREDPISI</w:t>
            </w:r>
          </w:p>
        </w:tc>
        <w:tc>
          <w:tcPr>
            <w:tcW w:w="2041" w:type="dxa"/>
            <w:tcBorders>
              <w:top w:val="nil"/>
              <w:left w:val="nil"/>
              <w:bottom w:val="single" w:sz="8" w:space="0" w:color="auto"/>
              <w:right w:val="single" w:sz="8" w:space="0" w:color="auto"/>
            </w:tcBorders>
            <w:vAlign w:val="center"/>
            <w:hideMark/>
          </w:tcPr>
          <w:p w14:paraId="06A31F0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3AEA1800" w14:textId="77777777" w:rsidR="008D62D4" w:rsidRPr="004F589A" w:rsidRDefault="008D62D4">
            <w:pPr>
              <w:rPr>
                <w:rFonts w:eastAsia="Times New Roman" w:cs="Times New Roman"/>
                <w:color w:val="000000"/>
              </w:rPr>
            </w:pPr>
          </w:p>
        </w:tc>
      </w:tr>
      <w:tr w:rsidR="008D62D4" w:rsidRPr="004F589A" w14:paraId="44779A70"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528A6E2F"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3B1EB7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7BA3581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Državni program obvladovanja raka</w:t>
            </w:r>
          </w:p>
        </w:tc>
      </w:tr>
      <w:tr w:rsidR="008D62D4" w:rsidRPr="004F589A" w14:paraId="25240BA4" w14:textId="77777777" w:rsidTr="008D62D4">
        <w:trPr>
          <w:trHeight w:val="915"/>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3B6C8F22"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OPIS UKREPA</w:t>
            </w:r>
          </w:p>
        </w:tc>
        <w:tc>
          <w:tcPr>
            <w:tcW w:w="2041" w:type="dxa"/>
            <w:tcBorders>
              <w:top w:val="nil"/>
              <w:left w:val="nil"/>
              <w:bottom w:val="single" w:sz="8" w:space="0" w:color="auto"/>
              <w:right w:val="single" w:sz="8" w:space="0" w:color="auto"/>
            </w:tcBorders>
            <w:vAlign w:val="center"/>
            <w:hideMark/>
          </w:tcPr>
          <w:p w14:paraId="4EBBDA0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Podrobnejši opis ukrepa</w:t>
            </w:r>
          </w:p>
        </w:tc>
        <w:tc>
          <w:tcPr>
            <w:tcW w:w="5556" w:type="dxa"/>
            <w:tcBorders>
              <w:top w:val="nil"/>
              <w:left w:val="nil"/>
              <w:bottom w:val="single" w:sz="8" w:space="0" w:color="auto"/>
              <w:right w:val="single" w:sz="8" w:space="0" w:color="auto"/>
            </w:tcBorders>
            <w:vAlign w:val="center"/>
            <w:hideMark/>
          </w:tcPr>
          <w:p w14:paraId="17A80DBF" w14:textId="77777777" w:rsidR="008D62D4" w:rsidRPr="004F589A" w:rsidRDefault="008D62D4">
            <w:pPr>
              <w:spacing w:after="0"/>
              <w:rPr>
                <w:rFonts w:cstheme="minorHAnsi"/>
                <w:color w:val="000000"/>
              </w:rPr>
            </w:pPr>
            <w:r w:rsidRPr="004F589A">
              <w:rPr>
                <w:rFonts w:eastAsia="Times New Roman" w:cstheme="minorHAnsi"/>
                <w:color w:val="000000"/>
              </w:rPr>
              <w:t xml:space="preserve">Globalno segrevanje direktno in indirektno preko spremembe obnašanja vpliva na izpostavljenost UV žarkom in toploti in s tem na pojavnost raka na koži. Ker se rak pojavi z več desetletno zakasnitvijo je pomembno opozarjanje in zmanjšanje izpostavljenosti.  Dodatno lahko tveganje zmanjšamo, če ne uporabljamo solarijev. </w:t>
            </w:r>
          </w:p>
        </w:tc>
      </w:tr>
      <w:tr w:rsidR="008D62D4" w:rsidRPr="004F589A" w14:paraId="01CB22D6"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2DF4F58"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7BF3C8B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prihranek rabe energije (kWh)</w:t>
            </w:r>
          </w:p>
        </w:tc>
        <w:tc>
          <w:tcPr>
            <w:tcW w:w="5556" w:type="dxa"/>
            <w:tcBorders>
              <w:top w:val="nil"/>
              <w:left w:val="nil"/>
              <w:bottom w:val="single" w:sz="8" w:space="0" w:color="auto"/>
              <w:right w:val="single" w:sz="8" w:space="0" w:color="auto"/>
            </w:tcBorders>
            <w:vAlign w:val="center"/>
            <w:hideMark/>
          </w:tcPr>
          <w:p w14:paraId="52682E75" w14:textId="77777777" w:rsidR="008D62D4" w:rsidRPr="004F589A" w:rsidRDefault="008D62D4">
            <w:pPr>
              <w:rPr>
                <w:rFonts w:eastAsia="Times New Roman" w:cs="Times New Roman"/>
                <w:color w:val="000000"/>
              </w:rPr>
            </w:pPr>
          </w:p>
        </w:tc>
      </w:tr>
      <w:tr w:rsidR="008D62D4" w:rsidRPr="004F589A" w14:paraId="6856D67F"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69042788"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F6D8AA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086D68B6" w14:textId="77777777" w:rsidR="008D62D4" w:rsidRPr="004F589A" w:rsidRDefault="008D62D4">
            <w:pPr>
              <w:rPr>
                <w:rFonts w:eastAsia="Times New Roman" w:cs="Times New Roman"/>
                <w:color w:val="000000"/>
              </w:rPr>
            </w:pPr>
          </w:p>
        </w:tc>
      </w:tr>
      <w:tr w:rsidR="008D62D4" w:rsidRPr="004F589A" w14:paraId="2F573BBE"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666FB1CF"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66052CB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emisij CO2 (kg)</w:t>
            </w:r>
          </w:p>
        </w:tc>
        <w:tc>
          <w:tcPr>
            <w:tcW w:w="5556" w:type="dxa"/>
            <w:tcBorders>
              <w:top w:val="nil"/>
              <w:left w:val="nil"/>
              <w:bottom w:val="single" w:sz="8" w:space="0" w:color="auto"/>
              <w:right w:val="single" w:sz="8" w:space="0" w:color="auto"/>
            </w:tcBorders>
            <w:vAlign w:val="center"/>
            <w:hideMark/>
          </w:tcPr>
          <w:p w14:paraId="6F912C23" w14:textId="77777777" w:rsidR="008D62D4" w:rsidRPr="004F589A" w:rsidRDefault="008D62D4">
            <w:pPr>
              <w:rPr>
                <w:rFonts w:eastAsia="Times New Roman" w:cs="Times New Roman"/>
                <w:color w:val="000000"/>
              </w:rPr>
            </w:pPr>
          </w:p>
        </w:tc>
      </w:tr>
      <w:tr w:rsidR="008D62D4" w:rsidRPr="004F589A" w14:paraId="09A1D705"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409BB9C5"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IZVAJANJE UKREPA</w:t>
            </w:r>
          </w:p>
        </w:tc>
        <w:tc>
          <w:tcPr>
            <w:tcW w:w="2041" w:type="dxa"/>
            <w:tcBorders>
              <w:top w:val="nil"/>
              <w:left w:val="nil"/>
              <w:bottom w:val="single" w:sz="8" w:space="0" w:color="auto"/>
              <w:right w:val="single" w:sz="8" w:space="0" w:color="auto"/>
            </w:tcBorders>
            <w:vAlign w:val="center"/>
            <w:hideMark/>
          </w:tcPr>
          <w:p w14:paraId="31329AE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Nivo ukrepa</w:t>
            </w:r>
          </w:p>
        </w:tc>
        <w:tc>
          <w:tcPr>
            <w:tcW w:w="5556" w:type="dxa"/>
            <w:tcBorders>
              <w:top w:val="nil"/>
              <w:left w:val="nil"/>
              <w:bottom w:val="single" w:sz="8" w:space="0" w:color="auto"/>
              <w:right w:val="single" w:sz="8" w:space="0" w:color="auto"/>
            </w:tcBorders>
            <w:vAlign w:val="center"/>
            <w:hideMark/>
          </w:tcPr>
          <w:p w14:paraId="7D6E403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občinski </w:t>
            </w:r>
          </w:p>
        </w:tc>
      </w:tr>
      <w:tr w:rsidR="008D62D4" w:rsidRPr="004F589A" w14:paraId="606D53D7"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20C2A346"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65FE80B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6F9C762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Občina v sodelovanju z društvom za boj proti raku in NIJZ</w:t>
            </w:r>
          </w:p>
        </w:tc>
      </w:tr>
      <w:tr w:rsidR="008D62D4" w:rsidRPr="004F589A" w14:paraId="55742107"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5D36363F"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3CBF23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Obdobje izvajanja ukrepa</w:t>
            </w:r>
          </w:p>
        </w:tc>
        <w:tc>
          <w:tcPr>
            <w:tcW w:w="5556" w:type="dxa"/>
            <w:tcBorders>
              <w:top w:val="nil"/>
              <w:left w:val="nil"/>
              <w:bottom w:val="single" w:sz="8" w:space="0" w:color="auto"/>
              <w:right w:val="single" w:sz="8" w:space="0" w:color="auto"/>
            </w:tcBorders>
            <w:vAlign w:val="center"/>
            <w:hideMark/>
          </w:tcPr>
          <w:p w14:paraId="421908D1" w14:textId="77777777" w:rsidR="008D62D4" w:rsidRPr="004F589A" w:rsidRDefault="008D62D4">
            <w:pPr>
              <w:rPr>
                <w:rFonts w:eastAsia="Times New Roman" w:cs="Times New Roman"/>
                <w:color w:val="000000"/>
              </w:rPr>
            </w:pPr>
          </w:p>
        </w:tc>
      </w:tr>
      <w:tr w:rsidR="008D62D4" w:rsidRPr="004F589A" w14:paraId="67C13619" w14:textId="77777777" w:rsidTr="008D62D4">
        <w:trPr>
          <w:trHeight w:val="915"/>
        </w:trPr>
        <w:tc>
          <w:tcPr>
            <w:tcW w:w="0" w:type="auto"/>
            <w:vMerge/>
            <w:tcBorders>
              <w:top w:val="nil"/>
              <w:left w:val="single" w:sz="8" w:space="0" w:color="auto"/>
              <w:bottom w:val="single" w:sz="8" w:space="0" w:color="000000"/>
              <w:right w:val="single" w:sz="8" w:space="0" w:color="auto"/>
            </w:tcBorders>
            <w:vAlign w:val="center"/>
            <w:hideMark/>
          </w:tcPr>
          <w:p w14:paraId="6323E0FC"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727AFC6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73323251" w14:textId="77777777" w:rsidR="008D62D4" w:rsidRPr="004F589A" w:rsidRDefault="008D62D4">
            <w:pPr>
              <w:spacing w:after="0"/>
              <w:rPr>
                <w:rFonts w:cstheme="minorHAnsi"/>
                <w:color w:val="000000"/>
              </w:rPr>
            </w:pPr>
            <w:r w:rsidRPr="004F589A">
              <w:rPr>
                <w:rFonts w:eastAsia="Times New Roman" w:cs="Times New Roman"/>
                <w:color w:val="000000"/>
              </w:rPr>
              <w:t xml:space="preserve">Število objav, izobraževanj ipd. </w:t>
            </w:r>
          </w:p>
        </w:tc>
      </w:tr>
      <w:tr w:rsidR="008D62D4" w:rsidRPr="004F589A" w14:paraId="1A049C7B"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A4553D7"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STROŠKI UKREPA</w:t>
            </w:r>
          </w:p>
        </w:tc>
        <w:tc>
          <w:tcPr>
            <w:tcW w:w="2041" w:type="dxa"/>
            <w:tcBorders>
              <w:top w:val="nil"/>
              <w:left w:val="nil"/>
              <w:bottom w:val="single" w:sz="8" w:space="0" w:color="auto"/>
              <w:right w:val="single" w:sz="8" w:space="0" w:color="auto"/>
            </w:tcBorders>
            <w:vAlign w:val="center"/>
            <w:hideMark/>
          </w:tcPr>
          <w:p w14:paraId="50AE5B7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Ocena stroškov ukrepa</w:t>
            </w:r>
          </w:p>
        </w:tc>
        <w:tc>
          <w:tcPr>
            <w:tcW w:w="5556" w:type="dxa"/>
            <w:tcBorders>
              <w:top w:val="nil"/>
              <w:left w:val="nil"/>
              <w:bottom w:val="single" w:sz="8" w:space="0" w:color="auto"/>
              <w:right w:val="single" w:sz="8" w:space="0" w:color="auto"/>
            </w:tcBorders>
            <w:vAlign w:val="center"/>
            <w:hideMark/>
          </w:tcPr>
          <w:p w14:paraId="4BF891F7" w14:textId="77777777" w:rsidR="008D62D4" w:rsidRPr="004F589A" w:rsidRDefault="008D62D4">
            <w:pPr>
              <w:rPr>
                <w:rFonts w:eastAsia="Times New Roman" w:cs="Times New Roman"/>
                <w:color w:val="000000"/>
              </w:rPr>
            </w:pPr>
          </w:p>
        </w:tc>
      </w:tr>
      <w:tr w:rsidR="008D62D4" w:rsidRPr="004F589A" w14:paraId="2D333F16" w14:textId="77777777" w:rsidTr="008D62D4">
        <w:trPr>
          <w:trHeight w:val="60"/>
        </w:trPr>
        <w:tc>
          <w:tcPr>
            <w:tcW w:w="0" w:type="auto"/>
            <w:vMerge/>
            <w:tcBorders>
              <w:top w:val="nil"/>
              <w:left w:val="single" w:sz="8" w:space="0" w:color="auto"/>
              <w:bottom w:val="single" w:sz="8" w:space="0" w:color="000000"/>
              <w:right w:val="single" w:sz="8" w:space="0" w:color="auto"/>
            </w:tcBorders>
            <w:vAlign w:val="center"/>
            <w:hideMark/>
          </w:tcPr>
          <w:p w14:paraId="3DF3D5CD"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E5DFF6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Vir financiranja</w:t>
            </w:r>
          </w:p>
        </w:tc>
        <w:tc>
          <w:tcPr>
            <w:tcW w:w="5556" w:type="dxa"/>
            <w:tcBorders>
              <w:top w:val="nil"/>
              <w:left w:val="nil"/>
              <w:bottom w:val="single" w:sz="8" w:space="0" w:color="auto"/>
              <w:right w:val="single" w:sz="8" w:space="0" w:color="auto"/>
            </w:tcBorders>
            <w:vAlign w:val="center"/>
            <w:hideMark/>
          </w:tcPr>
          <w:p w14:paraId="071AE0E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Občina. </w:t>
            </w:r>
          </w:p>
        </w:tc>
      </w:tr>
    </w:tbl>
    <w:p w14:paraId="2207ECCF" w14:textId="7B82E8A4" w:rsidR="008D62D4" w:rsidRPr="004F589A" w:rsidRDefault="008D62D4" w:rsidP="008D62D4">
      <w:pPr>
        <w:spacing w:after="0"/>
      </w:pPr>
    </w:p>
    <w:p w14:paraId="6823D20A" w14:textId="413DAA37" w:rsidR="00BC7421" w:rsidRPr="004F589A" w:rsidRDefault="00BC7421" w:rsidP="008D62D4">
      <w:pPr>
        <w:spacing w:after="0"/>
      </w:pPr>
    </w:p>
    <w:p w14:paraId="75B7DEFD" w14:textId="77777777" w:rsidR="00BC7421" w:rsidRPr="004F589A" w:rsidRDefault="00BC7421" w:rsidP="008D62D4">
      <w:pPr>
        <w:spacing w:after="0"/>
      </w:pPr>
    </w:p>
    <w:tbl>
      <w:tblPr>
        <w:tblW w:w="5171" w:type="pct"/>
        <w:tblLayout w:type="fixed"/>
        <w:tblLook w:val="04A0" w:firstRow="1" w:lastRow="0" w:firstColumn="1" w:lastColumn="0" w:noHBand="0" w:noVBand="1"/>
      </w:tblPr>
      <w:tblGrid>
        <w:gridCol w:w="2117"/>
        <w:gridCol w:w="2133"/>
        <w:gridCol w:w="5112"/>
      </w:tblGrid>
      <w:tr w:rsidR="008D62D4" w:rsidRPr="004F589A" w14:paraId="72969396" w14:textId="77777777" w:rsidTr="00BC7421">
        <w:trPr>
          <w:trHeight w:val="315"/>
        </w:trPr>
        <w:tc>
          <w:tcPr>
            <w:tcW w:w="1131" w:type="pct"/>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2514956C"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lastRenderedPageBreak/>
              <w:t>UKREP</w:t>
            </w:r>
          </w:p>
        </w:tc>
        <w:tc>
          <w:tcPr>
            <w:tcW w:w="1139" w:type="pct"/>
            <w:tcBorders>
              <w:top w:val="single" w:sz="8" w:space="0" w:color="auto"/>
              <w:left w:val="nil"/>
              <w:bottom w:val="single" w:sz="8" w:space="0" w:color="auto"/>
              <w:right w:val="single" w:sz="8" w:space="0" w:color="auto"/>
            </w:tcBorders>
            <w:shd w:val="clear" w:color="auto" w:fill="D9D9D9"/>
            <w:vAlign w:val="center"/>
            <w:hideMark/>
          </w:tcPr>
          <w:p w14:paraId="21B50A0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Številka ukrepa</w:t>
            </w:r>
          </w:p>
        </w:tc>
        <w:tc>
          <w:tcPr>
            <w:tcW w:w="2730" w:type="pct"/>
            <w:tcBorders>
              <w:top w:val="single" w:sz="8" w:space="0" w:color="auto"/>
              <w:left w:val="nil"/>
              <w:bottom w:val="single" w:sz="8" w:space="0" w:color="auto"/>
              <w:right w:val="single" w:sz="8" w:space="0" w:color="auto"/>
            </w:tcBorders>
            <w:shd w:val="clear" w:color="auto" w:fill="D9D9D9"/>
            <w:vAlign w:val="center"/>
            <w:hideMark/>
          </w:tcPr>
          <w:p w14:paraId="394DA3ED"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ZDRAVSTVO 07</w:t>
            </w:r>
          </w:p>
        </w:tc>
      </w:tr>
      <w:tr w:rsidR="008D62D4" w:rsidRPr="004F589A" w14:paraId="61E151FE" w14:textId="77777777" w:rsidTr="00BC7421">
        <w:trPr>
          <w:trHeight w:val="166"/>
        </w:trPr>
        <w:tc>
          <w:tcPr>
            <w:tcW w:w="1131" w:type="pct"/>
            <w:vMerge/>
            <w:tcBorders>
              <w:top w:val="single" w:sz="8" w:space="0" w:color="auto"/>
              <w:left w:val="single" w:sz="8" w:space="0" w:color="auto"/>
              <w:bottom w:val="single" w:sz="8" w:space="0" w:color="000000"/>
              <w:right w:val="single" w:sz="8" w:space="0" w:color="auto"/>
            </w:tcBorders>
            <w:vAlign w:val="center"/>
            <w:hideMark/>
          </w:tcPr>
          <w:p w14:paraId="15A8CF31" w14:textId="77777777" w:rsidR="008D62D4" w:rsidRPr="004F589A" w:rsidRDefault="008D62D4">
            <w:pPr>
              <w:spacing w:after="0"/>
              <w:jc w:val="left"/>
              <w:rPr>
                <w:rFonts w:eastAsia="Times New Roman" w:cs="Times New Roman"/>
                <w:b/>
                <w:bCs/>
                <w:color w:val="000000"/>
              </w:rPr>
            </w:pPr>
          </w:p>
        </w:tc>
        <w:tc>
          <w:tcPr>
            <w:tcW w:w="1139" w:type="pct"/>
            <w:tcBorders>
              <w:top w:val="nil"/>
              <w:left w:val="nil"/>
              <w:bottom w:val="single" w:sz="8" w:space="0" w:color="auto"/>
              <w:right w:val="single" w:sz="8" w:space="0" w:color="auto"/>
            </w:tcBorders>
            <w:shd w:val="clear" w:color="auto" w:fill="D9D9D9"/>
            <w:vAlign w:val="center"/>
            <w:hideMark/>
          </w:tcPr>
          <w:p w14:paraId="08213B4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Ime ukrepa</w:t>
            </w:r>
          </w:p>
        </w:tc>
        <w:tc>
          <w:tcPr>
            <w:tcW w:w="2730" w:type="pct"/>
            <w:tcBorders>
              <w:top w:val="nil"/>
              <w:left w:val="nil"/>
              <w:bottom w:val="single" w:sz="8" w:space="0" w:color="auto"/>
              <w:right w:val="single" w:sz="8" w:space="0" w:color="auto"/>
            </w:tcBorders>
            <w:shd w:val="clear" w:color="auto" w:fill="D9D9D9"/>
            <w:vAlign w:val="center"/>
            <w:hideMark/>
          </w:tcPr>
          <w:p w14:paraId="7DEC00A2" w14:textId="77777777" w:rsidR="008D62D4" w:rsidRPr="007F3F0F" w:rsidRDefault="008D62D4">
            <w:pPr>
              <w:spacing w:after="0"/>
              <w:jc w:val="left"/>
              <w:rPr>
                <w:rFonts w:cstheme="minorHAnsi"/>
                <w:b/>
                <w:bCs/>
                <w:color w:val="000000"/>
              </w:rPr>
            </w:pPr>
            <w:r w:rsidRPr="007F3F0F">
              <w:rPr>
                <w:rStyle w:val="fontstyle01"/>
                <w:rFonts w:ascii="Trebuchet MS" w:hAnsi="Trebuchet MS" w:cstheme="minorHAnsi"/>
                <w:b/>
                <w:bCs/>
                <w:sz w:val="22"/>
                <w:szCs w:val="22"/>
              </w:rPr>
              <w:t>Širjenje poznavanja sistemov za zgodnje opozarjanje</w:t>
            </w:r>
            <w:r w:rsidRPr="007F3F0F">
              <w:rPr>
                <w:rFonts w:eastAsia="Times New Roman" w:cs="Times New Roman"/>
                <w:b/>
                <w:bCs/>
                <w:color w:val="000000"/>
              </w:rPr>
              <w:t xml:space="preserve"> in ukrepov</w:t>
            </w:r>
          </w:p>
        </w:tc>
      </w:tr>
      <w:tr w:rsidR="008D62D4" w:rsidRPr="004F589A" w14:paraId="309D1734" w14:textId="77777777" w:rsidTr="00BC7421">
        <w:trPr>
          <w:trHeight w:val="315"/>
        </w:trPr>
        <w:tc>
          <w:tcPr>
            <w:tcW w:w="1131" w:type="pct"/>
            <w:vMerge/>
            <w:tcBorders>
              <w:top w:val="single" w:sz="8" w:space="0" w:color="auto"/>
              <w:left w:val="single" w:sz="8" w:space="0" w:color="auto"/>
              <w:bottom w:val="single" w:sz="8" w:space="0" w:color="000000"/>
              <w:right w:val="single" w:sz="8" w:space="0" w:color="auto"/>
            </w:tcBorders>
            <w:vAlign w:val="center"/>
            <w:hideMark/>
          </w:tcPr>
          <w:p w14:paraId="1C1362F4" w14:textId="77777777" w:rsidR="008D62D4" w:rsidRPr="004F589A" w:rsidRDefault="008D62D4">
            <w:pPr>
              <w:spacing w:after="0"/>
              <w:jc w:val="left"/>
              <w:rPr>
                <w:rFonts w:eastAsia="Times New Roman" w:cs="Times New Roman"/>
                <w:b/>
                <w:bCs/>
                <w:color w:val="000000"/>
              </w:rPr>
            </w:pPr>
          </w:p>
        </w:tc>
        <w:tc>
          <w:tcPr>
            <w:tcW w:w="1139" w:type="pct"/>
            <w:tcBorders>
              <w:top w:val="nil"/>
              <w:left w:val="nil"/>
              <w:bottom w:val="single" w:sz="8" w:space="0" w:color="auto"/>
              <w:right w:val="single" w:sz="8" w:space="0" w:color="auto"/>
            </w:tcBorders>
            <w:vAlign w:val="center"/>
            <w:hideMark/>
          </w:tcPr>
          <w:p w14:paraId="2EC7F0C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Cilj ukrepa</w:t>
            </w:r>
          </w:p>
        </w:tc>
        <w:tc>
          <w:tcPr>
            <w:tcW w:w="2730" w:type="pct"/>
            <w:tcBorders>
              <w:top w:val="nil"/>
              <w:left w:val="nil"/>
              <w:bottom w:val="single" w:sz="8" w:space="0" w:color="auto"/>
              <w:right w:val="single" w:sz="8" w:space="0" w:color="auto"/>
            </w:tcBorders>
            <w:vAlign w:val="center"/>
            <w:hideMark/>
          </w:tcPr>
          <w:p w14:paraId="476CB65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bCs/>
                <w:color w:val="000000"/>
              </w:rPr>
              <w:t xml:space="preserve">Boljša pripravljenost na obremenitve iz okolja in večja možnost za ustrezno ravnanje </w:t>
            </w:r>
          </w:p>
        </w:tc>
      </w:tr>
      <w:tr w:rsidR="008D62D4" w:rsidRPr="004F589A" w14:paraId="2694FFA3" w14:textId="77777777" w:rsidTr="00BC7421">
        <w:trPr>
          <w:trHeight w:val="615"/>
        </w:trPr>
        <w:tc>
          <w:tcPr>
            <w:tcW w:w="1131" w:type="pct"/>
            <w:vMerge/>
            <w:tcBorders>
              <w:top w:val="single" w:sz="8" w:space="0" w:color="auto"/>
              <w:left w:val="single" w:sz="8" w:space="0" w:color="auto"/>
              <w:bottom w:val="single" w:sz="8" w:space="0" w:color="000000"/>
              <w:right w:val="single" w:sz="8" w:space="0" w:color="auto"/>
            </w:tcBorders>
            <w:vAlign w:val="center"/>
            <w:hideMark/>
          </w:tcPr>
          <w:p w14:paraId="159004AE" w14:textId="77777777" w:rsidR="008D62D4" w:rsidRPr="004F589A" w:rsidRDefault="008D62D4">
            <w:pPr>
              <w:spacing w:after="0"/>
              <w:jc w:val="left"/>
              <w:rPr>
                <w:rFonts w:eastAsia="Times New Roman" w:cs="Times New Roman"/>
                <w:b/>
                <w:bCs/>
                <w:color w:val="000000"/>
              </w:rPr>
            </w:pPr>
          </w:p>
        </w:tc>
        <w:tc>
          <w:tcPr>
            <w:tcW w:w="1139" w:type="pct"/>
            <w:tcBorders>
              <w:top w:val="nil"/>
              <w:left w:val="nil"/>
              <w:bottom w:val="single" w:sz="8" w:space="0" w:color="auto"/>
              <w:right w:val="single" w:sz="8" w:space="0" w:color="auto"/>
            </w:tcBorders>
            <w:vAlign w:val="center"/>
            <w:hideMark/>
          </w:tcPr>
          <w:p w14:paraId="5110321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Kratek opis ukrepa</w:t>
            </w:r>
          </w:p>
        </w:tc>
        <w:tc>
          <w:tcPr>
            <w:tcW w:w="2730" w:type="pct"/>
            <w:tcBorders>
              <w:top w:val="nil"/>
              <w:left w:val="nil"/>
              <w:bottom w:val="single" w:sz="8" w:space="0" w:color="auto"/>
              <w:right w:val="single" w:sz="8" w:space="0" w:color="auto"/>
            </w:tcBorders>
            <w:vAlign w:val="center"/>
            <w:hideMark/>
          </w:tcPr>
          <w:p w14:paraId="755DB27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bCs/>
                <w:color w:val="000000"/>
              </w:rPr>
              <w:t>Seznanjanje prebivalcev z dostopi do podatkov o možni  izpostavljenosti dejavnikom iz okolja in ukrepanju</w:t>
            </w:r>
          </w:p>
        </w:tc>
      </w:tr>
      <w:tr w:rsidR="008D62D4" w:rsidRPr="004F589A" w14:paraId="3FCE1214" w14:textId="77777777" w:rsidTr="00BC7421">
        <w:trPr>
          <w:trHeight w:val="315"/>
        </w:trPr>
        <w:tc>
          <w:tcPr>
            <w:tcW w:w="1131" w:type="pct"/>
            <w:vMerge/>
            <w:tcBorders>
              <w:top w:val="single" w:sz="8" w:space="0" w:color="auto"/>
              <w:left w:val="single" w:sz="8" w:space="0" w:color="auto"/>
              <w:bottom w:val="single" w:sz="8" w:space="0" w:color="000000"/>
              <w:right w:val="single" w:sz="8" w:space="0" w:color="auto"/>
            </w:tcBorders>
            <w:vAlign w:val="center"/>
            <w:hideMark/>
          </w:tcPr>
          <w:p w14:paraId="3D1FD9DF" w14:textId="77777777" w:rsidR="008D62D4" w:rsidRPr="004F589A" w:rsidRDefault="008D62D4">
            <w:pPr>
              <w:spacing w:after="0"/>
              <w:jc w:val="left"/>
              <w:rPr>
                <w:rFonts w:eastAsia="Times New Roman" w:cs="Times New Roman"/>
                <w:b/>
                <w:bCs/>
                <w:color w:val="000000"/>
              </w:rPr>
            </w:pPr>
          </w:p>
        </w:tc>
        <w:tc>
          <w:tcPr>
            <w:tcW w:w="1139" w:type="pct"/>
            <w:tcBorders>
              <w:top w:val="nil"/>
              <w:left w:val="nil"/>
              <w:bottom w:val="single" w:sz="8" w:space="0" w:color="auto"/>
              <w:right w:val="single" w:sz="8" w:space="0" w:color="auto"/>
            </w:tcBorders>
            <w:vAlign w:val="center"/>
            <w:hideMark/>
          </w:tcPr>
          <w:p w14:paraId="09F608B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Področje ukrepanja</w:t>
            </w:r>
          </w:p>
        </w:tc>
        <w:tc>
          <w:tcPr>
            <w:tcW w:w="2730" w:type="pct"/>
            <w:tcBorders>
              <w:top w:val="nil"/>
              <w:left w:val="nil"/>
              <w:bottom w:val="single" w:sz="8" w:space="0" w:color="auto"/>
              <w:right w:val="single" w:sz="8" w:space="0" w:color="auto"/>
            </w:tcBorders>
            <w:vAlign w:val="center"/>
            <w:hideMark/>
          </w:tcPr>
          <w:p w14:paraId="3EB84F7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bCs/>
                <w:color w:val="000000"/>
              </w:rPr>
              <w:t>Zdravstvo in okolje</w:t>
            </w:r>
          </w:p>
        </w:tc>
      </w:tr>
      <w:tr w:rsidR="008D62D4" w:rsidRPr="004F589A" w14:paraId="268ECB3E" w14:textId="77777777" w:rsidTr="00BC7421">
        <w:trPr>
          <w:trHeight w:val="615"/>
        </w:trPr>
        <w:tc>
          <w:tcPr>
            <w:tcW w:w="1131" w:type="pct"/>
            <w:vMerge/>
            <w:tcBorders>
              <w:top w:val="single" w:sz="8" w:space="0" w:color="auto"/>
              <w:left w:val="single" w:sz="8" w:space="0" w:color="auto"/>
              <w:bottom w:val="single" w:sz="8" w:space="0" w:color="000000"/>
              <w:right w:val="single" w:sz="8" w:space="0" w:color="auto"/>
            </w:tcBorders>
            <w:vAlign w:val="center"/>
            <w:hideMark/>
          </w:tcPr>
          <w:p w14:paraId="5F984E6C" w14:textId="77777777" w:rsidR="008D62D4" w:rsidRPr="004F589A" w:rsidRDefault="008D62D4">
            <w:pPr>
              <w:spacing w:after="0"/>
              <w:jc w:val="left"/>
              <w:rPr>
                <w:rFonts w:eastAsia="Times New Roman" w:cs="Times New Roman"/>
                <w:b/>
                <w:bCs/>
                <w:color w:val="000000"/>
              </w:rPr>
            </w:pPr>
          </w:p>
        </w:tc>
        <w:tc>
          <w:tcPr>
            <w:tcW w:w="1139" w:type="pct"/>
            <w:tcBorders>
              <w:top w:val="nil"/>
              <w:left w:val="nil"/>
              <w:bottom w:val="single" w:sz="8" w:space="0" w:color="auto"/>
              <w:right w:val="single" w:sz="8" w:space="0" w:color="auto"/>
            </w:tcBorders>
            <w:vAlign w:val="center"/>
            <w:hideMark/>
          </w:tcPr>
          <w:p w14:paraId="7105782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Povzročitelj obremenitve</w:t>
            </w:r>
          </w:p>
        </w:tc>
        <w:tc>
          <w:tcPr>
            <w:tcW w:w="2730" w:type="pct"/>
            <w:tcBorders>
              <w:top w:val="nil"/>
              <w:left w:val="nil"/>
              <w:bottom w:val="single" w:sz="8" w:space="0" w:color="auto"/>
              <w:right w:val="single" w:sz="8" w:space="0" w:color="auto"/>
            </w:tcBorders>
            <w:vAlign w:val="center"/>
            <w:hideMark/>
          </w:tcPr>
          <w:p w14:paraId="79E0223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bCs/>
                <w:color w:val="000000"/>
              </w:rPr>
              <w:t>Človek in okolje</w:t>
            </w:r>
          </w:p>
        </w:tc>
      </w:tr>
      <w:tr w:rsidR="008D62D4" w:rsidRPr="004F589A" w14:paraId="358C5C6B" w14:textId="77777777" w:rsidTr="00BC7421">
        <w:trPr>
          <w:trHeight w:val="315"/>
        </w:trPr>
        <w:tc>
          <w:tcPr>
            <w:tcW w:w="1131" w:type="pct"/>
            <w:vMerge/>
            <w:tcBorders>
              <w:top w:val="single" w:sz="8" w:space="0" w:color="auto"/>
              <w:left w:val="single" w:sz="8" w:space="0" w:color="auto"/>
              <w:bottom w:val="single" w:sz="8" w:space="0" w:color="000000"/>
              <w:right w:val="single" w:sz="8" w:space="0" w:color="auto"/>
            </w:tcBorders>
            <w:vAlign w:val="center"/>
            <w:hideMark/>
          </w:tcPr>
          <w:p w14:paraId="4F17C2D8" w14:textId="77777777" w:rsidR="008D62D4" w:rsidRPr="004F589A" w:rsidRDefault="008D62D4">
            <w:pPr>
              <w:spacing w:after="0"/>
              <w:jc w:val="left"/>
              <w:rPr>
                <w:rFonts w:eastAsia="Times New Roman" w:cs="Times New Roman"/>
                <w:b/>
                <w:bCs/>
                <w:color w:val="000000"/>
              </w:rPr>
            </w:pPr>
          </w:p>
        </w:tc>
        <w:tc>
          <w:tcPr>
            <w:tcW w:w="1139" w:type="pct"/>
            <w:tcBorders>
              <w:top w:val="nil"/>
              <w:left w:val="nil"/>
              <w:bottom w:val="single" w:sz="8" w:space="0" w:color="auto"/>
              <w:right w:val="single" w:sz="8" w:space="0" w:color="auto"/>
            </w:tcBorders>
            <w:vAlign w:val="center"/>
            <w:hideMark/>
          </w:tcPr>
          <w:p w14:paraId="5D9AB09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Prioriteta ukrepa</w:t>
            </w:r>
          </w:p>
        </w:tc>
        <w:tc>
          <w:tcPr>
            <w:tcW w:w="2730" w:type="pct"/>
            <w:tcBorders>
              <w:top w:val="nil"/>
              <w:left w:val="nil"/>
              <w:bottom w:val="single" w:sz="8" w:space="0" w:color="auto"/>
              <w:right w:val="single" w:sz="8" w:space="0" w:color="auto"/>
            </w:tcBorders>
            <w:vAlign w:val="center"/>
            <w:hideMark/>
          </w:tcPr>
          <w:p w14:paraId="1275355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bCs/>
                <w:color w:val="000000"/>
              </w:rPr>
              <w:t>visoka</w:t>
            </w:r>
          </w:p>
        </w:tc>
      </w:tr>
      <w:tr w:rsidR="008D62D4" w:rsidRPr="004F589A" w14:paraId="08FC5E69" w14:textId="77777777" w:rsidTr="00BC7421">
        <w:trPr>
          <w:trHeight w:val="615"/>
        </w:trPr>
        <w:tc>
          <w:tcPr>
            <w:tcW w:w="1131" w:type="pct"/>
            <w:vMerge w:val="restart"/>
            <w:tcBorders>
              <w:top w:val="nil"/>
              <w:left w:val="single" w:sz="8" w:space="0" w:color="auto"/>
              <w:bottom w:val="single" w:sz="8" w:space="0" w:color="000000"/>
              <w:right w:val="single" w:sz="8" w:space="0" w:color="auto"/>
            </w:tcBorders>
            <w:shd w:val="clear" w:color="auto" w:fill="F2F2F2"/>
            <w:vAlign w:val="center"/>
            <w:hideMark/>
          </w:tcPr>
          <w:p w14:paraId="64C23A7A"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PREDPISI</w:t>
            </w:r>
          </w:p>
        </w:tc>
        <w:tc>
          <w:tcPr>
            <w:tcW w:w="1139" w:type="pct"/>
            <w:tcBorders>
              <w:top w:val="nil"/>
              <w:left w:val="nil"/>
              <w:bottom w:val="single" w:sz="8" w:space="0" w:color="auto"/>
              <w:right w:val="single" w:sz="8" w:space="0" w:color="auto"/>
            </w:tcBorders>
            <w:vAlign w:val="center"/>
            <w:hideMark/>
          </w:tcPr>
          <w:p w14:paraId="0A4A50B6" w14:textId="3A318495"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(EU)</w:t>
            </w:r>
          </w:p>
        </w:tc>
        <w:tc>
          <w:tcPr>
            <w:tcW w:w="2730" w:type="pct"/>
            <w:tcBorders>
              <w:top w:val="nil"/>
              <w:left w:val="nil"/>
              <w:bottom w:val="single" w:sz="8" w:space="0" w:color="auto"/>
              <w:right w:val="single" w:sz="8" w:space="0" w:color="auto"/>
            </w:tcBorders>
            <w:vAlign w:val="center"/>
            <w:hideMark/>
          </w:tcPr>
          <w:p w14:paraId="6007094B" w14:textId="77777777" w:rsidR="008D62D4" w:rsidRPr="004F589A" w:rsidRDefault="008D62D4">
            <w:pPr>
              <w:rPr>
                <w:rFonts w:eastAsia="Times New Roman" w:cs="Times New Roman"/>
                <w:color w:val="000000"/>
              </w:rPr>
            </w:pPr>
          </w:p>
        </w:tc>
      </w:tr>
      <w:tr w:rsidR="008D62D4" w:rsidRPr="004F589A" w14:paraId="6AA26B18" w14:textId="77777777" w:rsidTr="00BC7421">
        <w:trPr>
          <w:trHeight w:val="615"/>
        </w:trPr>
        <w:tc>
          <w:tcPr>
            <w:tcW w:w="1131" w:type="pct"/>
            <w:vMerge/>
            <w:tcBorders>
              <w:top w:val="nil"/>
              <w:left w:val="single" w:sz="8" w:space="0" w:color="auto"/>
              <w:bottom w:val="single" w:sz="8" w:space="0" w:color="000000"/>
              <w:right w:val="single" w:sz="8" w:space="0" w:color="auto"/>
            </w:tcBorders>
            <w:vAlign w:val="center"/>
            <w:hideMark/>
          </w:tcPr>
          <w:p w14:paraId="54BEA5A7" w14:textId="77777777" w:rsidR="008D62D4" w:rsidRPr="004F589A" w:rsidRDefault="008D62D4">
            <w:pPr>
              <w:spacing w:after="0"/>
              <w:jc w:val="left"/>
              <w:rPr>
                <w:rFonts w:eastAsia="Times New Roman" w:cs="Times New Roman"/>
                <w:b/>
                <w:bCs/>
                <w:color w:val="000000"/>
              </w:rPr>
            </w:pPr>
          </w:p>
        </w:tc>
        <w:tc>
          <w:tcPr>
            <w:tcW w:w="1139" w:type="pct"/>
            <w:tcBorders>
              <w:top w:val="nil"/>
              <w:left w:val="nil"/>
              <w:bottom w:val="single" w:sz="8" w:space="0" w:color="auto"/>
              <w:right w:val="single" w:sz="8" w:space="0" w:color="auto"/>
            </w:tcBorders>
            <w:vAlign w:val="center"/>
            <w:hideMark/>
          </w:tcPr>
          <w:p w14:paraId="30E5EAC2" w14:textId="2ED93FCB"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(nacionaln</w:t>
            </w:r>
            <w:r w:rsidR="0078070D" w:rsidRPr="004F589A">
              <w:rPr>
                <w:rFonts w:eastAsia="Times New Roman" w:cs="Times New Roman"/>
                <w:color w:val="000000"/>
              </w:rPr>
              <w:t>a)</w:t>
            </w:r>
          </w:p>
        </w:tc>
        <w:tc>
          <w:tcPr>
            <w:tcW w:w="2730" w:type="pct"/>
            <w:tcBorders>
              <w:top w:val="nil"/>
              <w:left w:val="nil"/>
              <w:bottom w:val="single" w:sz="8" w:space="0" w:color="auto"/>
              <w:right w:val="single" w:sz="8" w:space="0" w:color="auto"/>
            </w:tcBorders>
            <w:vAlign w:val="center"/>
            <w:hideMark/>
          </w:tcPr>
          <w:p w14:paraId="7F6BEE50" w14:textId="77777777" w:rsidR="008D62D4" w:rsidRPr="004F589A" w:rsidRDefault="008D62D4">
            <w:pPr>
              <w:rPr>
                <w:rFonts w:eastAsia="Times New Roman" w:cs="Times New Roman"/>
                <w:color w:val="000000"/>
              </w:rPr>
            </w:pPr>
          </w:p>
        </w:tc>
      </w:tr>
      <w:tr w:rsidR="008D62D4" w:rsidRPr="004F589A" w14:paraId="52D2F76E" w14:textId="77777777" w:rsidTr="00BC7421">
        <w:trPr>
          <w:trHeight w:val="915"/>
        </w:trPr>
        <w:tc>
          <w:tcPr>
            <w:tcW w:w="1131" w:type="pct"/>
            <w:tcBorders>
              <w:top w:val="nil"/>
              <w:left w:val="single" w:sz="8" w:space="0" w:color="auto"/>
              <w:bottom w:val="single" w:sz="8" w:space="0" w:color="auto"/>
              <w:right w:val="single" w:sz="8" w:space="0" w:color="auto"/>
            </w:tcBorders>
            <w:shd w:val="clear" w:color="auto" w:fill="F2F2F2"/>
            <w:vAlign w:val="center"/>
            <w:hideMark/>
          </w:tcPr>
          <w:p w14:paraId="73F3779E"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OPIS UKREPA</w:t>
            </w:r>
          </w:p>
        </w:tc>
        <w:tc>
          <w:tcPr>
            <w:tcW w:w="1139" w:type="pct"/>
            <w:tcBorders>
              <w:top w:val="nil"/>
              <w:left w:val="nil"/>
              <w:bottom w:val="single" w:sz="8" w:space="0" w:color="auto"/>
              <w:right w:val="single" w:sz="8" w:space="0" w:color="auto"/>
            </w:tcBorders>
            <w:vAlign w:val="center"/>
            <w:hideMark/>
          </w:tcPr>
          <w:p w14:paraId="5E40EAE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Podrobnejši opis ukrepa</w:t>
            </w:r>
          </w:p>
        </w:tc>
        <w:tc>
          <w:tcPr>
            <w:tcW w:w="2730" w:type="pct"/>
            <w:tcBorders>
              <w:top w:val="nil"/>
              <w:left w:val="nil"/>
              <w:bottom w:val="single" w:sz="8" w:space="0" w:color="auto"/>
              <w:right w:val="single" w:sz="8" w:space="0" w:color="auto"/>
            </w:tcBorders>
            <w:vAlign w:val="center"/>
            <w:hideMark/>
          </w:tcPr>
          <w:p w14:paraId="7B8149C1" w14:textId="77777777" w:rsidR="008D62D4" w:rsidRPr="004F589A" w:rsidRDefault="008D62D4">
            <w:pPr>
              <w:spacing w:after="0" w:line="240" w:lineRule="auto"/>
              <w:jc w:val="left"/>
              <w:rPr>
                <w:rStyle w:val="fontstyle01"/>
                <w:rFonts w:ascii="Trebuchet MS" w:hAnsi="Trebuchet MS" w:cstheme="minorHAnsi"/>
                <w:sz w:val="22"/>
                <w:szCs w:val="22"/>
              </w:rPr>
            </w:pPr>
            <w:r w:rsidRPr="004F589A">
              <w:rPr>
                <w:rStyle w:val="fontstyle01"/>
                <w:rFonts w:ascii="Trebuchet MS" w:hAnsi="Trebuchet MS" w:cstheme="minorHAnsi"/>
                <w:sz w:val="22"/>
                <w:szCs w:val="22"/>
              </w:rPr>
              <w:t>Promocija spletnih strani in ukrepov, ki jih prebivalci lahko sami storijo za zaščito pred dejavniki iz okolja.</w:t>
            </w:r>
          </w:p>
          <w:p w14:paraId="29F77224" w14:textId="77777777" w:rsidR="008D62D4" w:rsidRPr="004F589A" w:rsidRDefault="008D62D4">
            <w:pPr>
              <w:spacing w:after="0"/>
              <w:jc w:val="left"/>
            </w:pPr>
            <w:r w:rsidRPr="004F589A">
              <w:t xml:space="preserve">Primeri: </w:t>
            </w:r>
          </w:p>
          <w:p w14:paraId="14E2A0D4" w14:textId="77777777" w:rsidR="008D62D4" w:rsidRPr="004F589A" w:rsidRDefault="008D62D4">
            <w:pPr>
              <w:spacing w:after="0"/>
              <w:jc w:val="left"/>
            </w:pPr>
            <w:r w:rsidRPr="004F589A">
              <w:t>Opozorila ARSO: https://meteo.arso.gov.si/met/sl/warning/</w:t>
            </w:r>
          </w:p>
          <w:p w14:paraId="55409F02" w14:textId="77777777" w:rsidR="008D62D4" w:rsidRPr="004F589A" w:rsidRDefault="008D62D4">
            <w:pPr>
              <w:spacing w:after="0"/>
              <w:jc w:val="left"/>
            </w:pPr>
            <w:r w:rsidRPr="004F589A">
              <w:t xml:space="preserve">Ukrepi, primer poplave:  </w:t>
            </w:r>
          </w:p>
          <w:p w14:paraId="2B210032" w14:textId="77777777" w:rsidR="008D62D4" w:rsidRPr="004F589A" w:rsidRDefault="008D62D4">
            <w:pPr>
              <w:spacing w:after="0"/>
              <w:jc w:val="left"/>
            </w:pPr>
            <w:r w:rsidRPr="004F589A">
              <w:t>https://www.nijz.si/sl/letak-s-priporocili-v-primeru-poplav</w:t>
            </w:r>
          </w:p>
          <w:p w14:paraId="2C114A4B" w14:textId="77777777" w:rsidR="008D62D4" w:rsidRPr="004F589A" w:rsidRDefault="008D62D4">
            <w:pPr>
              <w:spacing w:after="0"/>
              <w:jc w:val="left"/>
            </w:pPr>
            <w:r w:rsidRPr="004F589A">
              <w:t xml:space="preserve">Ukrepi, primer vročinskih valov: </w:t>
            </w:r>
            <w:hyperlink r:id="rId39" w:history="1">
              <w:r w:rsidRPr="004F589A">
                <w:rPr>
                  <w:rStyle w:val="Hiperpovezava"/>
                </w:rPr>
                <w:t>https://www.nijz.si/sl/napotki-prebivalcem-za-ravnanje-v-vrocini</w:t>
              </w:r>
            </w:hyperlink>
          </w:p>
          <w:p w14:paraId="2E5BE7B4" w14:textId="77777777" w:rsidR="008D62D4" w:rsidRPr="004F589A" w:rsidRDefault="008D62D4">
            <w:pPr>
              <w:spacing w:after="0"/>
              <w:jc w:val="left"/>
            </w:pPr>
            <w:r w:rsidRPr="004F589A">
              <w:t xml:space="preserve">Napovedi koncentracije onesnaževal (primer ozon): </w:t>
            </w:r>
          </w:p>
          <w:p w14:paraId="16D4B0AC" w14:textId="77777777" w:rsidR="008D62D4" w:rsidRPr="004F589A" w:rsidRDefault="002D5C9C">
            <w:pPr>
              <w:spacing w:after="0"/>
              <w:jc w:val="left"/>
            </w:pPr>
            <w:hyperlink r:id="rId40" w:history="1">
              <w:r w:rsidR="008D62D4" w:rsidRPr="004F589A">
                <w:rPr>
                  <w:rStyle w:val="Hiperpovezava"/>
                </w:rPr>
                <w:t>https://www.arso.gov.si/zrak/kakovost%20zraka/podatki/ozon.html</w:t>
              </w:r>
            </w:hyperlink>
          </w:p>
          <w:p w14:paraId="788A6683" w14:textId="77777777" w:rsidR="008D62D4" w:rsidRPr="004F589A" w:rsidRDefault="002D5C9C">
            <w:pPr>
              <w:spacing w:after="0"/>
              <w:jc w:val="left"/>
            </w:pPr>
            <w:hyperlink r:id="rId41" w:history="1">
              <w:r w:rsidR="008D62D4" w:rsidRPr="004F589A">
                <w:rPr>
                  <w:rStyle w:val="Hiperpovezava"/>
                </w:rPr>
                <w:t>https://gis.arso.gov.si/portal/apps/webappviewer/index.html?id=5ef457670d5b45e4bfc1d7050d068d4f</w:t>
              </w:r>
            </w:hyperlink>
          </w:p>
          <w:p w14:paraId="708B99FC" w14:textId="77777777" w:rsidR="008D62D4" w:rsidRPr="004F589A" w:rsidRDefault="008D62D4">
            <w:pPr>
              <w:spacing w:after="0"/>
              <w:jc w:val="left"/>
            </w:pPr>
            <w:r w:rsidRPr="004F589A">
              <w:t xml:space="preserve">Cvetni prah: </w:t>
            </w:r>
          </w:p>
          <w:p w14:paraId="369F560D" w14:textId="77777777" w:rsidR="008D62D4" w:rsidRPr="004F589A" w:rsidRDefault="002D5C9C">
            <w:pPr>
              <w:spacing w:after="0"/>
              <w:jc w:val="left"/>
            </w:pPr>
            <w:hyperlink r:id="rId42" w:history="1">
              <w:r w:rsidR="008D62D4" w:rsidRPr="004F589A">
                <w:rPr>
                  <w:rStyle w:val="Hiperpovezava"/>
                </w:rPr>
                <w:t>https://www.nijz.si/sl/podrocja-dela/moje-okolje/cvetni-prah</w:t>
              </w:r>
            </w:hyperlink>
          </w:p>
          <w:p w14:paraId="19B51428" w14:textId="77777777" w:rsidR="008D62D4" w:rsidRPr="004F589A" w:rsidRDefault="008D62D4">
            <w:pPr>
              <w:spacing w:after="0"/>
              <w:jc w:val="left"/>
            </w:pPr>
            <w:r w:rsidRPr="004F589A">
              <w:t xml:space="preserve">In ukrepi - priporočila za prebivalce primer ozona: </w:t>
            </w:r>
            <w:hyperlink r:id="rId43" w:history="1">
              <w:r w:rsidRPr="004F589A">
                <w:rPr>
                  <w:rStyle w:val="Hiperpovezava"/>
                </w:rPr>
                <w:t>https://www.nijz.si/sl/povisane-koncentracije-troposferskega-ozona-priporocila-za-prebivalce</w:t>
              </w:r>
            </w:hyperlink>
          </w:p>
        </w:tc>
      </w:tr>
      <w:tr w:rsidR="008D62D4" w:rsidRPr="004F589A" w14:paraId="0EBA0759" w14:textId="77777777" w:rsidTr="00BC7421">
        <w:trPr>
          <w:trHeight w:val="268"/>
        </w:trPr>
        <w:tc>
          <w:tcPr>
            <w:tcW w:w="1131" w:type="pct"/>
            <w:vMerge w:val="restart"/>
            <w:tcBorders>
              <w:top w:val="nil"/>
              <w:left w:val="single" w:sz="8" w:space="0" w:color="auto"/>
              <w:bottom w:val="single" w:sz="8" w:space="0" w:color="000000"/>
              <w:right w:val="single" w:sz="8" w:space="0" w:color="auto"/>
            </w:tcBorders>
            <w:shd w:val="clear" w:color="auto" w:fill="F2F2F2"/>
            <w:vAlign w:val="center"/>
            <w:hideMark/>
          </w:tcPr>
          <w:p w14:paraId="026B19F2"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 xml:space="preserve">PRISPEVEK UKREPA K ZMANJŠANJU </w:t>
            </w:r>
            <w:r w:rsidRPr="004F589A">
              <w:rPr>
                <w:rFonts w:eastAsia="Times New Roman" w:cs="Times New Roman"/>
                <w:b/>
                <w:bCs/>
                <w:color w:val="000000"/>
              </w:rPr>
              <w:lastRenderedPageBreak/>
              <w:t>OGLJIČNEGA ODTISA</w:t>
            </w:r>
          </w:p>
        </w:tc>
        <w:tc>
          <w:tcPr>
            <w:tcW w:w="1139" w:type="pct"/>
            <w:tcBorders>
              <w:top w:val="nil"/>
              <w:left w:val="nil"/>
              <w:bottom w:val="single" w:sz="8" w:space="0" w:color="auto"/>
              <w:right w:val="single" w:sz="8" w:space="0" w:color="auto"/>
            </w:tcBorders>
            <w:vAlign w:val="center"/>
            <w:hideMark/>
          </w:tcPr>
          <w:p w14:paraId="61CF0A5D" w14:textId="2E5F0856"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lastRenderedPageBreak/>
              <w:t xml:space="preserve">prihranek rabe </w:t>
            </w:r>
            <w:r w:rsidR="00BC7421" w:rsidRPr="004F589A">
              <w:rPr>
                <w:rFonts w:eastAsia="Times New Roman" w:cs="Times New Roman"/>
                <w:color w:val="000000"/>
              </w:rPr>
              <w:t>E</w:t>
            </w:r>
          </w:p>
        </w:tc>
        <w:tc>
          <w:tcPr>
            <w:tcW w:w="2730" w:type="pct"/>
            <w:tcBorders>
              <w:top w:val="nil"/>
              <w:left w:val="nil"/>
              <w:bottom w:val="single" w:sz="8" w:space="0" w:color="auto"/>
              <w:right w:val="single" w:sz="8" w:space="0" w:color="auto"/>
            </w:tcBorders>
            <w:vAlign w:val="center"/>
            <w:hideMark/>
          </w:tcPr>
          <w:p w14:paraId="5ECD8D7E" w14:textId="77777777" w:rsidR="008D62D4" w:rsidRPr="004F589A" w:rsidRDefault="008D62D4">
            <w:pPr>
              <w:rPr>
                <w:rFonts w:eastAsia="Times New Roman" w:cs="Times New Roman"/>
                <w:color w:val="000000"/>
              </w:rPr>
            </w:pPr>
          </w:p>
        </w:tc>
      </w:tr>
      <w:tr w:rsidR="008D62D4" w:rsidRPr="004F589A" w14:paraId="0AC28047" w14:textId="77777777" w:rsidTr="00BC7421">
        <w:trPr>
          <w:trHeight w:val="615"/>
        </w:trPr>
        <w:tc>
          <w:tcPr>
            <w:tcW w:w="1131" w:type="pct"/>
            <w:vMerge/>
            <w:tcBorders>
              <w:top w:val="nil"/>
              <w:left w:val="single" w:sz="8" w:space="0" w:color="auto"/>
              <w:bottom w:val="single" w:sz="8" w:space="0" w:color="000000"/>
              <w:right w:val="single" w:sz="8" w:space="0" w:color="auto"/>
            </w:tcBorders>
            <w:vAlign w:val="center"/>
            <w:hideMark/>
          </w:tcPr>
          <w:p w14:paraId="11B89C61" w14:textId="77777777" w:rsidR="008D62D4" w:rsidRPr="004F589A" w:rsidRDefault="008D62D4">
            <w:pPr>
              <w:spacing w:after="0"/>
              <w:jc w:val="left"/>
              <w:rPr>
                <w:rFonts w:eastAsia="Times New Roman" w:cs="Times New Roman"/>
                <w:b/>
                <w:bCs/>
                <w:color w:val="000000"/>
              </w:rPr>
            </w:pPr>
          </w:p>
        </w:tc>
        <w:tc>
          <w:tcPr>
            <w:tcW w:w="1139" w:type="pct"/>
            <w:tcBorders>
              <w:top w:val="nil"/>
              <w:left w:val="nil"/>
              <w:bottom w:val="single" w:sz="8" w:space="0" w:color="auto"/>
              <w:right w:val="single" w:sz="8" w:space="0" w:color="auto"/>
            </w:tcBorders>
            <w:vAlign w:val="center"/>
            <w:hideMark/>
          </w:tcPr>
          <w:p w14:paraId="7253EDCE" w14:textId="58B79F3E"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povečanje rabe energije iz OVE</w:t>
            </w:r>
          </w:p>
        </w:tc>
        <w:tc>
          <w:tcPr>
            <w:tcW w:w="2730" w:type="pct"/>
            <w:tcBorders>
              <w:top w:val="nil"/>
              <w:left w:val="nil"/>
              <w:bottom w:val="single" w:sz="8" w:space="0" w:color="auto"/>
              <w:right w:val="single" w:sz="8" w:space="0" w:color="auto"/>
            </w:tcBorders>
            <w:vAlign w:val="center"/>
            <w:hideMark/>
          </w:tcPr>
          <w:p w14:paraId="18D6FD5C" w14:textId="77777777" w:rsidR="008D62D4" w:rsidRPr="004F589A" w:rsidRDefault="008D62D4">
            <w:pPr>
              <w:rPr>
                <w:rFonts w:eastAsia="Times New Roman" w:cs="Times New Roman"/>
                <w:color w:val="000000"/>
              </w:rPr>
            </w:pPr>
          </w:p>
        </w:tc>
      </w:tr>
      <w:tr w:rsidR="008D62D4" w:rsidRPr="004F589A" w14:paraId="7CF12B5B" w14:textId="77777777" w:rsidTr="00BC7421">
        <w:trPr>
          <w:trHeight w:val="315"/>
        </w:trPr>
        <w:tc>
          <w:tcPr>
            <w:tcW w:w="1131" w:type="pct"/>
            <w:vMerge/>
            <w:tcBorders>
              <w:top w:val="nil"/>
              <w:left w:val="single" w:sz="8" w:space="0" w:color="auto"/>
              <w:bottom w:val="single" w:sz="8" w:space="0" w:color="000000"/>
              <w:right w:val="single" w:sz="8" w:space="0" w:color="auto"/>
            </w:tcBorders>
            <w:vAlign w:val="center"/>
            <w:hideMark/>
          </w:tcPr>
          <w:p w14:paraId="62BFCCB4" w14:textId="77777777" w:rsidR="008D62D4" w:rsidRPr="004F589A" w:rsidRDefault="008D62D4">
            <w:pPr>
              <w:spacing w:after="0"/>
              <w:jc w:val="left"/>
              <w:rPr>
                <w:rFonts w:eastAsia="Times New Roman" w:cs="Times New Roman"/>
                <w:b/>
                <w:bCs/>
                <w:color w:val="000000"/>
              </w:rPr>
            </w:pPr>
          </w:p>
        </w:tc>
        <w:tc>
          <w:tcPr>
            <w:tcW w:w="1139" w:type="pct"/>
            <w:tcBorders>
              <w:top w:val="nil"/>
              <w:left w:val="nil"/>
              <w:bottom w:val="single" w:sz="8" w:space="0" w:color="auto"/>
              <w:right w:val="single" w:sz="8" w:space="0" w:color="auto"/>
            </w:tcBorders>
            <w:vAlign w:val="center"/>
            <w:hideMark/>
          </w:tcPr>
          <w:p w14:paraId="731CF5F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emisij CO2 (kg)</w:t>
            </w:r>
          </w:p>
        </w:tc>
        <w:tc>
          <w:tcPr>
            <w:tcW w:w="2730" w:type="pct"/>
            <w:tcBorders>
              <w:top w:val="nil"/>
              <w:left w:val="nil"/>
              <w:bottom w:val="single" w:sz="8" w:space="0" w:color="auto"/>
              <w:right w:val="single" w:sz="8" w:space="0" w:color="auto"/>
            </w:tcBorders>
            <w:vAlign w:val="center"/>
            <w:hideMark/>
          </w:tcPr>
          <w:p w14:paraId="39153078" w14:textId="77777777" w:rsidR="008D62D4" w:rsidRPr="004F589A" w:rsidRDefault="008D62D4">
            <w:pPr>
              <w:rPr>
                <w:rFonts w:eastAsia="Times New Roman" w:cs="Times New Roman"/>
                <w:color w:val="000000"/>
              </w:rPr>
            </w:pPr>
          </w:p>
        </w:tc>
      </w:tr>
      <w:tr w:rsidR="008D62D4" w:rsidRPr="004F589A" w14:paraId="5B85B6B0" w14:textId="77777777" w:rsidTr="00BC7421">
        <w:trPr>
          <w:trHeight w:val="315"/>
        </w:trPr>
        <w:tc>
          <w:tcPr>
            <w:tcW w:w="1131" w:type="pct"/>
            <w:vMerge w:val="restart"/>
            <w:tcBorders>
              <w:top w:val="nil"/>
              <w:left w:val="single" w:sz="8" w:space="0" w:color="auto"/>
              <w:bottom w:val="single" w:sz="8" w:space="0" w:color="000000"/>
              <w:right w:val="single" w:sz="8" w:space="0" w:color="auto"/>
            </w:tcBorders>
            <w:shd w:val="clear" w:color="auto" w:fill="F2F2F2"/>
            <w:vAlign w:val="center"/>
            <w:hideMark/>
          </w:tcPr>
          <w:p w14:paraId="4B193200"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IZVAJANJE UKREPA</w:t>
            </w:r>
          </w:p>
        </w:tc>
        <w:tc>
          <w:tcPr>
            <w:tcW w:w="1139" w:type="pct"/>
            <w:tcBorders>
              <w:top w:val="nil"/>
              <w:left w:val="nil"/>
              <w:bottom w:val="single" w:sz="8" w:space="0" w:color="auto"/>
              <w:right w:val="single" w:sz="8" w:space="0" w:color="auto"/>
            </w:tcBorders>
            <w:vAlign w:val="center"/>
            <w:hideMark/>
          </w:tcPr>
          <w:p w14:paraId="20A0123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Nivo ukrepa</w:t>
            </w:r>
          </w:p>
        </w:tc>
        <w:tc>
          <w:tcPr>
            <w:tcW w:w="2730" w:type="pct"/>
            <w:tcBorders>
              <w:top w:val="nil"/>
              <w:left w:val="nil"/>
              <w:bottom w:val="single" w:sz="8" w:space="0" w:color="auto"/>
              <w:right w:val="single" w:sz="8" w:space="0" w:color="auto"/>
            </w:tcBorders>
            <w:vAlign w:val="center"/>
            <w:hideMark/>
          </w:tcPr>
          <w:p w14:paraId="37E807F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bCs/>
                <w:color w:val="000000"/>
              </w:rPr>
              <w:t xml:space="preserve">občinski </w:t>
            </w:r>
          </w:p>
        </w:tc>
      </w:tr>
      <w:tr w:rsidR="008D62D4" w:rsidRPr="004F589A" w14:paraId="00D535E7" w14:textId="77777777" w:rsidTr="00BC7421">
        <w:trPr>
          <w:trHeight w:val="615"/>
        </w:trPr>
        <w:tc>
          <w:tcPr>
            <w:tcW w:w="1131" w:type="pct"/>
            <w:vMerge/>
            <w:tcBorders>
              <w:top w:val="nil"/>
              <w:left w:val="single" w:sz="8" w:space="0" w:color="auto"/>
              <w:bottom w:val="single" w:sz="8" w:space="0" w:color="000000"/>
              <w:right w:val="single" w:sz="8" w:space="0" w:color="auto"/>
            </w:tcBorders>
            <w:vAlign w:val="center"/>
            <w:hideMark/>
          </w:tcPr>
          <w:p w14:paraId="33BE6DBB" w14:textId="77777777" w:rsidR="008D62D4" w:rsidRPr="004F589A" w:rsidRDefault="008D62D4">
            <w:pPr>
              <w:spacing w:after="0"/>
              <w:jc w:val="left"/>
              <w:rPr>
                <w:rFonts w:eastAsia="Times New Roman" w:cs="Times New Roman"/>
                <w:b/>
                <w:bCs/>
                <w:color w:val="000000"/>
              </w:rPr>
            </w:pPr>
          </w:p>
        </w:tc>
        <w:tc>
          <w:tcPr>
            <w:tcW w:w="1139" w:type="pct"/>
            <w:tcBorders>
              <w:top w:val="nil"/>
              <w:left w:val="nil"/>
              <w:bottom w:val="single" w:sz="8" w:space="0" w:color="auto"/>
              <w:right w:val="single" w:sz="8" w:space="0" w:color="auto"/>
            </w:tcBorders>
            <w:vAlign w:val="center"/>
            <w:hideMark/>
          </w:tcPr>
          <w:p w14:paraId="2B84791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Odgovorni organ/telo za izvedbo ukrepa</w:t>
            </w:r>
          </w:p>
        </w:tc>
        <w:tc>
          <w:tcPr>
            <w:tcW w:w="2730" w:type="pct"/>
            <w:tcBorders>
              <w:top w:val="nil"/>
              <w:left w:val="nil"/>
              <w:bottom w:val="single" w:sz="8" w:space="0" w:color="auto"/>
              <w:right w:val="single" w:sz="8" w:space="0" w:color="auto"/>
            </w:tcBorders>
            <w:vAlign w:val="center"/>
            <w:hideMark/>
          </w:tcPr>
          <w:p w14:paraId="1425951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bCs/>
                <w:color w:val="000000"/>
              </w:rPr>
              <w:t xml:space="preserve">Občina </w:t>
            </w:r>
          </w:p>
        </w:tc>
      </w:tr>
      <w:tr w:rsidR="008D62D4" w:rsidRPr="004F589A" w14:paraId="02CDF05A" w14:textId="77777777" w:rsidTr="00BC7421">
        <w:trPr>
          <w:trHeight w:val="315"/>
        </w:trPr>
        <w:tc>
          <w:tcPr>
            <w:tcW w:w="1131" w:type="pct"/>
            <w:vMerge/>
            <w:tcBorders>
              <w:top w:val="nil"/>
              <w:left w:val="single" w:sz="8" w:space="0" w:color="auto"/>
              <w:bottom w:val="single" w:sz="8" w:space="0" w:color="000000"/>
              <w:right w:val="single" w:sz="8" w:space="0" w:color="auto"/>
            </w:tcBorders>
            <w:vAlign w:val="center"/>
            <w:hideMark/>
          </w:tcPr>
          <w:p w14:paraId="0E818848" w14:textId="77777777" w:rsidR="008D62D4" w:rsidRPr="004F589A" w:rsidRDefault="008D62D4">
            <w:pPr>
              <w:spacing w:after="0"/>
              <w:jc w:val="left"/>
              <w:rPr>
                <w:rFonts w:eastAsia="Times New Roman" w:cs="Times New Roman"/>
                <w:b/>
                <w:bCs/>
                <w:color w:val="000000"/>
              </w:rPr>
            </w:pPr>
          </w:p>
        </w:tc>
        <w:tc>
          <w:tcPr>
            <w:tcW w:w="1139" w:type="pct"/>
            <w:tcBorders>
              <w:top w:val="nil"/>
              <w:left w:val="nil"/>
              <w:bottom w:val="single" w:sz="8" w:space="0" w:color="auto"/>
              <w:right w:val="single" w:sz="8" w:space="0" w:color="auto"/>
            </w:tcBorders>
            <w:vAlign w:val="center"/>
            <w:hideMark/>
          </w:tcPr>
          <w:p w14:paraId="1A55EFD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Obdobje izvajanja ukrepa</w:t>
            </w:r>
          </w:p>
        </w:tc>
        <w:tc>
          <w:tcPr>
            <w:tcW w:w="2730" w:type="pct"/>
            <w:tcBorders>
              <w:top w:val="nil"/>
              <w:left w:val="nil"/>
              <w:bottom w:val="single" w:sz="8" w:space="0" w:color="auto"/>
              <w:right w:val="single" w:sz="8" w:space="0" w:color="auto"/>
            </w:tcBorders>
            <w:vAlign w:val="center"/>
            <w:hideMark/>
          </w:tcPr>
          <w:p w14:paraId="6DDE436F" w14:textId="77777777" w:rsidR="008D62D4" w:rsidRPr="004F589A" w:rsidRDefault="008D62D4">
            <w:pPr>
              <w:rPr>
                <w:rFonts w:eastAsia="Times New Roman" w:cs="Times New Roman"/>
                <w:color w:val="000000"/>
              </w:rPr>
            </w:pPr>
          </w:p>
        </w:tc>
      </w:tr>
      <w:tr w:rsidR="008D62D4" w:rsidRPr="004F589A" w14:paraId="02B038D1" w14:textId="77777777" w:rsidTr="00BC7421">
        <w:trPr>
          <w:trHeight w:val="915"/>
        </w:trPr>
        <w:tc>
          <w:tcPr>
            <w:tcW w:w="1131" w:type="pct"/>
            <w:vMerge/>
            <w:tcBorders>
              <w:top w:val="nil"/>
              <w:left w:val="single" w:sz="8" w:space="0" w:color="auto"/>
              <w:bottom w:val="single" w:sz="8" w:space="0" w:color="000000"/>
              <w:right w:val="single" w:sz="8" w:space="0" w:color="auto"/>
            </w:tcBorders>
            <w:vAlign w:val="center"/>
            <w:hideMark/>
          </w:tcPr>
          <w:p w14:paraId="318A61AC" w14:textId="77777777" w:rsidR="008D62D4" w:rsidRPr="004F589A" w:rsidRDefault="008D62D4">
            <w:pPr>
              <w:spacing w:after="0"/>
              <w:jc w:val="left"/>
              <w:rPr>
                <w:rFonts w:eastAsia="Times New Roman" w:cs="Times New Roman"/>
                <w:b/>
                <w:bCs/>
                <w:color w:val="000000"/>
              </w:rPr>
            </w:pPr>
          </w:p>
        </w:tc>
        <w:tc>
          <w:tcPr>
            <w:tcW w:w="1139" w:type="pct"/>
            <w:tcBorders>
              <w:top w:val="nil"/>
              <w:left w:val="nil"/>
              <w:bottom w:val="single" w:sz="8" w:space="0" w:color="auto"/>
              <w:right w:val="single" w:sz="8" w:space="0" w:color="auto"/>
            </w:tcBorders>
            <w:vAlign w:val="center"/>
            <w:hideMark/>
          </w:tcPr>
          <w:p w14:paraId="24D1C71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Kazalec za spremljanje izvajanja ukrepa</w:t>
            </w:r>
          </w:p>
        </w:tc>
        <w:tc>
          <w:tcPr>
            <w:tcW w:w="2730" w:type="pct"/>
            <w:tcBorders>
              <w:top w:val="nil"/>
              <w:left w:val="nil"/>
              <w:bottom w:val="single" w:sz="8" w:space="0" w:color="auto"/>
              <w:right w:val="single" w:sz="8" w:space="0" w:color="auto"/>
            </w:tcBorders>
            <w:vAlign w:val="center"/>
            <w:hideMark/>
          </w:tcPr>
          <w:p w14:paraId="1ECEE83D" w14:textId="77777777" w:rsidR="008D62D4" w:rsidRPr="004F589A" w:rsidRDefault="008D62D4">
            <w:pPr>
              <w:spacing w:after="0"/>
              <w:jc w:val="left"/>
              <w:rPr>
                <w:rFonts w:cstheme="minorHAnsi"/>
                <w:color w:val="000000"/>
              </w:rPr>
            </w:pPr>
            <w:r w:rsidRPr="004F589A">
              <w:rPr>
                <w:rFonts w:eastAsia="Times New Roman" w:cs="Times New Roman"/>
                <w:bCs/>
                <w:color w:val="000000"/>
              </w:rPr>
              <w:t>Objave in predstavitve  spletnih strani in ukrepov</w:t>
            </w:r>
          </w:p>
        </w:tc>
      </w:tr>
      <w:tr w:rsidR="008D62D4" w:rsidRPr="004F589A" w14:paraId="7345DC20" w14:textId="77777777" w:rsidTr="00BC7421">
        <w:trPr>
          <w:trHeight w:val="315"/>
        </w:trPr>
        <w:tc>
          <w:tcPr>
            <w:tcW w:w="1131" w:type="pct"/>
            <w:vMerge w:val="restart"/>
            <w:tcBorders>
              <w:top w:val="nil"/>
              <w:left w:val="single" w:sz="8" w:space="0" w:color="auto"/>
              <w:bottom w:val="single" w:sz="8" w:space="0" w:color="000000"/>
              <w:right w:val="single" w:sz="8" w:space="0" w:color="auto"/>
            </w:tcBorders>
            <w:shd w:val="clear" w:color="auto" w:fill="F2F2F2"/>
            <w:vAlign w:val="center"/>
            <w:hideMark/>
          </w:tcPr>
          <w:p w14:paraId="3D80566F"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STROŠKI UKREPA</w:t>
            </w:r>
          </w:p>
        </w:tc>
        <w:tc>
          <w:tcPr>
            <w:tcW w:w="1139" w:type="pct"/>
            <w:tcBorders>
              <w:top w:val="nil"/>
              <w:left w:val="nil"/>
              <w:bottom w:val="single" w:sz="8" w:space="0" w:color="auto"/>
              <w:right w:val="single" w:sz="8" w:space="0" w:color="auto"/>
            </w:tcBorders>
            <w:vAlign w:val="center"/>
            <w:hideMark/>
          </w:tcPr>
          <w:p w14:paraId="7F80B61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Ocena stroškov ukrepa</w:t>
            </w:r>
          </w:p>
        </w:tc>
        <w:tc>
          <w:tcPr>
            <w:tcW w:w="2730" w:type="pct"/>
            <w:tcBorders>
              <w:top w:val="nil"/>
              <w:left w:val="nil"/>
              <w:bottom w:val="single" w:sz="8" w:space="0" w:color="auto"/>
              <w:right w:val="single" w:sz="8" w:space="0" w:color="auto"/>
            </w:tcBorders>
            <w:vAlign w:val="center"/>
            <w:hideMark/>
          </w:tcPr>
          <w:p w14:paraId="07D78CEC" w14:textId="77777777" w:rsidR="008D62D4" w:rsidRPr="004F589A" w:rsidRDefault="008D62D4">
            <w:pPr>
              <w:rPr>
                <w:rFonts w:eastAsia="Times New Roman" w:cs="Times New Roman"/>
                <w:color w:val="000000"/>
              </w:rPr>
            </w:pPr>
          </w:p>
        </w:tc>
      </w:tr>
      <w:tr w:rsidR="008D62D4" w:rsidRPr="004F589A" w14:paraId="25E8B570" w14:textId="77777777" w:rsidTr="00BC7421">
        <w:trPr>
          <w:trHeight w:val="60"/>
        </w:trPr>
        <w:tc>
          <w:tcPr>
            <w:tcW w:w="1131" w:type="pct"/>
            <w:vMerge/>
            <w:tcBorders>
              <w:top w:val="nil"/>
              <w:left w:val="single" w:sz="8" w:space="0" w:color="auto"/>
              <w:bottom w:val="single" w:sz="8" w:space="0" w:color="000000"/>
              <w:right w:val="single" w:sz="8" w:space="0" w:color="auto"/>
            </w:tcBorders>
            <w:vAlign w:val="center"/>
            <w:hideMark/>
          </w:tcPr>
          <w:p w14:paraId="5A1A9FC6" w14:textId="77777777" w:rsidR="008D62D4" w:rsidRPr="004F589A" w:rsidRDefault="008D62D4">
            <w:pPr>
              <w:spacing w:after="0"/>
              <w:jc w:val="left"/>
              <w:rPr>
                <w:rFonts w:eastAsia="Times New Roman" w:cs="Times New Roman"/>
                <w:b/>
                <w:bCs/>
                <w:color w:val="000000"/>
              </w:rPr>
            </w:pPr>
          </w:p>
        </w:tc>
        <w:tc>
          <w:tcPr>
            <w:tcW w:w="1139" w:type="pct"/>
            <w:tcBorders>
              <w:top w:val="nil"/>
              <w:left w:val="nil"/>
              <w:bottom w:val="single" w:sz="8" w:space="0" w:color="auto"/>
              <w:right w:val="single" w:sz="8" w:space="0" w:color="auto"/>
            </w:tcBorders>
            <w:vAlign w:val="center"/>
            <w:hideMark/>
          </w:tcPr>
          <w:p w14:paraId="4A705B5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Vir financiranja</w:t>
            </w:r>
          </w:p>
        </w:tc>
        <w:tc>
          <w:tcPr>
            <w:tcW w:w="2730" w:type="pct"/>
            <w:tcBorders>
              <w:top w:val="nil"/>
              <w:left w:val="nil"/>
              <w:bottom w:val="single" w:sz="8" w:space="0" w:color="auto"/>
              <w:right w:val="single" w:sz="8" w:space="0" w:color="auto"/>
            </w:tcBorders>
            <w:vAlign w:val="center"/>
            <w:hideMark/>
          </w:tcPr>
          <w:p w14:paraId="536D5F2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bCs/>
                <w:color w:val="000000"/>
              </w:rPr>
              <w:t xml:space="preserve">Občina </w:t>
            </w:r>
          </w:p>
        </w:tc>
      </w:tr>
    </w:tbl>
    <w:p w14:paraId="6B8541BB" w14:textId="77777777" w:rsidR="008D62D4" w:rsidRPr="004F589A" w:rsidRDefault="008D62D4" w:rsidP="008D62D4">
      <w:pPr>
        <w:spacing w:after="0"/>
      </w:pPr>
    </w:p>
    <w:p w14:paraId="72379E0A" w14:textId="77777777" w:rsidR="008D62D4" w:rsidRPr="004F589A" w:rsidRDefault="008D62D4" w:rsidP="008D62D4">
      <w:pPr>
        <w:jc w:val="left"/>
      </w:pPr>
      <w:r w:rsidRPr="004F589A">
        <w:br w:type="page"/>
      </w:r>
    </w:p>
    <w:p w14:paraId="5AB6D041" w14:textId="77777777" w:rsidR="008D62D4" w:rsidRPr="004F589A" w:rsidRDefault="008D62D4" w:rsidP="008D62D4">
      <w:pPr>
        <w:pStyle w:val="Naslov3"/>
        <w:ind w:left="1212"/>
      </w:pPr>
      <w:bookmarkStart w:id="74" w:name="_Toc75954765"/>
      <w:bookmarkStart w:id="75" w:name="_Toc105005397"/>
      <w:r w:rsidRPr="004F589A">
        <w:lastRenderedPageBreak/>
        <w:t>Sektor turizem</w:t>
      </w:r>
      <w:bookmarkEnd w:id="74"/>
      <w:bookmarkEnd w:id="75"/>
    </w:p>
    <w:p w14:paraId="3DD7F4F1" w14:textId="77777777" w:rsidR="00586448" w:rsidRPr="004F589A" w:rsidRDefault="00586448" w:rsidP="00586448">
      <w:pPr>
        <w:spacing w:after="0"/>
      </w:pPr>
    </w:p>
    <w:p w14:paraId="326039BC" w14:textId="08D28E9D" w:rsidR="008D62D4" w:rsidRPr="004F589A" w:rsidRDefault="00586448" w:rsidP="00586448">
      <w:pPr>
        <w:spacing w:after="0"/>
      </w:pPr>
      <w:r w:rsidRPr="004F589A">
        <w:t>Pomemben dejavnik prilagajanja na poletno vročino v urbanem okolju so mestne zelene površine. Te izboljšujejo mikroklimo, zmanjšujejo pregrevanje ozračja, omogočajo zadrževanje vlage v tleh ter zmanjšujejo nevarnost posledic kratkotrajnih močnih nalivov.</w:t>
      </w:r>
    </w:p>
    <w:p w14:paraId="10B5C427" w14:textId="77777777" w:rsidR="00586448" w:rsidRPr="004F589A" w:rsidRDefault="00586448" w:rsidP="00586448">
      <w:pPr>
        <w:spacing w:after="0"/>
      </w:pPr>
    </w:p>
    <w:tbl>
      <w:tblPr>
        <w:tblW w:w="9638" w:type="dxa"/>
        <w:tblLook w:val="04A0" w:firstRow="1" w:lastRow="0" w:firstColumn="1" w:lastColumn="0" w:noHBand="0" w:noVBand="1"/>
      </w:tblPr>
      <w:tblGrid>
        <w:gridCol w:w="2041"/>
        <w:gridCol w:w="2041"/>
        <w:gridCol w:w="5556"/>
      </w:tblGrid>
      <w:tr w:rsidR="008D62D4" w:rsidRPr="004F589A" w14:paraId="4A817670"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3093BF42"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2F1D184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0A391258"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TURIZEM 01</w:t>
            </w:r>
          </w:p>
        </w:tc>
      </w:tr>
      <w:tr w:rsidR="008D62D4" w:rsidRPr="004F589A" w14:paraId="39AC7B0C"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A97091"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7650484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00F1072A"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heme="minorHAnsi"/>
                <w:b/>
                <w:bCs/>
                <w:color w:val="000000"/>
              </w:rPr>
              <w:t xml:space="preserve">Informiranje, ozaveščanje in usposabljanje deležnikov turizma v destinaciji Nova Gorica </w:t>
            </w:r>
          </w:p>
        </w:tc>
      </w:tr>
      <w:tr w:rsidR="008D62D4" w:rsidRPr="004F589A" w14:paraId="2AA564D9" w14:textId="77777777" w:rsidTr="008D62D4">
        <w:trPr>
          <w:trHeight w:val="155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F95C52"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157766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Cilj ukrepa</w:t>
            </w:r>
          </w:p>
        </w:tc>
        <w:tc>
          <w:tcPr>
            <w:tcW w:w="5556" w:type="dxa"/>
            <w:tcBorders>
              <w:top w:val="nil"/>
              <w:left w:val="nil"/>
              <w:bottom w:val="single" w:sz="8" w:space="0" w:color="auto"/>
              <w:right w:val="single" w:sz="8" w:space="0" w:color="auto"/>
            </w:tcBorders>
            <w:vAlign w:val="center"/>
            <w:hideMark/>
          </w:tcPr>
          <w:p w14:paraId="136530BF" w14:textId="77777777" w:rsidR="008D62D4" w:rsidRPr="004F589A" w:rsidRDefault="008D62D4">
            <w:pPr>
              <w:spacing w:after="0" w:line="240" w:lineRule="auto"/>
              <w:jc w:val="left"/>
              <w:rPr>
                <w:rFonts w:eastAsia="Times New Roman" w:cstheme="minorHAnsi"/>
                <w:color w:val="000000"/>
              </w:rPr>
            </w:pPr>
            <w:r w:rsidRPr="004F589A">
              <w:rPr>
                <w:rFonts w:eastAsia="Times New Roman" w:cstheme="minorHAnsi"/>
                <w:color w:val="000000"/>
              </w:rPr>
              <w:t>Izboljšana podoba turizma v lokalnem okolju kot dolgoročno obetavne gospodarske dejavnosti ter povečana zasebna iniciativa in interes za delo v turizmu;</w:t>
            </w:r>
          </w:p>
          <w:p w14:paraId="2C0BCA22" w14:textId="77777777" w:rsidR="008D62D4" w:rsidRPr="004F589A" w:rsidRDefault="008D62D4">
            <w:pPr>
              <w:spacing w:after="0" w:line="240" w:lineRule="auto"/>
              <w:jc w:val="left"/>
              <w:rPr>
                <w:rFonts w:eastAsia="Times New Roman" w:cstheme="minorHAnsi"/>
                <w:color w:val="000000"/>
              </w:rPr>
            </w:pPr>
            <w:r w:rsidRPr="004F589A">
              <w:rPr>
                <w:rFonts w:eastAsia="Times New Roman" w:cstheme="minorHAnsi"/>
                <w:color w:val="000000"/>
              </w:rPr>
              <w:t>Prepoznavanje ne samo groženj, ampak tudi priložnosti, ki jih bodo destinaciji prinesle podnebne spremembe;</w:t>
            </w:r>
          </w:p>
          <w:p w14:paraId="5B5648EA" w14:textId="77777777" w:rsidR="008D62D4" w:rsidRPr="004F589A" w:rsidRDefault="008D62D4">
            <w:pPr>
              <w:spacing w:after="0" w:line="240" w:lineRule="auto"/>
              <w:jc w:val="left"/>
              <w:rPr>
                <w:rFonts w:eastAsia="Times New Roman" w:cstheme="minorHAnsi"/>
                <w:color w:val="000000"/>
              </w:rPr>
            </w:pPr>
            <w:r w:rsidRPr="004F589A">
              <w:rPr>
                <w:rFonts w:eastAsia="Times New Roman" w:cstheme="minorHAnsi"/>
                <w:color w:val="000000"/>
              </w:rPr>
              <w:t>Ozaveščeni turistični ponudniki, usposobljeni, da prilagodijo svoj dejavnost in razvoj produktov pričakovanim prihodnjim podnebnim razmeram;</w:t>
            </w:r>
          </w:p>
          <w:p w14:paraId="183810F0" w14:textId="77777777" w:rsidR="008D62D4" w:rsidRPr="004F589A" w:rsidRDefault="008D62D4">
            <w:pPr>
              <w:spacing w:after="0" w:line="240" w:lineRule="auto"/>
              <w:jc w:val="left"/>
              <w:rPr>
                <w:rFonts w:eastAsia="Times New Roman" w:cstheme="minorHAnsi"/>
                <w:color w:val="000000"/>
              </w:rPr>
            </w:pPr>
            <w:r w:rsidRPr="004F589A">
              <w:rPr>
                <w:rFonts w:eastAsia="Times New Roman" w:cstheme="minorHAnsi"/>
                <w:color w:val="000000"/>
              </w:rPr>
              <w:t xml:space="preserve">Povečanje družbeno-gospodarske </w:t>
            </w:r>
            <w:proofErr w:type="spellStart"/>
            <w:r w:rsidRPr="004F589A">
              <w:rPr>
                <w:rFonts w:eastAsia="Times New Roman" w:cstheme="minorHAnsi"/>
                <w:color w:val="000000"/>
              </w:rPr>
              <w:t>trajnostnosti</w:t>
            </w:r>
            <w:proofErr w:type="spellEnd"/>
            <w:r w:rsidRPr="004F589A">
              <w:rPr>
                <w:rFonts w:eastAsia="Times New Roman" w:cstheme="minorHAnsi"/>
                <w:color w:val="000000"/>
              </w:rPr>
              <w:t xml:space="preserve"> turizma;</w:t>
            </w:r>
          </w:p>
          <w:p w14:paraId="39EE93C4" w14:textId="77777777" w:rsidR="008D62D4" w:rsidRPr="004F589A" w:rsidRDefault="008D62D4">
            <w:pPr>
              <w:spacing w:after="0" w:line="240" w:lineRule="auto"/>
              <w:jc w:val="left"/>
              <w:rPr>
                <w:rFonts w:eastAsia="Times New Roman" w:cstheme="minorHAnsi"/>
                <w:color w:val="000000"/>
              </w:rPr>
            </w:pPr>
            <w:r w:rsidRPr="004F589A">
              <w:rPr>
                <w:rFonts w:eastAsia="Times New Roman" w:cstheme="minorHAnsi"/>
                <w:color w:val="000000"/>
              </w:rPr>
              <w:t>Povečanje ugleda destinacije;</w:t>
            </w:r>
          </w:p>
          <w:p w14:paraId="10A7921C" w14:textId="77777777" w:rsidR="008D62D4" w:rsidRPr="004F589A" w:rsidRDefault="008D62D4">
            <w:pPr>
              <w:spacing w:after="0" w:line="240" w:lineRule="auto"/>
              <w:jc w:val="left"/>
              <w:rPr>
                <w:rFonts w:eastAsia="Times New Roman" w:cstheme="minorHAnsi"/>
                <w:color w:val="000000"/>
              </w:rPr>
            </w:pPr>
            <w:r w:rsidRPr="004F589A">
              <w:rPr>
                <w:rFonts w:eastAsia="Times New Roman" w:cstheme="minorHAnsi"/>
                <w:color w:val="000000"/>
              </w:rPr>
              <w:t>Racionalna raba energije;</w:t>
            </w:r>
          </w:p>
          <w:p w14:paraId="079CEFBA" w14:textId="77777777" w:rsidR="008D62D4" w:rsidRPr="004F589A" w:rsidRDefault="008D62D4">
            <w:pPr>
              <w:spacing w:after="0" w:line="240" w:lineRule="auto"/>
              <w:jc w:val="left"/>
              <w:rPr>
                <w:rFonts w:eastAsia="Times New Roman" w:cs="Times New Roman"/>
                <w:color w:val="000000"/>
              </w:rPr>
            </w:pPr>
            <w:r w:rsidRPr="004F589A">
              <w:rPr>
                <w:rFonts w:eastAsia="Times New Roman" w:cstheme="minorHAnsi"/>
                <w:color w:val="000000"/>
              </w:rPr>
              <w:t>Povečanje samooskrbe z energijo.</w:t>
            </w:r>
          </w:p>
        </w:tc>
      </w:tr>
      <w:tr w:rsidR="008D62D4" w:rsidRPr="004F589A" w14:paraId="7ADDFC96" w14:textId="77777777" w:rsidTr="008D62D4">
        <w:trPr>
          <w:trHeight w:val="9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61AAE1A"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6895EA0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Kratek opis ukrepa</w:t>
            </w:r>
          </w:p>
        </w:tc>
        <w:tc>
          <w:tcPr>
            <w:tcW w:w="5556" w:type="dxa"/>
            <w:tcBorders>
              <w:top w:val="nil"/>
              <w:left w:val="nil"/>
              <w:bottom w:val="single" w:sz="8" w:space="0" w:color="auto"/>
              <w:right w:val="single" w:sz="8" w:space="0" w:color="auto"/>
            </w:tcBorders>
            <w:vAlign w:val="center"/>
            <w:hideMark/>
          </w:tcPr>
          <w:p w14:paraId="5A409697" w14:textId="77777777" w:rsidR="008D62D4" w:rsidRPr="004F589A" w:rsidRDefault="008D62D4">
            <w:pPr>
              <w:spacing w:after="0" w:line="240" w:lineRule="auto"/>
              <w:jc w:val="left"/>
              <w:rPr>
                <w:rFonts w:eastAsia="Times New Roman" w:cs="Times New Roman"/>
                <w:color w:val="000000"/>
              </w:rPr>
            </w:pPr>
            <w:r w:rsidRPr="004F589A">
              <w:rPr>
                <w:rFonts w:eastAsia="Times New Roman" w:cstheme="minorHAnsi"/>
                <w:color w:val="000000"/>
              </w:rPr>
              <w:t xml:space="preserve">Ozaveščanje turističnih ponudnikov, lokalne skupnosti in obiskovalcev o podnebnih spremembah ter ukrepih blaženja podnebnih sprememb in prilagajanja nanje </w:t>
            </w:r>
          </w:p>
        </w:tc>
      </w:tr>
      <w:tr w:rsidR="008D62D4" w:rsidRPr="004F589A" w14:paraId="131488FE"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1300F9D"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BD3BD1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Področje ukrepanja</w:t>
            </w:r>
          </w:p>
        </w:tc>
        <w:tc>
          <w:tcPr>
            <w:tcW w:w="5556" w:type="dxa"/>
            <w:tcBorders>
              <w:top w:val="nil"/>
              <w:left w:val="nil"/>
              <w:bottom w:val="single" w:sz="8" w:space="0" w:color="auto"/>
              <w:right w:val="single" w:sz="8" w:space="0" w:color="auto"/>
            </w:tcBorders>
            <w:vAlign w:val="center"/>
            <w:hideMark/>
          </w:tcPr>
          <w:p w14:paraId="250A315D" w14:textId="77777777" w:rsidR="008D62D4" w:rsidRPr="004F589A" w:rsidRDefault="008D62D4">
            <w:pPr>
              <w:spacing w:after="0" w:line="240" w:lineRule="auto"/>
              <w:jc w:val="left"/>
              <w:rPr>
                <w:rFonts w:eastAsia="Times New Roman" w:cs="Times New Roman"/>
                <w:color w:val="000000"/>
              </w:rPr>
            </w:pPr>
            <w:r w:rsidRPr="004F589A">
              <w:rPr>
                <w:rFonts w:eastAsia="Times New Roman" w:cstheme="minorHAnsi"/>
                <w:color w:val="000000"/>
              </w:rPr>
              <w:t>izobraževanje</w:t>
            </w:r>
          </w:p>
        </w:tc>
      </w:tr>
      <w:tr w:rsidR="008D62D4" w:rsidRPr="004F589A" w14:paraId="6A648A2A"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5D82156"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F83A86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Povzročitelj obremenitve</w:t>
            </w:r>
          </w:p>
        </w:tc>
        <w:tc>
          <w:tcPr>
            <w:tcW w:w="5556" w:type="dxa"/>
            <w:tcBorders>
              <w:top w:val="nil"/>
              <w:left w:val="nil"/>
              <w:bottom w:val="single" w:sz="8" w:space="0" w:color="auto"/>
              <w:right w:val="single" w:sz="8" w:space="0" w:color="auto"/>
            </w:tcBorders>
            <w:vAlign w:val="center"/>
            <w:hideMark/>
          </w:tcPr>
          <w:p w14:paraId="18E027D3" w14:textId="77777777" w:rsidR="008D62D4" w:rsidRPr="004F589A" w:rsidRDefault="008D62D4">
            <w:pPr>
              <w:spacing w:after="0" w:line="240" w:lineRule="auto"/>
              <w:jc w:val="left"/>
              <w:rPr>
                <w:rFonts w:eastAsia="Times New Roman" w:cs="Times New Roman"/>
                <w:color w:val="000000"/>
              </w:rPr>
            </w:pPr>
            <w:r w:rsidRPr="004F589A">
              <w:rPr>
                <w:rFonts w:eastAsia="Times New Roman" w:cstheme="minorHAnsi"/>
                <w:color w:val="000000"/>
              </w:rPr>
              <w:t> </w:t>
            </w:r>
          </w:p>
        </w:tc>
      </w:tr>
      <w:tr w:rsidR="008D62D4" w:rsidRPr="004F589A" w14:paraId="38A91FD8"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155629"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39721C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Prioriteta ukrepa</w:t>
            </w:r>
          </w:p>
        </w:tc>
        <w:tc>
          <w:tcPr>
            <w:tcW w:w="5556" w:type="dxa"/>
            <w:tcBorders>
              <w:top w:val="nil"/>
              <w:left w:val="nil"/>
              <w:bottom w:val="single" w:sz="8" w:space="0" w:color="auto"/>
              <w:right w:val="single" w:sz="8" w:space="0" w:color="auto"/>
            </w:tcBorders>
            <w:vAlign w:val="center"/>
            <w:hideMark/>
          </w:tcPr>
          <w:p w14:paraId="57F6F886" w14:textId="77777777" w:rsidR="008D62D4" w:rsidRPr="004F589A" w:rsidRDefault="008D62D4">
            <w:pPr>
              <w:spacing w:after="0" w:line="240" w:lineRule="auto"/>
              <w:jc w:val="left"/>
              <w:rPr>
                <w:rFonts w:eastAsia="Times New Roman" w:cs="Times New Roman"/>
                <w:color w:val="000000"/>
              </w:rPr>
            </w:pPr>
            <w:r w:rsidRPr="004F589A">
              <w:rPr>
                <w:rFonts w:eastAsia="Times New Roman" w:cstheme="minorHAnsi"/>
                <w:color w:val="000000"/>
              </w:rPr>
              <w:t>visoka</w:t>
            </w:r>
          </w:p>
        </w:tc>
      </w:tr>
      <w:tr w:rsidR="008D62D4" w:rsidRPr="004F589A" w14:paraId="2F6E7F00"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4B378247"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PREDPISI</w:t>
            </w:r>
          </w:p>
        </w:tc>
        <w:tc>
          <w:tcPr>
            <w:tcW w:w="2041" w:type="dxa"/>
            <w:tcBorders>
              <w:top w:val="nil"/>
              <w:left w:val="nil"/>
              <w:bottom w:val="single" w:sz="8" w:space="0" w:color="auto"/>
              <w:right w:val="single" w:sz="8" w:space="0" w:color="auto"/>
            </w:tcBorders>
            <w:vAlign w:val="center"/>
            <w:hideMark/>
          </w:tcPr>
          <w:p w14:paraId="2B8DAB5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74F328BB" w14:textId="77777777" w:rsidR="008D62D4" w:rsidRPr="004F589A" w:rsidRDefault="008D62D4">
            <w:pPr>
              <w:spacing w:after="0" w:line="240" w:lineRule="auto"/>
              <w:jc w:val="left"/>
              <w:rPr>
                <w:rFonts w:eastAsia="Times New Roman" w:cs="Times New Roman"/>
                <w:color w:val="000000"/>
              </w:rPr>
            </w:pPr>
            <w:r w:rsidRPr="004F589A">
              <w:rPr>
                <w:rFonts w:eastAsia="Times New Roman" w:cstheme="minorHAnsi"/>
                <w:color w:val="000000"/>
              </w:rPr>
              <w:t> </w:t>
            </w:r>
          </w:p>
        </w:tc>
      </w:tr>
      <w:tr w:rsidR="008D62D4" w:rsidRPr="004F589A" w14:paraId="3B08CDF0"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3D0B0096"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6A224F4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41497B37" w14:textId="77777777" w:rsidR="008D62D4" w:rsidRPr="004F589A" w:rsidRDefault="008D62D4">
            <w:pPr>
              <w:spacing w:after="0" w:line="240" w:lineRule="auto"/>
              <w:jc w:val="left"/>
              <w:rPr>
                <w:rFonts w:eastAsia="Times New Roman" w:cs="Times New Roman"/>
                <w:color w:val="000000"/>
              </w:rPr>
            </w:pPr>
            <w:r w:rsidRPr="004F589A">
              <w:rPr>
                <w:rFonts w:eastAsia="Times New Roman" w:cstheme="minorHAnsi"/>
                <w:color w:val="000000"/>
              </w:rPr>
              <w:t> </w:t>
            </w:r>
          </w:p>
        </w:tc>
      </w:tr>
      <w:tr w:rsidR="008D62D4" w:rsidRPr="004F589A" w14:paraId="0250F2D9" w14:textId="77777777" w:rsidTr="008D62D4">
        <w:trPr>
          <w:trHeight w:val="542"/>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5BD14BAC"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OPIS UKREPA</w:t>
            </w:r>
          </w:p>
        </w:tc>
        <w:tc>
          <w:tcPr>
            <w:tcW w:w="2041" w:type="dxa"/>
            <w:tcBorders>
              <w:top w:val="nil"/>
              <w:left w:val="nil"/>
              <w:bottom w:val="single" w:sz="8" w:space="0" w:color="auto"/>
              <w:right w:val="single" w:sz="8" w:space="0" w:color="auto"/>
            </w:tcBorders>
            <w:vAlign w:val="center"/>
            <w:hideMark/>
          </w:tcPr>
          <w:p w14:paraId="0750FD6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Podrobnejši opis ukrepa</w:t>
            </w:r>
          </w:p>
        </w:tc>
        <w:tc>
          <w:tcPr>
            <w:tcW w:w="5556" w:type="dxa"/>
            <w:tcBorders>
              <w:top w:val="nil"/>
              <w:left w:val="nil"/>
              <w:bottom w:val="single" w:sz="8" w:space="0" w:color="auto"/>
              <w:right w:val="single" w:sz="8" w:space="0" w:color="auto"/>
            </w:tcBorders>
            <w:vAlign w:val="center"/>
            <w:hideMark/>
          </w:tcPr>
          <w:p w14:paraId="4914F0F7" w14:textId="77777777" w:rsidR="008D62D4" w:rsidRPr="004F589A" w:rsidRDefault="008D62D4">
            <w:pPr>
              <w:spacing w:after="0" w:line="240" w:lineRule="auto"/>
              <w:jc w:val="left"/>
              <w:rPr>
                <w:rFonts w:eastAsia="Times New Roman" w:cstheme="minorHAnsi"/>
                <w:color w:val="000000"/>
              </w:rPr>
            </w:pPr>
            <w:r w:rsidRPr="004F589A">
              <w:rPr>
                <w:rFonts w:eastAsia="Times New Roman" w:cstheme="minorHAnsi"/>
                <w:color w:val="000000"/>
              </w:rPr>
              <w:t>Priprava in izvedba programa informiranja, ozaveščanja in usposabljanja za turistične ponudnike, lokalno skupnost in obiskovalce. Program naj vključuje ozaveščanje o podnebnih spremembah in usposabljanje na področju racionalne rabe energije ter uporabe lokalnih obnovljivih virov (sonca, lesne biomase) za samooskrbo z energijo.</w:t>
            </w:r>
          </w:p>
          <w:p w14:paraId="436D0A33" w14:textId="77777777" w:rsidR="008D62D4" w:rsidRPr="004F589A" w:rsidRDefault="008D62D4">
            <w:pPr>
              <w:spacing w:after="0" w:line="240" w:lineRule="auto"/>
              <w:jc w:val="left"/>
              <w:rPr>
                <w:rFonts w:eastAsia="Times New Roman" w:cstheme="minorHAnsi"/>
                <w:color w:val="000000"/>
              </w:rPr>
            </w:pPr>
            <w:r w:rsidRPr="004F589A">
              <w:rPr>
                <w:rFonts w:eastAsia="Times New Roman" w:cstheme="minorHAnsi"/>
                <w:color w:val="000000"/>
              </w:rPr>
              <w:t xml:space="preserve">Vključevanje ozaveščanja o podnebnih spremembah in usposabljanja za blaženje in prilagajanje nanje v </w:t>
            </w:r>
            <w:r w:rsidRPr="004F589A">
              <w:rPr>
                <w:rFonts w:eastAsia="Times New Roman" w:cstheme="minorHAnsi"/>
                <w:color w:val="000000"/>
              </w:rPr>
              <w:lastRenderedPageBreak/>
              <w:t xml:space="preserve">programe formalnega in neformalnega izobraževanja ter programe izobraževanja javnih uslužbencev; </w:t>
            </w:r>
          </w:p>
          <w:p w14:paraId="492D1188" w14:textId="77777777" w:rsidR="008D62D4" w:rsidRPr="004F589A" w:rsidRDefault="008D62D4">
            <w:pPr>
              <w:spacing w:after="0" w:line="240" w:lineRule="auto"/>
              <w:jc w:val="left"/>
              <w:rPr>
                <w:rFonts w:eastAsia="Times New Roman" w:cstheme="minorHAnsi"/>
                <w:color w:val="000000"/>
              </w:rPr>
            </w:pPr>
            <w:r w:rsidRPr="004F589A">
              <w:rPr>
                <w:rFonts w:eastAsia="Times New Roman" w:cstheme="minorHAnsi"/>
                <w:color w:val="000000"/>
              </w:rPr>
              <w:t>Ozaveščanje, usposabljanje in podpora turističnih ponudnikov pri projektih celovite energetske prenove stavb in samooskrbe z energijo iz obnovljivih virov;</w:t>
            </w:r>
          </w:p>
          <w:p w14:paraId="6106616D" w14:textId="77777777" w:rsidR="008D62D4" w:rsidRPr="004F589A" w:rsidRDefault="008D62D4">
            <w:pPr>
              <w:spacing w:after="0" w:line="240" w:lineRule="auto"/>
              <w:jc w:val="left"/>
              <w:rPr>
                <w:rFonts w:eastAsia="Times New Roman" w:cstheme="minorHAnsi"/>
                <w:color w:val="000000"/>
              </w:rPr>
            </w:pPr>
            <w:r w:rsidRPr="004F589A">
              <w:rPr>
                <w:rFonts w:eastAsia="Times New Roman" w:cstheme="minorHAnsi"/>
                <w:color w:val="000000"/>
              </w:rPr>
              <w:t>Krepitev usposobljenosti turističnih ponudnikov za spodbujanje obiskovalcev k varčevanju z energijo in vodo (namestitev opozoril za varčevanje z energijo in vodo, varčevanje z energijo in vodo pri pranju (brez vsakodnevnega menjavanja brisač) itd.);</w:t>
            </w:r>
          </w:p>
          <w:p w14:paraId="4CD47654" w14:textId="77777777" w:rsidR="008D62D4" w:rsidRPr="004F589A" w:rsidRDefault="008D62D4">
            <w:pPr>
              <w:spacing w:after="0" w:line="240" w:lineRule="auto"/>
              <w:jc w:val="left"/>
              <w:rPr>
                <w:rFonts w:eastAsia="Times New Roman" w:cstheme="minorHAnsi"/>
                <w:color w:val="000000"/>
              </w:rPr>
            </w:pPr>
            <w:r w:rsidRPr="004F589A">
              <w:rPr>
                <w:rFonts w:eastAsia="Times New Roman" w:cstheme="minorHAnsi"/>
                <w:color w:val="000000"/>
              </w:rPr>
              <w:t>Spodbujanje delovanja turističnih društev, študijskih krožkov za odrasle in krožkov na šolah ter njihovega sodelovanja pri ozaveščanju lokalnega prebivalstva in obiskovalcev;</w:t>
            </w:r>
          </w:p>
          <w:p w14:paraId="0DCC454B" w14:textId="77777777" w:rsidR="008D62D4" w:rsidRPr="004F589A" w:rsidRDefault="008D62D4">
            <w:pPr>
              <w:spacing w:after="0" w:line="240" w:lineRule="auto"/>
              <w:jc w:val="left"/>
              <w:rPr>
                <w:rFonts w:eastAsia="Times New Roman" w:cstheme="minorHAnsi"/>
                <w:color w:val="000000"/>
              </w:rPr>
            </w:pPr>
            <w:r w:rsidRPr="004F589A">
              <w:rPr>
                <w:rFonts w:eastAsia="Times New Roman" w:cstheme="minorHAnsi"/>
                <w:color w:val="000000"/>
              </w:rPr>
              <w:t>Promocija poklicev v turizmu med mladimi (tudi predstavitev priložnosti, ki jih bodo prinesle podnebne spremembe);</w:t>
            </w:r>
          </w:p>
          <w:p w14:paraId="708AFA60" w14:textId="77777777" w:rsidR="008D62D4" w:rsidRPr="004F589A" w:rsidRDefault="008D62D4">
            <w:pPr>
              <w:spacing w:after="0" w:line="240" w:lineRule="auto"/>
              <w:jc w:val="left"/>
              <w:rPr>
                <w:rFonts w:eastAsia="Times New Roman" w:cstheme="minorHAnsi"/>
                <w:color w:val="000000"/>
              </w:rPr>
            </w:pPr>
            <w:r w:rsidRPr="004F589A">
              <w:rPr>
                <w:rFonts w:eastAsia="Times New Roman" w:cstheme="minorHAnsi"/>
                <w:color w:val="000000"/>
              </w:rPr>
              <w:t>Sodelovanje s strokovnimi in nevladnimi organizacijami pri izvedbi izobraževalnega programa;</w:t>
            </w:r>
          </w:p>
          <w:p w14:paraId="1EB4348E" w14:textId="77777777" w:rsidR="008D62D4" w:rsidRPr="004F589A" w:rsidRDefault="008D62D4">
            <w:pPr>
              <w:spacing w:after="0" w:line="240" w:lineRule="auto"/>
              <w:jc w:val="left"/>
              <w:rPr>
                <w:rFonts w:eastAsia="Times New Roman" w:cs="Times New Roman"/>
                <w:color w:val="000000"/>
              </w:rPr>
            </w:pPr>
            <w:r w:rsidRPr="004F589A">
              <w:rPr>
                <w:rFonts w:eastAsia="Times New Roman" w:cstheme="minorHAnsi"/>
                <w:color w:val="000000"/>
              </w:rPr>
              <w:t>Seznanjanje turističnih ponudnikov in lokalne skupnosti z dobrimi praksami blaženja in prilagajanja podnebnim spremembam;</w:t>
            </w:r>
          </w:p>
        </w:tc>
      </w:tr>
      <w:tr w:rsidR="008D62D4" w:rsidRPr="004F589A" w14:paraId="516A6C79"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6811857"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lastRenderedPageBreak/>
              <w:t>PRISPEVEK UKREPA K ZMANJŠANJU OGLJIČNEGA ODTISA</w:t>
            </w:r>
          </w:p>
        </w:tc>
        <w:tc>
          <w:tcPr>
            <w:tcW w:w="2041" w:type="dxa"/>
            <w:tcBorders>
              <w:top w:val="nil"/>
              <w:left w:val="nil"/>
              <w:bottom w:val="single" w:sz="8" w:space="0" w:color="auto"/>
              <w:right w:val="single" w:sz="8" w:space="0" w:color="auto"/>
            </w:tcBorders>
            <w:vAlign w:val="center"/>
            <w:hideMark/>
          </w:tcPr>
          <w:p w14:paraId="518FB39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prihranek rabe energije (kWh)</w:t>
            </w:r>
          </w:p>
        </w:tc>
        <w:tc>
          <w:tcPr>
            <w:tcW w:w="5556" w:type="dxa"/>
            <w:tcBorders>
              <w:top w:val="nil"/>
              <w:left w:val="nil"/>
              <w:bottom w:val="single" w:sz="8" w:space="0" w:color="auto"/>
              <w:right w:val="single" w:sz="8" w:space="0" w:color="auto"/>
            </w:tcBorders>
            <w:vAlign w:val="center"/>
            <w:hideMark/>
          </w:tcPr>
          <w:p w14:paraId="10E8E373" w14:textId="77777777" w:rsidR="008D62D4" w:rsidRPr="004F589A" w:rsidRDefault="008D62D4">
            <w:pPr>
              <w:spacing w:after="0" w:line="240" w:lineRule="auto"/>
              <w:jc w:val="left"/>
              <w:rPr>
                <w:rFonts w:eastAsia="Times New Roman" w:cs="Times New Roman"/>
                <w:color w:val="000000"/>
              </w:rPr>
            </w:pPr>
            <w:r w:rsidRPr="004F589A">
              <w:rPr>
                <w:rFonts w:eastAsia="Times New Roman" w:cstheme="minorHAnsi"/>
                <w:color w:val="000000"/>
              </w:rPr>
              <w:t>zmanjšanje porabe energije v stavbah (turistične namestitve, gostinski obrati, muzeji…)</w:t>
            </w:r>
          </w:p>
        </w:tc>
      </w:tr>
      <w:tr w:rsidR="008D62D4" w:rsidRPr="004F589A" w14:paraId="0E1BC465"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7AD0328C"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03027D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727503B2" w14:textId="77777777" w:rsidR="008D62D4" w:rsidRPr="004F589A" w:rsidRDefault="008D62D4">
            <w:pPr>
              <w:spacing w:after="0" w:line="240" w:lineRule="auto"/>
              <w:jc w:val="left"/>
              <w:rPr>
                <w:rFonts w:eastAsia="Times New Roman" w:cs="Times New Roman"/>
                <w:color w:val="000000"/>
              </w:rPr>
            </w:pPr>
            <w:r w:rsidRPr="004F589A">
              <w:rPr>
                <w:rFonts w:eastAsia="Times New Roman" w:cstheme="minorHAnsi"/>
                <w:color w:val="000000"/>
              </w:rPr>
              <w:t>povečanje (samo)oskrbe turističnih ponudnikov z energijo iz OVE</w:t>
            </w:r>
          </w:p>
        </w:tc>
      </w:tr>
      <w:tr w:rsidR="008D62D4" w:rsidRPr="004F589A" w14:paraId="408C0CEE"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5A4A0C90"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65D0E12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emisij CO2 (kg)</w:t>
            </w:r>
          </w:p>
        </w:tc>
        <w:tc>
          <w:tcPr>
            <w:tcW w:w="5556" w:type="dxa"/>
            <w:tcBorders>
              <w:top w:val="nil"/>
              <w:left w:val="nil"/>
              <w:bottom w:val="single" w:sz="8" w:space="0" w:color="auto"/>
              <w:right w:val="single" w:sz="8" w:space="0" w:color="auto"/>
            </w:tcBorders>
            <w:vAlign w:val="center"/>
            <w:hideMark/>
          </w:tcPr>
          <w:p w14:paraId="195A8424" w14:textId="77777777" w:rsidR="008D62D4" w:rsidRPr="004F589A" w:rsidRDefault="008D62D4">
            <w:pPr>
              <w:spacing w:after="0" w:line="240" w:lineRule="auto"/>
              <w:jc w:val="left"/>
              <w:rPr>
                <w:rFonts w:eastAsia="Times New Roman" w:cs="Times New Roman"/>
                <w:color w:val="000000"/>
              </w:rPr>
            </w:pPr>
            <w:r w:rsidRPr="004F589A">
              <w:rPr>
                <w:rFonts w:eastAsia="Times New Roman" w:cstheme="minorHAnsi"/>
                <w:color w:val="000000"/>
              </w:rPr>
              <w:t>za oceno potenciala zmanjšanja emisij CO</w:t>
            </w:r>
            <w:r w:rsidRPr="004F589A">
              <w:rPr>
                <w:rFonts w:eastAsia="Times New Roman" w:cstheme="minorHAnsi"/>
                <w:color w:val="000000"/>
                <w:vertAlign w:val="subscript"/>
              </w:rPr>
              <w:t>2</w:t>
            </w:r>
            <w:r w:rsidRPr="004F589A">
              <w:rPr>
                <w:rFonts w:eastAsia="Times New Roman" w:cstheme="minorHAnsi"/>
                <w:color w:val="000000"/>
              </w:rPr>
              <w:t xml:space="preserve"> bi bila potrebna dodatna študija</w:t>
            </w:r>
          </w:p>
        </w:tc>
      </w:tr>
      <w:tr w:rsidR="008D62D4" w:rsidRPr="004F589A" w14:paraId="759BE578"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57D8D49C"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IZVAJANJE UKREPA</w:t>
            </w:r>
          </w:p>
        </w:tc>
        <w:tc>
          <w:tcPr>
            <w:tcW w:w="2041" w:type="dxa"/>
            <w:tcBorders>
              <w:top w:val="nil"/>
              <w:left w:val="nil"/>
              <w:bottom w:val="single" w:sz="8" w:space="0" w:color="auto"/>
              <w:right w:val="single" w:sz="8" w:space="0" w:color="auto"/>
            </w:tcBorders>
            <w:vAlign w:val="center"/>
            <w:hideMark/>
          </w:tcPr>
          <w:p w14:paraId="34614FD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Nivo ukrepa</w:t>
            </w:r>
          </w:p>
        </w:tc>
        <w:tc>
          <w:tcPr>
            <w:tcW w:w="5556" w:type="dxa"/>
            <w:tcBorders>
              <w:top w:val="nil"/>
              <w:left w:val="nil"/>
              <w:bottom w:val="single" w:sz="8" w:space="0" w:color="auto"/>
              <w:right w:val="single" w:sz="8" w:space="0" w:color="auto"/>
            </w:tcBorders>
            <w:vAlign w:val="center"/>
            <w:hideMark/>
          </w:tcPr>
          <w:p w14:paraId="143FFB64" w14:textId="77777777" w:rsidR="008D62D4" w:rsidRPr="004F589A" w:rsidRDefault="008D62D4">
            <w:pPr>
              <w:spacing w:after="0" w:line="240" w:lineRule="auto"/>
              <w:jc w:val="left"/>
              <w:rPr>
                <w:rFonts w:eastAsia="Times New Roman" w:cs="Times New Roman"/>
                <w:color w:val="000000"/>
              </w:rPr>
            </w:pPr>
            <w:r w:rsidRPr="004F589A">
              <w:rPr>
                <w:rFonts w:eastAsia="Times New Roman" w:cstheme="minorHAnsi"/>
                <w:color w:val="000000"/>
              </w:rPr>
              <w:t>občinski, regionalni</w:t>
            </w:r>
          </w:p>
        </w:tc>
      </w:tr>
      <w:tr w:rsidR="008D62D4" w:rsidRPr="004F589A" w14:paraId="116C7E7C"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78BF2AFF"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8E162F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599E479D" w14:textId="77777777" w:rsidR="008D62D4" w:rsidRPr="004F589A" w:rsidRDefault="008D62D4">
            <w:pPr>
              <w:spacing w:after="0" w:line="240" w:lineRule="auto"/>
              <w:jc w:val="left"/>
              <w:rPr>
                <w:rFonts w:eastAsia="Times New Roman" w:cstheme="minorHAnsi"/>
                <w:color w:val="000000"/>
              </w:rPr>
            </w:pPr>
            <w:r w:rsidRPr="004F589A">
              <w:rPr>
                <w:rFonts w:eastAsia="Times New Roman" w:cstheme="minorHAnsi"/>
                <w:color w:val="000000"/>
              </w:rPr>
              <w:t>Občina Nova Gorica v sodelovanju z:</w:t>
            </w:r>
          </w:p>
          <w:p w14:paraId="282E407B" w14:textId="77777777" w:rsidR="008D62D4" w:rsidRPr="004F589A" w:rsidRDefault="008D62D4">
            <w:pPr>
              <w:spacing w:after="0" w:line="240" w:lineRule="auto"/>
              <w:jc w:val="left"/>
              <w:rPr>
                <w:rFonts w:eastAsia="Times New Roman" w:cs="Times New Roman"/>
                <w:color w:val="000000"/>
              </w:rPr>
            </w:pPr>
            <w:r w:rsidRPr="004F589A">
              <w:rPr>
                <w:rFonts w:eastAsia="Times New Roman" w:cstheme="minorHAnsi"/>
                <w:color w:val="000000"/>
              </w:rPr>
              <w:t>Javni zavod za turizem</w:t>
            </w:r>
            <w:r w:rsidRPr="004F589A">
              <w:rPr>
                <w:rFonts w:eastAsia="Times New Roman" w:cs="Times New Roman"/>
                <w:color w:val="000000"/>
              </w:rPr>
              <w:t xml:space="preserve"> Nova Gorica in Vipavska dolina,</w:t>
            </w:r>
            <w:r w:rsidRPr="004F589A">
              <w:rPr>
                <w:rFonts w:eastAsia="Times New Roman" w:cstheme="minorHAnsi"/>
                <w:color w:val="000000"/>
              </w:rPr>
              <w:t xml:space="preserve"> RRA Severne Primorske, Goriška lokalna energetska agencija GOLEA, Ljudska univerza Nova Gorica, nevladne organizacije, izobraževalne ustanove  </w:t>
            </w:r>
          </w:p>
        </w:tc>
      </w:tr>
      <w:tr w:rsidR="008D62D4" w:rsidRPr="004F589A" w14:paraId="706CF2A6"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0A3D1FAF"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65F53EB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Obdobje izvajanja ukrepa</w:t>
            </w:r>
          </w:p>
        </w:tc>
        <w:tc>
          <w:tcPr>
            <w:tcW w:w="5556" w:type="dxa"/>
            <w:tcBorders>
              <w:top w:val="nil"/>
              <w:left w:val="nil"/>
              <w:bottom w:val="single" w:sz="8" w:space="0" w:color="auto"/>
              <w:right w:val="single" w:sz="8" w:space="0" w:color="auto"/>
            </w:tcBorders>
            <w:vAlign w:val="center"/>
            <w:hideMark/>
          </w:tcPr>
          <w:p w14:paraId="0C749B0D" w14:textId="77777777" w:rsidR="008D62D4" w:rsidRPr="004F589A" w:rsidRDefault="008D62D4">
            <w:pPr>
              <w:spacing w:after="0" w:line="240" w:lineRule="auto"/>
              <w:jc w:val="left"/>
              <w:rPr>
                <w:rFonts w:eastAsia="Times New Roman" w:cs="Times New Roman"/>
                <w:color w:val="000000"/>
              </w:rPr>
            </w:pPr>
            <w:r w:rsidRPr="004F589A">
              <w:rPr>
                <w:rFonts w:eastAsia="Times New Roman" w:cstheme="minorHAnsi"/>
                <w:color w:val="000000"/>
              </w:rPr>
              <w:t>stalno</w:t>
            </w:r>
          </w:p>
        </w:tc>
      </w:tr>
      <w:tr w:rsidR="008D62D4" w:rsidRPr="004F589A" w14:paraId="40DB5C3E" w14:textId="77777777" w:rsidTr="008D62D4">
        <w:trPr>
          <w:trHeight w:val="60"/>
        </w:trPr>
        <w:tc>
          <w:tcPr>
            <w:tcW w:w="0" w:type="auto"/>
            <w:vMerge/>
            <w:tcBorders>
              <w:top w:val="nil"/>
              <w:left w:val="single" w:sz="8" w:space="0" w:color="auto"/>
              <w:bottom w:val="single" w:sz="8" w:space="0" w:color="000000"/>
              <w:right w:val="single" w:sz="8" w:space="0" w:color="auto"/>
            </w:tcBorders>
            <w:vAlign w:val="center"/>
            <w:hideMark/>
          </w:tcPr>
          <w:p w14:paraId="1EA5BB99"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71AA8A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34C436B4" w14:textId="77777777" w:rsidR="008D62D4" w:rsidRPr="004F589A" w:rsidRDefault="008D62D4">
            <w:pPr>
              <w:spacing w:after="0" w:line="240" w:lineRule="auto"/>
              <w:jc w:val="left"/>
              <w:rPr>
                <w:rFonts w:eastAsia="Times New Roman" w:cstheme="minorHAnsi"/>
                <w:color w:val="000000"/>
              </w:rPr>
            </w:pPr>
            <w:r w:rsidRPr="004F589A">
              <w:rPr>
                <w:rFonts w:eastAsia="Times New Roman" w:cstheme="minorHAnsi"/>
                <w:color w:val="000000"/>
              </w:rPr>
              <w:t>Število predavanj, usposabljanj, delavnic;</w:t>
            </w:r>
          </w:p>
          <w:p w14:paraId="667367C9" w14:textId="77777777" w:rsidR="008D62D4" w:rsidRPr="004F589A" w:rsidRDefault="008D62D4">
            <w:pPr>
              <w:spacing w:after="0" w:line="240" w:lineRule="auto"/>
              <w:jc w:val="left"/>
              <w:rPr>
                <w:rFonts w:eastAsia="Times New Roman" w:cstheme="minorHAnsi"/>
                <w:color w:val="000000"/>
              </w:rPr>
            </w:pPr>
            <w:r w:rsidRPr="004F589A">
              <w:rPr>
                <w:rFonts w:eastAsia="Times New Roman" w:cstheme="minorHAnsi"/>
                <w:color w:val="000000"/>
              </w:rPr>
              <w:t xml:space="preserve">Število udeležencev predavanj, usposabljanj, delavnic </w:t>
            </w:r>
          </w:p>
          <w:p w14:paraId="74618666" w14:textId="77777777" w:rsidR="008D62D4" w:rsidRPr="004F589A" w:rsidRDefault="008D62D4">
            <w:pPr>
              <w:spacing w:after="0" w:line="240" w:lineRule="auto"/>
              <w:jc w:val="left"/>
              <w:rPr>
                <w:rFonts w:eastAsia="Times New Roman" w:cstheme="minorHAnsi"/>
                <w:color w:val="000000"/>
              </w:rPr>
            </w:pPr>
            <w:r w:rsidRPr="004F589A">
              <w:rPr>
                <w:rFonts w:eastAsia="Times New Roman" w:cstheme="minorHAnsi"/>
                <w:color w:val="000000"/>
              </w:rPr>
              <w:t>Število učencev v turističnih krožkih v šolah;</w:t>
            </w:r>
          </w:p>
          <w:p w14:paraId="5C6DE4F9" w14:textId="77777777" w:rsidR="008D62D4" w:rsidRPr="004F589A" w:rsidRDefault="008D62D4">
            <w:pPr>
              <w:spacing w:after="0" w:line="240" w:lineRule="auto"/>
              <w:jc w:val="left"/>
              <w:rPr>
                <w:rFonts w:eastAsia="Times New Roman" w:cstheme="minorHAnsi"/>
                <w:color w:val="000000"/>
              </w:rPr>
            </w:pPr>
            <w:r w:rsidRPr="004F589A">
              <w:rPr>
                <w:rFonts w:eastAsia="Times New Roman" w:cstheme="minorHAnsi"/>
                <w:color w:val="000000"/>
              </w:rPr>
              <w:t>Število študijskih krožkov s turističnimi vsebinami;</w:t>
            </w:r>
          </w:p>
          <w:p w14:paraId="7EF61046" w14:textId="77777777" w:rsidR="008D62D4" w:rsidRPr="004F589A" w:rsidRDefault="008D62D4">
            <w:pPr>
              <w:spacing w:after="0" w:line="240" w:lineRule="auto"/>
              <w:jc w:val="left"/>
              <w:rPr>
                <w:rFonts w:eastAsia="Times New Roman" w:cstheme="minorHAnsi"/>
                <w:color w:val="000000"/>
              </w:rPr>
            </w:pPr>
            <w:r w:rsidRPr="004F589A">
              <w:rPr>
                <w:rFonts w:eastAsia="Times New Roman" w:cstheme="minorHAnsi"/>
                <w:color w:val="000000"/>
              </w:rPr>
              <w:t>Število turističnih društev</w:t>
            </w:r>
          </w:p>
        </w:tc>
      </w:tr>
      <w:tr w:rsidR="008D62D4" w:rsidRPr="004F589A" w14:paraId="17F78B51"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3A6E9875"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STROŠKI UKREPA</w:t>
            </w:r>
          </w:p>
        </w:tc>
        <w:tc>
          <w:tcPr>
            <w:tcW w:w="2041" w:type="dxa"/>
            <w:tcBorders>
              <w:top w:val="nil"/>
              <w:left w:val="nil"/>
              <w:bottom w:val="single" w:sz="8" w:space="0" w:color="auto"/>
              <w:right w:val="single" w:sz="8" w:space="0" w:color="auto"/>
            </w:tcBorders>
            <w:vAlign w:val="center"/>
            <w:hideMark/>
          </w:tcPr>
          <w:p w14:paraId="3FDB837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Ocena stroškov ukrepa</w:t>
            </w:r>
          </w:p>
        </w:tc>
        <w:tc>
          <w:tcPr>
            <w:tcW w:w="5556" w:type="dxa"/>
            <w:tcBorders>
              <w:top w:val="nil"/>
              <w:left w:val="nil"/>
              <w:bottom w:val="single" w:sz="8" w:space="0" w:color="auto"/>
              <w:right w:val="single" w:sz="8" w:space="0" w:color="auto"/>
            </w:tcBorders>
            <w:vAlign w:val="center"/>
            <w:hideMark/>
          </w:tcPr>
          <w:p w14:paraId="63503B15" w14:textId="77777777" w:rsidR="008D62D4" w:rsidRPr="004F589A" w:rsidRDefault="008D62D4">
            <w:pPr>
              <w:spacing w:after="0" w:line="240" w:lineRule="auto"/>
              <w:jc w:val="left"/>
              <w:rPr>
                <w:rFonts w:eastAsia="Times New Roman" w:cs="Times New Roman"/>
                <w:color w:val="000000"/>
              </w:rPr>
            </w:pPr>
            <w:r w:rsidRPr="004F589A">
              <w:rPr>
                <w:rFonts w:eastAsia="Times New Roman" w:cstheme="minorHAnsi"/>
                <w:color w:val="000000"/>
              </w:rPr>
              <w:t>za pridobitev ocene stroškov je potrebna dodatna študija</w:t>
            </w:r>
          </w:p>
        </w:tc>
      </w:tr>
      <w:tr w:rsidR="008D62D4" w:rsidRPr="004F589A" w14:paraId="01ABABCF"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0EA8717A"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6F1620F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Vir financiranja</w:t>
            </w:r>
          </w:p>
        </w:tc>
        <w:tc>
          <w:tcPr>
            <w:tcW w:w="5556" w:type="dxa"/>
            <w:tcBorders>
              <w:top w:val="nil"/>
              <w:left w:val="nil"/>
              <w:bottom w:val="single" w:sz="8" w:space="0" w:color="auto"/>
              <w:right w:val="single" w:sz="8" w:space="0" w:color="auto"/>
            </w:tcBorders>
            <w:vAlign w:val="center"/>
            <w:hideMark/>
          </w:tcPr>
          <w:p w14:paraId="3EFCC202" w14:textId="77777777" w:rsidR="008D62D4" w:rsidRPr="004F589A" w:rsidRDefault="008D62D4">
            <w:pPr>
              <w:spacing w:after="0" w:line="240" w:lineRule="auto"/>
              <w:jc w:val="left"/>
              <w:rPr>
                <w:rFonts w:eastAsia="Times New Roman" w:cs="Times New Roman"/>
                <w:color w:val="000000"/>
              </w:rPr>
            </w:pPr>
            <w:r w:rsidRPr="004F589A">
              <w:rPr>
                <w:rFonts w:eastAsia="Times New Roman" w:cstheme="minorHAnsi"/>
                <w:color w:val="000000"/>
              </w:rPr>
              <w:t>proračun Mestne občine Nova Gorica, redno delo odgovornih organov</w:t>
            </w:r>
          </w:p>
        </w:tc>
      </w:tr>
    </w:tbl>
    <w:p w14:paraId="31EAD8F3" w14:textId="77777777" w:rsidR="008D62D4" w:rsidRPr="004F589A" w:rsidRDefault="008D62D4" w:rsidP="008D62D4"/>
    <w:tbl>
      <w:tblPr>
        <w:tblW w:w="9638" w:type="dxa"/>
        <w:tblLook w:val="04A0" w:firstRow="1" w:lastRow="0" w:firstColumn="1" w:lastColumn="0" w:noHBand="0" w:noVBand="1"/>
      </w:tblPr>
      <w:tblGrid>
        <w:gridCol w:w="2041"/>
        <w:gridCol w:w="2041"/>
        <w:gridCol w:w="5556"/>
      </w:tblGrid>
      <w:tr w:rsidR="008D62D4" w:rsidRPr="004F589A" w14:paraId="111447A5"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1991B753"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lastRenderedPageBreak/>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0632BBD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635D65B9"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TURIZEM 02</w:t>
            </w:r>
          </w:p>
        </w:tc>
      </w:tr>
      <w:tr w:rsidR="008D62D4" w:rsidRPr="004F589A" w14:paraId="1EE91235"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0D4BD3"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6322B10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44EEF991"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Prilagoditev turistične ponudbe podnebnim spremembam</w:t>
            </w:r>
          </w:p>
        </w:tc>
      </w:tr>
      <w:tr w:rsidR="008D62D4" w:rsidRPr="004F589A" w14:paraId="3CBBC38E" w14:textId="77777777" w:rsidTr="008D62D4">
        <w:trPr>
          <w:trHeight w:val="30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E6C4F9F"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C3774D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Cilj ukrepa</w:t>
            </w:r>
          </w:p>
        </w:tc>
        <w:tc>
          <w:tcPr>
            <w:tcW w:w="5556" w:type="dxa"/>
            <w:tcBorders>
              <w:top w:val="nil"/>
              <w:left w:val="nil"/>
              <w:bottom w:val="single" w:sz="8" w:space="0" w:color="auto"/>
              <w:right w:val="single" w:sz="8" w:space="0" w:color="auto"/>
            </w:tcBorders>
            <w:vAlign w:val="center"/>
            <w:hideMark/>
          </w:tcPr>
          <w:p w14:paraId="0689E2C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Povečanje turističnega obiska in nočitev v občini ter ohranjanje zmernega sezonskega nihanja obiska;</w:t>
            </w:r>
          </w:p>
          <w:p w14:paraId="72CDA62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Zmanjšanje ranljivosti turistične ponudbe zaradi podnebnih sprememb in izkoriščanje priložnosti v zvezi s povečanjem privlačnosti destinacije zaradi podnebnih sprememb; </w:t>
            </w:r>
          </w:p>
          <w:p w14:paraId="566B6F3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Povečanje konkurenčnosti destinacije;</w:t>
            </w:r>
          </w:p>
          <w:p w14:paraId="7297985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Povečanje družbenoekonomske </w:t>
            </w:r>
            <w:proofErr w:type="spellStart"/>
            <w:r w:rsidRPr="004F589A">
              <w:rPr>
                <w:rFonts w:eastAsia="Times New Roman" w:cs="Times New Roman"/>
                <w:color w:val="000000"/>
              </w:rPr>
              <w:t>trajnostnosti</w:t>
            </w:r>
            <w:proofErr w:type="spellEnd"/>
            <w:r w:rsidRPr="004F589A">
              <w:rPr>
                <w:rFonts w:eastAsia="Times New Roman" w:cs="Times New Roman"/>
                <w:color w:val="000000"/>
              </w:rPr>
              <w:t xml:space="preserve"> turizma v destinaciji (povečanje števila delovnih mest, prihodkov in dodane vrednosti ter zmanjšanje stroškov turističnih ponudnikov).</w:t>
            </w:r>
          </w:p>
        </w:tc>
      </w:tr>
      <w:tr w:rsidR="008D62D4" w:rsidRPr="004F589A" w14:paraId="63CF6157" w14:textId="77777777" w:rsidTr="008D62D4">
        <w:trPr>
          <w:trHeight w:val="9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A49EDF0"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139D16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Kratek opis ukrepa</w:t>
            </w:r>
          </w:p>
        </w:tc>
        <w:tc>
          <w:tcPr>
            <w:tcW w:w="5556" w:type="dxa"/>
            <w:tcBorders>
              <w:top w:val="nil"/>
              <w:left w:val="nil"/>
              <w:bottom w:val="single" w:sz="8" w:space="0" w:color="auto"/>
              <w:right w:val="single" w:sz="8" w:space="0" w:color="auto"/>
            </w:tcBorders>
            <w:vAlign w:val="center"/>
            <w:hideMark/>
          </w:tcPr>
          <w:p w14:paraId="32222AC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Razvoj dodatne turistične ponudbe, s katero destinacija zmanjša svojo ranljivost in izkoristi priložnosti, ki jih prinašajo podnebne spremembe </w:t>
            </w:r>
          </w:p>
        </w:tc>
      </w:tr>
      <w:tr w:rsidR="008D62D4" w:rsidRPr="004F589A" w14:paraId="2498A01D"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D63307"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570670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Področje ukrepanja</w:t>
            </w:r>
          </w:p>
        </w:tc>
        <w:tc>
          <w:tcPr>
            <w:tcW w:w="5556" w:type="dxa"/>
            <w:tcBorders>
              <w:top w:val="nil"/>
              <w:left w:val="nil"/>
              <w:bottom w:val="single" w:sz="8" w:space="0" w:color="auto"/>
              <w:right w:val="single" w:sz="8" w:space="0" w:color="auto"/>
            </w:tcBorders>
            <w:vAlign w:val="center"/>
            <w:hideMark/>
          </w:tcPr>
          <w:p w14:paraId="642CC54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gospodarstvo</w:t>
            </w:r>
          </w:p>
        </w:tc>
      </w:tr>
      <w:tr w:rsidR="008D62D4" w:rsidRPr="004F589A" w14:paraId="3AB389B0"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E434D48"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6F8875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Povzročitelj obremenitve</w:t>
            </w:r>
          </w:p>
        </w:tc>
        <w:tc>
          <w:tcPr>
            <w:tcW w:w="5556" w:type="dxa"/>
            <w:tcBorders>
              <w:top w:val="nil"/>
              <w:left w:val="nil"/>
              <w:bottom w:val="single" w:sz="8" w:space="0" w:color="auto"/>
              <w:right w:val="single" w:sz="8" w:space="0" w:color="auto"/>
            </w:tcBorders>
            <w:vAlign w:val="center"/>
            <w:hideMark/>
          </w:tcPr>
          <w:p w14:paraId="476CF9A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w:t>
            </w:r>
          </w:p>
        </w:tc>
      </w:tr>
      <w:tr w:rsidR="008D62D4" w:rsidRPr="004F589A" w14:paraId="6BB7A082"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4B5F9FC"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443F23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Prioriteta ukrepa</w:t>
            </w:r>
          </w:p>
        </w:tc>
        <w:tc>
          <w:tcPr>
            <w:tcW w:w="5556" w:type="dxa"/>
            <w:tcBorders>
              <w:top w:val="nil"/>
              <w:left w:val="nil"/>
              <w:bottom w:val="single" w:sz="8" w:space="0" w:color="auto"/>
              <w:right w:val="single" w:sz="8" w:space="0" w:color="auto"/>
            </w:tcBorders>
            <w:vAlign w:val="center"/>
            <w:hideMark/>
          </w:tcPr>
          <w:p w14:paraId="5DB1091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srednja</w:t>
            </w:r>
          </w:p>
        </w:tc>
      </w:tr>
      <w:tr w:rsidR="008D62D4" w:rsidRPr="004F589A" w14:paraId="235B8B6A"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E95888B"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PREDPISI</w:t>
            </w:r>
          </w:p>
        </w:tc>
        <w:tc>
          <w:tcPr>
            <w:tcW w:w="2041" w:type="dxa"/>
            <w:tcBorders>
              <w:top w:val="nil"/>
              <w:left w:val="nil"/>
              <w:bottom w:val="single" w:sz="8" w:space="0" w:color="auto"/>
              <w:right w:val="single" w:sz="8" w:space="0" w:color="auto"/>
            </w:tcBorders>
            <w:vAlign w:val="center"/>
            <w:hideMark/>
          </w:tcPr>
          <w:p w14:paraId="49A43D4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3CD06FB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w:t>
            </w:r>
          </w:p>
        </w:tc>
      </w:tr>
      <w:tr w:rsidR="008D62D4" w:rsidRPr="004F589A" w14:paraId="1C39A9DF"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0A002E9D"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408ECF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2578895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w:t>
            </w:r>
          </w:p>
        </w:tc>
      </w:tr>
      <w:tr w:rsidR="008D62D4" w:rsidRPr="004F589A" w14:paraId="02D0024D" w14:textId="77777777" w:rsidTr="008D62D4">
        <w:trPr>
          <w:trHeight w:val="516"/>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6B368CA0"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OPIS UKREPA</w:t>
            </w:r>
          </w:p>
        </w:tc>
        <w:tc>
          <w:tcPr>
            <w:tcW w:w="2041" w:type="dxa"/>
            <w:tcBorders>
              <w:top w:val="nil"/>
              <w:left w:val="nil"/>
              <w:bottom w:val="single" w:sz="8" w:space="0" w:color="auto"/>
              <w:right w:val="single" w:sz="8" w:space="0" w:color="auto"/>
            </w:tcBorders>
            <w:vAlign w:val="center"/>
            <w:hideMark/>
          </w:tcPr>
          <w:p w14:paraId="26BDD44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Podrobnejši opis ukrepa</w:t>
            </w:r>
          </w:p>
        </w:tc>
        <w:tc>
          <w:tcPr>
            <w:tcW w:w="5556" w:type="dxa"/>
            <w:tcBorders>
              <w:top w:val="nil"/>
              <w:left w:val="nil"/>
              <w:bottom w:val="single" w:sz="8" w:space="0" w:color="auto"/>
              <w:right w:val="single" w:sz="8" w:space="0" w:color="auto"/>
            </w:tcBorders>
            <w:vAlign w:val="center"/>
            <w:hideMark/>
          </w:tcPr>
          <w:p w14:paraId="5B8689A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Razvoj poletne turistične ponudbe, ki bo manj izpostavljena vročini: na hladnejših območjih z višjo nadmorsko višino, pri čemer je potrebna velika previdnost zaradi občutljivega naravnega okolja, ob vodi in v zaprtih (klimatiziranih) prostorih;</w:t>
            </w:r>
          </w:p>
          <w:p w14:paraId="535CADC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Nadaljnji razvoj gastronomske ponudbe na osnovi kakovostne lokalno pridelane hrane;</w:t>
            </w:r>
          </w:p>
          <w:p w14:paraId="258395C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Spodbujanje turizma kot dodatne dejavnosti na kmetijah in drugih oblik podeželskega turizma;</w:t>
            </w:r>
          </w:p>
          <w:p w14:paraId="44155E5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Razvoj produktov za ciljne skupine, ki lahko dopustujejo izven poletne visoke sezone (npr. starejši, družine brez šoloobveznih otrok).</w:t>
            </w:r>
          </w:p>
        </w:tc>
      </w:tr>
      <w:tr w:rsidR="008D62D4" w:rsidRPr="004F589A" w14:paraId="33F189AF" w14:textId="77777777" w:rsidTr="008D62D4">
        <w:trPr>
          <w:trHeight w:val="406"/>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00F4F248"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4FFF716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prihranek rabe energije (kWh)</w:t>
            </w:r>
          </w:p>
        </w:tc>
        <w:tc>
          <w:tcPr>
            <w:tcW w:w="5556" w:type="dxa"/>
            <w:tcBorders>
              <w:top w:val="nil"/>
              <w:left w:val="nil"/>
              <w:bottom w:val="single" w:sz="8" w:space="0" w:color="auto"/>
              <w:right w:val="single" w:sz="8" w:space="0" w:color="auto"/>
            </w:tcBorders>
            <w:vAlign w:val="center"/>
            <w:hideMark/>
          </w:tcPr>
          <w:p w14:paraId="15AD49B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w:t>
            </w:r>
          </w:p>
        </w:tc>
      </w:tr>
      <w:tr w:rsidR="008D62D4" w:rsidRPr="004F589A" w14:paraId="66685367"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543BCBC0"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504620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6431D29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w:t>
            </w:r>
          </w:p>
        </w:tc>
      </w:tr>
      <w:tr w:rsidR="008D62D4" w:rsidRPr="004F589A" w14:paraId="5C487C19"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4B5475E0"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23AFBF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emisij CO2 (kg)</w:t>
            </w:r>
          </w:p>
        </w:tc>
        <w:tc>
          <w:tcPr>
            <w:tcW w:w="5556" w:type="dxa"/>
            <w:tcBorders>
              <w:top w:val="nil"/>
              <w:left w:val="nil"/>
              <w:bottom w:val="single" w:sz="8" w:space="0" w:color="auto"/>
              <w:right w:val="single" w:sz="8" w:space="0" w:color="auto"/>
            </w:tcBorders>
            <w:vAlign w:val="center"/>
            <w:hideMark/>
          </w:tcPr>
          <w:p w14:paraId="2BE0707F" w14:textId="77777777" w:rsidR="008D62D4" w:rsidRPr="004F589A" w:rsidRDefault="008D62D4">
            <w:pPr>
              <w:rPr>
                <w:rFonts w:eastAsia="Times New Roman" w:cs="Times New Roman"/>
                <w:color w:val="000000"/>
              </w:rPr>
            </w:pPr>
          </w:p>
        </w:tc>
      </w:tr>
      <w:tr w:rsidR="008D62D4" w:rsidRPr="004F589A" w14:paraId="3B9D984D"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63CDB242"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lastRenderedPageBreak/>
              <w:t>IZVAJANJE UKREPA</w:t>
            </w:r>
          </w:p>
        </w:tc>
        <w:tc>
          <w:tcPr>
            <w:tcW w:w="2041" w:type="dxa"/>
            <w:tcBorders>
              <w:top w:val="nil"/>
              <w:left w:val="nil"/>
              <w:bottom w:val="single" w:sz="8" w:space="0" w:color="auto"/>
              <w:right w:val="single" w:sz="8" w:space="0" w:color="auto"/>
            </w:tcBorders>
            <w:vAlign w:val="center"/>
            <w:hideMark/>
          </w:tcPr>
          <w:p w14:paraId="653C6C6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Nivo ukrepa (nosilec ukrepa)</w:t>
            </w:r>
          </w:p>
        </w:tc>
        <w:tc>
          <w:tcPr>
            <w:tcW w:w="5556" w:type="dxa"/>
            <w:tcBorders>
              <w:top w:val="nil"/>
              <w:left w:val="nil"/>
              <w:bottom w:val="single" w:sz="8" w:space="0" w:color="auto"/>
              <w:right w:val="single" w:sz="8" w:space="0" w:color="auto"/>
            </w:tcBorders>
            <w:vAlign w:val="center"/>
            <w:hideMark/>
          </w:tcPr>
          <w:p w14:paraId="5A16E6B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občina, regija</w:t>
            </w:r>
          </w:p>
        </w:tc>
      </w:tr>
      <w:tr w:rsidR="008D62D4" w:rsidRPr="004F589A" w14:paraId="7299C513" w14:textId="77777777" w:rsidTr="008D62D4">
        <w:trPr>
          <w:trHeight w:val="915"/>
        </w:trPr>
        <w:tc>
          <w:tcPr>
            <w:tcW w:w="0" w:type="auto"/>
            <w:vMerge/>
            <w:tcBorders>
              <w:top w:val="nil"/>
              <w:left w:val="single" w:sz="8" w:space="0" w:color="auto"/>
              <w:bottom w:val="single" w:sz="8" w:space="0" w:color="000000"/>
              <w:right w:val="single" w:sz="8" w:space="0" w:color="auto"/>
            </w:tcBorders>
            <w:vAlign w:val="center"/>
            <w:hideMark/>
          </w:tcPr>
          <w:p w14:paraId="27E8A70D"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35D78D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53F17EC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Javni zavod za turizem Nova Gorica in Vipavska dolina, </w:t>
            </w:r>
            <w:r w:rsidRPr="004F589A">
              <w:rPr>
                <w:rFonts w:eastAsia="Times New Roman" w:cstheme="minorHAnsi"/>
                <w:color w:val="000000"/>
              </w:rPr>
              <w:t>RRA Severne Primorske</w:t>
            </w:r>
            <w:r w:rsidRPr="004F589A">
              <w:rPr>
                <w:rFonts w:eastAsia="Times New Roman" w:cs="Times New Roman"/>
                <w:color w:val="000000"/>
              </w:rPr>
              <w:t xml:space="preserve">, zasebniki </w:t>
            </w:r>
            <w:r w:rsidRPr="004F589A">
              <w:rPr>
                <w:rFonts w:eastAsia="Times New Roman" w:cstheme="minorHAnsi"/>
                <w:color w:val="000000"/>
              </w:rPr>
              <w:t xml:space="preserve"> </w:t>
            </w:r>
          </w:p>
        </w:tc>
      </w:tr>
      <w:tr w:rsidR="008D62D4" w:rsidRPr="004F589A" w14:paraId="098FE1D4"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102A64DD"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56C289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Obdobje izvajanja ukrepa</w:t>
            </w:r>
          </w:p>
        </w:tc>
        <w:tc>
          <w:tcPr>
            <w:tcW w:w="5556" w:type="dxa"/>
            <w:tcBorders>
              <w:top w:val="nil"/>
              <w:left w:val="nil"/>
              <w:bottom w:val="single" w:sz="8" w:space="0" w:color="auto"/>
              <w:right w:val="single" w:sz="8" w:space="0" w:color="auto"/>
            </w:tcBorders>
            <w:vAlign w:val="center"/>
            <w:hideMark/>
          </w:tcPr>
          <w:p w14:paraId="615EB69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do 2030</w:t>
            </w:r>
          </w:p>
        </w:tc>
      </w:tr>
      <w:tr w:rsidR="008D62D4" w:rsidRPr="004F589A" w14:paraId="68A459F4" w14:textId="77777777" w:rsidTr="008D62D4">
        <w:trPr>
          <w:trHeight w:val="804"/>
        </w:trPr>
        <w:tc>
          <w:tcPr>
            <w:tcW w:w="0" w:type="auto"/>
            <w:vMerge/>
            <w:tcBorders>
              <w:top w:val="nil"/>
              <w:left w:val="single" w:sz="8" w:space="0" w:color="auto"/>
              <w:bottom w:val="single" w:sz="8" w:space="0" w:color="000000"/>
              <w:right w:val="single" w:sz="8" w:space="0" w:color="auto"/>
            </w:tcBorders>
            <w:vAlign w:val="center"/>
            <w:hideMark/>
          </w:tcPr>
          <w:p w14:paraId="6FD7381C"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E908FE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7AEE0D0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Število novih turističnih produktov, ki zmanjšujejo ranljivost poletne ponudbe zaradi vročine; </w:t>
            </w:r>
          </w:p>
          <w:p w14:paraId="19778E0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Število novih turističnih produktov za pomlad, jesen in zimo; </w:t>
            </w:r>
          </w:p>
          <w:p w14:paraId="1A90886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Število gastronomskih ponudnikov, ki svojo ponudbo temeljijo na sezonskih, domačih pridelkih; </w:t>
            </w:r>
          </w:p>
          <w:p w14:paraId="35CC789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Število turističnih kmetij in drugih turističnih ponudnikov na podeželju; </w:t>
            </w:r>
          </w:p>
          <w:p w14:paraId="003ABE5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Število produktov za ciljne skupine, ki lahko dopustujejo izven poletne glavne sezone</w:t>
            </w:r>
          </w:p>
        </w:tc>
      </w:tr>
      <w:tr w:rsidR="008D62D4" w:rsidRPr="004F589A" w14:paraId="1FC81E27"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041BE3C0"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STROŠKI UKREPA</w:t>
            </w:r>
          </w:p>
        </w:tc>
        <w:tc>
          <w:tcPr>
            <w:tcW w:w="2041" w:type="dxa"/>
            <w:tcBorders>
              <w:top w:val="nil"/>
              <w:left w:val="nil"/>
              <w:bottom w:val="single" w:sz="8" w:space="0" w:color="auto"/>
              <w:right w:val="single" w:sz="8" w:space="0" w:color="auto"/>
            </w:tcBorders>
            <w:vAlign w:val="center"/>
            <w:hideMark/>
          </w:tcPr>
          <w:p w14:paraId="3CFCF32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Ocena stroškov ukrepa</w:t>
            </w:r>
          </w:p>
        </w:tc>
        <w:tc>
          <w:tcPr>
            <w:tcW w:w="5556" w:type="dxa"/>
            <w:tcBorders>
              <w:top w:val="nil"/>
              <w:left w:val="nil"/>
              <w:bottom w:val="single" w:sz="8" w:space="0" w:color="auto"/>
              <w:right w:val="single" w:sz="8" w:space="0" w:color="auto"/>
            </w:tcBorders>
            <w:vAlign w:val="center"/>
            <w:hideMark/>
          </w:tcPr>
          <w:p w14:paraId="4F08CDB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za pridobitev ocene stroškov ukrepa je potrebna nadaljnja študija </w:t>
            </w:r>
          </w:p>
        </w:tc>
      </w:tr>
      <w:tr w:rsidR="008D62D4" w:rsidRPr="004F589A" w14:paraId="3F35202A" w14:textId="77777777" w:rsidTr="008D62D4">
        <w:trPr>
          <w:trHeight w:val="405"/>
        </w:trPr>
        <w:tc>
          <w:tcPr>
            <w:tcW w:w="0" w:type="auto"/>
            <w:vMerge/>
            <w:tcBorders>
              <w:top w:val="nil"/>
              <w:left w:val="single" w:sz="8" w:space="0" w:color="auto"/>
              <w:bottom w:val="single" w:sz="8" w:space="0" w:color="000000"/>
              <w:right w:val="single" w:sz="8" w:space="0" w:color="auto"/>
            </w:tcBorders>
            <w:vAlign w:val="center"/>
            <w:hideMark/>
          </w:tcPr>
          <w:p w14:paraId="5B3974A4"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63C9371"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Vir financiranja</w:t>
            </w:r>
          </w:p>
        </w:tc>
        <w:tc>
          <w:tcPr>
            <w:tcW w:w="5556" w:type="dxa"/>
            <w:tcBorders>
              <w:top w:val="nil"/>
              <w:left w:val="nil"/>
              <w:bottom w:val="single" w:sz="8" w:space="0" w:color="auto"/>
              <w:right w:val="single" w:sz="8" w:space="0" w:color="auto"/>
            </w:tcBorders>
            <w:vAlign w:val="center"/>
            <w:hideMark/>
          </w:tcPr>
          <w:p w14:paraId="1CF1240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Ministrstvo za gospodarski razvoj in tehnologijo, Sklad za razvoj podeželja, Slovenski podjetniški sklad, proračun Mestne občine Nova Gorica,   </w:t>
            </w:r>
          </w:p>
          <w:p w14:paraId="6A00E3E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redno delo odgovornih organov</w:t>
            </w:r>
          </w:p>
        </w:tc>
      </w:tr>
    </w:tbl>
    <w:p w14:paraId="741FCB03" w14:textId="77777777" w:rsidR="008D62D4" w:rsidRPr="004F589A" w:rsidRDefault="008D62D4" w:rsidP="008D62D4">
      <w:pPr>
        <w:spacing w:after="0"/>
        <w:rPr>
          <w:lang w:eastAsia="sl-SI"/>
        </w:rPr>
      </w:pPr>
    </w:p>
    <w:p w14:paraId="02BC378B" w14:textId="77777777" w:rsidR="008D62D4" w:rsidRPr="004F589A" w:rsidRDefault="008D62D4" w:rsidP="008D62D4">
      <w:pPr>
        <w:jc w:val="left"/>
        <w:rPr>
          <w:lang w:eastAsia="sl-SI"/>
        </w:rPr>
      </w:pPr>
      <w:r w:rsidRPr="004F589A">
        <w:rPr>
          <w:lang w:eastAsia="sl-SI"/>
        </w:rPr>
        <w:br w:type="page"/>
      </w:r>
    </w:p>
    <w:tbl>
      <w:tblPr>
        <w:tblW w:w="9638" w:type="dxa"/>
        <w:tblLook w:val="04A0" w:firstRow="1" w:lastRow="0" w:firstColumn="1" w:lastColumn="0" w:noHBand="0" w:noVBand="1"/>
      </w:tblPr>
      <w:tblGrid>
        <w:gridCol w:w="2041"/>
        <w:gridCol w:w="2041"/>
        <w:gridCol w:w="5556"/>
      </w:tblGrid>
      <w:tr w:rsidR="008D62D4" w:rsidRPr="004F589A" w14:paraId="61CEDB48"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09AB6FF2"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lastRenderedPageBreak/>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10F23CF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381A3E25"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TURIZEM 03</w:t>
            </w:r>
          </w:p>
        </w:tc>
      </w:tr>
      <w:tr w:rsidR="008D62D4" w:rsidRPr="004F589A" w14:paraId="3F229719"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BF4667"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5FFCB0D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7C17FBC4"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Ciljno trženje destinacije ciljnim skupinam, ki so fleksibilne glede časa dopustovanja</w:t>
            </w:r>
          </w:p>
        </w:tc>
      </w:tr>
      <w:tr w:rsidR="008D62D4" w:rsidRPr="004F589A" w14:paraId="53BCC539" w14:textId="77777777" w:rsidTr="008D62D4">
        <w:trPr>
          <w:trHeight w:val="2337"/>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0B6E87"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A9BFFB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Cilj ukrepa</w:t>
            </w:r>
          </w:p>
        </w:tc>
        <w:tc>
          <w:tcPr>
            <w:tcW w:w="5556" w:type="dxa"/>
            <w:tcBorders>
              <w:top w:val="nil"/>
              <w:left w:val="nil"/>
              <w:bottom w:val="single" w:sz="8" w:space="0" w:color="auto"/>
              <w:right w:val="single" w:sz="8" w:space="0" w:color="auto"/>
            </w:tcBorders>
            <w:vAlign w:val="center"/>
            <w:hideMark/>
          </w:tcPr>
          <w:p w14:paraId="3DAE050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Povečanje turističnega obiska in nočitev v destinaciji Nova Goriva ter ohranitev zmernega sezonskega nihanja obiska;</w:t>
            </w:r>
          </w:p>
          <w:p w14:paraId="5804509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Zmanjšana ranljivost turistične ponudbe v destinaciji Nova Gorica na podnebne spremembe in izkoriščene priložnosti v zvezi s povečanjem privlačnosti destinacije zaradi podnebnih sprememb;</w:t>
            </w:r>
          </w:p>
          <w:p w14:paraId="389553C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Povečanje družbenoekonomske </w:t>
            </w:r>
            <w:proofErr w:type="spellStart"/>
            <w:r w:rsidRPr="004F589A">
              <w:rPr>
                <w:rFonts w:eastAsia="Times New Roman" w:cs="Times New Roman"/>
                <w:color w:val="000000"/>
              </w:rPr>
              <w:t>trajnostnosti</w:t>
            </w:r>
            <w:proofErr w:type="spellEnd"/>
            <w:r w:rsidRPr="004F589A">
              <w:rPr>
                <w:rFonts w:eastAsia="Times New Roman" w:cs="Times New Roman"/>
                <w:color w:val="000000"/>
              </w:rPr>
              <w:t xml:space="preserve"> turizma v destinaciji (števila delovnih mest, prihodkov, dodane vrednosti).</w:t>
            </w:r>
          </w:p>
        </w:tc>
      </w:tr>
      <w:tr w:rsidR="008D62D4" w:rsidRPr="004F589A" w14:paraId="5BDC8CAE"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BE70F2D"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3A3DE14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Kratek opis ukrepa</w:t>
            </w:r>
          </w:p>
        </w:tc>
        <w:tc>
          <w:tcPr>
            <w:tcW w:w="5556" w:type="dxa"/>
            <w:tcBorders>
              <w:top w:val="nil"/>
              <w:left w:val="nil"/>
              <w:bottom w:val="single" w:sz="8" w:space="0" w:color="auto"/>
              <w:right w:val="single" w:sz="8" w:space="0" w:color="auto"/>
            </w:tcBorders>
            <w:vAlign w:val="center"/>
            <w:hideMark/>
          </w:tcPr>
          <w:p w14:paraId="72F92A6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Marketinška akcija</w:t>
            </w:r>
          </w:p>
        </w:tc>
      </w:tr>
      <w:tr w:rsidR="008D62D4" w:rsidRPr="004F589A" w14:paraId="19322A00"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70DD258"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84B395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Področje ukrepanja</w:t>
            </w:r>
          </w:p>
        </w:tc>
        <w:tc>
          <w:tcPr>
            <w:tcW w:w="5556" w:type="dxa"/>
            <w:tcBorders>
              <w:top w:val="nil"/>
              <w:left w:val="nil"/>
              <w:bottom w:val="single" w:sz="8" w:space="0" w:color="auto"/>
              <w:right w:val="single" w:sz="8" w:space="0" w:color="auto"/>
            </w:tcBorders>
            <w:vAlign w:val="center"/>
            <w:hideMark/>
          </w:tcPr>
          <w:p w14:paraId="68E44B8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gospodarstvo</w:t>
            </w:r>
          </w:p>
        </w:tc>
      </w:tr>
      <w:tr w:rsidR="008D62D4" w:rsidRPr="004F589A" w14:paraId="16347104"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481FF11"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7A230A6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Povzročitelj obremenitve</w:t>
            </w:r>
          </w:p>
        </w:tc>
        <w:tc>
          <w:tcPr>
            <w:tcW w:w="5556" w:type="dxa"/>
            <w:tcBorders>
              <w:top w:val="nil"/>
              <w:left w:val="nil"/>
              <w:bottom w:val="single" w:sz="8" w:space="0" w:color="auto"/>
              <w:right w:val="single" w:sz="8" w:space="0" w:color="auto"/>
            </w:tcBorders>
            <w:vAlign w:val="center"/>
            <w:hideMark/>
          </w:tcPr>
          <w:p w14:paraId="2D544DA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w:t>
            </w:r>
          </w:p>
        </w:tc>
      </w:tr>
      <w:tr w:rsidR="008D62D4" w:rsidRPr="004F589A" w14:paraId="18D423D0"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4E05C66"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E45ACD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Prioriteta ukrepa</w:t>
            </w:r>
          </w:p>
        </w:tc>
        <w:tc>
          <w:tcPr>
            <w:tcW w:w="5556" w:type="dxa"/>
            <w:tcBorders>
              <w:top w:val="nil"/>
              <w:left w:val="nil"/>
              <w:bottom w:val="single" w:sz="8" w:space="0" w:color="auto"/>
              <w:right w:val="single" w:sz="8" w:space="0" w:color="auto"/>
            </w:tcBorders>
            <w:vAlign w:val="center"/>
            <w:hideMark/>
          </w:tcPr>
          <w:p w14:paraId="3205853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srednja</w:t>
            </w:r>
          </w:p>
        </w:tc>
      </w:tr>
      <w:tr w:rsidR="008D62D4" w:rsidRPr="004F589A" w14:paraId="36838D4D"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1D6EA913"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PREDPISI</w:t>
            </w:r>
          </w:p>
        </w:tc>
        <w:tc>
          <w:tcPr>
            <w:tcW w:w="2041" w:type="dxa"/>
            <w:tcBorders>
              <w:top w:val="nil"/>
              <w:left w:val="nil"/>
              <w:bottom w:val="single" w:sz="8" w:space="0" w:color="auto"/>
              <w:right w:val="single" w:sz="8" w:space="0" w:color="auto"/>
            </w:tcBorders>
            <w:vAlign w:val="center"/>
            <w:hideMark/>
          </w:tcPr>
          <w:p w14:paraId="3958EE7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23C0CCF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w:t>
            </w:r>
          </w:p>
        </w:tc>
      </w:tr>
      <w:tr w:rsidR="008D62D4" w:rsidRPr="004F589A" w14:paraId="7CDD24B1"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6FD08296"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D2E968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6F50767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w:t>
            </w:r>
          </w:p>
        </w:tc>
      </w:tr>
      <w:tr w:rsidR="008D62D4" w:rsidRPr="004F589A" w14:paraId="73E1D9D3" w14:textId="77777777" w:rsidTr="008D62D4">
        <w:trPr>
          <w:trHeight w:val="60"/>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4AD59183"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OPIS UKREPA</w:t>
            </w:r>
          </w:p>
        </w:tc>
        <w:tc>
          <w:tcPr>
            <w:tcW w:w="2041" w:type="dxa"/>
            <w:tcBorders>
              <w:top w:val="nil"/>
              <w:left w:val="nil"/>
              <w:bottom w:val="single" w:sz="8" w:space="0" w:color="auto"/>
              <w:right w:val="single" w:sz="8" w:space="0" w:color="auto"/>
            </w:tcBorders>
            <w:vAlign w:val="center"/>
            <w:hideMark/>
          </w:tcPr>
          <w:p w14:paraId="7E3C282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Podrobnejši opis ukrepa</w:t>
            </w:r>
          </w:p>
        </w:tc>
        <w:tc>
          <w:tcPr>
            <w:tcW w:w="5556" w:type="dxa"/>
            <w:tcBorders>
              <w:top w:val="nil"/>
              <w:left w:val="nil"/>
              <w:bottom w:val="single" w:sz="8" w:space="0" w:color="auto"/>
              <w:right w:val="single" w:sz="8" w:space="0" w:color="auto"/>
            </w:tcBorders>
            <w:vAlign w:val="center"/>
            <w:hideMark/>
          </w:tcPr>
          <w:p w14:paraId="64DC562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Oblikovanje produktov in priprava marketinške akcije </w:t>
            </w:r>
          </w:p>
        </w:tc>
      </w:tr>
      <w:tr w:rsidR="008D62D4" w:rsidRPr="004F589A" w14:paraId="072DDCE5"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3A6E74AE"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3A7F08F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prihranek rabe energije (kWh)</w:t>
            </w:r>
          </w:p>
        </w:tc>
        <w:tc>
          <w:tcPr>
            <w:tcW w:w="5556" w:type="dxa"/>
            <w:tcBorders>
              <w:top w:val="nil"/>
              <w:left w:val="nil"/>
              <w:bottom w:val="single" w:sz="8" w:space="0" w:color="auto"/>
              <w:right w:val="single" w:sz="8" w:space="0" w:color="auto"/>
            </w:tcBorders>
            <w:vAlign w:val="center"/>
            <w:hideMark/>
          </w:tcPr>
          <w:p w14:paraId="36877F5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w:t>
            </w:r>
          </w:p>
        </w:tc>
      </w:tr>
      <w:tr w:rsidR="008D62D4" w:rsidRPr="004F589A" w14:paraId="6B1631D5"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057FE2F6"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632997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2E36102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w:t>
            </w:r>
          </w:p>
        </w:tc>
      </w:tr>
      <w:tr w:rsidR="008D62D4" w:rsidRPr="004F589A" w14:paraId="58FF1381" w14:textId="77777777" w:rsidTr="008D62D4">
        <w:trPr>
          <w:trHeight w:val="116"/>
        </w:trPr>
        <w:tc>
          <w:tcPr>
            <w:tcW w:w="0" w:type="auto"/>
            <w:vMerge/>
            <w:tcBorders>
              <w:top w:val="nil"/>
              <w:left w:val="single" w:sz="8" w:space="0" w:color="auto"/>
              <w:bottom w:val="single" w:sz="8" w:space="0" w:color="000000"/>
              <w:right w:val="single" w:sz="8" w:space="0" w:color="auto"/>
            </w:tcBorders>
            <w:vAlign w:val="center"/>
            <w:hideMark/>
          </w:tcPr>
          <w:p w14:paraId="4D82A2C7"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7AB837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emisij CO2 (kg)</w:t>
            </w:r>
          </w:p>
        </w:tc>
        <w:tc>
          <w:tcPr>
            <w:tcW w:w="5556" w:type="dxa"/>
            <w:tcBorders>
              <w:top w:val="nil"/>
              <w:left w:val="nil"/>
              <w:bottom w:val="single" w:sz="8" w:space="0" w:color="auto"/>
              <w:right w:val="single" w:sz="8" w:space="0" w:color="auto"/>
            </w:tcBorders>
            <w:vAlign w:val="center"/>
            <w:hideMark/>
          </w:tcPr>
          <w:p w14:paraId="79DE1CA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w:t>
            </w:r>
          </w:p>
        </w:tc>
      </w:tr>
      <w:tr w:rsidR="008D62D4" w:rsidRPr="004F589A" w14:paraId="649A0C35"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4C9C230A"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IZVAJANJE UKREPA</w:t>
            </w:r>
          </w:p>
        </w:tc>
        <w:tc>
          <w:tcPr>
            <w:tcW w:w="2041" w:type="dxa"/>
            <w:tcBorders>
              <w:top w:val="nil"/>
              <w:left w:val="nil"/>
              <w:bottom w:val="single" w:sz="8" w:space="0" w:color="auto"/>
              <w:right w:val="single" w:sz="8" w:space="0" w:color="auto"/>
            </w:tcBorders>
            <w:vAlign w:val="center"/>
            <w:hideMark/>
          </w:tcPr>
          <w:p w14:paraId="1CF9150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Nivo ukrepa (nosilec ukrepa)</w:t>
            </w:r>
          </w:p>
        </w:tc>
        <w:tc>
          <w:tcPr>
            <w:tcW w:w="5556" w:type="dxa"/>
            <w:tcBorders>
              <w:top w:val="nil"/>
              <w:left w:val="nil"/>
              <w:bottom w:val="single" w:sz="8" w:space="0" w:color="auto"/>
              <w:right w:val="single" w:sz="8" w:space="0" w:color="auto"/>
            </w:tcBorders>
            <w:vAlign w:val="center"/>
            <w:hideMark/>
          </w:tcPr>
          <w:p w14:paraId="1AA91BB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občina, regija</w:t>
            </w:r>
          </w:p>
        </w:tc>
      </w:tr>
      <w:tr w:rsidR="008D62D4" w:rsidRPr="004F589A" w14:paraId="16B012A5"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04D33256"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353EC1F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43A50251"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Javni zavod za turizem Nova Gorica in Vipavska dolina, turistični ponudniki </w:t>
            </w:r>
          </w:p>
          <w:p w14:paraId="2C56BD7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 sodelovanju s Slovensko turistično organizacijo</w:t>
            </w:r>
          </w:p>
        </w:tc>
      </w:tr>
      <w:tr w:rsidR="008D62D4" w:rsidRPr="004F589A" w14:paraId="659C2010"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7BC7FA30"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1D5F0C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Obdobje izvajanja ukrepa</w:t>
            </w:r>
          </w:p>
        </w:tc>
        <w:tc>
          <w:tcPr>
            <w:tcW w:w="5556" w:type="dxa"/>
            <w:tcBorders>
              <w:top w:val="nil"/>
              <w:left w:val="nil"/>
              <w:bottom w:val="single" w:sz="8" w:space="0" w:color="auto"/>
              <w:right w:val="single" w:sz="8" w:space="0" w:color="auto"/>
            </w:tcBorders>
            <w:vAlign w:val="center"/>
            <w:hideMark/>
          </w:tcPr>
          <w:p w14:paraId="47821CE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do 2030</w:t>
            </w:r>
          </w:p>
        </w:tc>
      </w:tr>
      <w:tr w:rsidR="008D62D4" w:rsidRPr="004F589A" w14:paraId="30DBBF3F"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3186E499"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EFC92C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5A98BEC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Število marketinških akcij</w:t>
            </w:r>
          </w:p>
        </w:tc>
      </w:tr>
      <w:tr w:rsidR="008D62D4" w:rsidRPr="004F589A" w14:paraId="758FA407"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9449D63"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STROŠKI UKREPA</w:t>
            </w:r>
          </w:p>
        </w:tc>
        <w:tc>
          <w:tcPr>
            <w:tcW w:w="2041" w:type="dxa"/>
            <w:tcBorders>
              <w:top w:val="nil"/>
              <w:left w:val="nil"/>
              <w:bottom w:val="single" w:sz="8" w:space="0" w:color="auto"/>
              <w:right w:val="single" w:sz="8" w:space="0" w:color="auto"/>
            </w:tcBorders>
            <w:vAlign w:val="center"/>
            <w:hideMark/>
          </w:tcPr>
          <w:p w14:paraId="5856E66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Ocena stroškov ukrepa</w:t>
            </w:r>
          </w:p>
        </w:tc>
        <w:tc>
          <w:tcPr>
            <w:tcW w:w="5556" w:type="dxa"/>
            <w:tcBorders>
              <w:top w:val="nil"/>
              <w:left w:val="nil"/>
              <w:bottom w:val="single" w:sz="8" w:space="0" w:color="auto"/>
              <w:right w:val="single" w:sz="8" w:space="0" w:color="auto"/>
            </w:tcBorders>
            <w:vAlign w:val="center"/>
            <w:hideMark/>
          </w:tcPr>
          <w:p w14:paraId="18D319C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za pridobitev ocene stroškov ukrepa je potrebna nadaljnja študija </w:t>
            </w:r>
          </w:p>
        </w:tc>
      </w:tr>
      <w:tr w:rsidR="008D62D4" w:rsidRPr="004F589A" w14:paraId="281BFC52" w14:textId="77777777" w:rsidTr="008D62D4">
        <w:trPr>
          <w:trHeight w:val="360"/>
        </w:trPr>
        <w:tc>
          <w:tcPr>
            <w:tcW w:w="0" w:type="auto"/>
            <w:vMerge/>
            <w:tcBorders>
              <w:top w:val="nil"/>
              <w:left w:val="single" w:sz="8" w:space="0" w:color="auto"/>
              <w:bottom w:val="single" w:sz="8" w:space="0" w:color="000000"/>
              <w:right w:val="single" w:sz="8" w:space="0" w:color="auto"/>
            </w:tcBorders>
            <w:vAlign w:val="center"/>
            <w:hideMark/>
          </w:tcPr>
          <w:p w14:paraId="2294931C"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38DC68A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Vir financiranja</w:t>
            </w:r>
          </w:p>
        </w:tc>
        <w:tc>
          <w:tcPr>
            <w:tcW w:w="5556" w:type="dxa"/>
            <w:tcBorders>
              <w:top w:val="nil"/>
              <w:left w:val="nil"/>
              <w:bottom w:val="single" w:sz="8" w:space="0" w:color="auto"/>
              <w:right w:val="single" w:sz="8" w:space="0" w:color="auto"/>
            </w:tcBorders>
            <w:vAlign w:val="center"/>
            <w:hideMark/>
          </w:tcPr>
          <w:p w14:paraId="7AA85D9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STO, SPIRIT Slovenija, redno delo odgovornih organov</w:t>
            </w:r>
          </w:p>
        </w:tc>
      </w:tr>
      <w:tr w:rsidR="008D62D4" w:rsidRPr="004F589A" w14:paraId="5B05CBB0"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25786E6E"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lastRenderedPageBreak/>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183129A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3117041E"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TURIZEM 04</w:t>
            </w:r>
          </w:p>
        </w:tc>
      </w:tr>
      <w:tr w:rsidR="008D62D4" w:rsidRPr="004F589A" w14:paraId="16C4B8FC" w14:textId="77777777" w:rsidTr="008D62D4">
        <w:trPr>
          <w:trHeight w:val="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8640225"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7FB30BC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12D88075" w14:textId="03A355E4"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 xml:space="preserve">Infrastrukturni ukrepi za omilitev vpliva izjemnih vremenskih dogodkov na turizem v </w:t>
            </w:r>
            <w:r w:rsidR="00586448" w:rsidRPr="004F589A">
              <w:rPr>
                <w:rFonts w:eastAsia="Times New Roman" w:cs="Times New Roman"/>
                <w:b/>
                <w:bCs/>
                <w:color w:val="000000"/>
              </w:rPr>
              <w:t xml:space="preserve">Mestni </w:t>
            </w:r>
            <w:r w:rsidRPr="004F589A">
              <w:rPr>
                <w:rFonts w:eastAsia="Times New Roman" w:cs="Times New Roman"/>
                <w:b/>
                <w:bCs/>
                <w:color w:val="000000"/>
              </w:rPr>
              <w:t>občini Nova Gorica</w:t>
            </w:r>
          </w:p>
        </w:tc>
      </w:tr>
      <w:tr w:rsidR="008D62D4" w:rsidRPr="004F589A" w14:paraId="64230912" w14:textId="77777777" w:rsidTr="008D62D4">
        <w:trPr>
          <w:trHeight w:val="126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3F96308"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6158E85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Cilj ukrepa</w:t>
            </w:r>
          </w:p>
        </w:tc>
        <w:tc>
          <w:tcPr>
            <w:tcW w:w="5556" w:type="dxa"/>
            <w:tcBorders>
              <w:top w:val="nil"/>
              <w:left w:val="nil"/>
              <w:bottom w:val="single" w:sz="8" w:space="0" w:color="auto"/>
              <w:right w:val="single" w:sz="8" w:space="0" w:color="auto"/>
            </w:tcBorders>
            <w:vAlign w:val="center"/>
            <w:hideMark/>
          </w:tcPr>
          <w:p w14:paraId="2AD5776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toplotne obremenitve ljudi v obdobjih poletne vročine;</w:t>
            </w:r>
          </w:p>
          <w:p w14:paraId="5A521CD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ranljivosti turistične infrastrukture;</w:t>
            </w:r>
          </w:p>
          <w:p w14:paraId="1B29DC1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Varnost ljudi in premoženja;</w:t>
            </w:r>
          </w:p>
          <w:p w14:paraId="2FEE4D9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Povečanje družbenoekonomske </w:t>
            </w:r>
            <w:proofErr w:type="spellStart"/>
            <w:r w:rsidRPr="004F589A">
              <w:rPr>
                <w:rFonts w:eastAsia="Times New Roman" w:cs="Times New Roman"/>
                <w:color w:val="000000"/>
              </w:rPr>
              <w:t>trajnostnosti</w:t>
            </w:r>
            <w:proofErr w:type="spellEnd"/>
            <w:r w:rsidRPr="004F589A">
              <w:rPr>
                <w:rFonts w:eastAsia="Times New Roman" w:cs="Times New Roman"/>
                <w:color w:val="000000"/>
              </w:rPr>
              <w:t xml:space="preserve"> turizma v destinaciji.</w:t>
            </w:r>
          </w:p>
        </w:tc>
      </w:tr>
      <w:tr w:rsidR="008D62D4" w:rsidRPr="004F589A" w14:paraId="4C053B03" w14:textId="77777777" w:rsidTr="008D62D4">
        <w:trPr>
          <w:trHeight w:val="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F1FDD5E"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747C333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Kratek opis ukrepa</w:t>
            </w:r>
          </w:p>
        </w:tc>
        <w:tc>
          <w:tcPr>
            <w:tcW w:w="5556" w:type="dxa"/>
            <w:tcBorders>
              <w:top w:val="nil"/>
              <w:left w:val="nil"/>
              <w:bottom w:val="single" w:sz="8" w:space="0" w:color="auto"/>
              <w:right w:val="single" w:sz="8" w:space="0" w:color="auto"/>
            </w:tcBorders>
            <w:vAlign w:val="center"/>
            <w:hideMark/>
          </w:tcPr>
          <w:p w14:paraId="5BC5BD8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Infrastrukturni ukrepi za zmanjšanje vpliva poletne vročine in ekstremnih padavinskih dogodkov</w:t>
            </w:r>
          </w:p>
        </w:tc>
      </w:tr>
      <w:tr w:rsidR="008D62D4" w:rsidRPr="004F589A" w14:paraId="33191460"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B5C0CC"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7AB242B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Področje ukrepanja</w:t>
            </w:r>
          </w:p>
        </w:tc>
        <w:tc>
          <w:tcPr>
            <w:tcW w:w="5556" w:type="dxa"/>
            <w:tcBorders>
              <w:top w:val="nil"/>
              <w:left w:val="nil"/>
              <w:bottom w:val="single" w:sz="8" w:space="0" w:color="auto"/>
              <w:right w:val="single" w:sz="8" w:space="0" w:color="auto"/>
            </w:tcBorders>
            <w:vAlign w:val="center"/>
            <w:hideMark/>
          </w:tcPr>
          <w:p w14:paraId="23B6B3B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Narava in okolje: Urejanje in načrtovanje prostora</w:t>
            </w:r>
          </w:p>
        </w:tc>
      </w:tr>
      <w:tr w:rsidR="008D62D4" w:rsidRPr="004F589A" w14:paraId="5BD90C34"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42F76BF"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BEB6F5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Povzročitelj obremenitve</w:t>
            </w:r>
          </w:p>
        </w:tc>
        <w:tc>
          <w:tcPr>
            <w:tcW w:w="5556" w:type="dxa"/>
            <w:tcBorders>
              <w:top w:val="nil"/>
              <w:left w:val="nil"/>
              <w:bottom w:val="single" w:sz="8" w:space="0" w:color="auto"/>
              <w:right w:val="single" w:sz="8" w:space="0" w:color="auto"/>
            </w:tcBorders>
            <w:vAlign w:val="center"/>
            <w:hideMark/>
          </w:tcPr>
          <w:p w14:paraId="621BB41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w:t>
            </w:r>
          </w:p>
        </w:tc>
      </w:tr>
      <w:tr w:rsidR="008D62D4" w:rsidRPr="004F589A" w14:paraId="65E95EA5"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0B62106"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61DBFD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Prioriteta ukrepa</w:t>
            </w:r>
          </w:p>
        </w:tc>
        <w:tc>
          <w:tcPr>
            <w:tcW w:w="5556" w:type="dxa"/>
            <w:tcBorders>
              <w:top w:val="nil"/>
              <w:left w:val="nil"/>
              <w:bottom w:val="single" w:sz="8" w:space="0" w:color="auto"/>
              <w:right w:val="single" w:sz="8" w:space="0" w:color="auto"/>
            </w:tcBorders>
            <w:vAlign w:val="center"/>
            <w:hideMark/>
          </w:tcPr>
          <w:p w14:paraId="4E56759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visoka</w:t>
            </w:r>
          </w:p>
        </w:tc>
      </w:tr>
      <w:tr w:rsidR="008D62D4" w:rsidRPr="004F589A" w14:paraId="32FC139B"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44E0BC67"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PREDPISI</w:t>
            </w:r>
          </w:p>
        </w:tc>
        <w:tc>
          <w:tcPr>
            <w:tcW w:w="2041" w:type="dxa"/>
            <w:tcBorders>
              <w:top w:val="nil"/>
              <w:left w:val="nil"/>
              <w:bottom w:val="single" w:sz="8" w:space="0" w:color="auto"/>
              <w:right w:val="single" w:sz="8" w:space="0" w:color="auto"/>
            </w:tcBorders>
            <w:vAlign w:val="center"/>
            <w:hideMark/>
          </w:tcPr>
          <w:p w14:paraId="7CA89AC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6B478D1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w:t>
            </w:r>
          </w:p>
        </w:tc>
      </w:tr>
      <w:tr w:rsidR="008D62D4" w:rsidRPr="004F589A" w14:paraId="0C251754"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0B88E4F9"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DC4D8C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23BC5C13" w14:textId="77777777" w:rsidR="008D62D4" w:rsidRPr="004F589A" w:rsidRDefault="008D62D4">
            <w:pPr>
              <w:rPr>
                <w:rFonts w:eastAsia="Times New Roman" w:cs="Times New Roman"/>
                <w:color w:val="000000"/>
              </w:rPr>
            </w:pPr>
          </w:p>
        </w:tc>
      </w:tr>
      <w:tr w:rsidR="008D62D4" w:rsidRPr="004F589A" w14:paraId="7DE7DCE1" w14:textId="77777777" w:rsidTr="008D62D4">
        <w:trPr>
          <w:trHeight w:val="454"/>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05FC9D81"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OPIS UKREPA</w:t>
            </w:r>
          </w:p>
        </w:tc>
        <w:tc>
          <w:tcPr>
            <w:tcW w:w="2041" w:type="dxa"/>
            <w:tcBorders>
              <w:top w:val="nil"/>
              <w:left w:val="nil"/>
              <w:bottom w:val="single" w:sz="8" w:space="0" w:color="auto"/>
              <w:right w:val="single" w:sz="8" w:space="0" w:color="auto"/>
            </w:tcBorders>
            <w:vAlign w:val="center"/>
            <w:hideMark/>
          </w:tcPr>
          <w:p w14:paraId="473302E1"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Podrobnejši opis ukrepa</w:t>
            </w:r>
          </w:p>
        </w:tc>
        <w:tc>
          <w:tcPr>
            <w:tcW w:w="5556" w:type="dxa"/>
            <w:tcBorders>
              <w:top w:val="nil"/>
              <w:left w:val="nil"/>
              <w:bottom w:val="single" w:sz="8" w:space="0" w:color="auto"/>
              <w:right w:val="single" w:sz="8" w:space="0" w:color="auto"/>
            </w:tcBorders>
            <w:vAlign w:val="center"/>
            <w:hideMark/>
          </w:tcPr>
          <w:p w14:paraId="0B02413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Ohranitev in povečanje zelenih in vodnih površin v mestu Nova Gorica, ki lahko pripomorejo k prilagajanju podnebnim spremembam z absorbiranjem in zadrževanjem sončnega sevanja, zagotavljanjem trajnostne drenaže, izboljšanjem biotske raznovrstnosti, ščitenjem infrastrukture pred poškodbami ter izboljšanjem zdravja in dobrega počutja ljudi; </w:t>
            </w:r>
          </w:p>
          <w:p w14:paraId="708D904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Namestitev </w:t>
            </w:r>
            <w:proofErr w:type="spellStart"/>
            <w:r w:rsidRPr="004F589A">
              <w:rPr>
                <w:rFonts w:eastAsia="Times New Roman" w:cs="Times New Roman"/>
                <w:color w:val="000000"/>
              </w:rPr>
              <w:t>pitnikov</w:t>
            </w:r>
            <w:proofErr w:type="spellEnd"/>
            <w:r w:rsidRPr="004F589A">
              <w:rPr>
                <w:rFonts w:eastAsia="Times New Roman" w:cs="Times New Roman"/>
                <w:color w:val="000000"/>
              </w:rPr>
              <w:t xml:space="preserve"> v mestu Nova Gorica in na drugih turističnih točkah;</w:t>
            </w:r>
          </w:p>
          <w:p w14:paraId="01E5132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Zasaditev rastlin za zagotavljanje sence na izpostavljenih mestih (npr. parkirišča);</w:t>
            </w:r>
          </w:p>
          <w:p w14:paraId="4C1D199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Vzpostavitev sistema zalivanja mestnih zelenih površin z deževnico oz. manj onesnaženo odpadno (sivo) vodo;</w:t>
            </w:r>
          </w:p>
          <w:p w14:paraId="136B557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poplavne ogroženosti mesta Nova Gorica z ohranjanjem prepustnosti tal v urbanem okolju (npr. s tlakovanjem ulic na način, da je omogočena naravna drenaža s pronicanjem vode in povečanjem zelenih površin);</w:t>
            </w:r>
          </w:p>
          <w:p w14:paraId="17BB0CD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Označitev in zavarovanje tras oz. prostorov za pohodništvo, kolesarjenje in druge turistične aktivnosti v naravi, tako da bo omogočeno natančno usmerjanje turističnih tokov in se ne bo delala škoda (npr. erozija v mokrih obdobjih in ob nalivih).</w:t>
            </w:r>
          </w:p>
        </w:tc>
      </w:tr>
      <w:tr w:rsidR="008D62D4" w:rsidRPr="004F589A" w14:paraId="12C288AD"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4311A8F6"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lastRenderedPageBreak/>
              <w:t>PRISPEVEK UKREPA K ZMANJŠANJU OGLJIČNEGA ODTISA</w:t>
            </w:r>
          </w:p>
        </w:tc>
        <w:tc>
          <w:tcPr>
            <w:tcW w:w="2041" w:type="dxa"/>
            <w:tcBorders>
              <w:top w:val="nil"/>
              <w:left w:val="nil"/>
              <w:bottom w:val="single" w:sz="8" w:space="0" w:color="auto"/>
              <w:right w:val="single" w:sz="8" w:space="0" w:color="auto"/>
            </w:tcBorders>
            <w:vAlign w:val="center"/>
            <w:hideMark/>
          </w:tcPr>
          <w:p w14:paraId="178BBDB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prihranek rabe energije (kWh)</w:t>
            </w:r>
          </w:p>
        </w:tc>
        <w:tc>
          <w:tcPr>
            <w:tcW w:w="5556" w:type="dxa"/>
            <w:tcBorders>
              <w:top w:val="nil"/>
              <w:left w:val="nil"/>
              <w:bottom w:val="single" w:sz="8" w:space="0" w:color="auto"/>
              <w:right w:val="single" w:sz="8" w:space="0" w:color="auto"/>
            </w:tcBorders>
            <w:vAlign w:val="center"/>
            <w:hideMark/>
          </w:tcPr>
          <w:p w14:paraId="66F9A88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w:t>
            </w:r>
          </w:p>
        </w:tc>
      </w:tr>
      <w:tr w:rsidR="008D62D4" w:rsidRPr="004F589A" w14:paraId="78BDC154"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4C021B94"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7E8E89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0D2FAAF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w:t>
            </w:r>
          </w:p>
        </w:tc>
      </w:tr>
      <w:tr w:rsidR="008D62D4" w:rsidRPr="004F589A" w14:paraId="05E91275"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22AEB54B"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36DC8C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emisij CO2 (kg)</w:t>
            </w:r>
          </w:p>
        </w:tc>
        <w:tc>
          <w:tcPr>
            <w:tcW w:w="5556" w:type="dxa"/>
            <w:tcBorders>
              <w:top w:val="nil"/>
              <w:left w:val="nil"/>
              <w:bottom w:val="single" w:sz="8" w:space="0" w:color="auto"/>
              <w:right w:val="single" w:sz="8" w:space="0" w:color="auto"/>
            </w:tcBorders>
            <w:vAlign w:val="center"/>
            <w:hideMark/>
          </w:tcPr>
          <w:p w14:paraId="45BD300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povečano odstranjevanje CO2 iz ozračja</w:t>
            </w:r>
          </w:p>
        </w:tc>
      </w:tr>
      <w:tr w:rsidR="008D62D4" w:rsidRPr="004F589A" w14:paraId="1803E2E3"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5975BAAA"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IZVAJANJE UKREPA</w:t>
            </w:r>
          </w:p>
        </w:tc>
        <w:tc>
          <w:tcPr>
            <w:tcW w:w="2041" w:type="dxa"/>
            <w:tcBorders>
              <w:top w:val="nil"/>
              <w:left w:val="nil"/>
              <w:bottom w:val="single" w:sz="8" w:space="0" w:color="auto"/>
              <w:right w:val="single" w:sz="8" w:space="0" w:color="auto"/>
            </w:tcBorders>
            <w:vAlign w:val="center"/>
            <w:hideMark/>
          </w:tcPr>
          <w:p w14:paraId="1486F36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Nivo ukrepa (nosilec ukrepa)</w:t>
            </w:r>
          </w:p>
        </w:tc>
        <w:tc>
          <w:tcPr>
            <w:tcW w:w="5556" w:type="dxa"/>
            <w:tcBorders>
              <w:top w:val="nil"/>
              <w:left w:val="nil"/>
              <w:bottom w:val="single" w:sz="8" w:space="0" w:color="auto"/>
              <w:right w:val="single" w:sz="8" w:space="0" w:color="auto"/>
            </w:tcBorders>
            <w:vAlign w:val="center"/>
            <w:hideMark/>
          </w:tcPr>
          <w:p w14:paraId="1833D87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občinski</w:t>
            </w:r>
          </w:p>
        </w:tc>
      </w:tr>
      <w:tr w:rsidR="008D62D4" w:rsidRPr="004F589A" w14:paraId="72F2E09B"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6823E4E5"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4111B81"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5F58F66F" w14:textId="702DFF58" w:rsidR="008D62D4" w:rsidRPr="004F589A" w:rsidRDefault="00634DF9">
            <w:pPr>
              <w:spacing w:after="0" w:line="240" w:lineRule="auto"/>
              <w:jc w:val="left"/>
              <w:rPr>
                <w:rFonts w:eastAsia="Times New Roman" w:cs="Times New Roman"/>
                <w:color w:val="000000"/>
              </w:rPr>
            </w:pPr>
            <w:r w:rsidRPr="004F589A">
              <w:rPr>
                <w:rFonts w:eastAsia="Times New Roman" w:cs="Times New Roman"/>
                <w:color w:val="000000"/>
              </w:rPr>
              <w:t>MO</w:t>
            </w:r>
            <w:r w:rsidR="008D62D4" w:rsidRPr="004F589A">
              <w:rPr>
                <w:rFonts w:eastAsia="Times New Roman" w:cs="Times New Roman"/>
                <w:color w:val="000000"/>
              </w:rPr>
              <w:t xml:space="preserve"> Nova Gorica</w:t>
            </w:r>
          </w:p>
        </w:tc>
      </w:tr>
      <w:tr w:rsidR="008D62D4" w:rsidRPr="004F589A" w14:paraId="32A7AAB9" w14:textId="77777777" w:rsidTr="008D62D4">
        <w:trPr>
          <w:trHeight w:val="482"/>
        </w:trPr>
        <w:tc>
          <w:tcPr>
            <w:tcW w:w="0" w:type="auto"/>
            <w:vMerge/>
            <w:tcBorders>
              <w:top w:val="nil"/>
              <w:left w:val="single" w:sz="8" w:space="0" w:color="auto"/>
              <w:bottom w:val="single" w:sz="8" w:space="0" w:color="000000"/>
              <w:right w:val="single" w:sz="8" w:space="0" w:color="auto"/>
            </w:tcBorders>
            <w:vAlign w:val="center"/>
            <w:hideMark/>
          </w:tcPr>
          <w:p w14:paraId="6A9F83CE"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4906C7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Obdobje izvajanja ukrepa</w:t>
            </w:r>
          </w:p>
        </w:tc>
        <w:tc>
          <w:tcPr>
            <w:tcW w:w="5556" w:type="dxa"/>
            <w:tcBorders>
              <w:top w:val="nil"/>
              <w:left w:val="nil"/>
              <w:bottom w:val="single" w:sz="8" w:space="0" w:color="auto"/>
              <w:right w:val="single" w:sz="8" w:space="0" w:color="auto"/>
            </w:tcBorders>
            <w:vAlign w:val="center"/>
            <w:hideMark/>
          </w:tcPr>
          <w:p w14:paraId="339D3FD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do 2025</w:t>
            </w:r>
          </w:p>
        </w:tc>
      </w:tr>
      <w:tr w:rsidR="008D62D4" w:rsidRPr="004F589A" w14:paraId="7E32B226" w14:textId="77777777" w:rsidTr="008D62D4">
        <w:trPr>
          <w:trHeight w:val="1215"/>
        </w:trPr>
        <w:tc>
          <w:tcPr>
            <w:tcW w:w="0" w:type="auto"/>
            <w:vMerge/>
            <w:tcBorders>
              <w:top w:val="nil"/>
              <w:left w:val="single" w:sz="8" w:space="0" w:color="auto"/>
              <w:bottom w:val="single" w:sz="8" w:space="0" w:color="000000"/>
              <w:right w:val="single" w:sz="8" w:space="0" w:color="auto"/>
            </w:tcBorders>
            <w:vAlign w:val="center"/>
            <w:hideMark/>
          </w:tcPr>
          <w:p w14:paraId="654D3FD7"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F9703A1"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3F73203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Dolžina (površina) označenih in zavarovanih tras za pohodništvo in kolesarjenje; </w:t>
            </w:r>
          </w:p>
          <w:p w14:paraId="3EA89B7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Površina zelenih in vodnih površin v Novi Gorici;</w:t>
            </w:r>
          </w:p>
          <w:p w14:paraId="65607C11"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Število dreves v Novi Gorici;</w:t>
            </w:r>
          </w:p>
          <w:p w14:paraId="41848A9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Število </w:t>
            </w:r>
            <w:proofErr w:type="spellStart"/>
            <w:r w:rsidRPr="004F589A">
              <w:rPr>
                <w:rFonts w:eastAsia="Times New Roman" w:cs="Times New Roman"/>
                <w:color w:val="000000"/>
              </w:rPr>
              <w:t>pitnikov</w:t>
            </w:r>
            <w:proofErr w:type="spellEnd"/>
            <w:r w:rsidRPr="004F589A">
              <w:rPr>
                <w:rFonts w:eastAsia="Times New Roman" w:cs="Times New Roman"/>
                <w:color w:val="000000"/>
              </w:rPr>
              <w:t xml:space="preserve"> v destinaciji;</w:t>
            </w:r>
          </w:p>
          <w:p w14:paraId="14C5AAB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Delež neasfaltiranih površin v mestu Nova Gorica;</w:t>
            </w:r>
          </w:p>
        </w:tc>
      </w:tr>
      <w:tr w:rsidR="008D62D4" w:rsidRPr="004F589A" w14:paraId="4D127D2B" w14:textId="77777777" w:rsidTr="008D62D4">
        <w:trPr>
          <w:trHeight w:val="60"/>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9E9582F"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STROŠKI UKREPA</w:t>
            </w:r>
          </w:p>
        </w:tc>
        <w:tc>
          <w:tcPr>
            <w:tcW w:w="2041" w:type="dxa"/>
            <w:tcBorders>
              <w:top w:val="nil"/>
              <w:left w:val="nil"/>
              <w:bottom w:val="single" w:sz="8" w:space="0" w:color="auto"/>
              <w:right w:val="single" w:sz="8" w:space="0" w:color="auto"/>
            </w:tcBorders>
            <w:vAlign w:val="center"/>
            <w:hideMark/>
          </w:tcPr>
          <w:p w14:paraId="07E8F0F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Ocena stroškov ukrepa</w:t>
            </w:r>
          </w:p>
        </w:tc>
        <w:tc>
          <w:tcPr>
            <w:tcW w:w="5556" w:type="dxa"/>
            <w:tcBorders>
              <w:top w:val="nil"/>
              <w:left w:val="nil"/>
              <w:bottom w:val="single" w:sz="8" w:space="0" w:color="auto"/>
              <w:right w:val="single" w:sz="8" w:space="0" w:color="auto"/>
            </w:tcBorders>
            <w:vAlign w:val="center"/>
            <w:hideMark/>
          </w:tcPr>
          <w:p w14:paraId="0E722C1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za pridobitev ocene stroškov je potrebna nadaljnja študija</w:t>
            </w:r>
          </w:p>
        </w:tc>
      </w:tr>
      <w:tr w:rsidR="008D62D4" w:rsidRPr="004F589A" w14:paraId="04C02767" w14:textId="77777777" w:rsidTr="008D62D4">
        <w:trPr>
          <w:trHeight w:val="60"/>
        </w:trPr>
        <w:tc>
          <w:tcPr>
            <w:tcW w:w="0" w:type="auto"/>
            <w:vMerge/>
            <w:tcBorders>
              <w:top w:val="nil"/>
              <w:left w:val="single" w:sz="8" w:space="0" w:color="auto"/>
              <w:bottom w:val="single" w:sz="8" w:space="0" w:color="000000"/>
              <w:right w:val="single" w:sz="8" w:space="0" w:color="auto"/>
            </w:tcBorders>
            <w:vAlign w:val="center"/>
            <w:hideMark/>
          </w:tcPr>
          <w:p w14:paraId="5958BC67"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3C4096D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Vir financiranja</w:t>
            </w:r>
          </w:p>
        </w:tc>
        <w:tc>
          <w:tcPr>
            <w:tcW w:w="5556" w:type="dxa"/>
            <w:tcBorders>
              <w:top w:val="nil"/>
              <w:left w:val="nil"/>
              <w:bottom w:val="single" w:sz="8" w:space="0" w:color="auto"/>
              <w:right w:val="single" w:sz="8" w:space="0" w:color="auto"/>
            </w:tcBorders>
            <w:vAlign w:val="center"/>
            <w:hideMark/>
          </w:tcPr>
          <w:p w14:paraId="14E733E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proračun Občine Nova Gorica</w:t>
            </w:r>
          </w:p>
        </w:tc>
      </w:tr>
    </w:tbl>
    <w:p w14:paraId="5AB44A25" w14:textId="0F4C40EA" w:rsidR="008D62D4" w:rsidRPr="004F589A" w:rsidRDefault="008D62D4" w:rsidP="008D62D4">
      <w:pPr>
        <w:rPr>
          <w:lang w:eastAsia="sl-SI"/>
        </w:rPr>
      </w:pPr>
    </w:p>
    <w:p w14:paraId="7B630A79" w14:textId="2195D060" w:rsidR="0078070D" w:rsidRPr="004F589A" w:rsidRDefault="0078070D" w:rsidP="008D62D4">
      <w:pPr>
        <w:rPr>
          <w:lang w:eastAsia="sl-SI"/>
        </w:rPr>
      </w:pPr>
    </w:p>
    <w:p w14:paraId="0B67B5A4" w14:textId="24B001FD" w:rsidR="0078070D" w:rsidRPr="004F589A" w:rsidRDefault="0078070D" w:rsidP="008D62D4">
      <w:pPr>
        <w:rPr>
          <w:lang w:eastAsia="sl-SI"/>
        </w:rPr>
      </w:pPr>
    </w:p>
    <w:p w14:paraId="0F48FD3D" w14:textId="7E27B4B8" w:rsidR="0078070D" w:rsidRPr="004F589A" w:rsidRDefault="0078070D" w:rsidP="008D62D4">
      <w:pPr>
        <w:rPr>
          <w:lang w:eastAsia="sl-SI"/>
        </w:rPr>
      </w:pPr>
    </w:p>
    <w:p w14:paraId="544CF373" w14:textId="27245F51" w:rsidR="0078070D" w:rsidRPr="004F589A" w:rsidRDefault="0078070D" w:rsidP="008D62D4">
      <w:pPr>
        <w:rPr>
          <w:lang w:eastAsia="sl-SI"/>
        </w:rPr>
      </w:pPr>
    </w:p>
    <w:p w14:paraId="3969666A" w14:textId="1B8ACEFF" w:rsidR="0078070D" w:rsidRPr="004F589A" w:rsidRDefault="0078070D" w:rsidP="008D62D4">
      <w:pPr>
        <w:rPr>
          <w:lang w:eastAsia="sl-SI"/>
        </w:rPr>
      </w:pPr>
    </w:p>
    <w:p w14:paraId="3733C1FD" w14:textId="57A5C6F9" w:rsidR="0078070D" w:rsidRPr="004F589A" w:rsidRDefault="0078070D" w:rsidP="008D62D4">
      <w:pPr>
        <w:rPr>
          <w:lang w:eastAsia="sl-SI"/>
        </w:rPr>
      </w:pPr>
    </w:p>
    <w:p w14:paraId="0DCF23EA" w14:textId="5EA1793C" w:rsidR="0078070D" w:rsidRPr="004F589A" w:rsidRDefault="0078070D" w:rsidP="008D62D4">
      <w:pPr>
        <w:rPr>
          <w:lang w:eastAsia="sl-SI"/>
        </w:rPr>
      </w:pPr>
    </w:p>
    <w:p w14:paraId="73B4D998" w14:textId="7C0CA483" w:rsidR="0078070D" w:rsidRPr="004F589A" w:rsidRDefault="0078070D" w:rsidP="008D62D4">
      <w:pPr>
        <w:rPr>
          <w:lang w:eastAsia="sl-SI"/>
        </w:rPr>
      </w:pPr>
    </w:p>
    <w:p w14:paraId="0C101F04" w14:textId="6182A5CE" w:rsidR="0078070D" w:rsidRPr="004F589A" w:rsidRDefault="0078070D" w:rsidP="008D62D4">
      <w:pPr>
        <w:rPr>
          <w:lang w:eastAsia="sl-SI"/>
        </w:rPr>
      </w:pPr>
    </w:p>
    <w:p w14:paraId="6C1FC95E" w14:textId="1A7D0CD1" w:rsidR="0078070D" w:rsidRPr="004F589A" w:rsidRDefault="0078070D" w:rsidP="008D62D4">
      <w:pPr>
        <w:rPr>
          <w:lang w:eastAsia="sl-SI"/>
        </w:rPr>
      </w:pPr>
    </w:p>
    <w:p w14:paraId="4A617688" w14:textId="180D199F" w:rsidR="0078070D" w:rsidRPr="004F589A" w:rsidRDefault="0078070D" w:rsidP="008D62D4">
      <w:pPr>
        <w:rPr>
          <w:lang w:eastAsia="sl-SI"/>
        </w:rPr>
      </w:pPr>
    </w:p>
    <w:p w14:paraId="499CB6E9" w14:textId="1C21F3CB" w:rsidR="0078070D" w:rsidRPr="004F589A" w:rsidRDefault="0078070D" w:rsidP="008D62D4">
      <w:pPr>
        <w:rPr>
          <w:lang w:eastAsia="sl-SI"/>
        </w:rPr>
      </w:pPr>
    </w:p>
    <w:p w14:paraId="5D9282D8" w14:textId="58B278FA" w:rsidR="0078070D" w:rsidRPr="004F589A" w:rsidRDefault="0078070D" w:rsidP="008D62D4">
      <w:pPr>
        <w:rPr>
          <w:lang w:eastAsia="sl-SI"/>
        </w:rPr>
      </w:pPr>
    </w:p>
    <w:p w14:paraId="51D7E6DC" w14:textId="62C0702B" w:rsidR="0078070D" w:rsidRPr="004F589A" w:rsidRDefault="0078070D" w:rsidP="008D62D4">
      <w:pPr>
        <w:rPr>
          <w:lang w:eastAsia="sl-SI"/>
        </w:rPr>
      </w:pPr>
    </w:p>
    <w:p w14:paraId="0B9C1131" w14:textId="7D4C4A08" w:rsidR="0078070D" w:rsidRPr="004F589A" w:rsidRDefault="0078070D" w:rsidP="008D62D4">
      <w:pPr>
        <w:rPr>
          <w:lang w:eastAsia="sl-SI"/>
        </w:rPr>
      </w:pPr>
    </w:p>
    <w:p w14:paraId="72C10ED0" w14:textId="77777777" w:rsidR="0078070D" w:rsidRPr="004F589A" w:rsidRDefault="0078070D" w:rsidP="008D62D4">
      <w:pPr>
        <w:rPr>
          <w:lang w:eastAsia="sl-SI"/>
        </w:rPr>
      </w:pPr>
    </w:p>
    <w:tbl>
      <w:tblPr>
        <w:tblW w:w="9638" w:type="dxa"/>
        <w:tblLook w:val="04A0" w:firstRow="1" w:lastRow="0" w:firstColumn="1" w:lastColumn="0" w:noHBand="0" w:noVBand="1"/>
      </w:tblPr>
      <w:tblGrid>
        <w:gridCol w:w="2041"/>
        <w:gridCol w:w="2041"/>
        <w:gridCol w:w="5556"/>
      </w:tblGrid>
      <w:tr w:rsidR="008D62D4" w:rsidRPr="004F589A" w14:paraId="1494F935"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518D6254"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lastRenderedPageBreak/>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3802182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4364FEEF"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TURIZEM 05</w:t>
            </w:r>
          </w:p>
        </w:tc>
      </w:tr>
      <w:tr w:rsidR="008D62D4" w:rsidRPr="004F589A" w14:paraId="28A117B4" w14:textId="77777777" w:rsidTr="008D62D4">
        <w:trPr>
          <w:trHeight w:val="17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2292CB0"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70A42BE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65347609"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 xml:space="preserve">Spodbujanje energetske sanacije stavb (turističnih namestitev, gostinskih objektov, muzejev itd.) in oskrbe z energijo iz obnovljivih virov </w:t>
            </w:r>
          </w:p>
        </w:tc>
      </w:tr>
      <w:tr w:rsidR="008D62D4" w:rsidRPr="004F589A" w14:paraId="04229894" w14:textId="77777777" w:rsidTr="008D62D4">
        <w:trPr>
          <w:trHeight w:val="227"/>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7172577"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E050E3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Cilj ukrepa</w:t>
            </w:r>
          </w:p>
        </w:tc>
        <w:tc>
          <w:tcPr>
            <w:tcW w:w="5556" w:type="dxa"/>
            <w:tcBorders>
              <w:top w:val="nil"/>
              <w:left w:val="nil"/>
              <w:bottom w:val="single" w:sz="8" w:space="0" w:color="auto"/>
              <w:right w:val="single" w:sz="8" w:space="0" w:color="auto"/>
            </w:tcBorders>
            <w:vAlign w:val="center"/>
            <w:hideMark/>
          </w:tcPr>
          <w:p w14:paraId="030002F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toplotne obremenitve ljudi v obdobjih poletne vročine;</w:t>
            </w:r>
          </w:p>
          <w:p w14:paraId="327F930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Finančni prihranki za turistične ponudnike;</w:t>
            </w:r>
          </w:p>
          <w:p w14:paraId="63385BB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rabe energije in prihranki izpustov toplogrednih plinov.</w:t>
            </w:r>
          </w:p>
        </w:tc>
      </w:tr>
      <w:tr w:rsidR="008D62D4" w:rsidRPr="004F589A" w14:paraId="0E39D099" w14:textId="77777777" w:rsidTr="008D62D4">
        <w:trPr>
          <w:trHeight w:val="51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E44223C"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6E221A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Kratek opis ukrepa</w:t>
            </w:r>
          </w:p>
        </w:tc>
        <w:tc>
          <w:tcPr>
            <w:tcW w:w="5556" w:type="dxa"/>
            <w:tcBorders>
              <w:top w:val="nil"/>
              <w:left w:val="nil"/>
              <w:bottom w:val="single" w:sz="8" w:space="0" w:color="auto"/>
              <w:right w:val="single" w:sz="8" w:space="0" w:color="auto"/>
            </w:tcBorders>
            <w:vAlign w:val="center"/>
            <w:hideMark/>
          </w:tcPr>
          <w:p w14:paraId="0319C226" w14:textId="744E9C33"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Spodbujanje turističnih ponudnikov k izvedbi ukrepov za izboljšanje toplotne izolacije stavb s ciljem zaščite pred poletno vročino ter zmanjšanja stroškov za klimatizacijo in ogrevanje; Spodbujanje samooskrbe z energijo iz obnovljivih virov energije - izgradnjo sončnih elektrarn, solarnih sistemov za toplo vodo ter sistemov za shranjevanje energije</w:t>
            </w:r>
          </w:p>
        </w:tc>
      </w:tr>
      <w:tr w:rsidR="008D62D4" w:rsidRPr="004F589A" w14:paraId="7EB5A896" w14:textId="77777777" w:rsidTr="0078070D">
        <w:trPr>
          <w:trHeight w:val="302"/>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B04382D"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BEC08D6" w14:textId="579AC96A"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Področje ukrep</w:t>
            </w:r>
            <w:r w:rsidR="0078070D" w:rsidRPr="004F589A">
              <w:rPr>
                <w:rFonts w:eastAsia="Times New Roman" w:cs="Times New Roman"/>
                <w:color w:val="000000"/>
              </w:rPr>
              <w:t>a</w:t>
            </w:r>
          </w:p>
        </w:tc>
        <w:tc>
          <w:tcPr>
            <w:tcW w:w="5556" w:type="dxa"/>
            <w:tcBorders>
              <w:top w:val="nil"/>
              <w:left w:val="nil"/>
              <w:bottom w:val="single" w:sz="8" w:space="0" w:color="auto"/>
              <w:right w:val="single" w:sz="8" w:space="0" w:color="auto"/>
            </w:tcBorders>
            <w:vAlign w:val="center"/>
            <w:hideMark/>
          </w:tcPr>
          <w:p w14:paraId="391BE89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stavbe</w:t>
            </w:r>
          </w:p>
        </w:tc>
      </w:tr>
      <w:tr w:rsidR="008D62D4" w:rsidRPr="004F589A" w14:paraId="6DE5D9A3"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117F40"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C4B7E5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Povzročitelj obremenitve</w:t>
            </w:r>
          </w:p>
        </w:tc>
        <w:tc>
          <w:tcPr>
            <w:tcW w:w="5556" w:type="dxa"/>
            <w:tcBorders>
              <w:top w:val="nil"/>
              <w:left w:val="nil"/>
              <w:bottom w:val="single" w:sz="8" w:space="0" w:color="auto"/>
              <w:right w:val="single" w:sz="8" w:space="0" w:color="auto"/>
            </w:tcBorders>
            <w:vAlign w:val="center"/>
            <w:hideMark/>
          </w:tcPr>
          <w:p w14:paraId="673B6D8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w:t>
            </w:r>
          </w:p>
        </w:tc>
      </w:tr>
      <w:tr w:rsidR="008D62D4" w:rsidRPr="004F589A" w14:paraId="1A85557C"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DB3D40"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66C97D9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Prioriteta ukrepa</w:t>
            </w:r>
          </w:p>
        </w:tc>
        <w:tc>
          <w:tcPr>
            <w:tcW w:w="5556" w:type="dxa"/>
            <w:tcBorders>
              <w:top w:val="nil"/>
              <w:left w:val="nil"/>
              <w:bottom w:val="single" w:sz="8" w:space="0" w:color="auto"/>
              <w:right w:val="single" w:sz="8" w:space="0" w:color="auto"/>
            </w:tcBorders>
            <w:vAlign w:val="center"/>
            <w:hideMark/>
          </w:tcPr>
          <w:p w14:paraId="5AE4E72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visoka</w:t>
            </w:r>
          </w:p>
        </w:tc>
      </w:tr>
      <w:tr w:rsidR="008D62D4" w:rsidRPr="004F589A" w14:paraId="31DB89CD"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082D2900"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PREDPISI</w:t>
            </w:r>
          </w:p>
        </w:tc>
        <w:tc>
          <w:tcPr>
            <w:tcW w:w="2041" w:type="dxa"/>
            <w:tcBorders>
              <w:top w:val="nil"/>
              <w:left w:val="nil"/>
              <w:bottom w:val="single" w:sz="8" w:space="0" w:color="auto"/>
              <w:right w:val="single" w:sz="8" w:space="0" w:color="auto"/>
            </w:tcBorders>
            <w:vAlign w:val="center"/>
            <w:hideMark/>
          </w:tcPr>
          <w:p w14:paraId="478AAC42" w14:textId="06AEF0B5"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(EU)</w:t>
            </w:r>
          </w:p>
        </w:tc>
        <w:tc>
          <w:tcPr>
            <w:tcW w:w="5556" w:type="dxa"/>
            <w:tcBorders>
              <w:top w:val="nil"/>
              <w:left w:val="nil"/>
              <w:bottom w:val="single" w:sz="8" w:space="0" w:color="auto"/>
              <w:right w:val="single" w:sz="8" w:space="0" w:color="auto"/>
            </w:tcBorders>
            <w:vAlign w:val="center"/>
            <w:hideMark/>
          </w:tcPr>
          <w:p w14:paraId="2DFF2FD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w:t>
            </w:r>
          </w:p>
        </w:tc>
      </w:tr>
      <w:tr w:rsidR="008D62D4" w:rsidRPr="004F589A" w14:paraId="210734F0"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4E423B83"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DF1F9B6" w14:textId="5275FF38"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(nacionalna)</w:t>
            </w:r>
          </w:p>
        </w:tc>
        <w:tc>
          <w:tcPr>
            <w:tcW w:w="5556" w:type="dxa"/>
            <w:tcBorders>
              <w:top w:val="nil"/>
              <w:left w:val="nil"/>
              <w:bottom w:val="single" w:sz="8" w:space="0" w:color="auto"/>
              <w:right w:val="single" w:sz="8" w:space="0" w:color="auto"/>
            </w:tcBorders>
            <w:vAlign w:val="center"/>
            <w:hideMark/>
          </w:tcPr>
          <w:p w14:paraId="2705B541" w14:textId="77777777" w:rsidR="008D62D4" w:rsidRPr="004F589A" w:rsidRDefault="008D62D4">
            <w:pPr>
              <w:rPr>
                <w:rFonts w:eastAsia="Times New Roman" w:cs="Times New Roman"/>
                <w:color w:val="000000"/>
              </w:rPr>
            </w:pPr>
          </w:p>
        </w:tc>
      </w:tr>
      <w:tr w:rsidR="008D62D4" w:rsidRPr="004F589A" w14:paraId="6E9B6C7F" w14:textId="77777777" w:rsidTr="008D62D4">
        <w:trPr>
          <w:trHeight w:val="60"/>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2C86A91D"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OPIS UKREPA</w:t>
            </w:r>
          </w:p>
        </w:tc>
        <w:tc>
          <w:tcPr>
            <w:tcW w:w="2041" w:type="dxa"/>
            <w:tcBorders>
              <w:top w:val="nil"/>
              <w:left w:val="nil"/>
              <w:bottom w:val="single" w:sz="8" w:space="0" w:color="auto"/>
              <w:right w:val="single" w:sz="8" w:space="0" w:color="auto"/>
            </w:tcBorders>
            <w:vAlign w:val="center"/>
            <w:hideMark/>
          </w:tcPr>
          <w:p w14:paraId="451293C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Podrobnejši opis ukrepa</w:t>
            </w:r>
          </w:p>
        </w:tc>
        <w:tc>
          <w:tcPr>
            <w:tcW w:w="5556" w:type="dxa"/>
            <w:tcBorders>
              <w:top w:val="nil"/>
              <w:left w:val="nil"/>
              <w:bottom w:val="single" w:sz="8" w:space="0" w:color="auto"/>
              <w:right w:val="single" w:sz="8" w:space="0" w:color="auto"/>
            </w:tcBorders>
            <w:vAlign w:val="center"/>
            <w:hideMark/>
          </w:tcPr>
          <w:p w14:paraId="74BC15C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Izvedba usposabljanja oz. ozaveščanja in podpore turističnih ponudnikov pri projektih celovite energetske prenove stavb in prehoda na obnovljive vire energije (sonce, lesna biomasa)</w:t>
            </w:r>
          </w:p>
        </w:tc>
      </w:tr>
      <w:tr w:rsidR="008D62D4" w:rsidRPr="004F589A" w14:paraId="0830834E"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5B9E26D1"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5D44024E" w14:textId="114AAD6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prihranek rabe </w:t>
            </w:r>
            <w:r w:rsidR="0078070D" w:rsidRPr="004F589A">
              <w:rPr>
                <w:rFonts w:eastAsia="Times New Roman" w:cs="Times New Roman"/>
                <w:color w:val="000000"/>
              </w:rPr>
              <w:t>E</w:t>
            </w:r>
          </w:p>
        </w:tc>
        <w:tc>
          <w:tcPr>
            <w:tcW w:w="5556" w:type="dxa"/>
            <w:tcBorders>
              <w:top w:val="nil"/>
              <w:left w:val="nil"/>
              <w:bottom w:val="single" w:sz="8" w:space="0" w:color="auto"/>
              <w:right w:val="single" w:sz="8" w:space="0" w:color="auto"/>
            </w:tcBorders>
            <w:vAlign w:val="center"/>
            <w:hideMark/>
          </w:tcPr>
          <w:p w14:paraId="1519572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porabe električne in toplotne energije v stavbah</w:t>
            </w:r>
          </w:p>
        </w:tc>
      </w:tr>
      <w:tr w:rsidR="008D62D4" w:rsidRPr="004F589A" w14:paraId="44773DFF"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4829F38B"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C70FBC8" w14:textId="7BC37DF3"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povečanje rabe energije iz OVE </w:t>
            </w:r>
          </w:p>
        </w:tc>
        <w:tc>
          <w:tcPr>
            <w:tcW w:w="5556" w:type="dxa"/>
            <w:tcBorders>
              <w:top w:val="nil"/>
              <w:left w:val="nil"/>
              <w:bottom w:val="single" w:sz="8" w:space="0" w:color="auto"/>
              <w:right w:val="single" w:sz="8" w:space="0" w:color="auto"/>
            </w:tcBorders>
            <w:vAlign w:val="center"/>
            <w:hideMark/>
          </w:tcPr>
          <w:p w14:paraId="6577EAC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povečanje energetske samooskrbe</w:t>
            </w:r>
          </w:p>
        </w:tc>
      </w:tr>
      <w:tr w:rsidR="008D62D4" w:rsidRPr="004F589A" w14:paraId="00D76AEE"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2D9227B8"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B0A8DA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emisij CO2 (kg)</w:t>
            </w:r>
          </w:p>
        </w:tc>
        <w:tc>
          <w:tcPr>
            <w:tcW w:w="5556" w:type="dxa"/>
            <w:tcBorders>
              <w:top w:val="nil"/>
              <w:left w:val="nil"/>
              <w:bottom w:val="single" w:sz="8" w:space="0" w:color="auto"/>
              <w:right w:val="single" w:sz="8" w:space="0" w:color="auto"/>
            </w:tcBorders>
            <w:vAlign w:val="center"/>
            <w:hideMark/>
          </w:tcPr>
          <w:p w14:paraId="3EE8B79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zaradi zmanjšanja porabe električne in toplotne energije iz fosilnih virov v stavbah</w:t>
            </w:r>
          </w:p>
        </w:tc>
      </w:tr>
      <w:tr w:rsidR="008D62D4" w:rsidRPr="004F589A" w14:paraId="01E03FEE"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632DEED8"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IZVAJANJE UKREPA</w:t>
            </w:r>
          </w:p>
        </w:tc>
        <w:tc>
          <w:tcPr>
            <w:tcW w:w="2041" w:type="dxa"/>
            <w:tcBorders>
              <w:top w:val="nil"/>
              <w:left w:val="nil"/>
              <w:bottom w:val="single" w:sz="8" w:space="0" w:color="auto"/>
              <w:right w:val="single" w:sz="8" w:space="0" w:color="auto"/>
            </w:tcBorders>
            <w:vAlign w:val="center"/>
            <w:hideMark/>
          </w:tcPr>
          <w:p w14:paraId="7430D21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Nivo ukrepa (nosilec ukrepa)</w:t>
            </w:r>
          </w:p>
        </w:tc>
        <w:tc>
          <w:tcPr>
            <w:tcW w:w="5556" w:type="dxa"/>
            <w:tcBorders>
              <w:top w:val="nil"/>
              <w:left w:val="nil"/>
              <w:bottom w:val="single" w:sz="8" w:space="0" w:color="auto"/>
              <w:right w:val="single" w:sz="8" w:space="0" w:color="auto"/>
            </w:tcBorders>
            <w:vAlign w:val="center"/>
            <w:hideMark/>
          </w:tcPr>
          <w:p w14:paraId="0FF9EC0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občinski</w:t>
            </w:r>
          </w:p>
        </w:tc>
      </w:tr>
      <w:tr w:rsidR="008D62D4" w:rsidRPr="004F589A" w14:paraId="352F5425"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13014536"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32C8E17E" w14:textId="18CFECFE"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Odgovorni za izvedbo ukrepa</w:t>
            </w:r>
          </w:p>
        </w:tc>
        <w:tc>
          <w:tcPr>
            <w:tcW w:w="5556" w:type="dxa"/>
            <w:tcBorders>
              <w:top w:val="nil"/>
              <w:left w:val="nil"/>
              <w:bottom w:val="single" w:sz="8" w:space="0" w:color="auto"/>
              <w:right w:val="single" w:sz="8" w:space="0" w:color="auto"/>
            </w:tcBorders>
            <w:vAlign w:val="center"/>
            <w:hideMark/>
          </w:tcPr>
          <w:p w14:paraId="5F7F641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Mestna občina Nova Gorica</w:t>
            </w:r>
          </w:p>
        </w:tc>
      </w:tr>
      <w:tr w:rsidR="008D62D4" w:rsidRPr="004F589A" w14:paraId="3D3A0DBB" w14:textId="77777777" w:rsidTr="008D62D4">
        <w:trPr>
          <w:trHeight w:val="405"/>
        </w:trPr>
        <w:tc>
          <w:tcPr>
            <w:tcW w:w="0" w:type="auto"/>
            <w:vMerge/>
            <w:tcBorders>
              <w:top w:val="nil"/>
              <w:left w:val="single" w:sz="8" w:space="0" w:color="auto"/>
              <w:bottom w:val="single" w:sz="8" w:space="0" w:color="000000"/>
              <w:right w:val="single" w:sz="8" w:space="0" w:color="auto"/>
            </w:tcBorders>
            <w:vAlign w:val="center"/>
            <w:hideMark/>
          </w:tcPr>
          <w:p w14:paraId="73BBD319"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79E671D" w14:textId="73622FC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Obdobje izvajanja </w:t>
            </w:r>
          </w:p>
        </w:tc>
        <w:tc>
          <w:tcPr>
            <w:tcW w:w="5556" w:type="dxa"/>
            <w:tcBorders>
              <w:top w:val="nil"/>
              <w:left w:val="nil"/>
              <w:bottom w:val="single" w:sz="8" w:space="0" w:color="auto"/>
              <w:right w:val="single" w:sz="8" w:space="0" w:color="auto"/>
            </w:tcBorders>
            <w:vAlign w:val="center"/>
            <w:hideMark/>
          </w:tcPr>
          <w:p w14:paraId="62E66EE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stalno</w:t>
            </w:r>
          </w:p>
        </w:tc>
      </w:tr>
      <w:tr w:rsidR="008D62D4" w:rsidRPr="004F589A" w14:paraId="677AA9B2" w14:textId="77777777" w:rsidTr="008D62D4">
        <w:trPr>
          <w:trHeight w:val="60"/>
        </w:trPr>
        <w:tc>
          <w:tcPr>
            <w:tcW w:w="0" w:type="auto"/>
            <w:vMerge/>
            <w:tcBorders>
              <w:top w:val="nil"/>
              <w:left w:val="single" w:sz="8" w:space="0" w:color="auto"/>
              <w:bottom w:val="single" w:sz="8" w:space="0" w:color="000000"/>
              <w:right w:val="single" w:sz="8" w:space="0" w:color="auto"/>
            </w:tcBorders>
            <w:vAlign w:val="center"/>
            <w:hideMark/>
          </w:tcPr>
          <w:p w14:paraId="772D8909"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8EF10C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48041CE3" w14:textId="3EA58E31"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Število celovito energetsko prenovljenih turističnih objektov;</w:t>
            </w:r>
            <w:r w:rsidR="0078070D" w:rsidRPr="004F589A">
              <w:rPr>
                <w:rFonts w:eastAsia="Times New Roman" w:cs="Times New Roman"/>
                <w:color w:val="000000"/>
              </w:rPr>
              <w:t xml:space="preserve"> </w:t>
            </w:r>
            <w:r w:rsidRPr="004F589A">
              <w:rPr>
                <w:rFonts w:eastAsia="Times New Roman" w:cs="Times New Roman"/>
                <w:color w:val="000000"/>
              </w:rPr>
              <w:t>Poraba električne in toplotne energije</w:t>
            </w:r>
            <w:r w:rsidR="0078070D" w:rsidRPr="004F589A">
              <w:rPr>
                <w:rFonts w:eastAsia="Times New Roman" w:cs="Times New Roman"/>
                <w:color w:val="000000"/>
              </w:rPr>
              <w:t>;</w:t>
            </w:r>
          </w:p>
          <w:p w14:paraId="60D50701" w14:textId="1A77784B"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Energija proizvedena iz </w:t>
            </w:r>
            <w:r w:rsidR="0078070D" w:rsidRPr="004F589A">
              <w:rPr>
                <w:rFonts w:eastAsia="Times New Roman" w:cs="Times New Roman"/>
                <w:color w:val="000000"/>
              </w:rPr>
              <w:t>OVE</w:t>
            </w:r>
          </w:p>
        </w:tc>
      </w:tr>
      <w:tr w:rsidR="008D62D4" w:rsidRPr="004F589A" w14:paraId="53984755" w14:textId="77777777" w:rsidTr="008D62D4">
        <w:trPr>
          <w:trHeight w:val="20"/>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67CD06ED"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STROŠKI UKREPA</w:t>
            </w:r>
          </w:p>
        </w:tc>
        <w:tc>
          <w:tcPr>
            <w:tcW w:w="2041" w:type="dxa"/>
            <w:tcBorders>
              <w:top w:val="nil"/>
              <w:left w:val="nil"/>
              <w:bottom w:val="single" w:sz="8" w:space="0" w:color="auto"/>
              <w:right w:val="single" w:sz="8" w:space="0" w:color="auto"/>
            </w:tcBorders>
            <w:vAlign w:val="center"/>
            <w:hideMark/>
          </w:tcPr>
          <w:p w14:paraId="3F8F963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Ocena stroškov ukrepa</w:t>
            </w:r>
          </w:p>
        </w:tc>
        <w:tc>
          <w:tcPr>
            <w:tcW w:w="5556" w:type="dxa"/>
            <w:tcBorders>
              <w:top w:val="nil"/>
              <w:left w:val="nil"/>
              <w:bottom w:val="single" w:sz="8" w:space="0" w:color="auto"/>
              <w:right w:val="single" w:sz="8" w:space="0" w:color="auto"/>
            </w:tcBorders>
            <w:vAlign w:val="center"/>
            <w:hideMark/>
          </w:tcPr>
          <w:p w14:paraId="0282162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za pridobitev ocene stroškov je potrebna nadaljnja študija</w:t>
            </w:r>
          </w:p>
        </w:tc>
      </w:tr>
      <w:tr w:rsidR="008D62D4" w:rsidRPr="004F589A" w14:paraId="64CD70E1"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13F56312"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7E67631"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Vir financiranja</w:t>
            </w:r>
          </w:p>
        </w:tc>
        <w:tc>
          <w:tcPr>
            <w:tcW w:w="5556" w:type="dxa"/>
            <w:tcBorders>
              <w:top w:val="nil"/>
              <w:left w:val="nil"/>
              <w:bottom w:val="single" w:sz="8" w:space="0" w:color="auto"/>
              <w:right w:val="single" w:sz="8" w:space="0" w:color="auto"/>
            </w:tcBorders>
            <w:vAlign w:val="center"/>
            <w:hideMark/>
          </w:tcPr>
          <w:p w14:paraId="12C68448" w14:textId="302AFD71"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proračun Mestne občine Nova Gorica</w:t>
            </w:r>
            <w:r w:rsidR="0078070D" w:rsidRPr="004F589A">
              <w:rPr>
                <w:rFonts w:eastAsia="Times New Roman" w:cs="Times New Roman"/>
                <w:color w:val="000000"/>
              </w:rPr>
              <w:t xml:space="preserve">, </w:t>
            </w:r>
            <w:r w:rsidRPr="004F589A">
              <w:rPr>
                <w:rFonts w:eastAsia="Times New Roman" w:cs="Times New Roman"/>
                <w:color w:val="000000"/>
              </w:rPr>
              <w:t>(Eko sklad, Sklad za razvoj podeželja, Ministrstvo za gospodarski razvoj in tehnologijo)</w:t>
            </w:r>
          </w:p>
        </w:tc>
      </w:tr>
      <w:tr w:rsidR="008D62D4" w:rsidRPr="004F589A" w14:paraId="191E82FF" w14:textId="77777777" w:rsidTr="008D62D4">
        <w:trPr>
          <w:trHeight w:val="20"/>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4B253C2A"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lastRenderedPageBreak/>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6E81E1B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07BDD845"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TURIZEM 06</w:t>
            </w:r>
          </w:p>
        </w:tc>
      </w:tr>
      <w:tr w:rsidR="008D62D4" w:rsidRPr="004F589A" w14:paraId="2F67DB65"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941F64"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4785265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5A1D4188"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Urbanistični in gradbeni ukrepi blaženja in prilagajanja podnebnim spremembam</w:t>
            </w:r>
          </w:p>
        </w:tc>
      </w:tr>
      <w:tr w:rsidR="008D62D4" w:rsidRPr="004F589A" w14:paraId="5F429F25"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E587521"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629238B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Cilj ukrepa</w:t>
            </w:r>
          </w:p>
        </w:tc>
        <w:tc>
          <w:tcPr>
            <w:tcW w:w="5556" w:type="dxa"/>
            <w:tcBorders>
              <w:top w:val="nil"/>
              <w:left w:val="nil"/>
              <w:bottom w:val="single" w:sz="8" w:space="0" w:color="auto"/>
              <w:right w:val="single" w:sz="8" w:space="0" w:color="auto"/>
            </w:tcBorders>
            <w:vAlign w:val="center"/>
            <w:hideMark/>
          </w:tcPr>
          <w:p w14:paraId="1E97D55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toplotne obremenitve za ljudi v obdobjih poletne vročine;</w:t>
            </w:r>
          </w:p>
          <w:p w14:paraId="41E088A1"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Zmanjšanje ranljivosti turistične infrastrukture; </w:t>
            </w:r>
          </w:p>
          <w:p w14:paraId="5DE6656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stroškov turističnih ponudnikov za energijo;</w:t>
            </w:r>
          </w:p>
          <w:p w14:paraId="6ACCDCE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rabe energije in vode ter prihranki izpustov toplogrednih plinov;</w:t>
            </w:r>
          </w:p>
          <w:p w14:paraId="5042BA5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Varnost ljudi in premoženja;</w:t>
            </w:r>
          </w:p>
          <w:p w14:paraId="2AF39FB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Povečanje družbenoekonomske </w:t>
            </w:r>
            <w:proofErr w:type="spellStart"/>
            <w:r w:rsidRPr="004F589A">
              <w:rPr>
                <w:rFonts w:eastAsia="Times New Roman" w:cs="Times New Roman"/>
                <w:color w:val="000000"/>
              </w:rPr>
              <w:t>trajnostnosti</w:t>
            </w:r>
            <w:proofErr w:type="spellEnd"/>
            <w:r w:rsidRPr="004F589A">
              <w:rPr>
                <w:rFonts w:eastAsia="Times New Roman" w:cs="Times New Roman"/>
                <w:color w:val="000000"/>
              </w:rPr>
              <w:t xml:space="preserve"> turizma v destinaciji.</w:t>
            </w:r>
          </w:p>
        </w:tc>
      </w:tr>
      <w:tr w:rsidR="008D62D4" w:rsidRPr="004F589A" w14:paraId="31C6CEC7"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9E037B8"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9C6493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Kratek opis ukrepa</w:t>
            </w:r>
          </w:p>
        </w:tc>
        <w:tc>
          <w:tcPr>
            <w:tcW w:w="5556" w:type="dxa"/>
            <w:tcBorders>
              <w:top w:val="nil"/>
              <w:left w:val="nil"/>
              <w:bottom w:val="single" w:sz="8" w:space="0" w:color="auto"/>
              <w:right w:val="single" w:sz="8" w:space="0" w:color="auto"/>
            </w:tcBorders>
            <w:vAlign w:val="center"/>
            <w:hideMark/>
          </w:tcPr>
          <w:p w14:paraId="56F28AE1"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Urbanistični in gradbeni</w:t>
            </w:r>
            <w:r w:rsidRPr="004F589A">
              <w:rPr>
                <w:rFonts w:eastAsia="Times New Roman" w:cs="Times New Roman"/>
                <w:b/>
                <w:bCs/>
                <w:color w:val="000000"/>
              </w:rPr>
              <w:t xml:space="preserve"> </w:t>
            </w:r>
            <w:r w:rsidRPr="004F589A">
              <w:rPr>
                <w:rFonts w:eastAsia="Times New Roman" w:cs="Times New Roman"/>
                <w:color w:val="000000"/>
              </w:rPr>
              <w:t>ukrepi za zmanjšanje vpliva poletne vročine in ekstremnih padavinskih dogodkov</w:t>
            </w:r>
          </w:p>
        </w:tc>
      </w:tr>
      <w:tr w:rsidR="008D62D4" w:rsidRPr="004F589A" w14:paraId="29C9C40F"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2F7777E"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AAFF66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Področje ukrepanja</w:t>
            </w:r>
          </w:p>
        </w:tc>
        <w:tc>
          <w:tcPr>
            <w:tcW w:w="5556" w:type="dxa"/>
            <w:tcBorders>
              <w:top w:val="nil"/>
              <w:left w:val="nil"/>
              <w:bottom w:val="single" w:sz="8" w:space="0" w:color="auto"/>
              <w:right w:val="single" w:sz="8" w:space="0" w:color="auto"/>
            </w:tcBorders>
            <w:vAlign w:val="center"/>
            <w:hideMark/>
          </w:tcPr>
          <w:p w14:paraId="2B8C171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Narava in okolje: Urejanje in načrtovanje prostora;</w:t>
            </w:r>
          </w:p>
          <w:p w14:paraId="385ED97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Stavbe</w:t>
            </w:r>
          </w:p>
        </w:tc>
      </w:tr>
      <w:tr w:rsidR="008D62D4" w:rsidRPr="004F589A" w14:paraId="29CAD484"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7349C4"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DE1C7A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Povzročitelj obremenitve</w:t>
            </w:r>
          </w:p>
        </w:tc>
        <w:tc>
          <w:tcPr>
            <w:tcW w:w="5556" w:type="dxa"/>
            <w:tcBorders>
              <w:top w:val="nil"/>
              <w:left w:val="nil"/>
              <w:bottom w:val="single" w:sz="8" w:space="0" w:color="auto"/>
              <w:right w:val="single" w:sz="8" w:space="0" w:color="auto"/>
            </w:tcBorders>
            <w:vAlign w:val="center"/>
            <w:hideMark/>
          </w:tcPr>
          <w:p w14:paraId="49B46D1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w:t>
            </w:r>
          </w:p>
        </w:tc>
      </w:tr>
      <w:tr w:rsidR="008D62D4" w:rsidRPr="004F589A" w14:paraId="1B5E9B18"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47A3C4"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86291E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Prioriteta ukrepa</w:t>
            </w:r>
          </w:p>
        </w:tc>
        <w:tc>
          <w:tcPr>
            <w:tcW w:w="5556" w:type="dxa"/>
            <w:tcBorders>
              <w:top w:val="nil"/>
              <w:left w:val="nil"/>
              <w:bottom w:val="single" w:sz="8" w:space="0" w:color="auto"/>
              <w:right w:val="single" w:sz="8" w:space="0" w:color="auto"/>
            </w:tcBorders>
            <w:vAlign w:val="center"/>
            <w:hideMark/>
          </w:tcPr>
          <w:p w14:paraId="48846D3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visoka</w:t>
            </w:r>
          </w:p>
        </w:tc>
      </w:tr>
      <w:tr w:rsidR="008D62D4" w:rsidRPr="004F589A" w14:paraId="42D32F22" w14:textId="77777777" w:rsidTr="008D62D4">
        <w:trPr>
          <w:trHeight w:val="20"/>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17709F78"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PREDPISI</w:t>
            </w:r>
          </w:p>
        </w:tc>
        <w:tc>
          <w:tcPr>
            <w:tcW w:w="2041" w:type="dxa"/>
            <w:tcBorders>
              <w:top w:val="nil"/>
              <w:left w:val="nil"/>
              <w:bottom w:val="single" w:sz="8" w:space="0" w:color="auto"/>
              <w:right w:val="single" w:sz="8" w:space="0" w:color="auto"/>
            </w:tcBorders>
            <w:vAlign w:val="center"/>
            <w:hideMark/>
          </w:tcPr>
          <w:p w14:paraId="56A2777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31CDE4E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w:t>
            </w:r>
          </w:p>
        </w:tc>
      </w:tr>
      <w:tr w:rsidR="008D62D4" w:rsidRPr="004F589A" w14:paraId="578ED720"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3AC4148D"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F553FF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548398EE" w14:textId="77777777" w:rsidR="008D62D4" w:rsidRPr="004F589A" w:rsidRDefault="008D62D4">
            <w:pPr>
              <w:rPr>
                <w:rFonts w:eastAsia="Times New Roman" w:cs="Times New Roman"/>
                <w:color w:val="000000"/>
              </w:rPr>
            </w:pPr>
          </w:p>
        </w:tc>
      </w:tr>
      <w:tr w:rsidR="008D62D4" w:rsidRPr="004F589A" w14:paraId="3793049C" w14:textId="77777777" w:rsidTr="008D62D4">
        <w:trPr>
          <w:trHeight w:val="20"/>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1DDFB959"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OPIS UKREPA</w:t>
            </w:r>
          </w:p>
        </w:tc>
        <w:tc>
          <w:tcPr>
            <w:tcW w:w="2041" w:type="dxa"/>
            <w:tcBorders>
              <w:top w:val="nil"/>
              <w:left w:val="nil"/>
              <w:bottom w:val="single" w:sz="8" w:space="0" w:color="auto"/>
              <w:right w:val="single" w:sz="8" w:space="0" w:color="auto"/>
            </w:tcBorders>
            <w:vAlign w:val="center"/>
            <w:hideMark/>
          </w:tcPr>
          <w:p w14:paraId="2AD65331"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Podrobnejši opis ukrepa</w:t>
            </w:r>
          </w:p>
        </w:tc>
        <w:tc>
          <w:tcPr>
            <w:tcW w:w="5556" w:type="dxa"/>
            <w:tcBorders>
              <w:top w:val="nil"/>
              <w:left w:val="nil"/>
              <w:bottom w:val="single" w:sz="8" w:space="0" w:color="auto"/>
              <w:right w:val="single" w:sz="8" w:space="0" w:color="auto"/>
            </w:tcBorders>
            <w:vAlign w:val="center"/>
            <w:hideMark/>
          </w:tcPr>
          <w:p w14:paraId="7B4239B1"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Prostorsko načrtovanje: sprejetje pričakovanim podnebnim spremembam prilagojenih prostorskih in drugih razvojnih načrtov (npr. prepoved gradnje turistične in druge infrastrukture in objektov na potencialno ogroženih območjih zaradi naravnih nesreč (poplavnih območjih itd.));</w:t>
            </w:r>
          </w:p>
          <w:p w14:paraId="36AC32A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Izgradnja daljinskih sistemov ogrevanja na lesno biomaso;</w:t>
            </w:r>
          </w:p>
          <w:p w14:paraId="072064E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 načrtovanju ali prenovi turističnih objektov upoštevanje smernic za energijsko varčno gradnjo, ki so skladne s spremembami podnebja (višje temperature) in najvišjimi standardi energetske učinkovitosti;</w:t>
            </w:r>
          </w:p>
          <w:p w14:paraId="00CA92F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Celovita energetska prenova obstoječih (javnih) stavb; </w:t>
            </w:r>
          </w:p>
          <w:p w14:paraId="76739F1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 gradnji ali prenovi turističnih objektov vgrajevanje naprav najvišjega razreda energetske učinkovitosti;</w:t>
            </w:r>
          </w:p>
          <w:p w14:paraId="4CAAD4A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 gradnji ali prenovi turističnih objektov vgrajevanje tehnologij za varčevanje in ponovno uporabo vode;</w:t>
            </w:r>
          </w:p>
          <w:p w14:paraId="50ADD361"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Občinske spodbude za ozelenitev in zasaditev okolice (tudi zasebnih) stavb ter za zelene strehe in fasade</w:t>
            </w:r>
          </w:p>
        </w:tc>
      </w:tr>
      <w:tr w:rsidR="008D62D4" w:rsidRPr="004F589A" w14:paraId="71102B29" w14:textId="77777777" w:rsidTr="008D62D4">
        <w:trPr>
          <w:trHeight w:val="20"/>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1E249C61"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lastRenderedPageBreak/>
              <w:t>PRISPEVEK UKREPA K ZMANJŠANJU OGLJIČNEGA ODTISA</w:t>
            </w:r>
          </w:p>
        </w:tc>
        <w:tc>
          <w:tcPr>
            <w:tcW w:w="2041" w:type="dxa"/>
            <w:tcBorders>
              <w:top w:val="nil"/>
              <w:left w:val="nil"/>
              <w:bottom w:val="single" w:sz="8" w:space="0" w:color="auto"/>
              <w:right w:val="single" w:sz="8" w:space="0" w:color="auto"/>
            </w:tcBorders>
            <w:vAlign w:val="center"/>
            <w:hideMark/>
          </w:tcPr>
          <w:p w14:paraId="7D90088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prihranek rabe energije (kWh)</w:t>
            </w:r>
          </w:p>
        </w:tc>
        <w:tc>
          <w:tcPr>
            <w:tcW w:w="5556" w:type="dxa"/>
            <w:tcBorders>
              <w:top w:val="nil"/>
              <w:left w:val="nil"/>
              <w:bottom w:val="single" w:sz="8" w:space="0" w:color="auto"/>
              <w:right w:val="single" w:sz="8" w:space="0" w:color="auto"/>
            </w:tcBorders>
            <w:vAlign w:val="center"/>
            <w:hideMark/>
          </w:tcPr>
          <w:p w14:paraId="19A52F31"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rabe energije v stavbah</w:t>
            </w:r>
          </w:p>
        </w:tc>
      </w:tr>
      <w:tr w:rsidR="008D62D4" w:rsidRPr="004F589A" w14:paraId="4FA91EE9"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1454C539"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31EE2F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22F5ED9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povečanje oskrbe z energijo iz obnovljivih virov </w:t>
            </w:r>
          </w:p>
        </w:tc>
      </w:tr>
      <w:tr w:rsidR="008D62D4" w:rsidRPr="004F589A" w14:paraId="16FC9C9D"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2613B50D"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D15767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emisij CO2 (kg)</w:t>
            </w:r>
          </w:p>
        </w:tc>
        <w:tc>
          <w:tcPr>
            <w:tcW w:w="5556" w:type="dxa"/>
            <w:tcBorders>
              <w:top w:val="nil"/>
              <w:left w:val="nil"/>
              <w:bottom w:val="single" w:sz="8" w:space="0" w:color="auto"/>
              <w:right w:val="single" w:sz="8" w:space="0" w:color="auto"/>
            </w:tcBorders>
            <w:vAlign w:val="center"/>
            <w:hideMark/>
          </w:tcPr>
          <w:p w14:paraId="1B6F46D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povečano odstranjevanje CO</w:t>
            </w:r>
            <w:r w:rsidRPr="004F589A">
              <w:rPr>
                <w:rFonts w:eastAsia="Times New Roman" w:cs="Times New Roman"/>
                <w:color w:val="000000"/>
                <w:vertAlign w:val="subscript"/>
              </w:rPr>
              <w:t>2</w:t>
            </w:r>
            <w:r w:rsidRPr="004F589A">
              <w:rPr>
                <w:rFonts w:eastAsia="Times New Roman" w:cs="Times New Roman"/>
                <w:color w:val="000000"/>
              </w:rPr>
              <w:t xml:space="preserve"> iz ozračja</w:t>
            </w:r>
          </w:p>
        </w:tc>
      </w:tr>
      <w:tr w:rsidR="008D62D4" w:rsidRPr="004F589A" w14:paraId="7CCE8B9A" w14:textId="77777777" w:rsidTr="008D62D4">
        <w:trPr>
          <w:trHeight w:val="20"/>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41100F5"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IZVAJANJE UKREPA</w:t>
            </w:r>
          </w:p>
        </w:tc>
        <w:tc>
          <w:tcPr>
            <w:tcW w:w="2041" w:type="dxa"/>
            <w:tcBorders>
              <w:top w:val="nil"/>
              <w:left w:val="nil"/>
              <w:bottom w:val="single" w:sz="8" w:space="0" w:color="auto"/>
              <w:right w:val="single" w:sz="8" w:space="0" w:color="auto"/>
            </w:tcBorders>
            <w:vAlign w:val="center"/>
            <w:hideMark/>
          </w:tcPr>
          <w:p w14:paraId="4B5EB39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Nivo ukrepa</w:t>
            </w:r>
          </w:p>
        </w:tc>
        <w:tc>
          <w:tcPr>
            <w:tcW w:w="5556" w:type="dxa"/>
            <w:tcBorders>
              <w:top w:val="nil"/>
              <w:left w:val="nil"/>
              <w:bottom w:val="single" w:sz="8" w:space="0" w:color="auto"/>
              <w:right w:val="single" w:sz="8" w:space="0" w:color="auto"/>
            </w:tcBorders>
            <w:vAlign w:val="center"/>
            <w:hideMark/>
          </w:tcPr>
          <w:p w14:paraId="0B1D443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občinski</w:t>
            </w:r>
          </w:p>
        </w:tc>
      </w:tr>
      <w:tr w:rsidR="008D62D4" w:rsidRPr="004F589A" w14:paraId="0A3FA1CF"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1ACE97CC"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2A2228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2113A8C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Mestna občina Nova Gorica</w:t>
            </w:r>
          </w:p>
        </w:tc>
      </w:tr>
      <w:tr w:rsidR="008D62D4" w:rsidRPr="004F589A" w14:paraId="12AFC92A"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462F4ACE"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F559B0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Obdobje izvajanja ukrepa</w:t>
            </w:r>
          </w:p>
        </w:tc>
        <w:tc>
          <w:tcPr>
            <w:tcW w:w="5556" w:type="dxa"/>
            <w:tcBorders>
              <w:top w:val="nil"/>
              <w:left w:val="nil"/>
              <w:bottom w:val="single" w:sz="8" w:space="0" w:color="auto"/>
              <w:right w:val="single" w:sz="8" w:space="0" w:color="auto"/>
            </w:tcBorders>
            <w:vAlign w:val="center"/>
            <w:hideMark/>
          </w:tcPr>
          <w:p w14:paraId="322A0FE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stalno</w:t>
            </w:r>
          </w:p>
        </w:tc>
      </w:tr>
      <w:tr w:rsidR="008D62D4" w:rsidRPr="004F589A" w14:paraId="52480BF1"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7CC4F9FD"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BB765C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35C881B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Prihranki električne in toplotne energije;</w:t>
            </w:r>
          </w:p>
          <w:p w14:paraId="682473E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emisij toplogrednih plinov;</w:t>
            </w:r>
          </w:p>
          <w:p w14:paraId="597FA13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Poraba vode v občini;</w:t>
            </w:r>
          </w:p>
          <w:p w14:paraId="1058803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Proizvodnja energije iz obnovljivih virov;</w:t>
            </w:r>
          </w:p>
          <w:p w14:paraId="2E3B918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Število pričakovanim podnebnim spremembam prilagojenih prostorskih in drugih občinskih razvojnih načrtov;</w:t>
            </w:r>
          </w:p>
          <w:p w14:paraId="3E4AAFD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Število celovito energetsko prenovljenih objektov;</w:t>
            </w:r>
          </w:p>
        </w:tc>
      </w:tr>
      <w:tr w:rsidR="008D62D4" w:rsidRPr="004F589A" w14:paraId="704A6EC7" w14:textId="77777777" w:rsidTr="008D62D4">
        <w:trPr>
          <w:trHeight w:val="20"/>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30FEF1AC"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STROŠKI UKREPA</w:t>
            </w:r>
          </w:p>
        </w:tc>
        <w:tc>
          <w:tcPr>
            <w:tcW w:w="2041" w:type="dxa"/>
            <w:tcBorders>
              <w:top w:val="nil"/>
              <w:left w:val="nil"/>
              <w:bottom w:val="single" w:sz="8" w:space="0" w:color="auto"/>
              <w:right w:val="single" w:sz="8" w:space="0" w:color="auto"/>
            </w:tcBorders>
            <w:vAlign w:val="center"/>
            <w:hideMark/>
          </w:tcPr>
          <w:p w14:paraId="3F8A142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Ocena stroškov ukrepa</w:t>
            </w:r>
          </w:p>
        </w:tc>
        <w:tc>
          <w:tcPr>
            <w:tcW w:w="5556" w:type="dxa"/>
            <w:tcBorders>
              <w:top w:val="nil"/>
              <w:left w:val="nil"/>
              <w:bottom w:val="single" w:sz="8" w:space="0" w:color="auto"/>
              <w:right w:val="single" w:sz="8" w:space="0" w:color="auto"/>
            </w:tcBorders>
            <w:vAlign w:val="center"/>
            <w:hideMark/>
          </w:tcPr>
          <w:p w14:paraId="2F33C64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za pridobitev ocene stroškov je potrebna nadaljnja študija</w:t>
            </w:r>
          </w:p>
        </w:tc>
      </w:tr>
      <w:tr w:rsidR="008D62D4" w:rsidRPr="004F589A" w14:paraId="4A0A9153"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7288B217"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125087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Vir financiranja</w:t>
            </w:r>
          </w:p>
        </w:tc>
        <w:tc>
          <w:tcPr>
            <w:tcW w:w="5556" w:type="dxa"/>
            <w:tcBorders>
              <w:top w:val="nil"/>
              <w:left w:val="nil"/>
              <w:bottom w:val="single" w:sz="8" w:space="0" w:color="auto"/>
              <w:right w:val="single" w:sz="8" w:space="0" w:color="auto"/>
            </w:tcBorders>
            <w:vAlign w:val="center"/>
            <w:hideMark/>
          </w:tcPr>
          <w:p w14:paraId="04C30E5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proračun Mestne občine Nova Gorica; turistični ponudniki; Eko sklad; Kohezijski sklad</w:t>
            </w:r>
          </w:p>
        </w:tc>
      </w:tr>
    </w:tbl>
    <w:p w14:paraId="12760171" w14:textId="77777777" w:rsidR="008D62D4" w:rsidRPr="004F589A" w:rsidRDefault="008D62D4" w:rsidP="008D62D4">
      <w:pPr>
        <w:spacing w:after="0"/>
        <w:rPr>
          <w:lang w:eastAsia="sl-SI"/>
        </w:rPr>
      </w:pPr>
    </w:p>
    <w:tbl>
      <w:tblPr>
        <w:tblW w:w="9638" w:type="dxa"/>
        <w:tblLook w:val="04A0" w:firstRow="1" w:lastRow="0" w:firstColumn="1" w:lastColumn="0" w:noHBand="0" w:noVBand="1"/>
      </w:tblPr>
      <w:tblGrid>
        <w:gridCol w:w="2041"/>
        <w:gridCol w:w="2041"/>
        <w:gridCol w:w="5556"/>
      </w:tblGrid>
      <w:tr w:rsidR="008D62D4" w:rsidRPr="004F589A" w14:paraId="4D064DA4" w14:textId="77777777" w:rsidTr="008D62D4">
        <w:trPr>
          <w:trHeight w:val="20"/>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54220FEF"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39CA336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1D226EED"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TURIZEM 07</w:t>
            </w:r>
          </w:p>
        </w:tc>
      </w:tr>
      <w:tr w:rsidR="008D62D4" w:rsidRPr="004F589A" w14:paraId="577DBAA3"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DD7ABA"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1CB9E58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22A60E42"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Aktivacija sredstev iz različnih programov in skladov za ukrepe blaženja in prilagajanja podnebnim spremembam ter sodelovanje v partnerskih projektih</w:t>
            </w:r>
          </w:p>
        </w:tc>
      </w:tr>
      <w:tr w:rsidR="008D62D4" w:rsidRPr="004F589A" w14:paraId="7F8F53E8"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D6DF60E"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E852DB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Cilj ukrepa</w:t>
            </w:r>
          </w:p>
        </w:tc>
        <w:tc>
          <w:tcPr>
            <w:tcW w:w="5556" w:type="dxa"/>
            <w:tcBorders>
              <w:top w:val="nil"/>
              <w:left w:val="nil"/>
              <w:bottom w:val="single" w:sz="8" w:space="0" w:color="auto"/>
              <w:right w:val="single" w:sz="8" w:space="0" w:color="auto"/>
            </w:tcBorders>
            <w:vAlign w:val="center"/>
            <w:hideMark/>
          </w:tcPr>
          <w:p w14:paraId="6637628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Omogočanje izvajanja ukrepov za blaženje in prilagajanje podnebnim spremembam; </w:t>
            </w:r>
          </w:p>
          <w:p w14:paraId="75CCA75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Krepitev (mednarodnega) sodelovanja in partnerstva pri prilagajanju turizma podnebnim spremembam;</w:t>
            </w:r>
          </w:p>
          <w:p w14:paraId="473CB8E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Krepitev usposobljenosti za oblikovanje in izvajanje ukrepov blaženja in prilagajanja podnebnim spremembam.</w:t>
            </w:r>
          </w:p>
        </w:tc>
      </w:tr>
      <w:tr w:rsidR="008D62D4" w:rsidRPr="004F589A" w14:paraId="50D03F2A"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892D621"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742D8AB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Kratek opis ukrepa</w:t>
            </w:r>
          </w:p>
        </w:tc>
        <w:tc>
          <w:tcPr>
            <w:tcW w:w="5556" w:type="dxa"/>
            <w:tcBorders>
              <w:top w:val="nil"/>
              <w:left w:val="nil"/>
              <w:bottom w:val="single" w:sz="8" w:space="0" w:color="auto"/>
              <w:right w:val="single" w:sz="8" w:space="0" w:color="auto"/>
            </w:tcBorders>
            <w:vAlign w:val="center"/>
            <w:hideMark/>
          </w:tcPr>
          <w:p w14:paraId="122FDA2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Aktivacija »podnebnih« sredstev iz nacionalnih ter EU in drugih mednarodnih virov za ukrepe blaženja in prilagajanja podnebnim spremembam   </w:t>
            </w:r>
          </w:p>
        </w:tc>
      </w:tr>
      <w:tr w:rsidR="008D62D4" w:rsidRPr="004F589A" w14:paraId="61A06E8A"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140EEA"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7C8D0CF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Področje ukrepanja</w:t>
            </w:r>
          </w:p>
        </w:tc>
        <w:tc>
          <w:tcPr>
            <w:tcW w:w="5556" w:type="dxa"/>
            <w:tcBorders>
              <w:top w:val="nil"/>
              <w:left w:val="nil"/>
              <w:bottom w:val="single" w:sz="8" w:space="0" w:color="auto"/>
              <w:right w:val="single" w:sz="8" w:space="0" w:color="auto"/>
            </w:tcBorders>
            <w:vAlign w:val="center"/>
            <w:hideMark/>
          </w:tcPr>
          <w:p w14:paraId="4A38018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w:t>
            </w:r>
          </w:p>
        </w:tc>
      </w:tr>
      <w:tr w:rsidR="008D62D4" w:rsidRPr="004F589A" w14:paraId="26270676"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BD88AF"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C3198A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Povzročitelj obremenitve</w:t>
            </w:r>
          </w:p>
        </w:tc>
        <w:tc>
          <w:tcPr>
            <w:tcW w:w="5556" w:type="dxa"/>
            <w:tcBorders>
              <w:top w:val="nil"/>
              <w:left w:val="nil"/>
              <w:bottom w:val="single" w:sz="8" w:space="0" w:color="auto"/>
              <w:right w:val="single" w:sz="8" w:space="0" w:color="auto"/>
            </w:tcBorders>
            <w:vAlign w:val="center"/>
            <w:hideMark/>
          </w:tcPr>
          <w:p w14:paraId="35B970B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w:t>
            </w:r>
          </w:p>
        </w:tc>
      </w:tr>
      <w:tr w:rsidR="008D62D4" w:rsidRPr="004F589A" w14:paraId="389CF1D6"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2FA3C0"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38A9D02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Prioriteta ukrepa</w:t>
            </w:r>
          </w:p>
        </w:tc>
        <w:tc>
          <w:tcPr>
            <w:tcW w:w="5556" w:type="dxa"/>
            <w:tcBorders>
              <w:top w:val="nil"/>
              <w:left w:val="nil"/>
              <w:bottom w:val="single" w:sz="8" w:space="0" w:color="auto"/>
              <w:right w:val="single" w:sz="8" w:space="0" w:color="auto"/>
            </w:tcBorders>
            <w:vAlign w:val="center"/>
            <w:hideMark/>
          </w:tcPr>
          <w:p w14:paraId="65A2FBA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visoka</w:t>
            </w:r>
          </w:p>
        </w:tc>
      </w:tr>
      <w:tr w:rsidR="008D62D4" w:rsidRPr="004F589A" w14:paraId="2A40FF95" w14:textId="77777777" w:rsidTr="008D62D4">
        <w:trPr>
          <w:trHeight w:val="20"/>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7F6731C"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PREDPISI</w:t>
            </w:r>
          </w:p>
        </w:tc>
        <w:tc>
          <w:tcPr>
            <w:tcW w:w="2041" w:type="dxa"/>
            <w:tcBorders>
              <w:top w:val="nil"/>
              <w:left w:val="nil"/>
              <w:bottom w:val="single" w:sz="8" w:space="0" w:color="auto"/>
              <w:right w:val="single" w:sz="8" w:space="0" w:color="auto"/>
            </w:tcBorders>
            <w:vAlign w:val="center"/>
            <w:hideMark/>
          </w:tcPr>
          <w:p w14:paraId="44AAE73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6B7608E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w:t>
            </w:r>
          </w:p>
        </w:tc>
      </w:tr>
      <w:tr w:rsidR="008D62D4" w:rsidRPr="004F589A" w14:paraId="48CC0026"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1A99B34D"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5803EF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73FCEAE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w:t>
            </w:r>
          </w:p>
        </w:tc>
      </w:tr>
      <w:tr w:rsidR="008D62D4" w:rsidRPr="004F589A" w14:paraId="17CB5C47" w14:textId="77777777" w:rsidTr="008D62D4">
        <w:trPr>
          <w:trHeight w:val="20"/>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552E8B0B"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OPIS UKREPA</w:t>
            </w:r>
          </w:p>
        </w:tc>
        <w:tc>
          <w:tcPr>
            <w:tcW w:w="2041" w:type="dxa"/>
            <w:tcBorders>
              <w:top w:val="nil"/>
              <w:left w:val="nil"/>
              <w:bottom w:val="single" w:sz="8" w:space="0" w:color="auto"/>
              <w:right w:val="single" w:sz="8" w:space="0" w:color="auto"/>
            </w:tcBorders>
            <w:vAlign w:val="center"/>
            <w:hideMark/>
          </w:tcPr>
          <w:p w14:paraId="75990BA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Podrobnejši opis ukrepa</w:t>
            </w:r>
          </w:p>
        </w:tc>
        <w:tc>
          <w:tcPr>
            <w:tcW w:w="5556" w:type="dxa"/>
            <w:tcBorders>
              <w:top w:val="nil"/>
              <w:left w:val="nil"/>
              <w:bottom w:val="single" w:sz="8" w:space="0" w:color="auto"/>
              <w:right w:val="single" w:sz="8" w:space="0" w:color="auto"/>
            </w:tcBorders>
            <w:vAlign w:val="center"/>
            <w:hideMark/>
          </w:tcPr>
          <w:p w14:paraId="0B60B34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Spremljanje programov, priprava projektov; sodelovanje z domačimi in tujimi deležniki turizma, strokovnimi organizacijami ipd.</w:t>
            </w:r>
            <w:r w:rsidRPr="004F589A">
              <w:rPr>
                <w:rFonts w:eastAsia="Times New Roman" w:cs="Times New Roman"/>
                <w:color w:val="000000"/>
              </w:rPr>
              <w:br/>
              <w:t>Programi in skladi:</w:t>
            </w:r>
            <w:r w:rsidRPr="004F589A">
              <w:rPr>
                <w:rFonts w:eastAsia="Times New Roman" w:cs="Times New Roman"/>
                <w:color w:val="000000"/>
              </w:rPr>
              <w:br/>
              <w:t>- Sklad za podnebne spremembe RS</w:t>
            </w:r>
            <w:r w:rsidRPr="004F589A">
              <w:rPr>
                <w:rFonts w:eastAsia="Times New Roman" w:cs="Times New Roman"/>
                <w:color w:val="000000"/>
              </w:rPr>
              <w:br/>
              <w:t>- Kohezijski in regionalni sklad EU</w:t>
            </w:r>
            <w:r w:rsidRPr="004F589A">
              <w:rPr>
                <w:rFonts w:eastAsia="Times New Roman" w:cs="Times New Roman"/>
                <w:color w:val="000000"/>
              </w:rPr>
              <w:br/>
              <w:t>- čezmejno sodelovanje</w:t>
            </w:r>
            <w:r w:rsidRPr="004F589A">
              <w:rPr>
                <w:rFonts w:eastAsia="Times New Roman" w:cs="Times New Roman"/>
                <w:color w:val="000000"/>
              </w:rPr>
              <w:br/>
              <w:t>- Program razvoja podeželja</w:t>
            </w:r>
            <w:r w:rsidRPr="004F589A">
              <w:rPr>
                <w:rFonts w:eastAsia="Times New Roman" w:cs="Times New Roman"/>
                <w:color w:val="000000"/>
              </w:rPr>
              <w:br/>
              <w:t>- LIFE</w:t>
            </w:r>
            <w:r w:rsidRPr="004F589A">
              <w:rPr>
                <w:rFonts w:eastAsia="Times New Roman" w:cs="Times New Roman"/>
                <w:color w:val="000000"/>
              </w:rPr>
              <w:br/>
              <w:t xml:space="preserve">- </w:t>
            </w:r>
            <w:proofErr w:type="spellStart"/>
            <w:r w:rsidRPr="004F589A">
              <w:rPr>
                <w:rFonts w:eastAsia="Times New Roman" w:cs="Times New Roman"/>
                <w:color w:val="000000"/>
              </w:rPr>
              <w:t>Horizon</w:t>
            </w:r>
            <w:proofErr w:type="spellEnd"/>
            <w:r w:rsidRPr="004F589A">
              <w:rPr>
                <w:rFonts w:eastAsia="Times New Roman" w:cs="Times New Roman"/>
                <w:color w:val="000000"/>
              </w:rPr>
              <w:t xml:space="preserve"> </w:t>
            </w:r>
            <w:proofErr w:type="spellStart"/>
            <w:r w:rsidRPr="004F589A">
              <w:rPr>
                <w:rFonts w:eastAsia="Times New Roman" w:cs="Times New Roman"/>
                <w:color w:val="000000"/>
              </w:rPr>
              <w:t>Europe</w:t>
            </w:r>
            <w:proofErr w:type="spellEnd"/>
            <w:r w:rsidRPr="004F589A">
              <w:rPr>
                <w:rFonts w:eastAsia="Times New Roman" w:cs="Times New Roman"/>
                <w:color w:val="000000"/>
              </w:rPr>
              <w:br/>
              <w:t>…</w:t>
            </w:r>
          </w:p>
        </w:tc>
      </w:tr>
      <w:tr w:rsidR="008D62D4" w:rsidRPr="004F589A" w14:paraId="217FDCCC" w14:textId="77777777" w:rsidTr="008D62D4">
        <w:trPr>
          <w:trHeight w:val="20"/>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6F9FD852"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623ABB6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prihranek rabe energije (kWh)</w:t>
            </w:r>
          </w:p>
        </w:tc>
        <w:tc>
          <w:tcPr>
            <w:tcW w:w="5556" w:type="dxa"/>
            <w:tcBorders>
              <w:top w:val="nil"/>
              <w:left w:val="nil"/>
              <w:bottom w:val="single" w:sz="8" w:space="0" w:color="auto"/>
              <w:right w:val="single" w:sz="8" w:space="0" w:color="auto"/>
            </w:tcBorders>
            <w:vAlign w:val="center"/>
            <w:hideMark/>
          </w:tcPr>
          <w:p w14:paraId="02340A6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w:t>
            </w:r>
          </w:p>
        </w:tc>
      </w:tr>
      <w:tr w:rsidR="008D62D4" w:rsidRPr="004F589A" w14:paraId="69D98BCC"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41464D9C"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11C3FC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73C8650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w:t>
            </w:r>
          </w:p>
        </w:tc>
      </w:tr>
      <w:tr w:rsidR="008D62D4" w:rsidRPr="004F589A" w14:paraId="7514E992"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59D4F67C"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A00EA0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emisij CO2 (kg)</w:t>
            </w:r>
          </w:p>
        </w:tc>
        <w:tc>
          <w:tcPr>
            <w:tcW w:w="5556" w:type="dxa"/>
            <w:tcBorders>
              <w:top w:val="nil"/>
              <w:left w:val="nil"/>
              <w:bottom w:val="single" w:sz="8" w:space="0" w:color="auto"/>
              <w:right w:val="single" w:sz="8" w:space="0" w:color="auto"/>
            </w:tcBorders>
            <w:vAlign w:val="center"/>
            <w:hideMark/>
          </w:tcPr>
          <w:p w14:paraId="701F1FD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w:t>
            </w:r>
          </w:p>
        </w:tc>
      </w:tr>
      <w:tr w:rsidR="008D62D4" w:rsidRPr="004F589A" w14:paraId="6DB580CB" w14:textId="77777777" w:rsidTr="008D62D4">
        <w:trPr>
          <w:trHeight w:val="20"/>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3E51730F"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IZVAJANJE UKREPA</w:t>
            </w:r>
          </w:p>
        </w:tc>
        <w:tc>
          <w:tcPr>
            <w:tcW w:w="2041" w:type="dxa"/>
            <w:tcBorders>
              <w:top w:val="nil"/>
              <w:left w:val="nil"/>
              <w:bottom w:val="single" w:sz="8" w:space="0" w:color="auto"/>
              <w:right w:val="single" w:sz="8" w:space="0" w:color="auto"/>
            </w:tcBorders>
            <w:vAlign w:val="center"/>
            <w:hideMark/>
          </w:tcPr>
          <w:p w14:paraId="55B7EB6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Nivo ukrepa</w:t>
            </w:r>
          </w:p>
        </w:tc>
        <w:tc>
          <w:tcPr>
            <w:tcW w:w="5556" w:type="dxa"/>
            <w:tcBorders>
              <w:top w:val="nil"/>
              <w:left w:val="nil"/>
              <w:bottom w:val="single" w:sz="8" w:space="0" w:color="auto"/>
              <w:right w:val="single" w:sz="8" w:space="0" w:color="auto"/>
            </w:tcBorders>
            <w:vAlign w:val="center"/>
            <w:hideMark/>
          </w:tcPr>
          <w:p w14:paraId="0BCDB56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občina, regija, država</w:t>
            </w:r>
          </w:p>
        </w:tc>
      </w:tr>
      <w:tr w:rsidR="008D62D4" w:rsidRPr="004F589A" w14:paraId="17752656"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671ACB0E"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9ECB3B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58B79FA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RRA Severne Primorske, Mestna občina Nova Gorica, Goriška lokalna energetska agencija GOLEA</w:t>
            </w:r>
          </w:p>
        </w:tc>
      </w:tr>
      <w:tr w:rsidR="008D62D4" w:rsidRPr="004F589A" w14:paraId="4A93FC19"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044C6219"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15C1D0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Obdobje izvajanja ukrepa</w:t>
            </w:r>
          </w:p>
        </w:tc>
        <w:tc>
          <w:tcPr>
            <w:tcW w:w="5556" w:type="dxa"/>
            <w:tcBorders>
              <w:top w:val="nil"/>
              <w:left w:val="nil"/>
              <w:bottom w:val="single" w:sz="8" w:space="0" w:color="auto"/>
              <w:right w:val="single" w:sz="8" w:space="0" w:color="auto"/>
            </w:tcBorders>
            <w:vAlign w:val="center"/>
            <w:hideMark/>
          </w:tcPr>
          <w:p w14:paraId="45D2FF2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stalno</w:t>
            </w:r>
          </w:p>
        </w:tc>
      </w:tr>
      <w:tr w:rsidR="008D62D4" w:rsidRPr="004F589A" w14:paraId="5731CA91"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2A3B2A78"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3AD8F9D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30F5621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višina pridobljenih sredstev</w:t>
            </w:r>
          </w:p>
          <w:p w14:paraId="50C0833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število partnerskih projektov</w:t>
            </w:r>
          </w:p>
          <w:p w14:paraId="0476A8A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število izvedenih ukrepov za blaženje in prilagajanje turizma podnebnim spremembam</w:t>
            </w:r>
          </w:p>
        </w:tc>
      </w:tr>
      <w:tr w:rsidR="008D62D4" w:rsidRPr="004F589A" w14:paraId="1B989718" w14:textId="77777777" w:rsidTr="008D62D4">
        <w:trPr>
          <w:trHeight w:val="20"/>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2C34EEB9"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STROŠKI UKREPA</w:t>
            </w:r>
          </w:p>
        </w:tc>
        <w:tc>
          <w:tcPr>
            <w:tcW w:w="2041" w:type="dxa"/>
            <w:tcBorders>
              <w:top w:val="nil"/>
              <w:left w:val="nil"/>
              <w:bottom w:val="single" w:sz="8" w:space="0" w:color="auto"/>
              <w:right w:val="single" w:sz="8" w:space="0" w:color="auto"/>
            </w:tcBorders>
            <w:vAlign w:val="center"/>
            <w:hideMark/>
          </w:tcPr>
          <w:p w14:paraId="05B7051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Ocena stroškov ukrepa</w:t>
            </w:r>
          </w:p>
        </w:tc>
        <w:tc>
          <w:tcPr>
            <w:tcW w:w="5556" w:type="dxa"/>
            <w:tcBorders>
              <w:top w:val="nil"/>
              <w:left w:val="nil"/>
              <w:bottom w:val="single" w:sz="8" w:space="0" w:color="auto"/>
              <w:right w:val="single" w:sz="8" w:space="0" w:color="auto"/>
            </w:tcBorders>
            <w:vAlign w:val="center"/>
            <w:hideMark/>
          </w:tcPr>
          <w:p w14:paraId="594A89E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za pridobitev ocene stroškov je potrebna dodatna študija</w:t>
            </w:r>
          </w:p>
        </w:tc>
      </w:tr>
      <w:tr w:rsidR="008D62D4" w:rsidRPr="004F589A" w14:paraId="39FCE23B"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47E92E16"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799EEF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Vir financiranja</w:t>
            </w:r>
          </w:p>
        </w:tc>
        <w:tc>
          <w:tcPr>
            <w:tcW w:w="5556" w:type="dxa"/>
            <w:tcBorders>
              <w:top w:val="nil"/>
              <w:left w:val="nil"/>
              <w:bottom w:val="single" w:sz="8" w:space="0" w:color="auto"/>
              <w:right w:val="single" w:sz="8" w:space="0" w:color="auto"/>
            </w:tcBorders>
            <w:vAlign w:val="center"/>
            <w:hideMark/>
          </w:tcPr>
          <w:p w14:paraId="47704B1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redno delo odgovornih organov</w:t>
            </w:r>
          </w:p>
        </w:tc>
      </w:tr>
    </w:tbl>
    <w:p w14:paraId="357FD277" w14:textId="40F906DA" w:rsidR="008D62D4" w:rsidRPr="004F589A" w:rsidRDefault="008D62D4" w:rsidP="008D62D4">
      <w:pPr>
        <w:rPr>
          <w:lang w:eastAsia="sl-SI"/>
        </w:rPr>
      </w:pPr>
    </w:p>
    <w:p w14:paraId="2C88A3AD" w14:textId="10FBEC75" w:rsidR="0078070D" w:rsidRPr="004F589A" w:rsidRDefault="0078070D" w:rsidP="008D62D4">
      <w:pPr>
        <w:rPr>
          <w:lang w:eastAsia="sl-SI"/>
        </w:rPr>
      </w:pPr>
    </w:p>
    <w:p w14:paraId="2BAAF85B" w14:textId="59068935" w:rsidR="0078070D" w:rsidRPr="004F589A" w:rsidRDefault="0078070D" w:rsidP="008D62D4">
      <w:pPr>
        <w:rPr>
          <w:lang w:eastAsia="sl-SI"/>
        </w:rPr>
      </w:pPr>
    </w:p>
    <w:p w14:paraId="6ACAA166" w14:textId="7A9EBC83" w:rsidR="0078070D" w:rsidRPr="004F589A" w:rsidRDefault="0078070D" w:rsidP="008D62D4">
      <w:pPr>
        <w:rPr>
          <w:lang w:eastAsia="sl-SI"/>
        </w:rPr>
      </w:pPr>
    </w:p>
    <w:p w14:paraId="36B2F489" w14:textId="0A5C0ADB" w:rsidR="0078070D" w:rsidRPr="004F589A" w:rsidRDefault="0078070D" w:rsidP="008D62D4">
      <w:pPr>
        <w:rPr>
          <w:lang w:eastAsia="sl-SI"/>
        </w:rPr>
      </w:pPr>
    </w:p>
    <w:p w14:paraId="08193A4B" w14:textId="4ADE14B4" w:rsidR="0078070D" w:rsidRPr="004F589A" w:rsidRDefault="0078070D" w:rsidP="008D62D4">
      <w:pPr>
        <w:rPr>
          <w:lang w:eastAsia="sl-SI"/>
        </w:rPr>
      </w:pPr>
    </w:p>
    <w:p w14:paraId="44CD25D7" w14:textId="0D318AE4" w:rsidR="0078070D" w:rsidRPr="004F589A" w:rsidRDefault="0078070D" w:rsidP="008D62D4">
      <w:pPr>
        <w:rPr>
          <w:lang w:eastAsia="sl-SI"/>
        </w:rPr>
      </w:pPr>
    </w:p>
    <w:p w14:paraId="40AA01E1" w14:textId="5516DF4A" w:rsidR="0078070D" w:rsidRPr="004F589A" w:rsidRDefault="0078070D" w:rsidP="008D62D4">
      <w:pPr>
        <w:rPr>
          <w:lang w:eastAsia="sl-SI"/>
        </w:rPr>
      </w:pPr>
    </w:p>
    <w:p w14:paraId="69810FD1" w14:textId="1748C162" w:rsidR="0078070D" w:rsidRPr="004F589A" w:rsidRDefault="0078070D" w:rsidP="008D62D4">
      <w:pPr>
        <w:rPr>
          <w:lang w:eastAsia="sl-SI"/>
        </w:rPr>
      </w:pPr>
    </w:p>
    <w:p w14:paraId="5D2F9B20" w14:textId="065F0241" w:rsidR="0078070D" w:rsidRPr="004F589A" w:rsidRDefault="0078070D" w:rsidP="008D62D4">
      <w:pPr>
        <w:rPr>
          <w:lang w:eastAsia="sl-SI"/>
        </w:rPr>
      </w:pPr>
    </w:p>
    <w:p w14:paraId="05E6331C" w14:textId="77777777" w:rsidR="0078070D" w:rsidRPr="004F589A" w:rsidRDefault="0078070D" w:rsidP="008D62D4">
      <w:pPr>
        <w:rPr>
          <w:lang w:eastAsia="sl-SI"/>
        </w:rPr>
      </w:pPr>
    </w:p>
    <w:tbl>
      <w:tblPr>
        <w:tblW w:w="9638" w:type="dxa"/>
        <w:tblLook w:val="04A0" w:firstRow="1" w:lastRow="0" w:firstColumn="1" w:lastColumn="0" w:noHBand="0" w:noVBand="1"/>
      </w:tblPr>
      <w:tblGrid>
        <w:gridCol w:w="2041"/>
        <w:gridCol w:w="2041"/>
        <w:gridCol w:w="5556"/>
      </w:tblGrid>
      <w:tr w:rsidR="008D62D4" w:rsidRPr="004F589A" w14:paraId="50833045" w14:textId="77777777" w:rsidTr="008D62D4">
        <w:trPr>
          <w:trHeight w:val="20"/>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03BA01B1"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11DF8A5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47CAF76F"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TURIZEM 08</w:t>
            </w:r>
          </w:p>
        </w:tc>
      </w:tr>
      <w:tr w:rsidR="008D62D4" w:rsidRPr="004F589A" w14:paraId="2F18D80A"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3DFA3D4"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459CD0E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2C074CC4"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 xml:space="preserve">Upravljanje in varovanje zaščitenih območij narave </w:t>
            </w:r>
          </w:p>
        </w:tc>
      </w:tr>
      <w:tr w:rsidR="008D62D4" w:rsidRPr="004F589A" w14:paraId="63AB113B"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24D37E"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AD27D2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Cilj ukrepa</w:t>
            </w:r>
          </w:p>
        </w:tc>
        <w:tc>
          <w:tcPr>
            <w:tcW w:w="5556" w:type="dxa"/>
            <w:tcBorders>
              <w:top w:val="nil"/>
              <w:left w:val="nil"/>
              <w:bottom w:val="single" w:sz="8" w:space="0" w:color="auto"/>
              <w:right w:val="single" w:sz="8" w:space="0" w:color="auto"/>
            </w:tcBorders>
            <w:vAlign w:val="center"/>
            <w:hideMark/>
          </w:tcPr>
          <w:p w14:paraId="481784E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Ohranitev biotske raznovrstnosti;</w:t>
            </w:r>
          </w:p>
          <w:p w14:paraId="4953507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Ohranitev kakovosti naravnega okolja kot razvojnega vira za turizem;</w:t>
            </w:r>
          </w:p>
          <w:p w14:paraId="1C41B87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Zaščita narave pred škodljivimi učinki pretiranega turističnega obiska;</w:t>
            </w:r>
          </w:p>
          <w:p w14:paraId="204DCC8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Sonaravne oblike turizma in drugih gospodarskih dejavnosti v zaščitenih območjih v občini Nova Gorica.</w:t>
            </w:r>
          </w:p>
        </w:tc>
      </w:tr>
      <w:tr w:rsidR="008D62D4" w:rsidRPr="004F589A" w14:paraId="1ED573A2"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4C0F042"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68CDD61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Kratek opis ukrepa</w:t>
            </w:r>
          </w:p>
        </w:tc>
        <w:tc>
          <w:tcPr>
            <w:tcW w:w="5556" w:type="dxa"/>
            <w:tcBorders>
              <w:top w:val="nil"/>
              <w:left w:val="nil"/>
              <w:bottom w:val="single" w:sz="8" w:space="0" w:color="auto"/>
              <w:right w:val="single" w:sz="8" w:space="0" w:color="auto"/>
            </w:tcBorders>
            <w:vAlign w:val="center"/>
            <w:hideMark/>
          </w:tcPr>
          <w:p w14:paraId="3B9A059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Aktivno opravljanje z varovanimi območji narave ter nadzor turističnih dejavnosti in obiska  </w:t>
            </w:r>
          </w:p>
        </w:tc>
      </w:tr>
      <w:tr w:rsidR="008D62D4" w:rsidRPr="004F589A" w14:paraId="6A11E06F"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DC1D867"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097DD5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Področje ukrepanja</w:t>
            </w:r>
          </w:p>
        </w:tc>
        <w:tc>
          <w:tcPr>
            <w:tcW w:w="5556" w:type="dxa"/>
            <w:tcBorders>
              <w:top w:val="nil"/>
              <w:left w:val="nil"/>
              <w:bottom w:val="single" w:sz="8" w:space="0" w:color="auto"/>
              <w:right w:val="single" w:sz="8" w:space="0" w:color="auto"/>
            </w:tcBorders>
            <w:vAlign w:val="center"/>
            <w:hideMark/>
          </w:tcPr>
          <w:p w14:paraId="2D13C24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Narava in okolje: Urejanje in načrtovanje prostora</w:t>
            </w:r>
          </w:p>
        </w:tc>
      </w:tr>
      <w:tr w:rsidR="008D62D4" w:rsidRPr="004F589A" w14:paraId="7326877F"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ADBE1B5"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706EBF5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Povzročitelj obremenitve</w:t>
            </w:r>
          </w:p>
        </w:tc>
        <w:tc>
          <w:tcPr>
            <w:tcW w:w="5556" w:type="dxa"/>
            <w:tcBorders>
              <w:top w:val="nil"/>
              <w:left w:val="nil"/>
              <w:bottom w:val="single" w:sz="8" w:space="0" w:color="auto"/>
              <w:right w:val="single" w:sz="8" w:space="0" w:color="auto"/>
            </w:tcBorders>
            <w:vAlign w:val="center"/>
            <w:hideMark/>
          </w:tcPr>
          <w:p w14:paraId="63B007C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obiskovalci</w:t>
            </w:r>
          </w:p>
        </w:tc>
      </w:tr>
      <w:tr w:rsidR="008D62D4" w:rsidRPr="004F589A" w14:paraId="3B9FDA50"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29142A"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AF76101"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Prioriteta ukrepa</w:t>
            </w:r>
          </w:p>
        </w:tc>
        <w:tc>
          <w:tcPr>
            <w:tcW w:w="5556" w:type="dxa"/>
            <w:tcBorders>
              <w:top w:val="nil"/>
              <w:left w:val="nil"/>
              <w:bottom w:val="single" w:sz="8" w:space="0" w:color="auto"/>
              <w:right w:val="single" w:sz="8" w:space="0" w:color="auto"/>
            </w:tcBorders>
            <w:vAlign w:val="center"/>
            <w:hideMark/>
          </w:tcPr>
          <w:p w14:paraId="0F5143B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srednja</w:t>
            </w:r>
          </w:p>
        </w:tc>
      </w:tr>
      <w:tr w:rsidR="008D62D4" w:rsidRPr="004F589A" w14:paraId="1C9F6AE1" w14:textId="77777777" w:rsidTr="008D62D4">
        <w:trPr>
          <w:trHeight w:val="20"/>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E86FB30"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PREDPISI</w:t>
            </w:r>
          </w:p>
        </w:tc>
        <w:tc>
          <w:tcPr>
            <w:tcW w:w="2041" w:type="dxa"/>
            <w:tcBorders>
              <w:top w:val="nil"/>
              <w:left w:val="nil"/>
              <w:bottom w:val="single" w:sz="8" w:space="0" w:color="auto"/>
              <w:right w:val="single" w:sz="8" w:space="0" w:color="auto"/>
            </w:tcBorders>
            <w:vAlign w:val="center"/>
            <w:hideMark/>
          </w:tcPr>
          <w:p w14:paraId="1B5F4F4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3270635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w:t>
            </w:r>
          </w:p>
        </w:tc>
      </w:tr>
      <w:tr w:rsidR="008D62D4" w:rsidRPr="004F589A" w14:paraId="7974D755"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2AD3F9A7"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11D533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7D0D11E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Zakon o ohranjanju narave</w:t>
            </w:r>
          </w:p>
        </w:tc>
      </w:tr>
      <w:tr w:rsidR="008D62D4" w:rsidRPr="004F589A" w14:paraId="4F0215F7" w14:textId="77777777" w:rsidTr="008D62D4">
        <w:trPr>
          <w:trHeight w:val="20"/>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1275C102"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OPIS UKREPA</w:t>
            </w:r>
          </w:p>
        </w:tc>
        <w:tc>
          <w:tcPr>
            <w:tcW w:w="2041" w:type="dxa"/>
            <w:tcBorders>
              <w:top w:val="nil"/>
              <w:left w:val="nil"/>
              <w:bottom w:val="single" w:sz="8" w:space="0" w:color="auto"/>
              <w:right w:val="single" w:sz="8" w:space="0" w:color="auto"/>
            </w:tcBorders>
            <w:vAlign w:val="center"/>
            <w:hideMark/>
          </w:tcPr>
          <w:p w14:paraId="4A7A173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Podrobnejši opis ukrepa</w:t>
            </w:r>
          </w:p>
        </w:tc>
        <w:tc>
          <w:tcPr>
            <w:tcW w:w="5556" w:type="dxa"/>
            <w:tcBorders>
              <w:top w:val="nil"/>
              <w:left w:val="nil"/>
              <w:bottom w:val="single" w:sz="8" w:space="0" w:color="auto"/>
              <w:right w:val="single" w:sz="8" w:space="0" w:color="auto"/>
            </w:tcBorders>
            <w:vAlign w:val="center"/>
            <w:hideMark/>
          </w:tcPr>
          <w:p w14:paraId="48D92FE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Sprejetje oz. posodobitev upravljavskih načrtov;</w:t>
            </w:r>
          </w:p>
          <w:p w14:paraId="4F0FC77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Imenovanje upravljavcev zaščitenih območij;</w:t>
            </w:r>
          </w:p>
          <w:p w14:paraId="2B635D6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Vzpostavitev rednega spremljanja turističnega obiska zaščitenih območij; </w:t>
            </w:r>
          </w:p>
          <w:p w14:paraId="1E02C4A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Vzpostavitev rednega spremljanja vpliva turizma na stanje narave v destinaciji;</w:t>
            </w:r>
          </w:p>
          <w:p w14:paraId="6B3E45A1"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Nadaljevanje prizadevan za vzpostavitev Regijskega parka Trnovski gozd</w:t>
            </w:r>
          </w:p>
        </w:tc>
      </w:tr>
      <w:tr w:rsidR="008D62D4" w:rsidRPr="004F589A" w14:paraId="189220E1" w14:textId="77777777" w:rsidTr="008D62D4">
        <w:trPr>
          <w:trHeight w:val="20"/>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1E1194E7"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238A122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prihranek rabe energije (kWh)</w:t>
            </w:r>
          </w:p>
        </w:tc>
        <w:tc>
          <w:tcPr>
            <w:tcW w:w="5556" w:type="dxa"/>
            <w:tcBorders>
              <w:top w:val="nil"/>
              <w:left w:val="nil"/>
              <w:bottom w:val="single" w:sz="8" w:space="0" w:color="auto"/>
              <w:right w:val="single" w:sz="8" w:space="0" w:color="auto"/>
            </w:tcBorders>
            <w:vAlign w:val="center"/>
            <w:hideMark/>
          </w:tcPr>
          <w:p w14:paraId="02E7FAE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w:t>
            </w:r>
          </w:p>
        </w:tc>
      </w:tr>
      <w:tr w:rsidR="008D62D4" w:rsidRPr="004F589A" w14:paraId="011EE50E"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390415DB"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6CC7534A" w14:textId="3E3090BF"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povečanje rabe energije iz OVE </w:t>
            </w:r>
          </w:p>
        </w:tc>
        <w:tc>
          <w:tcPr>
            <w:tcW w:w="5556" w:type="dxa"/>
            <w:tcBorders>
              <w:top w:val="nil"/>
              <w:left w:val="nil"/>
              <w:bottom w:val="single" w:sz="8" w:space="0" w:color="auto"/>
              <w:right w:val="single" w:sz="8" w:space="0" w:color="auto"/>
            </w:tcBorders>
            <w:vAlign w:val="center"/>
            <w:hideMark/>
          </w:tcPr>
          <w:p w14:paraId="35D32AD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w:t>
            </w:r>
          </w:p>
        </w:tc>
      </w:tr>
      <w:tr w:rsidR="008D62D4" w:rsidRPr="004F589A" w14:paraId="7CCA574D"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1945FBFE"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CE0F1B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emisij CO2 (kg)</w:t>
            </w:r>
          </w:p>
        </w:tc>
        <w:tc>
          <w:tcPr>
            <w:tcW w:w="5556" w:type="dxa"/>
            <w:tcBorders>
              <w:top w:val="nil"/>
              <w:left w:val="nil"/>
              <w:bottom w:val="single" w:sz="8" w:space="0" w:color="auto"/>
              <w:right w:val="single" w:sz="8" w:space="0" w:color="auto"/>
            </w:tcBorders>
            <w:vAlign w:val="center"/>
            <w:hideMark/>
          </w:tcPr>
          <w:p w14:paraId="4CA54EB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lahko pozitivno vpliva na ohranitev ponorov CO</w:t>
            </w:r>
            <w:r w:rsidRPr="004F589A">
              <w:rPr>
                <w:rFonts w:eastAsia="Times New Roman" w:cs="Times New Roman"/>
                <w:color w:val="000000"/>
                <w:vertAlign w:val="subscript"/>
              </w:rPr>
              <w:t>2</w:t>
            </w:r>
            <w:r w:rsidRPr="004F589A">
              <w:rPr>
                <w:rFonts w:eastAsia="Times New Roman" w:cs="Times New Roman"/>
                <w:color w:val="000000"/>
              </w:rPr>
              <w:t xml:space="preserve"> v občini.</w:t>
            </w:r>
          </w:p>
        </w:tc>
      </w:tr>
      <w:tr w:rsidR="008D62D4" w:rsidRPr="004F589A" w14:paraId="609E60F1" w14:textId="77777777" w:rsidTr="008D62D4">
        <w:trPr>
          <w:trHeight w:val="20"/>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98414C3"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IZVAJANJE UKREPA</w:t>
            </w:r>
          </w:p>
        </w:tc>
        <w:tc>
          <w:tcPr>
            <w:tcW w:w="2041" w:type="dxa"/>
            <w:tcBorders>
              <w:top w:val="nil"/>
              <w:left w:val="nil"/>
              <w:bottom w:val="single" w:sz="8" w:space="0" w:color="auto"/>
              <w:right w:val="single" w:sz="8" w:space="0" w:color="auto"/>
            </w:tcBorders>
            <w:vAlign w:val="center"/>
            <w:hideMark/>
          </w:tcPr>
          <w:p w14:paraId="5B1D7D5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Nivo ukrepa</w:t>
            </w:r>
          </w:p>
        </w:tc>
        <w:tc>
          <w:tcPr>
            <w:tcW w:w="5556" w:type="dxa"/>
            <w:tcBorders>
              <w:top w:val="nil"/>
              <w:left w:val="nil"/>
              <w:bottom w:val="single" w:sz="8" w:space="0" w:color="auto"/>
              <w:right w:val="single" w:sz="8" w:space="0" w:color="auto"/>
            </w:tcBorders>
            <w:vAlign w:val="center"/>
            <w:hideMark/>
          </w:tcPr>
          <w:p w14:paraId="155E603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občinski </w:t>
            </w:r>
          </w:p>
        </w:tc>
      </w:tr>
      <w:tr w:rsidR="008D62D4" w:rsidRPr="004F589A" w14:paraId="76BD71D7"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36F9EF85"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2D667F5C" w14:textId="15F39F3C"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Odgovorni za izvedbo ukrepa</w:t>
            </w:r>
          </w:p>
        </w:tc>
        <w:tc>
          <w:tcPr>
            <w:tcW w:w="5556" w:type="dxa"/>
            <w:tcBorders>
              <w:top w:val="nil"/>
              <w:left w:val="nil"/>
              <w:bottom w:val="single" w:sz="8" w:space="0" w:color="auto"/>
              <w:right w:val="single" w:sz="8" w:space="0" w:color="auto"/>
            </w:tcBorders>
            <w:vAlign w:val="center"/>
            <w:hideMark/>
          </w:tcPr>
          <w:p w14:paraId="5030AF2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Mestna občina Nova Gorica</w:t>
            </w:r>
          </w:p>
        </w:tc>
      </w:tr>
      <w:tr w:rsidR="008D62D4" w:rsidRPr="004F589A" w14:paraId="03E49FBE"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5CC54827"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76DF489" w14:textId="6B437530"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Obdobje izvajanja </w:t>
            </w:r>
          </w:p>
        </w:tc>
        <w:tc>
          <w:tcPr>
            <w:tcW w:w="5556" w:type="dxa"/>
            <w:tcBorders>
              <w:top w:val="nil"/>
              <w:left w:val="nil"/>
              <w:bottom w:val="single" w:sz="8" w:space="0" w:color="auto"/>
              <w:right w:val="single" w:sz="8" w:space="0" w:color="auto"/>
            </w:tcBorders>
            <w:vAlign w:val="center"/>
            <w:hideMark/>
          </w:tcPr>
          <w:p w14:paraId="704AE29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do 2030</w:t>
            </w:r>
          </w:p>
        </w:tc>
      </w:tr>
      <w:tr w:rsidR="008D62D4" w:rsidRPr="004F589A" w14:paraId="623EF72A"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74D0F57E"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F66C8D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75332FC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Število upravljavskih načrtov za zavarovana območja v destinaciji</w:t>
            </w:r>
          </w:p>
          <w:p w14:paraId="47BCB91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Število monitoringov vpliva turizma na naravo</w:t>
            </w:r>
          </w:p>
          <w:p w14:paraId="2E1477A6"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Število zavarovanih območij narave v destinaciji</w:t>
            </w:r>
          </w:p>
        </w:tc>
      </w:tr>
      <w:tr w:rsidR="008D62D4" w:rsidRPr="004F589A" w14:paraId="0C730BDF" w14:textId="77777777" w:rsidTr="008D62D4">
        <w:trPr>
          <w:trHeight w:val="20"/>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249CFAA0"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STROŠKI UKREPA</w:t>
            </w:r>
          </w:p>
        </w:tc>
        <w:tc>
          <w:tcPr>
            <w:tcW w:w="2041" w:type="dxa"/>
            <w:tcBorders>
              <w:top w:val="nil"/>
              <w:left w:val="nil"/>
              <w:bottom w:val="single" w:sz="8" w:space="0" w:color="auto"/>
              <w:right w:val="single" w:sz="8" w:space="0" w:color="auto"/>
            </w:tcBorders>
            <w:vAlign w:val="center"/>
            <w:hideMark/>
          </w:tcPr>
          <w:p w14:paraId="354782F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Ocena stroškov ukrepa</w:t>
            </w:r>
          </w:p>
        </w:tc>
        <w:tc>
          <w:tcPr>
            <w:tcW w:w="5556" w:type="dxa"/>
            <w:tcBorders>
              <w:top w:val="nil"/>
              <w:left w:val="nil"/>
              <w:bottom w:val="single" w:sz="8" w:space="0" w:color="auto"/>
              <w:right w:val="single" w:sz="8" w:space="0" w:color="auto"/>
            </w:tcBorders>
            <w:vAlign w:val="center"/>
            <w:hideMark/>
          </w:tcPr>
          <w:p w14:paraId="137862C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za pridobitev ocene stroška je potrebna dodatna študija</w:t>
            </w:r>
          </w:p>
        </w:tc>
      </w:tr>
      <w:tr w:rsidR="008D62D4" w:rsidRPr="004F589A" w14:paraId="1D23653D"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349B22BC"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3E904D0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Vir financiranja</w:t>
            </w:r>
          </w:p>
        </w:tc>
        <w:tc>
          <w:tcPr>
            <w:tcW w:w="5556" w:type="dxa"/>
            <w:tcBorders>
              <w:top w:val="nil"/>
              <w:left w:val="nil"/>
              <w:bottom w:val="single" w:sz="8" w:space="0" w:color="auto"/>
              <w:right w:val="single" w:sz="8" w:space="0" w:color="auto"/>
            </w:tcBorders>
            <w:vAlign w:val="center"/>
            <w:hideMark/>
          </w:tcPr>
          <w:p w14:paraId="40E7F15D"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proračun Mestne občine Nova Gorica</w:t>
            </w:r>
          </w:p>
        </w:tc>
      </w:tr>
    </w:tbl>
    <w:p w14:paraId="71EF9093" w14:textId="77777777" w:rsidR="008D62D4" w:rsidRPr="004F589A" w:rsidRDefault="008D62D4" w:rsidP="008D62D4">
      <w:pPr>
        <w:rPr>
          <w:lang w:eastAsia="sl-SI"/>
        </w:rPr>
      </w:pPr>
    </w:p>
    <w:tbl>
      <w:tblPr>
        <w:tblW w:w="9638" w:type="dxa"/>
        <w:tblLook w:val="04A0" w:firstRow="1" w:lastRow="0" w:firstColumn="1" w:lastColumn="0" w:noHBand="0" w:noVBand="1"/>
      </w:tblPr>
      <w:tblGrid>
        <w:gridCol w:w="2041"/>
        <w:gridCol w:w="2041"/>
        <w:gridCol w:w="5556"/>
      </w:tblGrid>
      <w:tr w:rsidR="008D62D4" w:rsidRPr="004F589A" w14:paraId="71559E08" w14:textId="77777777" w:rsidTr="008D62D4">
        <w:trPr>
          <w:trHeight w:val="20"/>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0E8A592E"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6C8C044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528C7447"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TURIZEM 09</w:t>
            </w:r>
          </w:p>
        </w:tc>
      </w:tr>
      <w:tr w:rsidR="008D62D4" w:rsidRPr="004F589A" w14:paraId="6EECC3E5"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C9C9BBA"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1F0F347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255CA9DA" w14:textId="77777777" w:rsidR="008D62D4" w:rsidRPr="004F589A" w:rsidRDefault="008D62D4">
            <w:pPr>
              <w:spacing w:after="0" w:line="240" w:lineRule="auto"/>
              <w:jc w:val="left"/>
              <w:rPr>
                <w:rFonts w:eastAsia="Times New Roman" w:cs="Times New Roman"/>
                <w:b/>
                <w:bCs/>
                <w:color w:val="000000"/>
              </w:rPr>
            </w:pPr>
            <w:r w:rsidRPr="004F589A">
              <w:rPr>
                <w:rFonts w:eastAsia="Times New Roman" w:cs="Times New Roman"/>
                <w:b/>
                <w:bCs/>
                <w:color w:val="000000"/>
              </w:rPr>
              <w:t>Sistem spremljanja stanja okolja in zgodnjega opozarjanja na ekstremne vremenske dogodke deležnikov v turizmu</w:t>
            </w:r>
          </w:p>
        </w:tc>
      </w:tr>
      <w:tr w:rsidR="008D62D4" w:rsidRPr="004F589A" w14:paraId="1028FBE1"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240EC6"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5E5768A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Cilj ukrepa</w:t>
            </w:r>
          </w:p>
        </w:tc>
        <w:tc>
          <w:tcPr>
            <w:tcW w:w="5556" w:type="dxa"/>
            <w:tcBorders>
              <w:top w:val="nil"/>
              <w:left w:val="nil"/>
              <w:bottom w:val="single" w:sz="8" w:space="0" w:color="auto"/>
              <w:right w:val="single" w:sz="8" w:space="0" w:color="auto"/>
            </w:tcBorders>
            <w:vAlign w:val="center"/>
            <w:hideMark/>
          </w:tcPr>
          <w:p w14:paraId="5A573E70"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Zaščita zdravja in varnosti turistov in turističnih delavcev; </w:t>
            </w:r>
          </w:p>
          <w:p w14:paraId="6003321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tveganj za varnost premoženja;</w:t>
            </w:r>
          </w:p>
          <w:p w14:paraId="75A6842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Varna turistična destinacija.</w:t>
            </w:r>
          </w:p>
        </w:tc>
      </w:tr>
      <w:tr w:rsidR="008D62D4" w:rsidRPr="004F589A" w14:paraId="4CDF1167"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F539845"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5054505"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Kratek opis ukrepa</w:t>
            </w:r>
          </w:p>
        </w:tc>
        <w:tc>
          <w:tcPr>
            <w:tcW w:w="5556" w:type="dxa"/>
            <w:tcBorders>
              <w:top w:val="nil"/>
              <w:left w:val="nil"/>
              <w:bottom w:val="single" w:sz="8" w:space="0" w:color="auto"/>
              <w:right w:val="single" w:sz="8" w:space="0" w:color="auto"/>
            </w:tcBorders>
            <w:vAlign w:val="center"/>
            <w:hideMark/>
          </w:tcPr>
          <w:p w14:paraId="06357BE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Vzpostavitev stalnega monitoringa okolja ter sistema zgodnjega opozarjanja in ukrepanja ob nevarnih vremenskih dogodkih za deležnike turizma</w:t>
            </w:r>
          </w:p>
        </w:tc>
      </w:tr>
      <w:tr w:rsidR="008D62D4" w:rsidRPr="004F589A" w14:paraId="334B3CEB"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4AB7702"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6101525A" w14:textId="632E88B5"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Področje ukrepa</w:t>
            </w:r>
          </w:p>
        </w:tc>
        <w:tc>
          <w:tcPr>
            <w:tcW w:w="5556" w:type="dxa"/>
            <w:tcBorders>
              <w:top w:val="nil"/>
              <w:left w:val="nil"/>
              <w:bottom w:val="single" w:sz="8" w:space="0" w:color="auto"/>
              <w:right w:val="single" w:sz="8" w:space="0" w:color="auto"/>
            </w:tcBorders>
            <w:vAlign w:val="center"/>
            <w:hideMark/>
          </w:tcPr>
          <w:p w14:paraId="0AC1439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varnost, zaščita in reševanje</w:t>
            </w:r>
          </w:p>
        </w:tc>
      </w:tr>
      <w:tr w:rsidR="008D62D4" w:rsidRPr="004F589A" w14:paraId="671C000D"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6CD245"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31CB852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Povzročitelj obremenitve</w:t>
            </w:r>
          </w:p>
        </w:tc>
        <w:tc>
          <w:tcPr>
            <w:tcW w:w="5556" w:type="dxa"/>
            <w:tcBorders>
              <w:top w:val="nil"/>
              <w:left w:val="nil"/>
              <w:bottom w:val="single" w:sz="8" w:space="0" w:color="auto"/>
              <w:right w:val="single" w:sz="8" w:space="0" w:color="auto"/>
            </w:tcBorders>
            <w:vAlign w:val="center"/>
            <w:hideMark/>
          </w:tcPr>
          <w:p w14:paraId="67C0B63C"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w:t>
            </w:r>
          </w:p>
        </w:tc>
      </w:tr>
      <w:tr w:rsidR="008D62D4" w:rsidRPr="004F589A" w14:paraId="75315E0F" w14:textId="77777777" w:rsidTr="008D62D4">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83ACDE9"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42FA3FA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Prioriteta ukrepa</w:t>
            </w:r>
          </w:p>
        </w:tc>
        <w:tc>
          <w:tcPr>
            <w:tcW w:w="5556" w:type="dxa"/>
            <w:tcBorders>
              <w:top w:val="nil"/>
              <w:left w:val="nil"/>
              <w:bottom w:val="single" w:sz="8" w:space="0" w:color="auto"/>
              <w:right w:val="single" w:sz="8" w:space="0" w:color="auto"/>
            </w:tcBorders>
            <w:vAlign w:val="center"/>
            <w:hideMark/>
          </w:tcPr>
          <w:p w14:paraId="1568EBF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srednja</w:t>
            </w:r>
          </w:p>
        </w:tc>
      </w:tr>
      <w:tr w:rsidR="008D62D4" w:rsidRPr="004F589A" w14:paraId="29440EBB" w14:textId="77777777" w:rsidTr="008D62D4">
        <w:trPr>
          <w:trHeight w:val="20"/>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01F264E8"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PREDPISI</w:t>
            </w:r>
          </w:p>
        </w:tc>
        <w:tc>
          <w:tcPr>
            <w:tcW w:w="2041" w:type="dxa"/>
            <w:tcBorders>
              <w:top w:val="nil"/>
              <w:left w:val="nil"/>
              <w:bottom w:val="single" w:sz="8" w:space="0" w:color="auto"/>
              <w:right w:val="single" w:sz="8" w:space="0" w:color="auto"/>
            </w:tcBorders>
            <w:vAlign w:val="center"/>
            <w:hideMark/>
          </w:tcPr>
          <w:p w14:paraId="4B15CAB5" w14:textId="569DCBF9"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(EU)</w:t>
            </w:r>
          </w:p>
        </w:tc>
        <w:tc>
          <w:tcPr>
            <w:tcW w:w="5556" w:type="dxa"/>
            <w:tcBorders>
              <w:top w:val="nil"/>
              <w:left w:val="nil"/>
              <w:bottom w:val="single" w:sz="8" w:space="0" w:color="auto"/>
              <w:right w:val="single" w:sz="8" w:space="0" w:color="auto"/>
            </w:tcBorders>
            <w:vAlign w:val="center"/>
            <w:hideMark/>
          </w:tcPr>
          <w:p w14:paraId="1E0E64F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w:t>
            </w:r>
          </w:p>
        </w:tc>
      </w:tr>
      <w:tr w:rsidR="008D62D4" w:rsidRPr="004F589A" w14:paraId="620B524F"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32F5DBD9"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1CFFEB5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20F4952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w:t>
            </w:r>
          </w:p>
        </w:tc>
      </w:tr>
      <w:tr w:rsidR="008D62D4" w:rsidRPr="004F589A" w14:paraId="1D1489DE" w14:textId="77777777" w:rsidTr="008D62D4">
        <w:trPr>
          <w:trHeight w:val="20"/>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676189AC"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OPIS UKREPA</w:t>
            </w:r>
          </w:p>
        </w:tc>
        <w:tc>
          <w:tcPr>
            <w:tcW w:w="2041" w:type="dxa"/>
            <w:tcBorders>
              <w:top w:val="nil"/>
              <w:left w:val="nil"/>
              <w:bottom w:val="single" w:sz="8" w:space="0" w:color="auto"/>
              <w:right w:val="single" w:sz="8" w:space="0" w:color="auto"/>
            </w:tcBorders>
            <w:vAlign w:val="center"/>
            <w:hideMark/>
          </w:tcPr>
          <w:p w14:paraId="23EB77A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Podrobnejši opis ukrepa</w:t>
            </w:r>
          </w:p>
        </w:tc>
        <w:tc>
          <w:tcPr>
            <w:tcW w:w="5556" w:type="dxa"/>
            <w:tcBorders>
              <w:top w:val="nil"/>
              <w:left w:val="nil"/>
              <w:bottom w:val="single" w:sz="8" w:space="0" w:color="auto"/>
              <w:right w:val="single" w:sz="8" w:space="0" w:color="auto"/>
            </w:tcBorders>
            <w:vAlign w:val="center"/>
            <w:hideMark/>
          </w:tcPr>
          <w:p w14:paraId="1B5B332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Posodobitev občinske regulative na področju varnosti ter zaščite in reševanja z vključitvijo za turizem pomembnih podnebnih vsebin (predvsem v zvezi z ekstremnimi vremenskimi dogodki); </w:t>
            </w:r>
          </w:p>
          <w:p w14:paraId="14C5B942"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Vzpostavitev učinkovitega sistema zgodnjega opozarjanja na ekstremne vremenske dogodke za turistične deležnike (obiskovalce, zaposlene v turizmu in lokalno skupnost).</w:t>
            </w:r>
          </w:p>
          <w:p w14:paraId="0060CFE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Ozaveščanje in usposabljanje lokalnih turističnih deležnikov v zvezi s tveganji  ekstremnih vremenskih dogodkov in ukrepi za njihovo zmanjševanje.</w:t>
            </w:r>
          </w:p>
        </w:tc>
      </w:tr>
      <w:tr w:rsidR="008D62D4" w:rsidRPr="004F589A" w14:paraId="6F25DD19" w14:textId="77777777" w:rsidTr="008D62D4">
        <w:trPr>
          <w:trHeight w:val="20"/>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37F9BEED"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031E5195" w14:textId="772B1610"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prihranek rabe </w:t>
            </w:r>
            <w:r w:rsidR="0078070D" w:rsidRPr="004F589A">
              <w:rPr>
                <w:rFonts w:eastAsia="Times New Roman" w:cs="Times New Roman"/>
                <w:color w:val="000000"/>
              </w:rPr>
              <w:t>E</w:t>
            </w:r>
          </w:p>
        </w:tc>
        <w:tc>
          <w:tcPr>
            <w:tcW w:w="5556" w:type="dxa"/>
            <w:tcBorders>
              <w:top w:val="nil"/>
              <w:left w:val="nil"/>
              <w:bottom w:val="single" w:sz="8" w:space="0" w:color="auto"/>
              <w:right w:val="single" w:sz="8" w:space="0" w:color="auto"/>
            </w:tcBorders>
            <w:vAlign w:val="center"/>
            <w:hideMark/>
          </w:tcPr>
          <w:p w14:paraId="3D2C7F8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w:t>
            </w:r>
          </w:p>
        </w:tc>
      </w:tr>
      <w:tr w:rsidR="008D62D4" w:rsidRPr="004F589A" w14:paraId="5CE2E6DF"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1AA0049E"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7DDD0AF" w14:textId="3E76B44A"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povečanje rabe energije iz OVE </w:t>
            </w:r>
          </w:p>
        </w:tc>
        <w:tc>
          <w:tcPr>
            <w:tcW w:w="5556" w:type="dxa"/>
            <w:tcBorders>
              <w:top w:val="nil"/>
              <w:left w:val="nil"/>
              <w:bottom w:val="single" w:sz="8" w:space="0" w:color="auto"/>
              <w:right w:val="single" w:sz="8" w:space="0" w:color="auto"/>
            </w:tcBorders>
            <w:vAlign w:val="center"/>
            <w:hideMark/>
          </w:tcPr>
          <w:p w14:paraId="639B6E4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w:t>
            </w:r>
          </w:p>
        </w:tc>
      </w:tr>
      <w:tr w:rsidR="008D62D4" w:rsidRPr="004F589A" w14:paraId="5948C978"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07BFD8A0"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65E61CE8"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zmanjšanje emisij CO2 (kg)</w:t>
            </w:r>
          </w:p>
        </w:tc>
        <w:tc>
          <w:tcPr>
            <w:tcW w:w="5556" w:type="dxa"/>
            <w:tcBorders>
              <w:top w:val="nil"/>
              <w:left w:val="nil"/>
              <w:bottom w:val="single" w:sz="8" w:space="0" w:color="auto"/>
              <w:right w:val="single" w:sz="8" w:space="0" w:color="auto"/>
            </w:tcBorders>
            <w:vAlign w:val="center"/>
            <w:hideMark/>
          </w:tcPr>
          <w:p w14:paraId="47EFE59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w:t>
            </w:r>
          </w:p>
        </w:tc>
      </w:tr>
      <w:tr w:rsidR="008D62D4" w:rsidRPr="004F589A" w14:paraId="1974C25F" w14:textId="77777777" w:rsidTr="008D62D4">
        <w:trPr>
          <w:trHeight w:val="20"/>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5865F016"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IZVAJANJE UKREPA</w:t>
            </w:r>
          </w:p>
        </w:tc>
        <w:tc>
          <w:tcPr>
            <w:tcW w:w="2041" w:type="dxa"/>
            <w:tcBorders>
              <w:top w:val="nil"/>
              <w:left w:val="nil"/>
              <w:bottom w:val="single" w:sz="8" w:space="0" w:color="auto"/>
              <w:right w:val="single" w:sz="8" w:space="0" w:color="auto"/>
            </w:tcBorders>
            <w:vAlign w:val="center"/>
            <w:hideMark/>
          </w:tcPr>
          <w:p w14:paraId="59B8609F"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Nivo ukrepa</w:t>
            </w:r>
          </w:p>
        </w:tc>
        <w:tc>
          <w:tcPr>
            <w:tcW w:w="5556" w:type="dxa"/>
            <w:tcBorders>
              <w:top w:val="nil"/>
              <w:left w:val="nil"/>
              <w:bottom w:val="single" w:sz="8" w:space="0" w:color="auto"/>
              <w:right w:val="single" w:sz="8" w:space="0" w:color="auto"/>
            </w:tcBorders>
            <w:vAlign w:val="center"/>
            <w:hideMark/>
          </w:tcPr>
          <w:p w14:paraId="115F8B6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občina</w:t>
            </w:r>
          </w:p>
        </w:tc>
      </w:tr>
      <w:tr w:rsidR="008D62D4" w:rsidRPr="004F589A" w14:paraId="43E5904A"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2F516DF6"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61F439B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715779B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Mestna občina Nova Gorica </w:t>
            </w:r>
          </w:p>
        </w:tc>
      </w:tr>
      <w:tr w:rsidR="008D62D4" w:rsidRPr="004F589A" w14:paraId="6C5E0F49"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58DD37E1"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39B59A24" w14:textId="2D300CAB"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 xml:space="preserve">Obdobje izvajanja </w:t>
            </w:r>
          </w:p>
        </w:tc>
        <w:tc>
          <w:tcPr>
            <w:tcW w:w="5556" w:type="dxa"/>
            <w:tcBorders>
              <w:top w:val="nil"/>
              <w:left w:val="nil"/>
              <w:bottom w:val="single" w:sz="8" w:space="0" w:color="auto"/>
              <w:right w:val="single" w:sz="8" w:space="0" w:color="auto"/>
            </w:tcBorders>
            <w:vAlign w:val="center"/>
            <w:hideMark/>
          </w:tcPr>
          <w:p w14:paraId="06E7240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stalno</w:t>
            </w:r>
          </w:p>
        </w:tc>
      </w:tr>
      <w:tr w:rsidR="008D62D4" w:rsidRPr="004F589A" w14:paraId="76E4AE7A"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6F7D4F30"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3553E56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6E93F807"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Število občinskih programov varstva pred nesrečami;</w:t>
            </w:r>
          </w:p>
          <w:p w14:paraId="3D9F286B"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Število usposabljanj za lokalne turistične deležnike;</w:t>
            </w:r>
          </w:p>
          <w:p w14:paraId="1DDE5EB9"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Število udeležencev na usposabljanjih.</w:t>
            </w:r>
          </w:p>
        </w:tc>
      </w:tr>
      <w:tr w:rsidR="008D62D4" w:rsidRPr="004F589A" w14:paraId="46B3005B" w14:textId="77777777" w:rsidTr="008D62D4">
        <w:trPr>
          <w:trHeight w:val="20"/>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3E068544" w14:textId="77777777" w:rsidR="008D62D4" w:rsidRPr="004F589A" w:rsidRDefault="008D62D4">
            <w:pPr>
              <w:spacing w:after="0" w:line="240" w:lineRule="auto"/>
              <w:jc w:val="center"/>
              <w:rPr>
                <w:rFonts w:eastAsia="Times New Roman" w:cs="Times New Roman"/>
                <w:b/>
                <w:bCs/>
                <w:color w:val="000000"/>
              </w:rPr>
            </w:pPr>
            <w:r w:rsidRPr="004F589A">
              <w:rPr>
                <w:rFonts w:eastAsia="Times New Roman" w:cs="Times New Roman"/>
                <w:b/>
                <w:bCs/>
                <w:color w:val="000000"/>
              </w:rPr>
              <w:t>STROŠKI UKREPA</w:t>
            </w:r>
          </w:p>
        </w:tc>
        <w:tc>
          <w:tcPr>
            <w:tcW w:w="2041" w:type="dxa"/>
            <w:tcBorders>
              <w:top w:val="nil"/>
              <w:left w:val="nil"/>
              <w:bottom w:val="single" w:sz="8" w:space="0" w:color="auto"/>
              <w:right w:val="single" w:sz="8" w:space="0" w:color="auto"/>
            </w:tcBorders>
            <w:vAlign w:val="center"/>
            <w:hideMark/>
          </w:tcPr>
          <w:p w14:paraId="1B3360CA"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Ocena stroškov ukrepa</w:t>
            </w:r>
          </w:p>
        </w:tc>
        <w:tc>
          <w:tcPr>
            <w:tcW w:w="5556" w:type="dxa"/>
            <w:tcBorders>
              <w:top w:val="nil"/>
              <w:left w:val="nil"/>
              <w:bottom w:val="single" w:sz="8" w:space="0" w:color="auto"/>
              <w:right w:val="single" w:sz="8" w:space="0" w:color="auto"/>
            </w:tcBorders>
            <w:vAlign w:val="center"/>
            <w:hideMark/>
          </w:tcPr>
          <w:p w14:paraId="1D14EC1E"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za pridobitev ocene stroškov je potrebna nadaljnja študija</w:t>
            </w:r>
          </w:p>
        </w:tc>
      </w:tr>
      <w:tr w:rsidR="008D62D4" w:rsidRPr="004F589A" w14:paraId="091B73A3"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5C218B82" w14:textId="77777777" w:rsidR="008D62D4" w:rsidRPr="004F589A" w:rsidRDefault="008D62D4">
            <w:pPr>
              <w:spacing w:after="0"/>
              <w:jc w:val="left"/>
              <w:rPr>
                <w:rFonts w:eastAsia="Times New Roman" w:cs="Times New Roman"/>
                <w:b/>
                <w:bCs/>
                <w:color w:val="000000"/>
              </w:rPr>
            </w:pPr>
          </w:p>
        </w:tc>
        <w:tc>
          <w:tcPr>
            <w:tcW w:w="2041" w:type="dxa"/>
            <w:tcBorders>
              <w:top w:val="nil"/>
              <w:left w:val="nil"/>
              <w:bottom w:val="single" w:sz="8" w:space="0" w:color="auto"/>
              <w:right w:val="single" w:sz="8" w:space="0" w:color="auto"/>
            </w:tcBorders>
            <w:vAlign w:val="center"/>
            <w:hideMark/>
          </w:tcPr>
          <w:p w14:paraId="0DF1DC03"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Vir financiranja</w:t>
            </w:r>
          </w:p>
        </w:tc>
        <w:tc>
          <w:tcPr>
            <w:tcW w:w="5556" w:type="dxa"/>
            <w:tcBorders>
              <w:top w:val="nil"/>
              <w:left w:val="nil"/>
              <w:bottom w:val="single" w:sz="8" w:space="0" w:color="auto"/>
              <w:right w:val="single" w:sz="8" w:space="0" w:color="auto"/>
            </w:tcBorders>
            <w:vAlign w:val="center"/>
            <w:hideMark/>
          </w:tcPr>
          <w:p w14:paraId="12921424" w14:textId="77777777" w:rsidR="008D62D4" w:rsidRPr="004F589A" w:rsidRDefault="008D62D4">
            <w:pPr>
              <w:spacing w:after="0" w:line="240" w:lineRule="auto"/>
              <w:jc w:val="left"/>
              <w:rPr>
                <w:rFonts w:eastAsia="Times New Roman" w:cs="Times New Roman"/>
                <w:color w:val="000000"/>
              </w:rPr>
            </w:pPr>
            <w:r w:rsidRPr="004F589A">
              <w:rPr>
                <w:rFonts w:eastAsia="Times New Roman" w:cs="Times New Roman"/>
                <w:color w:val="000000"/>
              </w:rPr>
              <w:t>proračun Mestne občine Nova Gorica; redno delo odgovornih organov</w:t>
            </w:r>
          </w:p>
        </w:tc>
      </w:tr>
    </w:tbl>
    <w:p w14:paraId="304E74B1" w14:textId="0B3F6950" w:rsidR="008D62D4" w:rsidRPr="004F589A" w:rsidRDefault="008D62D4" w:rsidP="008D62D4">
      <w:pPr>
        <w:spacing w:after="0"/>
        <w:jc w:val="left"/>
        <w:rPr>
          <w:lang w:eastAsia="sl-SI"/>
        </w:rPr>
      </w:pPr>
    </w:p>
    <w:p w14:paraId="4CDF78E6" w14:textId="77777777" w:rsidR="008D62D4" w:rsidRPr="004F589A" w:rsidRDefault="008D62D4" w:rsidP="008D62D4">
      <w:pPr>
        <w:pStyle w:val="Naslov3"/>
        <w:ind w:left="1212"/>
      </w:pPr>
      <w:bookmarkStart w:id="76" w:name="_Ref57637629"/>
      <w:bookmarkStart w:id="77" w:name="_Toc75954766"/>
      <w:bookmarkStart w:id="78" w:name="_Toc105005398"/>
      <w:r w:rsidRPr="004F589A">
        <w:t>Sektor vodni viri</w:t>
      </w:r>
      <w:bookmarkEnd w:id="76"/>
      <w:bookmarkEnd w:id="77"/>
      <w:bookmarkEnd w:id="78"/>
    </w:p>
    <w:p w14:paraId="342DFE26" w14:textId="77777777" w:rsidR="008D62D4" w:rsidRPr="004F589A" w:rsidRDefault="008D62D4" w:rsidP="008D62D4">
      <w:pPr>
        <w:spacing w:after="0"/>
        <w:rPr>
          <w:rStyle w:val="highlight"/>
        </w:rPr>
      </w:pPr>
    </w:p>
    <w:tbl>
      <w:tblPr>
        <w:tblW w:w="9638" w:type="dxa"/>
        <w:tblLook w:val="04A0" w:firstRow="1" w:lastRow="0" w:firstColumn="1" w:lastColumn="0" w:noHBand="0" w:noVBand="1"/>
      </w:tblPr>
      <w:tblGrid>
        <w:gridCol w:w="2041"/>
        <w:gridCol w:w="2041"/>
        <w:gridCol w:w="5556"/>
      </w:tblGrid>
      <w:tr w:rsidR="008D62D4" w:rsidRPr="004F589A" w14:paraId="35E0865E"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637BD58A"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20BBF1E4"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653B7ABD" w14:textId="77777777" w:rsidR="008D62D4" w:rsidRPr="004F589A" w:rsidRDefault="008D62D4">
            <w:pPr>
              <w:spacing w:after="0" w:line="240" w:lineRule="auto"/>
              <w:jc w:val="left"/>
              <w:rPr>
                <w:rFonts w:eastAsia="Times New Roman" w:cs="Calibri"/>
                <w:b/>
                <w:bCs/>
                <w:color w:val="000000"/>
              </w:rPr>
            </w:pPr>
            <w:r w:rsidRPr="004F589A">
              <w:rPr>
                <w:rFonts w:eastAsia="Times New Roman" w:cs="Calibri"/>
                <w:b/>
                <w:bCs/>
                <w:color w:val="000000"/>
              </w:rPr>
              <w:t>VO1</w:t>
            </w:r>
          </w:p>
        </w:tc>
      </w:tr>
      <w:tr w:rsidR="008D62D4" w:rsidRPr="004F589A" w14:paraId="3779768F"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8F9899"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7CDDCDE4"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64309964" w14:textId="77777777" w:rsidR="008D62D4" w:rsidRPr="004F589A" w:rsidRDefault="008D62D4">
            <w:pPr>
              <w:spacing w:after="0" w:line="240" w:lineRule="auto"/>
              <w:jc w:val="left"/>
              <w:rPr>
                <w:rFonts w:eastAsia="Times New Roman" w:cs="Calibri"/>
                <w:b/>
                <w:bCs/>
                <w:color w:val="000000"/>
              </w:rPr>
            </w:pPr>
            <w:r w:rsidRPr="004F589A">
              <w:rPr>
                <w:rFonts w:eastAsia="Times New Roman" w:cs="Calibri"/>
                <w:b/>
                <w:bCs/>
                <w:color w:val="000000"/>
              </w:rPr>
              <w:t>Dvig splošnega ozaveščanja prebivalstva o varčnem ravnanju z vodo</w:t>
            </w:r>
          </w:p>
        </w:tc>
      </w:tr>
      <w:tr w:rsidR="008D62D4" w:rsidRPr="004F589A" w14:paraId="36F2F9E4" w14:textId="77777777" w:rsidTr="008D62D4">
        <w:trPr>
          <w:trHeight w:val="55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C60EA3"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4E2C5004"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Cilj ukrepa</w:t>
            </w:r>
          </w:p>
        </w:tc>
        <w:tc>
          <w:tcPr>
            <w:tcW w:w="5556" w:type="dxa"/>
            <w:tcBorders>
              <w:top w:val="nil"/>
              <w:left w:val="nil"/>
              <w:bottom w:val="single" w:sz="8" w:space="0" w:color="auto"/>
              <w:right w:val="single" w:sz="8" w:space="0" w:color="auto"/>
            </w:tcBorders>
            <w:vAlign w:val="center"/>
            <w:hideMark/>
          </w:tcPr>
          <w:p w14:paraId="15068A43" w14:textId="77777777" w:rsidR="008D62D4" w:rsidRPr="004F589A" w:rsidRDefault="008D62D4">
            <w:pPr>
              <w:spacing w:after="0" w:line="240" w:lineRule="auto"/>
              <w:jc w:val="left"/>
              <w:rPr>
                <w:rFonts w:eastAsia="Times New Roman" w:cs="Calibri"/>
                <w:color w:val="000000"/>
              </w:rPr>
            </w:pPr>
            <w:r w:rsidRPr="004F589A">
              <w:rPr>
                <w:rFonts w:cs="Calibri"/>
                <w:color w:val="000000"/>
              </w:rPr>
              <w:t>Cilj ukrepa je povečati splošno ozaveščenost prebivalstva o potrebi po odgovornem in varčnem ravnanju z vodo.</w:t>
            </w:r>
          </w:p>
        </w:tc>
      </w:tr>
      <w:tr w:rsidR="008D62D4" w:rsidRPr="004F589A" w14:paraId="31EEE3BD" w14:textId="77777777" w:rsidTr="008D62D4">
        <w:trPr>
          <w:trHeight w:val="7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697998"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436A86EC"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Kratek opis ukrepa</w:t>
            </w:r>
          </w:p>
        </w:tc>
        <w:tc>
          <w:tcPr>
            <w:tcW w:w="5556" w:type="dxa"/>
            <w:tcBorders>
              <w:top w:val="nil"/>
              <w:left w:val="nil"/>
              <w:bottom w:val="single" w:sz="8" w:space="0" w:color="auto"/>
              <w:right w:val="single" w:sz="8" w:space="0" w:color="auto"/>
            </w:tcBorders>
            <w:vAlign w:val="center"/>
            <w:hideMark/>
          </w:tcPr>
          <w:p w14:paraId="68C6E93E" w14:textId="77777777" w:rsidR="008D62D4" w:rsidRPr="004F589A" w:rsidRDefault="008D62D4">
            <w:pPr>
              <w:spacing w:after="0" w:line="240" w:lineRule="auto"/>
              <w:jc w:val="left"/>
              <w:rPr>
                <w:rFonts w:eastAsia="Times New Roman" w:cs="Calibri"/>
                <w:color w:val="000000"/>
              </w:rPr>
            </w:pPr>
            <w:r w:rsidRPr="004F589A">
              <w:rPr>
                <w:rFonts w:cs="Calibri"/>
                <w:color w:val="000000"/>
              </w:rPr>
              <w:t>Podnebni scenariji nakazujejo na povečanje sušnih dogodkov, pri katerih lahko pride do pomanjkanja razpoložljive vode. Preventivno je zato potrebno povečati splošno ozaveščenost prebivalstva in odgovornih oseb na področju prilagajanja podnebnim spremembam in varčnega ravnanja z vodo.</w:t>
            </w:r>
          </w:p>
        </w:tc>
      </w:tr>
      <w:tr w:rsidR="008D62D4" w:rsidRPr="004F589A" w14:paraId="26934084"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4A398EF"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032EE969"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Področje ukrepanja</w:t>
            </w:r>
          </w:p>
        </w:tc>
        <w:tc>
          <w:tcPr>
            <w:tcW w:w="5556" w:type="dxa"/>
            <w:tcBorders>
              <w:top w:val="nil"/>
              <w:left w:val="nil"/>
              <w:bottom w:val="single" w:sz="8" w:space="0" w:color="auto"/>
              <w:right w:val="single" w:sz="8" w:space="0" w:color="auto"/>
            </w:tcBorders>
            <w:vAlign w:val="center"/>
            <w:hideMark/>
          </w:tcPr>
          <w:p w14:paraId="39BD19CB" w14:textId="77777777" w:rsidR="008D62D4" w:rsidRPr="004F589A" w:rsidRDefault="008D62D4">
            <w:pPr>
              <w:spacing w:after="0" w:line="240" w:lineRule="auto"/>
              <w:jc w:val="left"/>
              <w:rPr>
                <w:rFonts w:eastAsia="Times New Roman" w:cs="Calibri"/>
                <w:color w:val="000000"/>
              </w:rPr>
            </w:pPr>
            <w:r w:rsidRPr="004F589A">
              <w:rPr>
                <w:rFonts w:cs="Calibri"/>
                <w:color w:val="000000"/>
              </w:rPr>
              <w:t>Vode.</w:t>
            </w:r>
          </w:p>
        </w:tc>
      </w:tr>
      <w:tr w:rsidR="008D62D4" w:rsidRPr="004F589A" w14:paraId="07B30700"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A1EC22B"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090BF0FF"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Povzročitelj obremenitve</w:t>
            </w:r>
          </w:p>
        </w:tc>
        <w:tc>
          <w:tcPr>
            <w:tcW w:w="5556" w:type="dxa"/>
            <w:tcBorders>
              <w:top w:val="nil"/>
              <w:left w:val="nil"/>
              <w:bottom w:val="single" w:sz="8" w:space="0" w:color="auto"/>
              <w:right w:val="single" w:sz="8" w:space="0" w:color="auto"/>
            </w:tcBorders>
            <w:vAlign w:val="center"/>
            <w:hideMark/>
          </w:tcPr>
          <w:p w14:paraId="2A292667" w14:textId="77777777" w:rsidR="008D62D4" w:rsidRPr="004F589A" w:rsidRDefault="008D62D4">
            <w:pPr>
              <w:spacing w:after="0" w:line="240" w:lineRule="auto"/>
              <w:jc w:val="left"/>
              <w:rPr>
                <w:rFonts w:eastAsia="Times New Roman" w:cs="Calibri"/>
                <w:color w:val="000000"/>
              </w:rPr>
            </w:pPr>
            <w:r w:rsidRPr="004F589A">
              <w:rPr>
                <w:rFonts w:cs="Calibri"/>
                <w:color w:val="000000"/>
              </w:rPr>
              <w:t>Ekstremni dogodki (suše)/porabniki vode</w:t>
            </w:r>
          </w:p>
        </w:tc>
      </w:tr>
      <w:tr w:rsidR="008D62D4" w:rsidRPr="004F589A" w14:paraId="12CF4A83"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A204CB5"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442BC76C"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Prioriteta ukrepa</w:t>
            </w:r>
          </w:p>
        </w:tc>
        <w:tc>
          <w:tcPr>
            <w:tcW w:w="5556" w:type="dxa"/>
            <w:tcBorders>
              <w:top w:val="nil"/>
              <w:left w:val="nil"/>
              <w:bottom w:val="single" w:sz="8" w:space="0" w:color="auto"/>
              <w:right w:val="single" w:sz="8" w:space="0" w:color="auto"/>
            </w:tcBorders>
            <w:vAlign w:val="center"/>
            <w:hideMark/>
          </w:tcPr>
          <w:p w14:paraId="5E8E43E3" w14:textId="77777777" w:rsidR="008D62D4" w:rsidRPr="004F589A" w:rsidRDefault="008D62D4">
            <w:pPr>
              <w:spacing w:after="0" w:line="240" w:lineRule="auto"/>
              <w:jc w:val="left"/>
              <w:rPr>
                <w:rFonts w:eastAsia="Times New Roman" w:cs="Calibri"/>
                <w:color w:val="000000"/>
              </w:rPr>
            </w:pPr>
            <w:r w:rsidRPr="004F589A">
              <w:rPr>
                <w:rFonts w:cs="Calibri"/>
                <w:color w:val="000000"/>
              </w:rPr>
              <w:t>Visoka.</w:t>
            </w:r>
          </w:p>
        </w:tc>
      </w:tr>
      <w:tr w:rsidR="008D62D4" w:rsidRPr="004F589A" w14:paraId="4E7F4ACD" w14:textId="77777777" w:rsidTr="008D62D4">
        <w:trPr>
          <w:trHeight w:val="20"/>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356A3E69"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PREDPISI</w:t>
            </w:r>
          </w:p>
        </w:tc>
        <w:tc>
          <w:tcPr>
            <w:tcW w:w="2041" w:type="dxa"/>
            <w:tcBorders>
              <w:top w:val="nil"/>
              <w:left w:val="nil"/>
              <w:bottom w:val="single" w:sz="8" w:space="0" w:color="auto"/>
              <w:right w:val="single" w:sz="8" w:space="0" w:color="auto"/>
            </w:tcBorders>
            <w:vAlign w:val="center"/>
            <w:hideMark/>
          </w:tcPr>
          <w:p w14:paraId="47E90C2C"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5284DF81" w14:textId="77777777" w:rsidR="008D62D4" w:rsidRPr="004F589A" w:rsidRDefault="008D62D4">
            <w:pPr>
              <w:spacing w:after="0" w:line="240" w:lineRule="auto"/>
              <w:jc w:val="left"/>
              <w:rPr>
                <w:rFonts w:eastAsia="Times New Roman" w:cs="Calibri"/>
                <w:color w:val="000000"/>
              </w:rPr>
            </w:pPr>
            <w:r w:rsidRPr="004F589A">
              <w:rPr>
                <w:rFonts w:cs="Calibri"/>
                <w:color w:val="000000"/>
              </w:rPr>
              <w:t>Direktiva Evropskega parlamenta in Sveta 2000/60/ES z dne 23. oktobra 2000 o določitvi okvira za ukrepe Skupnosti na področju vodne politike</w:t>
            </w:r>
          </w:p>
        </w:tc>
      </w:tr>
      <w:tr w:rsidR="008D62D4" w:rsidRPr="004F589A" w14:paraId="2FB61740" w14:textId="77777777" w:rsidTr="008D62D4">
        <w:trPr>
          <w:trHeight w:val="20"/>
        </w:trPr>
        <w:tc>
          <w:tcPr>
            <w:tcW w:w="0" w:type="auto"/>
            <w:vMerge/>
            <w:tcBorders>
              <w:top w:val="nil"/>
              <w:left w:val="single" w:sz="8" w:space="0" w:color="auto"/>
              <w:bottom w:val="single" w:sz="8" w:space="0" w:color="000000"/>
              <w:right w:val="single" w:sz="8" w:space="0" w:color="auto"/>
            </w:tcBorders>
            <w:vAlign w:val="center"/>
            <w:hideMark/>
          </w:tcPr>
          <w:p w14:paraId="04658CBE"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46D50893"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75B6C80A" w14:textId="77777777" w:rsidR="008D62D4" w:rsidRPr="004F589A" w:rsidRDefault="008D62D4">
            <w:pPr>
              <w:spacing w:after="0" w:line="240" w:lineRule="auto"/>
              <w:jc w:val="left"/>
              <w:rPr>
                <w:rFonts w:cs="Calibri"/>
                <w:color w:val="000000"/>
              </w:rPr>
            </w:pPr>
            <w:r w:rsidRPr="004F589A">
              <w:rPr>
                <w:rFonts w:cs="Calibri"/>
                <w:color w:val="000000"/>
              </w:rPr>
              <w:t xml:space="preserve">Zakon o vodah (Uradni list RS, št. 67/02, 2/04 – ZZdrI–A, 41/04 – ZVO–1, 57/08, 57/12, 100/13, 40/14 in 56/15) </w:t>
            </w:r>
          </w:p>
          <w:p w14:paraId="00252345" w14:textId="77777777" w:rsidR="008D62D4" w:rsidRPr="004F589A" w:rsidRDefault="008D62D4">
            <w:pPr>
              <w:spacing w:after="0" w:line="240" w:lineRule="auto"/>
              <w:jc w:val="left"/>
              <w:rPr>
                <w:rFonts w:cs="Calibri"/>
                <w:color w:val="000000"/>
              </w:rPr>
            </w:pPr>
            <w:r w:rsidRPr="004F589A">
              <w:rPr>
                <w:rFonts w:cs="Calibri"/>
                <w:color w:val="000000"/>
              </w:rPr>
              <w:t xml:space="preserve">Zakon o varstvu okolja (Uradni list RS, št. 39/06 – uradno prečiščeno besedilo, 49/06 – ZMetD, 66/06 – </w:t>
            </w:r>
            <w:proofErr w:type="spellStart"/>
            <w:r w:rsidRPr="004F589A">
              <w:rPr>
                <w:rFonts w:cs="Calibri"/>
                <w:color w:val="000000"/>
              </w:rPr>
              <w:t>odl</w:t>
            </w:r>
            <w:proofErr w:type="spellEnd"/>
            <w:r w:rsidRPr="004F589A">
              <w:rPr>
                <w:rFonts w:cs="Calibri"/>
                <w:color w:val="000000"/>
              </w:rPr>
              <w:t xml:space="preserve">. US, 33/07 – ZPNačrt, 57/08 – ZFO–1A, 70/08, 108/09, 108/09 – ZPNačrt, 48/12, 57/12, 92/13, 56/159 in 102/15) </w:t>
            </w:r>
          </w:p>
          <w:p w14:paraId="2BC6B674" w14:textId="77777777" w:rsidR="008D62D4" w:rsidRPr="004F589A" w:rsidRDefault="008D62D4">
            <w:pPr>
              <w:spacing w:after="0" w:line="240" w:lineRule="auto"/>
              <w:jc w:val="left"/>
              <w:rPr>
                <w:rFonts w:cs="Calibri"/>
                <w:color w:val="000000"/>
              </w:rPr>
            </w:pPr>
            <w:r w:rsidRPr="004F589A">
              <w:rPr>
                <w:rFonts w:cs="Calibri"/>
                <w:color w:val="000000"/>
              </w:rPr>
              <w:t>Uredba o metodologiji za oblikovanje cen storitev obveznih občinskih gospodarskih javnih služb varstva okolja (Uradni list RS, št. 87/12 in 109/12)</w:t>
            </w:r>
          </w:p>
          <w:p w14:paraId="01525650" w14:textId="77777777" w:rsidR="008D62D4" w:rsidRPr="004F589A" w:rsidRDefault="008D62D4">
            <w:pPr>
              <w:spacing w:after="0" w:line="240" w:lineRule="auto"/>
              <w:jc w:val="left"/>
              <w:rPr>
                <w:rFonts w:cs="Calibri"/>
                <w:color w:val="000000"/>
              </w:rPr>
            </w:pPr>
            <w:r w:rsidRPr="004F589A">
              <w:rPr>
                <w:rFonts w:cs="Calibri"/>
                <w:color w:val="000000"/>
              </w:rPr>
              <w:t>Pravilnik o kriterijih za določitev vodovarstvenega območja (Uradni list RS, št. 64/04, 5/06 in 58/11)</w:t>
            </w:r>
          </w:p>
          <w:p w14:paraId="4EC5F894" w14:textId="77777777" w:rsidR="008D62D4" w:rsidRPr="004F589A" w:rsidRDefault="008D62D4">
            <w:pPr>
              <w:spacing w:after="0" w:line="240" w:lineRule="auto"/>
              <w:jc w:val="left"/>
              <w:rPr>
                <w:rFonts w:cs="Calibri"/>
                <w:color w:val="000000"/>
              </w:rPr>
            </w:pPr>
            <w:r w:rsidRPr="004F589A">
              <w:rPr>
                <w:rFonts w:cs="Calibri"/>
                <w:color w:val="000000"/>
              </w:rPr>
              <w:t>Uredba o oskrbi s pitno vodo (Uradni list RS, št. 88/12)</w:t>
            </w:r>
          </w:p>
          <w:p w14:paraId="1BDE247B" w14:textId="77777777" w:rsidR="008D62D4" w:rsidRPr="004F589A" w:rsidRDefault="008D62D4">
            <w:pPr>
              <w:spacing w:after="0" w:line="240" w:lineRule="auto"/>
              <w:jc w:val="left"/>
              <w:rPr>
                <w:rFonts w:cs="Calibri"/>
                <w:color w:val="000000"/>
              </w:rPr>
            </w:pPr>
            <w:r w:rsidRPr="004F589A">
              <w:rPr>
                <w:rFonts w:cs="Calibri"/>
                <w:color w:val="000000"/>
              </w:rPr>
              <w:t>NUV II Ukrep 2ETa: Ukrepi cenovne politike za gospodarno rabo pitne vode</w:t>
            </w:r>
          </w:p>
          <w:p w14:paraId="342A320A" w14:textId="77777777" w:rsidR="008D62D4" w:rsidRPr="004F589A" w:rsidRDefault="008D62D4">
            <w:pPr>
              <w:spacing w:after="0" w:line="240" w:lineRule="auto"/>
              <w:jc w:val="left"/>
              <w:rPr>
                <w:rFonts w:cs="Calibri"/>
                <w:color w:val="000000"/>
              </w:rPr>
            </w:pPr>
            <w:r w:rsidRPr="004F589A">
              <w:rPr>
                <w:rFonts w:cs="Calibri"/>
                <w:color w:val="000000"/>
              </w:rPr>
              <w:t>NUV II Ukrep ON1.5a: Odvajanje in čiščenje padavinske odpadne vode (vidik padavinske vode)</w:t>
            </w:r>
          </w:p>
          <w:p w14:paraId="51CE7BAE" w14:textId="77777777" w:rsidR="008D62D4" w:rsidRPr="004F589A" w:rsidRDefault="008D62D4">
            <w:pPr>
              <w:spacing w:after="0" w:line="240" w:lineRule="auto"/>
              <w:jc w:val="left"/>
              <w:rPr>
                <w:rFonts w:cs="Calibri"/>
                <w:color w:val="000000"/>
              </w:rPr>
            </w:pPr>
            <w:r w:rsidRPr="004F589A">
              <w:rPr>
                <w:rFonts w:cs="Calibri"/>
                <w:color w:val="000000"/>
              </w:rPr>
              <w:t>NUV II Ukrep OPZ1.1a: Vodovarstvena območja</w:t>
            </w:r>
          </w:p>
          <w:p w14:paraId="796B9813" w14:textId="77777777" w:rsidR="008D62D4" w:rsidRPr="004F589A" w:rsidRDefault="008D62D4">
            <w:pPr>
              <w:spacing w:after="0" w:line="240" w:lineRule="auto"/>
              <w:jc w:val="left"/>
              <w:rPr>
                <w:rFonts w:eastAsia="Times New Roman" w:cs="Calibri"/>
                <w:color w:val="000000"/>
              </w:rPr>
            </w:pPr>
            <w:r w:rsidRPr="004F589A">
              <w:rPr>
                <w:rFonts w:cs="Calibri"/>
                <w:color w:val="000000"/>
              </w:rPr>
              <w:t>NUV II Ukrep R5a: Vzpodbujanje učinkovite in trajnostne rabe vode</w:t>
            </w:r>
          </w:p>
        </w:tc>
      </w:tr>
      <w:tr w:rsidR="008D62D4" w:rsidRPr="004F589A" w14:paraId="308B6F34" w14:textId="77777777" w:rsidTr="008D62D4">
        <w:trPr>
          <w:trHeight w:val="2810"/>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77A6BFF3"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lastRenderedPageBreak/>
              <w:t>OPIS UKREPA</w:t>
            </w:r>
          </w:p>
        </w:tc>
        <w:tc>
          <w:tcPr>
            <w:tcW w:w="2041" w:type="dxa"/>
            <w:tcBorders>
              <w:top w:val="nil"/>
              <w:left w:val="nil"/>
              <w:bottom w:val="single" w:sz="8" w:space="0" w:color="auto"/>
              <w:right w:val="single" w:sz="8" w:space="0" w:color="auto"/>
            </w:tcBorders>
            <w:vAlign w:val="center"/>
            <w:hideMark/>
          </w:tcPr>
          <w:p w14:paraId="531EB4FA"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Podrobnejši opis ukrepa</w:t>
            </w:r>
          </w:p>
        </w:tc>
        <w:tc>
          <w:tcPr>
            <w:tcW w:w="5556" w:type="dxa"/>
            <w:tcBorders>
              <w:top w:val="nil"/>
              <w:left w:val="nil"/>
              <w:bottom w:val="single" w:sz="8" w:space="0" w:color="auto"/>
              <w:right w:val="single" w:sz="8" w:space="0" w:color="auto"/>
            </w:tcBorders>
            <w:vAlign w:val="center"/>
            <w:hideMark/>
          </w:tcPr>
          <w:p w14:paraId="5C11C3A5" w14:textId="77777777" w:rsidR="008D62D4" w:rsidRPr="004F589A" w:rsidRDefault="008D62D4">
            <w:pPr>
              <w:spacing w:after="0" w:line="240" w:lineRule="auto"/>
              <w:jc w:val="left"/>
              <w:rPr>
                <w:rFonts w:eastAsia="Times New Roman" w:cs="Calibri"/>
                <w:color w:val="000000"/>
              </w:rPr>
            </w:pPr>
            <w:r w:rsidRPr="004F589A">
              <w:rPr>
                <w:rFonts w:cs="Calibri"/>
                <w:color w:val="000000"/>
              </w:rPr>
              <w:t>Čeprav podnebni scenariji ne predvidijo zmanjšanja povprečnih letnih količin razpoložljive vode, nakazujejo na pogostejše pojavljanje sušnih obdobji. Ob takih obdobjih se lahko razpoložljiva količina vode opazno zmanjša. Skladno z zmanjšanjem razpoložljivih količin vode je potrebno prilagoditi rabo in porabo vode. Dvig splošne ozaveščenosti prebivalstva in odgovornih oseb o problematiki podnebnih sprememb in ranljivosti vodnih virov nanje je zato zelo pomembno, tako iz preventivnega vidika, da do pomanjkanja vode ne bi prišlo ob sušnih obdobjih, kot tudi vidika povečanja sposobnosti prilagajanja, če do pride do pomanjkanja razpoložljive vode. Skladno s tem ciljem je zato potrebno izvesti delavnice in izobraževalne akcije na temo podnebnih sprememb in vodnih virov, promovirati uporabo padavinske vode za potrebe namakanja in v gospodinjstvu, uporabo sive vode (prečiščevanja odpadne vode in ponovno uporabo) znotraj gospodinjstva, uporabo zaprtih krogotokov (zaprti vodni krog s čiščenjem vode) pri uporabi vode za tehnološke namene.</w:t>
            </w:r>
          </w:p>
        </w:tc>
      </w:tr>
      <w:tr w:rsidR="008D62D4" w:rsidRPr="004F589A" w14:paraId="5E2E96C0"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035E4B2"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5E937374"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prihranek rabe energije (kWh)</w:t>
            </w:r>
          </w:p>
        </w:tc>
        <w:tc>
          <w:tcPr>
            <w:tcW w:w="5556" w:type="dxa"/>
            <w:tcBorders>
              <w:top w:val="nil"/>
              <w:left w:val="nil"/>
              <w:bottom w:val="single" w:sz="8" w:space="0" w:color="auto"/>
              <w:right w:val="single" w:sz="8" w:space="0" w:color="auto"/>
            </w:tcBorders>
            <w:vAlign w:val="center"/>
            <w:hideMark/>
          </w:tcPr>
          <w:p w14:paraId="59C10D78" w14:textId="77777777" w:rsidR="008D62D4" w:rsidRPr="004F589A" w:rsidRDefault="008D62D4">
            <w:pPr>
              <w:spacing w:after="0" w:line="240" w:lineRule="auto"/>
              <w:jc w:val="left"/>
              <w:rPr>
                <w:rFonts w:eastAsia="Times New Roman" w:cs="Calibri"/>
                <w:color w:val="000000"/>
              </w:rPr>
            </w:pPr>
            <w:r w:rsidRPr="004F589A">
              <w:rPr>
                <w:rFonts w:cs="Calibri"/>
                <w:color w:val="000000"/>
              </w:rPr>
              <w:t>/</w:t>
            </w:r>
          </w:p>
        </w:tc>
      </w:tr>
      <w:tr w:rsidR="008D62D4" w:rsidRPr="004F589A" w14:paraId="0CC2A248"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3C5A1BA4"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67E33EE3"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13F08247" w14:textId="77777777" w:rsidR="008D62D4" w:rsidRPr="004F589A" w:rsidRDefault="008D62D4">
            <w:pPr>
              <w:spacing w:after="0" w:line="240" w:lineRule="auto"/>
              <w:jc w:val="left"/>
              <w:rPr>
                <w:rFonts w:eastAsia="Times New Roman" w:cs="Calibri"/>
                <w:color w:val="000000"/>
              </w:rPr>
            </w:pPr>
            <w:r w:rsidRPr="004F589A">
              <w:rPr>
                <w:rFonts w:cs="Calibri"/>
                <w:color w:val="000000"/>
              </w:rPr>
              <w:t>/</w:t>
            </w:r>
          </w:p>
        </w:tc>
      </w:tr>
      <w:tr w:rsidR="008D62D4" w:rsidRPr="004F589A" w14:paraId="775EA3CA"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21D85862"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03C3723C"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zmanjšanje emisij CO2 (kg)</w:t>
            </w:r>
          </w:p>
        </w:tc>
        <w:tc>
          <w:tcPr>
            <w:tcW w:w="5556" w:type="dxa"/>
            <w:tcBorders>
              <w:top w:val="nil"/>
              <w:left w:val="nil"/>
              <w:bottom w:val="single" w:sz="8" w:space="0" w:color="auto"/>
              <w:right w:val="single" w:sz="8" w:space="0" w:color="auto"/>
            </w:tcBorders>
            <w:vAlign w:val="center"/>
            <w:hideMark/>
          </w:tcPr>
          <w:p w14:paraId="7C0217F9" w14:textId="77777777" w:rsidR="008D62D4" w:rsidRPr="004F589A" w:rsidRDefault="008D62D4">
            <w:pPr>
              <w:spacing w:after="0" w:line="240" w:lineRule="auto"/>
              <w:jc w:val="left"/>
              <w:rPr>
                <w:rFonts w:eastAsia="Times New Roman" w:cs="Calibri"/>
                <w:color w:val="000000"/>
              </w:rPr>
            </w:pPr>
            <w:r w:rsidRPr="004F589A">
              <w:rPr>
                <w:rFonts w:cs="Calibri"/>
                <w:color w:val="000000"/>
              </w:rPr>
              <w:t>/</w:t>
            </w:r>
          </w:p>
        </w:tc>
      </w:tr>
      <w:tr w:rsidR="008D62D4" w:rsidRPr="004F589A" w14:paraId="0A36273A"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04BE71CD"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IZVAJANJE UKREPA</w:t>
            </w:r>
          </w:p>
        </w:tc>
        <w:tc>
          <w:tcPr>
            <w:tcW w:w="2041" w:type="dxa"/>
            <w:tcBorders>
              <w:top w:val="nil"/>
              <w:left w:val="nil"/>
              <w:bottom w:val="single" w:sz="8" w:space="0" w:color="auto"/>
              <w:right w:val="single" w:sz="8" w:space="0" w:color="auto"/>
            </w:tcBorders>
            <w:vAlign w:val="center"/>
            <w:hideMark/>
          </w:tcPr>
          <w:p w14:paraId="19206ADD"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Nivo ukrepa</w:t>
            </w:r>
          </w:p>
        </w:tc>
        <w:tc>
          <w:tcPr>
            <w:tcW w:w="5556" w:type="dxa"/>
            <w:tcBorders>
              <w:top w:val="nil"/>
              <w:left w:val="nil"/>
              <w:bottom w:val="single" w:sz="8" w:space="0" w:color="auto"/>
              <w:right w:val="single" w:sz="8" w:space="0" w:color="auto"/>
            </w:tcBorders>
            <w:vAlign w:val="center"/>
            <w:hideMark/>
          </w:tcPr>
          <w:p w14:paraId="0BB06C44" w14:textId="77777777" w:rsidR="008D62D4" w:rsidRPr="004F589A" w:rsidRDefault="008D62D4">
            <w:pPr>
              <w:spacing w:after="0" w:line="240" w:lineRule="auto"/>
              <w:jc w:val="left"/>
              <w:rPr>
                <w:rFonts w:eastAsia="Times New Roman" w:cs="Calibri"/>
                <w:color w:val="000000"/>
              </w:rPr>
            </w:pPr>
            <w:r w:rsidRPr="004F589A">
              <w:rPr>
                <w:rFonts w:cs="Calibri"/>
                <w:color w:val="000000"/>
              </w:rPr>
              <w:t>Občinski.</w:t>
            </w:r>
          </w:p>
        </w:tc>
      </w:tr>
      <w:tr w:rsidR="008D62D4" w:rsidRPr="004F589A" w14:paraId="19462AF1"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5A8B8A3A"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3642A8B7"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364F3F8F" w14:textId="77777777" w:rsidR="008D62D4" w:rsidRPr="004F589A" w:rsidRDefault="008D62D4">
            <w:pPr>
              <w:spacing w:after="0" w:line="240" w:lineRule="auto"/>
              <w:jc w:val="left"/>
              <w:rPr>
                <w:rFonts w:eastAsia="Times New Roman" w:cs="Calibri"/>
                <w:color w:val="000000"/>
              </w:rPr>
            </w:pPr>
            <w:r w:rsidRPr="004F589A">
              <w:rPr>
                <w:rFonts w:cs="Calibri"/>
                <w:color w:val="000000"/>
              </w:rPr>
              <w:t>Občina. Izvajalci obvezne občinske gospodarske javne službe oskrbe s pitno vodo.</w:t>
            </w:r>
          </w:p>
        </w:tc>
      </w:tr>
      <w:tr w:rsidR="008D62D4" w:rsidRPr="004F589A" w14:paraId="3956325A"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33EA18CC"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36C61B42"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Obdobje izvajanja ukrepa</w:t>
            </w:r>
          </w:p>
        </w:tc>
        <w:tc>
          <w:tcPr>
            <w:tcW w:w="5556" w:type="dxa"/>
            <w:tcBorders>
              <w:top w:val="nil"/>
              <w:left w:val="nil"/>
              <w:bottom w:val="single" w:sz="8" w:space="0" w:color="auto"/>
              <w:right w:val="single" w:sz="8" w:space="0" w:color="auto"/>
            </w:tcBorders>
            <w:vAlign w:val="center"/>
            <w:hideMark/>
          </w:tcPr>
          <w:p w14:paraId="691081F3"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Stalno</w:t>
            </w:r>
          </w:p>
        </w:tc>
      </w:tr>
      <w:tr w:rsidR="008D62D4" w:rsidRPr="004F589A" w14:paraId="0E39E910"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3AD66FD3"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4F8CD648"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69055FD2" w14:textId="77777777" w:rsidR="008D62D4" w:rsidRPr="004F589A" w:rsidRDefault="008D62D4">
            <w:pPr>
              <w:spacing w:after="0" w:line="240" w:lineRule="auto"/>
              <w:jc w:val="left"/>
              <w:rPr>
                <w:rFonts w:eastAsia="Times New Roman" w:cs="Calibri"/>
                <w:color w:val="000000"/>
              </w:rPr>
            </w:pPr>
            <w:r w:rsidRPr="004F589A">
              <w:rPr>
                <w:rFonts w:cs="Calibri"/>
                <w:color w:val="000000"/>
              </w:rPr>
              <w:t>Število izvedenih delavnic in izobraževalnih akcij.</w:t>
            </w:r>
          </w:p>
        </w:tc>
      </w:tr>
      <w:tr w:rsidR="008D62D4" w:rsidRPr="004F589A" w14:paraId="320B5DF1"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5EAEC242"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STROŠKI UKREPA</w:t>
            </w:r>
          </w:p>
        </w:tc>
        <w:tc>
          <w:tcPr>
            <w:tcW w:w="2041" w:type="dxa"/>
            <w:tcBorders>
              <w:top w:val="nil"/>
              <w:left w:val="nil"/>
              <w:bottom w:val="single" w:sz="8" w:space="0" w:color="auto"/>
              <w:right w:val="single" w:sz="8" w:space="0" w:color="auto"/>
            </w:tcBorders>
            <w:vAlign w:val="center"/>
            <w:hideMark/>
          </w:tcPr>
          <w:p w14:paraId="715F47B3"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Ocena stroškov ukrepa</w:t>
            </w:r>
          </w:p>
        </w:tc>
        <w:tc>
          <w:tcPr>
            <w:tcW w:w="5556" w:type="dxa"/>
            <w:tcBorders>
              <w:top w:val="nil"/>
              <w:left w:val="nil"/>
              <w:bottom w:val="single" w:sz="8" w:space="0" w:color="auto"/>
              <w:right w:val="single" w:sz="8" w:space="0" w:color="auto"/>
            </w:tcBorders>
            <w:vAlign w:val="center"/>
            <w:hideMark/>
          </w:tcPr>
          <w:p w14:paraId="6F4E832E"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1.500 do 2.000 EUR za delavnico, cca. 10.000 EUR za izobraževalno knjižico</w:t>
            </w:r>
          </w:p>
        </w:tc>
      </w:tr>
      <w:tr w:rsidR="008D62D4" w:rsidRPr="004F589A" w14:paraId="24D12B16"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791FC57B"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52E80534"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Vir financiranja</w:t>
            </w:r>
          </w:p>
        </w:tc>
        <w:tc>
          <w:tcPr>
            <w:tcW w:w="5556" w:type="dxa"/>
            <w:tcBorders>
              <w:top w:val="nil"/>
              <w:left w:val="nil"/>
              <w:bottom w:val="single" w:sz="8" w:space="0" w:color="auto"/>
              <w:right w:val="single" w:sz="8" w:space="0" w:color="auto"/>
            </w:tcBorders>
            <w:vAlign w:val="center"/>
            <w:hideMark/>
          </w:tcPr>
          <w:p w14:paraId="2A1C901B" w14:textId="77777777" w:rsidR="008D62D4" w:rsidRPr="004F589A" w:rsidRDefault="008D62D4">
            <w:pPr>
              <w:spacing w:after="0" w:line="240" w:lineRule="auto"/>
              <w:jc w:val="left"/>
              <w:rPr>
                <w:rFonts w:eastAsia="Times New Roman" w:cs="Calibri"/>
                <w:color w:val="000000"/>
              </w:rPr>
            </w:pPr>
            <w:r w:rsidRPr="004F589A">
              <w:rPr>
                <w:rFonts w:cs="Calibri"/>
                <w:color w:val="000000"/>
              </w:rPr>
              <w:t>Občina in Izvajalec obvezne občinske gospodarske javne službe oskrbe s pitno vodo.</w:t>
            </w:r>
          </w:p>
        </w:tc>
      </w:tr>
    </w:tbl>
    <w:p w14:paraId="076EA537" w14:textId="77777777" w:rsidR="008D62D4" w:rsidRPr="004F589A" w:rsidRDefault="008D62D4" w:rsidP="008D62D4">
      <w:pPr>
        <w:rPr>
          <w:lang w:eastAsia="sl-SI"/>
        </w:rPr>
      </w:pPr>
    </w:p>
    <w:p w14:paraId="3AC4E7A0" w14:textId="77777777" w:rsidR="008D62D4" w:rsidRPr="004F589A" w:rsidRDefault="008D62D4" w:rsidP="008D62D4">
      <w:pPr>
        <w:jc w:val="left"/>
        <w:rPr>
          <w:lang w:eastAsia="sl-SI"/>
        </w:rPr>
      </w:pPr>
      <w:r w:rsidRPr="004F589A">
        <w:rPr>
          <w:lang w:eastAsia="sl-SI"/>
        </w:rPr>
        <w:br w:type="page"/>
      </w:r>
    </w:p>
    <w:tbl>
      <w:tblPr>
        <w:tblW w:w="9638" w:type="dxa"/>
        <w:tblLook w:val="04A0" w:firstRow="1" w:lastRow="0" w:firstColumn="1" w:lastColumn="0" w:noHBand="0" w:noVBand="1"/>
      </w:tblPr>
      <w:tblGrid>
        <w:gridCol w:w="2041"/>
        <w:gridCol w:w="2041"/>
        <w:gridCol w:w="5556"/>
      </w:tblGrid>
      <w:tr w:rsidR="008D62D4" w:rsidRPr="004F589A" w14:paraId="1CA84FAE"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2EF6CB41"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lastRenderedPageBreak/>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4CE04631"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52F1ADE0" w14:textId="77777777" w:rsidR="008D62D4" w:rsidRPr="004F589A" w:rsidRDefault="008D62D4">
            <w:pPr>
              <w:spacing w:after="0" w:line="240" w:lineRule="auto"/>
              <w:jc w:val="left"/>
              <w:rPr>
                <w:rFonts w:eastAsia="Times New Roman" w:cs="Calibri"/>
                <w:b/>
                <w:bCs/>
                <w:color w:val="000000"/>
              </w:rPr>
            </w:pPr>
            <w:r w:rsidRPr="004F589A">
              <w:rPr>
                <w:rFonts w:eastAsia="Times New Roman" w:cs="Calibri"/>
                <w:b/>
                <w:bCs/>
                <w:color w:val="000000"/>
              </w:rPr>
              <w:t>VO2</w:t>
            </w:r>
          </w:p>
        </w:tc>
      </w:tr>
      <w:tr w:rsidR="008D62D4" w:rsidRPr="004F589A" w14:paraId="79A6E5EA"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058FDF"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706D0054"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20B277B4" w14:textId="77777777" w:rsidR="008D62D4" w:rsidRPr="004F589A" w:rsidRDefault="008D62D4">
            <w:pPr>
              <w:spacing w:after="0" w:line="240" w:lineRule="auto"/>
              <w:jc w:val="left"/>
              <w:rPr>
                <w:rFonts w:eastAsia="Times New Roman" w:cs="Calibri"/>
                <w:b/>
                <w:bCs/>
                <w:color w:val="000000"/>
              </w:rPr>
            </w:pPr>
            <w:r w:rsidRPr="004F589A">
              <w:rPr>
                <w:rFonts w:eastAsia="Times New Roman" w:cs="Calibri"/>
                <w:b/>
                <w:bCs/>
                <w:color w:val="000000"/>
              </w:rPr>
              <w:t>Spodbuda k zmanjševanju porabe pitne vode</w:t>
            </w:r>
          </w:p>
        </w:tc>
      </w:tr>
      <w:tr w:rsidR="008D62D4" w:rsidRPr="004F589A" w14:paraId="274C0D59" w14:textId="77777777" w:rsidTr="008D62D4">
        <w:trPr>
          <w:trHeight w:val="438"/>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2CF44B0"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348ABF06"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Cilj ukrepa</w:t>
            </w:r>
          </w:p>
        </w:tc>
        <w:tc>
          <w:tcPr>
            <w:tcW w:w="5556" w:type="dxa"/>
            <w:tcBorders>
              <w:top w:val="nil"/>
              <w:left w:val="nil"/>
              <w:bottom w:val="single" w:sz="8" w:space="0" w:color="auto"/>
              <w:right w:val="single" w:sz="8" w:space="0" w:color="auto"/>
            </w:tcBorders>
            <w:vAlign w:val="center"/>
            <w:hideMark/>
          </w:tcPr>
          <w:p w14:paraId="49CF0DAA" w14:textId="77777777" w:rsidR="008D62D4" w:rsidRPr="004F589A" w:rsidRDefault="008D62D4">
            <w:pPr>
              <w:spacing w:after="0" w:line="240" w:lineRule="auto"/>
              <w:jc w:val="left"/>
              <w:rPr>
                <w:rFonts w:eastAsia="Times New Roman" w:cs="Calibri"/>
                <w:color w:val="000000"/>
              </w:rPr>
            </w:pPr>
            <w:r w:rsidRPr="004F589A">
              <w:rPr>
                <w:rFonts w:cs="Calibri"/>
                <w:color w:val="000000"/>
              </w:rPr>
              <w:t>Cilj ukrepa spodbujanje trajnostne rabe voda, ki omogoča različne vrste rabe voda ob upoštevanju dolgoročnega varstva razpoložljivih vodnih virov in njihove kakovosti.</w:t>
            </w:r>
          </w:p>
        </w:tc>
      </w:tr>
      <w:tr w:rsidR="008D62D4" w:rsidRPr="004F589A" w14:paraId="4864904C" w14:textId="77777777" w:rsidTr="008D62D4">
        <w:trPr>
          <w:trHeight w:val="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BA8D9F6"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07BE88EA"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Kratek opis ukrepa</w:t>
            </w:r>
          </w:p>
        </w:tc>
        <w:tc>
          <w:tcPr>
            <w:tcW w:w="5556" w:type="dxa"/>
            <w:tcBorders>
              <w:top w:val="nil"/>
              <w:left w:val="nil"/>
              <w:bottom w:val="single" w:sz="8" w:space="0" w:color="auto"/>
              <w:right w:val="single" w:sz="8" w:space="0" w:color="auto"/>
            </w:tcBorders>
            <w:vAlign w:val="center"/>
            <w:hideMark/>
          </w:tcPr>
          <w:p w14:paraId="3397249E" w14:textId="77777777" w:rsidR="008D62D4" w:rsidRPr="004F589A" w:rsidRDefault="008D62D4">
            <w:pPr>
              <w:spacing w:after="0" w:line="240" w:lineRule="auto"/>
              <w:jc w:val="left"/>
              <w:rPr>
                <w:rFonts w:eastAsia="Times New Roman" w:cs="Calibri"/>
                <w:color w:val="000000"/>
              </w:rPr>
            </w:pPr>
            <w:r w:rsidRPr="004F589A">
              <w:rPr>
                <w:rFonts w:cs="Calibri"/>
                <w:color w:val="000000"/>
              </w:rPr>
              <w:t>Podnebni scenariji nakazujejo na povečanje sušnih dogodkov, pri katerih lahko pride do pomanjkanja razpoložljive vode. Finančna podpora bi spodbudila dvig rabe alternativnih vodnih virov in povečala ponovno uporabo (odpadne) vode.</w:t>
            </w:r>
          </w:p>
        </w:tc>
      </w:tr>
      <w:tr w:rsidR="008D62D4" w:rsidRPr="004F589A" w14:paraId="2B51C2A0"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50097B6"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12C914BC"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Področje ukrepanja</w:t>
            </w:r>
          </w:p>
        </w:tc>
        <w:tc>
          <w:tcPr>
            <w:tcW w:w="5556" w:type="dxa"/>
            <w:tcBorders>
              <w:top w:val="nil"/>
              <w:left w:val="nil"/>
              <w:bottom w:val="single" w:sz="8" w:space="0" w:color="auto"/>
              <w:right w:val="single" w:sz="8" w:space="0" w:color="auto"/>
            </w:tcBorders>
            <w:vAlign w:val="center"/>
            <w:hideMark/>
          </w:tcPr>
          <w:p w14:paraId="472D2E30" w14:textId="77777777" w:rsidR="008D62D4" w:rsidRPr="004F589A" w:rsidRDefault="008D62D4">
            <w:pPr>
              <w:spacing w:after="0" w:line="240" w:lineRule="auto"/>
              <w:jc w:val="left"/>
              <w:rPr>
                <w:rFonts w:eastAsia="Times New Roman" w:cs="Calibri"/>
                <w:color w:val="000000"/>
              </w:rPr>
            </w:pPr>
            <w:r w:rsidRPr="004F589A">
              <w:rPr>
                <w:rFonts w:cs="Calibri"/>
                <w:color w:val="000000"/>
              </w:rPr>
              <w:t>Vode.</w:t>
            </w:r>
          </w:p>
        </w:tc>
      </w:tr>
      <w:tr w:rsidR="008D62D4" w:rsidRPr="004F589A" w14:paraId="4E88AF2D"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AA45022"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0CA32AA8"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Povzročitelj obremenitve</w:t>
            </w:r>
          </w:p>
        </w:tc>
        <w:tc>
          <w:tcPr>
            <w:tcW w:w="5556" w:type="dxa"/>
            <w:tcBorders>
              <w:top w:val="nil"/>
              <w:left w:val="nil"/>
              <w:bottom w:val="single" w:sz="8" w:space="0" w:color="auto"/>
              <w:right w:val="single" w:sz="8" w:space="0" w:color="auto"/>
            </w:tcBorders>
            <w:vAlign w:val="center"/>
            <w:hideMark/>
          </w:tcPr>
          <w:p w14:paraId="6AA81DB6" w14:textId="77777777" w:rsidR="008D62D4" w:rsidRPr="004F589A" w:rsidRDefault="008D62D4">
            <w:pPr>
              <w:spacing w:after="0" w:line="240" w:lineRule="auto"/>
              <w:jc w:val="left"/>
              <w:rPr>
                <w:rFonts w:eastAsia="Times New Roman" w:cs="Calibri"/>
                <w:color w:val="000000"/>
              </w:rPr>
            </w:pPr>
            <w:r w:rsidRPr="004F589A">
              <w:rPr>
                <w:rFonts w:cs="Calibri"/>
                <w:color w:val="000000"/>
              </w:rPr>
              <w:t>Ekstremni dogodki (suše) / porabniki vode</w:t>
            </w:r>
          </w:p>
        </w:tc>
      </w:tr>
      <w:tr w:rsidR="008D62D4" w:rsidRPr="004F589A" w14:paraId="7126A56B"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CB525F0"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7C7D6B29"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Prioriteta ukrepa</w:t>
            </w:r>
          </w:p>
        </w:tc>
        <w:tc>
          <w:tcPr>
            <w:tcW w:w="5556" w:type="dxa"/>
            <w:tcBorders>
              <w:top w:val="nil"/>
              <w:left w:val="nil"/>
              <w:bottom w:val="single" w:sz="8" w:space="0" w:color="auto"/>
              <w:right w:val="single" w:sz="8" w:space="0" w:color="auto"/>
            </w:tcBorders>
            <w:vAlign w:val="center"/>
            <w:hideMark/>
          </w:tcPr>
          <w:p w14:paraId="7284F136" w14:textId="77777777" w:rsidR="008D62D4" w:rsidRPr="004F589A" w:rsidRDefault="008D62D4">
            <w:pPr>
              <w:spacing w:after="0" w:line="240" w:lineRule="auto"/>
              <w:jc w:val="left"/>
              <w:rPr>
                <w:rFonts w:eastAsia="Times New Roman" w:cs="Calibri"/>
                <w:color w:val="000000"/>
              </w:rPr>
            </w:pPr>
            <w:r w:rsidRPr="004F589A">
              <w:rPr>
                <w:rFonts w:cs="Calibri"/>
                <w:color w:val="000000"/>
              </w:rPr>
              <w:t>Visoka.</w:t>
            </w:r>
          </w:p>
        </w:tc>
      </w:tr>
      <w:tr w:rsidR="008D62D4" w:rsidRPr="004F589A" w14:paraId="670DB10F" w14:textId="77777777" w:rsidTr="008D62D4">
        <w:trPr>
          <w:trHeight w:val="60"/>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2A4DD00"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PREDPISI</w:t>
            </w:r>
          </w:p>
        </w:tc>
        <w:tc>
          <w:tcPr>
            <w:tcW w:w="2041" w:type="dxa"/>
            <w:tcBorders>
              <w:top w:val="nil"/>
              <w:left w:val="nil"/>
              <w:bottom w:val="single" w:sz="8" w:space="0" w:color="auto"/>
              <w:right w:val="single" w:sz="8" w:space="0" w:color="auto"/>
            </w:tcBorders>
            <w:vAlign w:val="center"/>
            <w:hideMark/>
          </w:tcPr>
          <w:p w14:paraId="39BF2ED4"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76744F28" w14:textId="77777777" w:rsidR="008D62D4" w:rsidRPr="004F589A" w:rsidRDefault="008D62D4">
            <w:pPr>
              <w:spacing w:after="0" w:line="240" w:lineRule="auto"/>
              <w:jc w:val="left"/>
              <w:rPr>
                <w:rFonts w:eastAsia="Times New Roman" w:cs="Calibri"/>
                <w:color w:val="000000"/>
              </w:rPr>
            </w:pPr>
            <w:r w:rsidRPr="004F589A">
              <w:rPr>
                <w:rFonts w:cs="Calibri"/>
                <w:color w:val="000000"/>
              </w:rPr>
              <w:t>Direktiva Evropskega parlamenta in Sveta 2000/60/ES z dne 23. oktobra 2000 o določitvi okvira za ukrepe Skupnosti na področju vodne politike</w:t>
            </w:r>
          </w:p>
        </w:tc>
      </w:tr>
      <w:tr w:rsidR="008D62D4" w:rsidRPr="004F589A" w14:paraId="45761B44" w14:textId="77777777" w:rsidTr="008D62D4">
        <w:trPr>
          <w:trHeight w:val="4989"/>
        </w:trPr>
        <w:tc>
          <w:tcPr>
            <w:tcW w:w="0" w:type="auto"/>
            <w:vMerge/>
            <w:tcBorders>
              <w:top w:val="nil"/>
              <w:left w:val="single" w:sz="8" w:space="0" w:color="auto"/>
              <w:bottom w:val="single" w:sz="8" w:space="0" w:color="000000"/>
              <w:right w:val="single" w:sz="8" w:space="0" w:color="auto"/>
            </w:tcBorders>
            <w:vAlign w:val="center"/>
            <w:hideMark/>
          </w:tcPr>
          <w:p w14:paraId="134E6C49"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429CEC35" w14:textId="77777777" w:rsidR="008D62D4" w:rsidRPr="004F589A" w:rsidRDefault="008D62D4">
            <w:pPr>
              <w:spacing w:after="0" w:line="240" w:lineRule="auto"/>
              <w:jc w:val="left"/>
              <w:rPr>
                <w:rFonts w:eastAsia="Times New Roman" w:cs="Calibri"/>
              </w:rPr>
            </w:pPr>
            <w:r w:rsidRPr="004F589A">
              <w:rPr>
                <w:rFonts w:eastAsia="Times New Roman" w:cs="Calibri"/>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191E963B" w14:textId="77777777" w:rsidR="008D62D4" w:rsidRPr="004F589A" w:rsidRDefault="008D62D4">
            <w:pPr>
              <w:spacing w:after="0" w:line="240" w:lineRule="auto"/>
              <w:jc w:val="left"/>
              <w:rPr>
                <w:rFonts w:eastAsia="Times New Roman" w:cs="Calibri"/>
                <w:color w:val="000000"/>
              </w:rPr>
            </w:pPr>
            <w:r w:rsidRPr="004F589A">
              <w:rPr>
                <w:rFonts w:cs="Calibri"/>
                <w:color w:val="000000"/>
              </w:rPr>
              <w:t xml:space="preserve">Zakon o vodah (Uradni list RS, št. 67/02, 2/04 – ZZdrI–A, 41/04 – ZVO–1, 57/08, 57/12, 100/13, 40/14 in 56/15) </w:t>
            </w:r>
            <w:r w:rsidRPr="004F589A">
              <w:rPr>
                <w:rFonts w:cs="Calibri"/>
                <w:color w:val="000000"/>
              </w:rPr>
              <w:br/>
              <w:t xml:space="preserve">Zakon o varstvu okolja (Uradni list RS, št. 39/06 – uradno prečiščeno besedilo, 49/06 – ZMetD, 66/06 – </w:t>
            </w:r>
            <w:proofErr w:type="spellStart"/>
            <w:r w:rsidRPr="004F589A">
              <w:rPr>
                <w:rFonts w:cs="Calibri"/>
                <w:color w:val="000000"/>
              </w:rPr>
              <w:t>odl</w:t>
            </w:r>
            <w:proofErr w:type="spellEnd"/>
            <w:r w:rsidRPr="004F589A">
              <w:rPr>
                <w:rFonts w:cs="Calibri"/>
                <w:color w:val="000000"/>
              </w:rPr>
              <w:t xml:space="preserve">. US, 33/07 – ZPNačrt, 57/08 – ZFO–1A, 70/08, 108/09, 108/09 – ZPNačrt, 48/12, 57/12, 92/13, 56/159 in 102/15) </w:t>
            </w:r>
            <w:r w:rsidRPr="004F589A">
              <w:rPr>
                <w:rFonts w:cs="Calibri"/>
                <w:color w:val="000000"/>
              </w:rPr>
              <w:br/>
              <w:t>Uredba o metodologiji za oblikovanje cen storitev obveznih občinskih gospodarskih javnih služb varstva okolja (Uradni list RS, št. 87/12 in 109/12)</w:t>
            </w:r>
            <w:r w:rsidRPr="004F589A">
              <w:rPr>
                <w:rFonts w:cs="Calibri"/>
                <w:color w:val="000000"/>
              </w:rPr>
              <w:br/>
              <w:t>Pravilnik o kriterijih za določitev vodovarstvenega območja (Uradni list RS, št. 64/04, 5/06 in 58/11)</w:t>
            </w:r>
            <w:r w:rsidRPr="004F589A">
              <w:rPr>
                <w:rFonts w:cs="Calibri"/>
                <w:color w:val="000000"/>
              </w:rPr>
              <w:br/>
              <w:t>Uredba o oskrbi s pitno vodo (Uradni list RS, št. 88/12)</w:t>
            </w:r>
            <w:r w:rsidRPr="004F589A">
              <w:rPr>
                <w:rFonts w:cs="Calibri"/>
                <w:color w:val="000000"/>
              </w:rPr>
              <w:br/>
              <w:t>NUV II Ukrep 2ETa: Ukrepi cenovne politike za gospodarno rabo pitne vode in</w:t>
            </w:r>
            <w:r w:rsidRPr="004F589A">
              <w:rPr>
                <w:rFonts w:cs="Calibri"/>
                <w:color w:val="000000"/>
              </w:rPr>
              <w:br/>
              <w:t>NUV II Ukrep ON1.5a: Odvajanje in čiščenje padavinske odpadne vode (vidik padavinske vode)</w:t>
            </w:r>
            <w:r w:rsidRPr="004F589A">
              <w:rPr>
                <w:rFonts w:cs="Calibri"/>
                <w:color w:val="000000"/>
              </w:rPr>
              <w:br/>
              <w:t>NUV II Ukrep OPZ1.1a: Vodovarstvena območja</w:t>
            </w:r>
          </w:p>
        </w:tc>
      </w:tr>
      <w:tr w:rsidR="008D62D4" w:rsidRPr="004F589A" w14:paraId="14D57154" w14:textId="77777777" w:rsidTr="008D62D4">
        <w:trPr>
          <w:trHeight w:val="6350"/>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5F00E4A1"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lastRenderedPageBreak/>
              <w:t>OPIS UKREPA</w:t>
            </w:r>
          </w:p>
        </w:tc>
        <w:tc>
          <w:tcPr>
            <w:tcW w:w="2041" w:type="dxa"/>
            <w:tcBorders>
              <w:top w:val="nil"/>
              <w:left w:val="nil"/>
              <w:bottom w:val="single" w:sz="8" w:space="0" w:color="auto"/>
              <w:right w:val="single" w:sz="8" w:space="0" w:color="auto"/>
            </w:tcBorders>
            <w:vAlign w:val="center"/>
            <w:hideMark/>
          </w:tcPr>
          <w:p w14:paraId="404FE807"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Podrobnejši opis ukrepa</w:t>
            </w:r>
          </w:p>
        </w:tc>
        <w:tc>
          <w:tcPr>
            <w:tcW w:w="5556" w:type="dxa"/>
            <w:tcBorders>
              <w:top w:val="nil"/>
              <w:left w:val="nil"/>
              <w:bottom w:val="single" w:sz="8" w:space="0" w:color="auto"/>
              <w:right w:val="single" w:sz="8" w:space="0" w:color="auto"/>
            </w:tcBorders>
            <w:vAlign w:val="center"/>
            <w:hideMark/>
          </w:tcPr>
          <w:p w14:paraId="548531D4" w14:textId="77777777" w:rsidR="008D62D4" w:rsidRPr="004F589A" w:rsidRDefault="008D62D4">
            <w:pPr>
              <w:spacing w:after="0" w:line="240" w:lineRule="auto"/>
              <w:jc w:val="left"/>
              <w:rPr>
                <w:rFonts w:eastAsia="Times New Roman" w:cs="Calibri"/>
                <w:color w:val="000000"/>
              </w:rPr>
            </w:pPr>
            <w:r w:rsidRPr="004F589A">
              <w:rPr>
                <w:rFonts w:cs="Calibri"/>
                <w:color w:val="000000"/>
              </w:rPr>
              <w:t>Čeprav podnebni scenariji ne predvidijo zmanjšanja povprečnih letnih količin razpoložljive vode, nakazujejo na pogostejše pojavljanje sušnih obdobji. Ob takih obdobjih se lahko razpoložljiva količina vode opazno zmanjša. Skladno z zmanjšanjem razpoložljivih količin vode je potrebno prilagoditi rabo in porabo vode. Poleg dviga splošne ozaveščenosti prebivalstva in odgovornih oseb o problematiki podnebnih sprememb in ranljivosti vodnih virov nanje je zato zelo pomembno, da prebivalstvo spodbudimo k:</w:t>
            </w:r>
            <w:r w:rsidRPr="004F589A">
              <w:rPr>
                <w:rFonts w:cs="Calibri"/>
                <w:color w:val="000000"/>
              </w:rPr>
              <w:br/>
              <w:t xml:space="preserve">- uporabi padavinske vode kot dodatni vir vode za namene, pri katerih ni treba zagotoviti kakovosti za pitno vodo, na primer splakovanje stranišč, pranje perila ali zalivanje  za potrebe namakanja v gospodinjstvu, </w:t>
            </w:r>
            <w:r w:rsidRPr="004F589A">
              <w:rPr>
                <w:rFonts w:cs="Calibri"/>
                <w:color w:val="000000"/>
              </w:rPr>
              <w:br/>
              <w:t>- uporabi sive vode (prečiščevanja odpadne vode in ponovno uporabo) znotraj gospodinjstva in</w:t>
            </w:r>
            <w:r w:rsidRPr="004F589A">
              <w:rPr>
                <w:rFonts w:cs="Calibri"/>
                <w:color w:val="000000"/>
              </w:rPr>
              <w:br/>
              <w:t xml:space="preserve">- uporabi zaprtih krogotokov (zaprti vodni krog s čiščenjem vode) pri uporabi vode za tehnološke namene. </w:t>
            </w:r>
            <w:r w:rsidRPr="004F589A">
              <w:rPr>
                <w:rFonts w:cs="Calibri"/>
                <w:color w:val="000000"/>
              </w:rPr>
              <w:br/>
              <w:t>Aktivnosti za zmanjšanje izgub v vodovodnih omrežjih (izvajalci obvezne občinske gospodarske javne službe oskrbe s pitno vodo).</w:t>
            </w:r>
            <w:r w:rsidRPr="004F589A">
              <w:rPr>
                <w:rFonts w:cs="Calibri"/>
                <w:color w:val="000000"/>
              </w:rPr>
              <w:br/>
              <w:t>Spodbuda je lahko finančna podpora.</w:t>
            </w:r>
          </w:p>
        </w:tc>
      </w:tr>
      <w:tr w:rsidR="008D62D4" w:rsidRPr="004F589A" w14:paraId="55B3E380"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5B6958CA"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73801CD7"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prihranek rabe energije (kWh)</w:t>
            </w:r>
          </w:p>
        </w:tc>
        <w:tc>
          <w:tcPr>
            <w:tcW w:w="5556" w:type="dxa"/>
            <w:tcBorders>
              <w:top w:val="nil"/>
              <w:left w:val="nil"/>
              <w:bottom w:val="single" w:sz="8" w:space="0" w:color="auto"/>
              <w:right w:val="single" w:sz="8" w:space="0" w:color="auto"/>
            </w:tcBorders>
            <w:vAlign w:val="center"/>
            <w:hideMark/>
          </w:tcPr>
          <w:p w14:paraId="14DF4DAF" w14:textId="77777777" w:rsidR="008D62D4" w:rsidRPr="004F589A" w:rsidRDefault="008D62D4">
            <w:pPr>
              <w:spacing w:after="0" w:line="240" w:lineRule="auto"/>
              <w:jc w:val="left"/>
              <w:rPr>
                <w:rFonts w:eastAsia="Times New Roman" w:cs="Calibri"/>
                <w:color w:val="000000"/>
              </w:rPr>
            </w:pPr>
            <w:r w:rsidRPr="004F589A">
              <w:rPr>
                <w:rFonts w:cs="Calibri"/>
                <w:color w:val="000000"/>
              </w:rPr>
              <w:t>/</w:t>
            </w:r>
          </w:p>
        </w:tc>
      </w:tr>
      <w:tr w:rsidR="008D62D4" w:rsidRPr="004F589A" w14:paraId="18889FA3" w14:textId="77777777" w:rsidTr="008D62D4">
        <w:trPr>
          <w:trHeight w:val="567"/>
        </w:trPr>
        <w:tc>
          <w:tcPr>
            <w:tcW w:w="0" w:type="auto"/>
            <w:vMerge/>
            <w:tcBorders>
              <w:top w:val="nil"/>
              <w:left w:val="single" w:sz="8" w:space="0" w:color="auto"/>
              <w:bottom w:val="single" w:sz="8" w:space="0" w:color="000000"/>
              <w:right w:val="single" w:sz="8" w:space="0" w:color="auto"/>
            </w:tcBorders>
            <w:vAlign w:val="center"/>
            <w:hideMark/>
          </w:tcPr>
          <w:p w14:paraId="712B96CA"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3044B5CD"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56FF3B09" w14:textId="77777777" w:rsidR="008D62D4" w:rsidRPr="004F589A" w:rsidRDefault="008D62D4">
            <w:pPr>
              <w:spacing w:after="0" w:line="240" w:lineRule="auto"/>
              <w:jc w:val="left"/>
              <w:rPr>
                <w:rFonts w:eastAsia="Times New Roman" w:cs="Calibri"/>
                <w:color w:val="000000"/>
              </w:rPr>
            </w:pPr>
            <w:r w:rsidRPr="004F589A">
              <w:rPr>
                <w:rFonts w:cs="Calibri"/>
                <w:color w:val="000000"/>
              </w:rPr>
              <w:t>/</w:t>
            </w:r>
          </w:p>
        </w:tc>
      </w:tr>
      <w:tr w:rsidR="008D62D4" w:rsidRPr="004F589A" w14:paraId="37DE2862"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4C61021C"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409ADA77"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zmanjšanje emisij CO2 (kg)</w:t>
            </w:r>
          </w:p>
        </w:tc>
        <w:tc>
          <w:tcPr>
            <w:tcW w:w="5556" w:type="dxa"/>
            <w:tcBorders>
              <w:top w:val="nil"/>
              <w:left w:val="nil"/>
              <w:bottom w:val="single" w:sz="8" w:space="0" w:color="auto"/>
              <w:right w:val="single" w:sz="8" w:space="0" w:color="auto"/>
            </w:tcBorders>
            <w:vAlign w:val="center"/>
            <w:hideMark/>
          </w:tcPr>
          <w:p w14:paraId="0FBBEF76" w14:textId="77777777" w:rsidR="008D62D4" w:rsidRPr="004F589A" w:rsidRDefault="008D62D4">
            <w:pPr>
              <w:spacing w:after="0" w:line="240" w:lineRule="auto"/>
              <w:jc w:val="left"/>
              <w:rPr>
                <w:rFonts w:eastAsia="Times New Roman" w:cs="Calibri"/>
                <w:color w:val="000000"/>
              </w:rPr>
            </w:pPr>
            <w:r w:rsidRPr="004F589A">
              <w:rPr>
                <w:rFonts w:cs="Calibri"/>
                <w:color w:val="000000"/>
              </w:rPr>
              <w:t>/</w:t>
            </w:r>
          </w:p>
        </w:tc>
      </w:tr>
      <w:tr w:rsidR="008D62D4" w:rsidRPr="004F589A" w14:paraId="4082B8B5"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60BFF903"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IZVAJANJE UKREPA</w:t>
            </w:r>
          </w:p>
        </w:tc>
        <w:tc>
          <w:tcPr>
            <w:tcW w:w="2041" w:type="dxa"/>
            <w:tcBorders>
              <w:top w:val="nil"/>
              <w:left w:val="nil"/>
              <w:bottom w:val="single" w:sz="8" w:space="0" w:color="auto"/>
              <w:right w:val="single" w:sz="8" w:space="0" w:color="auto"/>
            </w:tcBorders>
            <w:vAlign w:val="center"/>
            <w:hideMark/>
          </w:tcPr>
          <w:p w14:paraId="3FC0D7E2"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Nivo ukrepa (nosilec ukrepa)</w:t>
            </w:r>
          </w:p>
        </w:tc>
        <w:tc>
          <w:tcPr>
            <w:tcW w:w="5556" w:type="dxa"/>
            <w:tcBorders>
              <w:top w:val="nil"/>
              <w:left w:val="nil"/>
              <w:bottom w:val="single" w:sz="8" w:space="0" w:color="auto"/>
              <w:right w:val="single" w:sz="8" w:space="0" w:color="auto"/>
            </w:tcBorders>
            <w:vAlign w:val="center"/>
            <w:hideMark/>
          </w:tcPr>
          <w:p w14:paraId="6426D33D" w14:textId="77777777" w:rsidR="008D62D4" w:rsidRPr="004F589A" w:rsidRDefault="008D62D4">
            <w:pPr>
              <w:spacing w:after="0" w:line="240" w:lineRule="auto"/>
              <w:jc w:val="left"/>
              <w:rPr>
                <w:rFonts w:eastAsia="Times New Roman" w:cs="Calibri"/>
                <w:color w:val="000000"/>
              </w:rPr>
            </w:pPr>
            <w:r w:rsidRPr="004F589A">
              <w:rPr>
                <w:rFonts w:cs="Calibri"/>
                <w:color w:val="000000"/>
              </w:rPr>
              <w:t>Ministrstvo, pristojno za okolje (NUVII).</w:t>
            </w:r>
          </w:p>
        </w:tc>
      </w:tr>
      <w:tr w:rsidR="008D62D4" w:rsidRPr="004F589A" w14:paraId="4A9D45BE"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71F4C0A8"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558FE31E"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0C08D9EE" w14:textId="77777777" w:rsidR="008D62D4" w:rsidRPr="004F589A" w:rsidRDefault="008D62D4">
            <w:pPr>
              <w:spacing w:after="0" w:line="240" w:lineRule="auto"/>
              <w:jc w:val="left"/>
              <w:rPr>
                <w:rFonts w:eastAsia="Times New Roman" w:cs="Calibri"/>
                <w:color w:val="000000"/>
              </w:rPr>
            </w:pPr>
            <w:r w:rsidRPr="004F589A">
              <w:rPr>
                <w:rFonts w:cs="Calibri"/>
                <w:color w:val="000000"/>
              </w:rPr>
              <w:t>Lastniki objektov, Občina in Izvajalec občinske gospodarske javne službe oskrbe s pitno vodo.</w:t>
            </w:r>
          </w:p>
        </w:tc>
      </w:tr>
      <w:tr w:rsidR="008D62D4" w:rsidRPr="004F589A" w14:paraId="1FDC9E41"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0E897267"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49F68DDE"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Obdobje izvajanja ukrepa</w:t>
            </w:r>
          </w:p>
        </w:tc>
        <w:tc>
          <w:tcPr>
            <w:tcW w:w="5556" w:type="dxa"/>
            <w:tcBorders>
              <w:top w:val="nil"/>
              <w:left w:val="nil"/>
              <w:bottom w:val="single" w:sz="8" w:space="0" w:color="auto"/>
              <w:right w:val="single" w:sz="8" w:space="0" w:color="auto"/>
            </w:tcBorders>
            <w:vAlign w:val="center"/>
            <w:hideMark/>
          </w:tcPr>
          <w:p w14:paraId="12AD5D2F"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Stalno</w:t>
            </w:r>
          </w:p>
        </w:tc>
      </w:tr>
      <w:tr w:rsidR="008D62D4" w:rsidRPr="004F589A" w14:paraId="26679C9E" w14:textId="77777777" w:rsidTr="008D62D4">
        <w:trPr>
          <w:trHeight w:val="1361"/>
        </w:trPr>
        <w:tc>
          <w:tcPr>
            <w:tcW w:w="0" w:type="auto"/>
            <w:vMerge/>
            <w:tcBorders>
              <w:top w:val="nil"/>
              <w:left w:val="single" w:sz="8" w:space="0" w:color="auto"/>
              <w:bottom w:val="single" w:sz="8" w:space="0" w:color="000000"/>
              <w:right w:val="single" w:sz="8" w:space="0" w:color="auto"/>
            </w:tcBorders>
            <w:vAlign w:val="center"/>
            <w:hideMark/>
          </w:tcPr>
          <w:p w14:paraId="6DAFF6B5"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12986874"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7BEBF6CA" w14:textId="77777777" w:rsidR="008D62D4" w:rsidRPr="004F589A" w:rsidRDefault="008D62D4">
            <w:pPr>
              <w:spacing w:after="0" w:line="240" w:lineRule="auto"/>
              <w:jc w:val="left"/>
              <w:rPr>
                <w:rFonts w:eastAsia="Times New Roman" w:cs="Calibri"/>
                <w:color w:val="000000"/>
              </w:rPr>
            </w:pPr>
            <w:r w:rsidRPr="004F589A">
              <w:rPr>
                <w:rFonts w:cs="Calibri"/>
                <w:color w:val="000000"/>
              </w:rPr>
              <w:t>Število gospodinjstev z rabo padavinske vode. Število gospodinjstev z rabo sive vode. Število tehnoloških obratov z zaprtimi vodnimi krogi.</w:t>
            </w:r>
            <w:r w:rsidRPr="004F589A">
              <w:rPr>
                <w:rFonts w:cs="Calibri"/>
                <w:color w:val="000000"/>
              </w:rPr>
              <w:br/>
              <w:t>Količina vode, dobavljene iz javnega vodovoda na prebivalca.</w:t>
            </w:r>
          </w:p>
        </w:tc>
      </w:tr>
      <w:tr w:rsidR="008D62D4" w:rsidRPr="004F589A" w14:paraId="19B25911"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6FF02F57"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STROŠKI UKREPA</w:t>
            </w:r>
          </w:p>
        </w:tc>
        <w:tc>
          <w:tcPr>
            <w:tcW w:w="2041" w:type="dxa"/>
            <w:tcBorders>
              <w:top w:val="nil"/>
              <w:left w:val="nil"/>
              <w:bottom w:val="single" w:sz="8" w:space="0" w:color="auto"/>
              <w:right w:val="single" w:sz="8" w:space="0" w:color="auto"/>
            </w:tcBorders>
            <w:vAlign w:val="center"/>
            <w:hideMark/>
          </w:tcPr>
          <w:p w14:paraId="6C55038E"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Ocena stroškov ukrepa</w:t>
            </w:r>
          </w:p>
        </w:tc>
        <w:tc>
          <w:tcPr>
            <w:tcW w:w="5556" w:type="dxa"/>
            <w:tcBorders>
              <w:top w:val="nil"/>
              <w:left w:val="nil"/>
              <w:bottom w:val="single" w:sz="8" w:space="0" w:color="auto"/>
              <w:right w:val="single" w:sz="8" w:space="0" w:color="auto"/>
            </w:tcBorders>
            <w:vAlign w:val="center"/>
            <w:hideMark/>
          </w:tcPr>
          <w:p w14:paraId="14764E9B"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cca. 200.000 EUR na leto</w:t>
            </w:r>
          </w:p>
        </w:tc>
      </w:tr>
      <w:tr w:rsidR="008D62D4" w:rsidRPr="004F589A" w14:paraId="64327197"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6A0FA2F6"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74EBA3A3"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Vir financiranja</w:t>
            </w:r>
          </w:p>
        </w:tc>
        <w:tc>
          <w:tcPr>
            <w:tcW w:w="5556" w:type="dxa"/>
            <w:tcBorders>
              <w:top w:val="nil"/>
              <w:left w:val="nil"/>
              <w:bottom w:val="single" w:sz="8" w:space="0" w:color="auto"/>
              <w:right w:val="single" w:sz="8" w:space="0" w:color="auto"/>
            </w:tcBorders>
            <w:vAlign w:val="center"/>
            <w:hideMark/>
          </w:tcPr>
          <w:p w14:paraId="0EF1901D" w14:textId="77777777" w:rsidR="008D62D4" w:rsidRPr="004F589A" w:rsidRDefault="008D62D4">
            <w:pPr>
              <w:spacing w:after="0" w:line="240" w:lineRule="auto"/>
              <w:jc w:val="left"/>
              <w:rPr>
                <w:rFonts w:eastAsia="Times New Roman" w:cs="Calibri"/>
                <w:color w:val="000000"/>
              </w:rPr>
            </w:pPr>
            <w:r w:rsidRPr="004F589A">
              <w:rPr>
                <w:rFonts w:cs="Calibri"/>
                <w:color w:val="000000"/>
              </w:rPr>
              <w:t>Država/občina. Izvajalec obvezne občinske gospodarske javne službe oskrbe s pitno vodo.</w:t>
            </w:r>
          </w:p>
        </w:tc>
      </w:tr>
    </w:tbl>
    <w:p w14:paraId="7E3C8B83" w14:textId="77777777" w:rsidR="008D62D4" w:rsidRPr="004F589A" w:rsidRDefault="008D62D4" w:rsidP="008D62D4">
      <w:pPr>
        <w:rPr>
          <w:rStyle w:val="highlight"/>
        </w:rPr>
      </w:pPr>
    </w:p>
    <w:tbl>
      <w:tblPr>
        <w:tblW w:w="9638" w:type="dxa"/>
        <w:tblLook w:val="04A0" w:firstRow="1" w:lastRow="0" w:firstColumn="1" w:lastColumn="0" w:noHBand="0" w:noVBand="1"/>
      </w:tblPr>
      <w:tblGrid>
        <w:gridCol w:w="2041"/>
        <w:gridCol w:w="2041"/>
        <w:gridCol w:w="5556"/>
      </w:tblGrid>
      <w:tr w:rsidR="008D62D4" w:rsidRPr="004F589A" w14:paraId="49EBE699"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73C122BD"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lastRenderedPageBreak/>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535E9A21"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6F4BCC5C" w14:textId="77777777" w:rsidR="008D62D4" w:rsidRPr="004F589A" w:rsidRDefault="008D62D4">
            <w:pPr>
              <w:spacing w:after="0" w:line="240" w:lineRule="auto"/>
              <w:jc w:val="left"/>
              <w:rPr>
                <w:rFonts w:eastAsia="Times New Roman" w:cs="Calibri"/>
                <w:b/>
                <w:bCs/>
                <w:color w:val="000000"/>
              </w:rPr>
            </w:pPr>
            <w:r w:rsidRPr="004F589A">
              <w:rPr>
                <w:rFonts w:eastAsia="Times New Roman" w:cs="Calibri"/>
                <w:b/>
                <w:bCs/>
                <w:color w:val="000000"/>
              </w:rPr>
              <w:t>VO3</w:t>
            </w:r>
          </w:p>
        </w:tc>
      </w:tr>
      <w:tr w:rsidR="008D62D4" w:rsidRPr="004F589A" w14:paraId="3D7ED5DD"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9FA5B1D"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14865815"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00EDCA84" w14:textId="77777777" w:rsidR="008D62D4" w:rsidRPr="004F589A" w:rsidRDefault="008D62D4">
            <w:pPr>
              <w:spacing w:after="0" w:line="240" w:lineRule="auto"/>
              <w:jc w:val="left"/>
              <w:rPr>
                <w:rFonts w:eastAsia="Times New Roman" w:cs="Calibri"/>
                <w:b/>
                <w:bCs/>
                <w:color w:val="000000"/>
              </w:rPr>
            </w:pPr>
            <w:r w:rsidRPr="004F589A">
              <w:rPr>
                <w:rFonts w:eastAsia="Times New Roman" w:cs="Calibri"/>
                <w:b/>
                <w:bCs/>
                <w:color w:val="000000"/>
              </w:rPr>
              <w:t>Podeljevanje vodnih pravic</w:t>
            </w:r>
          </w:p>
        </w:tc>
      </w:tr>
      <w:tr w:rsidR="008D62D4" w:rsidRPr="004F589A" w14:paraId="5F5EA881" w14:textId="77777777" w:rsidTr="008D62D4">
        <w:trPr>
          <w:trHeight w:val="68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DF43B2"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2134E2C0"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Cilj ukrepa</w:t>
            </w:r>
          </w:p>
        </w:tc>
        <w:tc>
          <w:tcPr>
            <w:tcW w:w="5556" w:type="dxa"/>
            <w:tcBorders>
              <w:top w:val="nil"/>
              <w:left w:val="nil"/>
              <w:bottom w:val="single" w:sz="8" w:space="0" w:color="auto"/>
              <w:right w:val="single" w:sz="8" w:space="0" w:color="auto"/>
            </w:tcBorders>
            <w:vAlign w:val="center"/>
            <w:hideMark/>
          </w:tcPr>
          <w:p w14:paraId="04EBA67C" w14:textId="77777777" w:rsidR="008D62D4" w:rsidRPr="004F589A" w:rsidRDefault="008D62D4">
            <w:pPr>
              <w:spacing w:after="0" w:line="240" w:lineRule="auto"/>
              <w:jc w:val="left"/>
              <w:rPr>
                <w:rFonts w:eastAsia="Times New Roman" w:cs="Calibri"/>
                <w:color w:val="000000"/>
              </w:rPr>
            </w:pPr>
            <w:r w:rsidRPr="004F589A">
              <w:rPr>
                <w:rFonts w:cs="Calibri"/>
                <w:color w:val="000000"/>
              </w:rPr>
              <w:t>Cilj ukrepa spodbujanje trajnostne rabe voda, ki omogoča različne vrste rabe voda ob upoštevanju dolgoročnega varstva razpoložljivih vodnih virov in njihove kakovosti.</w:t>
            </w:r>
          </w:p>
        </w:tc>
      </w:tr>
      <w:tr w:rsidR="008D62D4" w:rsidRPr="004F589A" w14:paraId="65A704A7" w14:textId="77777777" w:rsidTr="008D62D4">
        <w:trPr>
          <w:trHeight w:val="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734550"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5A36EFD8"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Kratek opis ukrepa</w:t>
            </w:r>
          </w:p>
        </w:tc>
        <w:tc>
          <w:tcPr>
            <w:tcW w:w="5556" w:type="dxa"/>
            <w:tcBorders>
              <w:top w:val="nil"/>
              <w:left w:val="nil"/>
              <w:bottom w:val="single" w:sz="8" w:space="0" w:color="auto"/>
              <w:right w:val="single" w:sz="8" w:space="0" w:color="auto"/>
            </w:tcBorders>
            <w:vAlign w:val="center"/>
            <w:hideMark/>
          </w:tcPr>
          <w:p w14:paraId="089C0CE3" w14:textId="77777777" w:rsidR="008D62D4" w:rsidRPr="004F589A" w:rsidRDefault="008D62D4">
            <w:pPr>
              <w:spacing w:after="0" w:line="240" w:lineRule="auto"/>
              <w:jc w:val="left"/>
              <w:rPr>
                <w:rFonts w:eastAsia="Times New Roman" w:cs="Calibri"/>
                <w:color w:val="000000"/>
              </w:rPr>
            </w:pPr>
            <w:r w:rsidRPr="004F589A">
              <w:rPr>
                <w:rFonts w:cs="Calibri"/>
                <w:color w:val="000000"/>
              </w:rPr>
              <w:t>Podnebni scenariji nakazujejo na povečanje sušnih dogodkov, pri katerih lahko pride do pomanjkanja razpoložljive vode, zato je pri podeljevanju pravic potrebno upoštevati scenarije podnebnih sprememb.</w:t>
            </w:r>
          </w:p>
        </w:tc>
      </w:tr>
      <w:tr w:rsidR="008D62D4" w:rsidRPr="004F589A" w14:paraId="1D35EE2E"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36A709B"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356EC067"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Področje ukrepanja</w:t>
            </w:r>
          </w:p>
        </w:tc>
        <w:tc>
          <w:tcPr>
            <w:tcW w:w="5556" w:type="dxa"/>
            <w:tcBorders>
              <w:top w:val="nil"/>
              <w:left w:val="nil"/>
              <w:bottom w:val="single" w:sz="8" w:space="0" w:color="auto"/>
              <w:right w:val="single" w:sz="8" w:space="0" w:color="auto"/>
            </w:tcBorders>
            <w:vAlign w:val="center"/>
            <w:hideMark/>
          </w:tcPr>
          <w:p w14:paraId="74D7FDF1" w14:textId="77777777" w:rsidR="008D62D4" w:rsidRPr="004F589A" w:rsidRDefault="008D62D4">
            <w:pPr>
              <w:spacing w:after="0" w:line="240" w:lineRule="auto"/>
              <w:jc w:val="left"/>
              <w:rPr>
                <w:rFonts w:eastAsia="Times New Roman" w:cs="Calibri"/>
                <w:color w:val="000000"/>
              </w:rPr>
            </w:pPr>
            <w:r w:rsidRPr="004F589A">
              <w:rPr>
                <w:rFonts w:cs="Calibri"/>
                <w:color w:val="000000"/>
              </w:rPr>
              <w:t>Ukrepi za dovoljevanje rabe vode.</w:t>
            </w:r>
          </w:p>
        </w:tc>
      </w:tr>
      <w:tr w:rsidR="008D62D4" w:rsidRPr="004F589A" w14:paraId="0BFFD871"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8FF1648"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2D068B25"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Povzročitelj obremenitve</w:t>
            </w:r>
          </w:p>
        </w:tc>
        <w:tc>
          <w:tcPr>
            <w:tcW w:w="5556" w:type="dxa"/>
            <w:tcBorders>
              <w:top w:val="nil"/>
              <w:left w:val="nil"/>
              <w:bottom w:val="single" w:sz="8" w:space="0" w:color="auto"/>
              <w:right w:val="single" w:sz="8" w:space="0" w:color="auto"/>
            </w:tcBorders>
            <w:vAlign w:val="center"/>
            <w:hideMark/>
          </w:tcPr>
          <w:p w14:paraId="6F14CCC0" w14:textId="77777777" w:rsidR="008D62D4" w:rsidRPr="004F589A" w:rsidRDefault="008D62D4">
            <w:pPr>
              <w:spacing w:after="0" w:line="240" w:lineRule="auto"/>
              <w:jc w:val="left"/>
              <w:rPr>
                <w:rFonts w:eastAsia="Times New Roman" w:cs="Calibri"/>
                <w:color w:val="000000"/>
              </w:rPr>
            </w:pPr>
            <w:r w:rsidRPr="004F589A">
              <w:rPr>
                <w:rFonts w:cs="Calibri"/>
                <w:color w:val="000000"/>
              </w:rPr>
              <w:t>Ekstremni dogodki (suše) in različna raba voda (imetniki vodnih pravic)</w:t>
            </w:r>
          </w:p>
        </w:tc>
      </w:tr>
      <w:tr w:rsidR="008D62D4" w:rsidRPr="004F589A" w14:paraId="2EDFDAC8" w14:textId="77777777" w:rsidTr="008D62D4">
        <w:trPr>
          <w:trHeight w:val="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1F0FBC"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4FAB9156"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Prioriteta ukrepa</w:t>
            </w:r>
          </w:p>
        </w:tc>
        <w:tc>
          <w:tcPr>
            <w:tcW w:w="5556" w:type="dxa"/>
            <w:tcBorders>
              <w:top w:val="nil"/>
              <w:left w:val="nil"/>
              <w:bottom w:val="single" w:sz="8" w:space="0" w:color="auto"/>
              <w:right w:val="single" w:sz="8" w:space="0" w:color="auto"/>
            </w:tcBorders>
            <w:vAlign w:val="center"/>
            <w:hideMark/>
          </w:tcPr>
          <w:p w14:paraId="03F37BC5" w14:textId="77777777" w:rsidR="008D62D4" w:rsidRPr="004F589A" w:rsidRDefault="008D62D4">
            <w:pPr>
              <w:spacing w:after="0" w:line="240" w:lineRule="auto"/>
              <w:jc w:val="left"/>
              <w:rPr>
                <w:rFonts w:eastAsia="Times New Roman" w:cs="Calibri"/>
                <w:color w:val="000000"/>
              </w:rPr>
            </w:pPr>
            <w:r w:rsidRPr="004F589A">
              <w:rPr>
                <w:rFonts w:cs="Calibri"/>
                <w:color w:val="000000"/>
              </w:rPr>
              <w:t>Visoka.</w:t>
            </w:r>
          </w:p>
        </w:tc>
      </w:tr>
      <w:tr w:rsidR="008D62D4" w:rsidRPr="004F589A" w14:paraId="7528445D" w14:textId="77777777" w:rsidTr="008D62D4">
        <w:trPr>
          <w:trHeight w:val="397"/>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5CD8F68F"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PREDPISI</w:t>
            </w:r>
          </w:p>
        </w:tc>
        <w:tc>
          <w:tcPr>
            <w:tcW w:w="2041" w:type="dxa"/>
            <w:tcBorders>
              <w:top w:val="nil"/>
              <w:left w:val="nil"/>
              <w:bottom w:val="single" w:sz="8" w:space="0" w:color="auto"/>
              <w:right w:val="single" w:sz="8" w:space="0" w:color="auto"/>
            </w:tcBorders>
            <w:vAlign w:val="center"/>
            <w:hideMark/>
          </w:tcPr>
          <w:p w14:paraId="0A77A5DE"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2B22E7ED" w14:textId="77777777" w:rsidR="008D62D4" w:rsidRPr="004F589A" w:rsidRDefault="008D62D4">
            <w:pPr>
              <w:spacing w:after="0" w:line="240" w:lineRule="auto"/>
              <w:jc w:val="left"/>
              <w:rPr>
                <w:rFonts w:eastAsia="Times New Roman" w:cs="Calibri"/>
                <w:color w:val="000000"/>
              </w:rPr>
            </w:pPr>
            <w:r w:rsidRPr="004F589A">
              <w:rPr>
                <w:rFonts w:cs="Calibri"/>
                <w:color w:val="000000"/>
              </w:rPr>
              <w:t>Direktiva Evropskega parlamenta in Sveta 2000/60/ES z dne 23. oktobra 2000 o določitvi okvira za ukrepe Skupnosti na področju vodne politike</w:t>
            </w:r>
          </w:p>
        </w:tc>
      </w:tr>
      <w:tr w:rsidR="008D62D4" w:rsidRPr="004F589A" w14:paraId="6B838304" w14:textId="77777777" w:rsidTr="008D62D4">
        <w:trPr>
          <w:trHeight w:val="4422"/>
        </w:trPr>
        <w:tc>
          <w:tcPr>
            <w:tcW w:w="0" w:type="auto"/>
            <w:vMerge/>
            <w:tcBorders>
              <w:top w:val="nil"/>
              <w:left w:val="single" w:sz="8" w:space="0" w:color="auto"/>
              <w:bottom w:val="single" w:sz="8" w:space="0" w:color="000000"/>
              <w:right w:val="single" w:sz="8" w:space="0" w:color="auto"/>
            </w:tcBorders>
            <w:vAlign w:val="center"/>
            <w:hideMark/>
          </w:tcPr>
          <w:p w14:paraId="24D398C0"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6497C60E"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2D95EBCA" w14:textId="77777777" w:rsidR="008D62D4" w:rsidRPr="004F589A" w:rsidRDefault="008D62D4">
            <w:pPr>
              <w:spacing w:after="0" w:line="240" w:lineRule="auto"/>
              <w:jc w:val="left"/>
              <w:rPr>
                <w:rFonts w:eastAsia="Times New Roman" w:cs="Calibri"/>
                <w:color w:val="000000"/>
              </w:rPr>
            </w:pPr>
            <w:r w:rsidRPr="004F589A">
              <w:rPr>
                <w:rFonts w:cs="Calibri"/>
                <w:color w:val="000000"/>
              </w:rPr>
              <w:t xml:space="preserve">Zakon o vodah (Uradni list RS, št. 67/02, 2/04 – ZZdrI–A, 41/04 – ZVO–1, 57/08, 57/12, 100/13, 40/14 in 56/15) </w:t>
            </w:r>
            <w:r w:rsidRPr="004F589A">
              <w:rPr>
                <w:rFonts w:cs="Calibri"/>
                <w:color w:val="000000"/>
              </w:rPr>
              <w:br/>
              <w:t xml:space="preserve">Uredba o podrobnejši vsebini in načinu priprave načrta upravljanja voda (Uradni list RS, št. 26/06, 5/09 in 36/13) </w:t>
            </w:r>
            <w:r w:rsidRPr="004F589A">
              <w:rPr>
                <w:rFonts w:cs="Calibri"/>
                <w:color w:val="000000"/>
              </w:rPr>
              <w:br/>
              <w:t xml:space="preserve">Pravilnik o vsebini vloge za pridobitev vodnega dovoljenja in o vsebini vloge za pridobitev dovoljenja za raziskavo podzemnih voda (Uradni list RS, št. 79/07) </w:t>
            </w:r>
            <w:r w:rsidRPr="004F589A">
              <w:rPr>
                <w:rFonts w:cs="Calibri"/>
                <w:color w:val="000000"/>
              </w:rPr>
              <w:br/>
              <w:t>Pravilnik o vodni knjigi (Uradni list RS, št. 10/12) Pravilnik o klasifikaciji vrst posebne rabe vode in naplavin (Uradni list RS, št. 24/15)</w:t>
            </w:r>
            <w:r w:rsidRPr="004F589A">
              <w:rPr>
                <w:rFonts w:cs="Calibri"/>
                <w:color w:val="000000"/>
              </w:rPr>
              <w:br/>
              <w:t>akti o podelitvi vodne pravice</w:t>
            </w:r>
            <w:r w:rsidRPr="004F589A">
              <w:rPr>
                <w:rFonts w:cs="Calibri"/>
                <w:color w:val="000000"/>
              </w:rPr>
              <w:br/>
              <w:t>NUV II Ukrep R1a: Sistem podeljevanja vodnih pravic</w:t>
            </w:r>
            <w:r w:rsidRPr="004F589A">
              <w:rPr>
                <w:rFonts w:cs="Calibri"/>
                <w:color w:val="000000"/>
              </w:rPr>
              <w:br/>
              <w:t>NUV II Ukrep R1b1: Sistem za podporo odločanju o rabi voda</w:t>
            </w:r>
            <w:r w:rsidRPr="004F589A">
              <w:rPr>
                <w:rFonts w:cs="Calibri"/>
                <w:color w:val="000000"/>
              </w:rPr>
              <w:br/>
              <w:t>NUV II Ukrep R3a: Omejitve, prepovedi in pogoji rabe voda</w:t>
            </w:r>
          </w:p>
        </w:tc>
      </w:tr>
      <w:tr w:rsidR="008D62D4" w:rsidRPr="004F589A" w14:paraId="0ED9F5A2" w14:textId="77777777" w:rsidTr="008D62D4">
        <w:trPr>
          <w:trHeight w:val="60"/>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2F461A1A"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OPIS UKREPA</w:t>
            </w:r>
          </w:p>
        </w:tc>
        <w:tc>
          <w:tcPr>
            <w:tcW w:w="2041" w:type="dxa"/>
            <w:tcBorders>
              <w:top w:val="nil"/>
              <w:left w:val="nil"/>
              <w:bottom w:val="single" w:sz="8" w:space="0" w:color="auto"/>
              <w:right w:val="single" w:sz="8" w:space="0" w:color="auto"/>
            </w:tcBorders>
            <w:vAlign w:val="center"/>
            <w:hideMark/>
          </w:tcPr>
          <w:p w14:paraId="2F6435C8"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Podrobnejši opis ukrepa</w:t>
            </w:r>
          </w:p>
        </w:tc>
        <w:tc>
          <w:tcPr>
            <w:tcW w:w="5556" w:type="dxa"/>
            <w:tcBorders>
              <w:top w:val="nil"/>
              <w:left w:val="nil"/>
              <w:bottom w:val="single" w:sz="8" w:space="0" w:color="auto"/>
              <w:right w:val="single" w:sz="8" w:space="0" w:color="auto"/>
            </w:tcBorders>
            <w:vAlign w:val="center"/>
            <w:hideMark/>
          </w:tcPr>
          <w:p w14:paraId="3270076F" w14:textId="77777777" w:rsidR="008D62D4" w:rsidRPr="004F589A" w:rsidRDefault="008D62D4">
            <w:pPr>
              <w:spacing w:after="0" w:line="240" w:lineRule="auto"/>
              <w:jc w:val="left"/>
              <w:rPr>
                <w:rFonts w:eastAsia="Times New Roman" w:cs="Calibri"/>
                <w:color w:val="000000"/>
              </w:rPr>
            </w:pPr>
            <w:r w:rsidRPr="004F589A">
              <w:rPr>
                <w:rFonts w:cs="Calibri"/>
                <w:color w:val="000000"/>
              </w:rPr>
              <w:t>Čeprav podnebni scenariji ne predvidijo zmanjšanja povprečnih letnih količin razpoložljive vode, nakazujejo na pogostejše pojavljanje sušnih obdobji. Ob takih obdobjih se lahko razpoložljiva količina vode opazno zmanjša. Skladno z zmanjšanjem razpoložljivih količin vode je potrebno prilagoditi podeljevanje vodnih pravic ter upoštevati podnebne spremembe, predvsem pri omejitvah, prepovedih in pogojih.</w:t>
            </w:r>
          </w:p>
        </w:tc>
      </w:tr>
      <w:tr w:rsidR="008D62D4" w:rsidRPr="004F589A" w14:paraId="547131A4"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5AB10631"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 xml:space="preserve">PRISPEVEK UKREPA K </w:t>
            </w:r>
            <w:r w:rsidRPr="004F589A">
              <w:rPr>
                <w:rFonts w:eastAsia="Times New Roman" w:cs="Calibri"/>
                <w:b/>
                <w:bCs/>
                <w:color w:val="000000"/>
              </w:rPr>
              <w:lastRenderedPageBreak/>
              <w:t>ZMANJŠANJU OGLJIČNEGA ODTISA</w:t>
            </w:r>
          </w:p>
        </w:tc>
        <w:tc>
          <w:tcPr>
            <w:tcW w:w="2041" w:type="dxa"/>
            <w:tcBorders>
              <w:top w:val="nil"/>
              <w:left w:val="nil"/>
              <w:bottom w:val="single" w:sz="8" w:space="0" w:color="auto"/>
              <w:right w:val="single" w:sz="8" w:space="0" w:color="auto"/>
            </w:tcBorders>
            <w:vAlign w:val="center"/>
            <w:hideMark/>
          </w:tcPr>
          <w:p w14:paraId="5447646F"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lastRenderedPageBreak/>
              <w:t>prihranek rabe energije (kWh)</w:t>
            </w:r>
          </w:p>
        </w:tc>
        <w:tc>
          <w:tcPr>
            <w:tcW w:w="5556" w:type="dxa"/>
            <w:tcBorders>
              <w:top w:val="nil"/>
              <w:left w:val="nil"/>
              <w:bottom w:val="single" w:sz="8" w:space="0" w:color="auto"/>
              <w:right w:val="single" w:sz="8" w:space="0" w:color="auto"/>
            </w:tcBorders>
            <w:vAlign w:val="center"/>
            <w:hideMark/>
          </w:tcPr>
          <w:p w14:paraId="51E4DFF9" w14:textId="77777777" w:rsidR="008D62D4" w:rsidRPr="004F589A" w:rsidRDefault="008D62D4">
            <w:pPr>
              <w:spacing w:after="0" w:line="240" w:lineRule="auto"/>
              <w:jc w:val="left"/>
              <w:rPr>
                <w:rFonts w:eastAsia="Times New Roman" w:cs="Calibri"/>
                <w:color w:val="000000"/>
              </w:rPr>
            </w:pPr>
            <w:r w:rsidRPr="004F589A">
              <w:rPr>
                <w:rFonts w:cs="Calibri"/>
                <w:color w:val="000000"/>
              </w:rPr>
              <w:t>/</w:t>
            </w:r>
          </w:p>
        </w:tc>
      </w:tr>
      <w:tr w:rsidR="008D62D4" w:rsidRPr="004F589A" w14:paraId="09E4A94D"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158A46C9"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74CA3734"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0CB4A9D9" w14:textId="77777777" w:rsidR="008D62D4" w:rsidRPr="004F589A" w:rsidRDefault="008D62D4">
            <w:pPr>
              <w:spacing w:after="0" w:line="240" w:lineRule="auto"/>
              <w:jc w:val="left"/>
              <w:rPr>
                <w:rFonts w:eastAsia="Times New Roman" w:cs="Calibri"/>
                <w:color w:val="000000"/>
              </w:rPr>
            </w:pPr>
            <w:r w:rsidRPr="004F589A">
              <w:rPr>
                <w:rFonts w:cs="Calibri"/>
                <w:color w:val="000000"/>
              </w:rPr>
              <w:t>/</w:t>
            </w:r>
          </w:p>
        </w:tc>
      </w:tr>
      <w:tr w:rsidR="008D62D4" w:rsidRPr="004F589A" w14:paraId="0D2A203D"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243F9CAE"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376A9168"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zmanjšanje emisij CO2 (kg)</w:t>
            </w:r>
          </w:p>
        </w:tc>
        <w:tc>
          <w:tcPr>
            <w:tcW w:w="5556" w:type="dxa"/>
            <w:tcBorders>
              <w:top w:val="nil"/>
              <w:left w:val="nil"/>
              <w:bottom w:val="single" w:sz="8" w:space="0" w:color="auto"/>
              <w:right w:val="single" w:sz="8" w:space="0" w:color="auto"/>
            </w:tcBorders>
            <w:vAlign w:val="center"/>
            <w:hideMark/>
          </w:tcPr>
          <w:p w14:paraId="0E592697" w14:textId="77777777" w:rsidR="008D62D4" w:rsidRPr="004F589A" w:rsidRDefault="008D62D4">
            <w:pPr>
              <w:spacing w:after="0" w:line="240" w:lineRule="auto"/>
              <w:jc w:val="left"/>
              <w:rPr>
                <w:rFonts w:eastAsia="Times New Roman" w:cs="Calibri"/>
                <w:color w:val="000000"/>
              </w:rPr>
            </w:pPr>
            <w:r w:rsidRPr="004F589A">
              <w:rPr>
                <w:rFonts w:cs="Calibri"/>
                <w:color w:val="000000"/>
              </w:rPr>
              <w:t>/</w:t>
            </w:r>
          </w:p>
        </w:tc>
      </w:tr>
      <w:tr w:rsidR="008D62D4" w:rsidRPr="004F589A" w14:paraId="0712FAC4"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24236C2D"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IZVAJANJE UKREPA</w:t>
            </w:r>
          </w:p>
        </w:tc>
        <w:tc>
          <w:tcPr>
            <w:tcW w:w="2041" w:type="dxa"/>
            <w:tcBorders>
              <w:top w:val="nil"/>
              <w:left w:val="nil"/>
              <w:bottom w:val="single" w:sz="8" w:space="0" w:color="auto"/>
              <w:right w:val="single" w:sz="8" w:space="0" w:color="auto"/>
            </w:tcBorders>
            <w:vAlign w:val="center"/>
            <w:hideMark/>
          </w:tcPr>
          <w:p w14:paraId="7DF9ADAC"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Nivo ukrepa (nosilec ukrepa)</w:t>
            </w:r>
          </w:p>
        </w:tc>
        <w:tc>
          <w:tcPr>
            <w:tcW w:w="5556" w:type="dxa"/>
            <w:tcBorders>
              <w:top w:val="nil"/>
              <w:left w:val="nil"/>
              <w:bottom w:val="single" w:sz="8" w:space="0" w:color="auto"/>
              <w:right w:val="single" w:sz="8" w:space="0" w:color="auto"/>
            </w:tcBorders>
            <w:vAlign w:val="center"/>
            <w:hideMark/>
          </w:tcPr>
          <w:p w14:paraId="6E888995" w14:textId="77777777" w:rsidR="008D62D4" w:rsidRPr="004F589A" w:rsidRDefault="008D62D4">
            <w:pPr>
              <w:spacing w:after="0" w:line="240" w:lineRule="auto"/>
              <w:jc w:val="left"/>
              <w:rPr>
                <w:rFonts w:eastAsia="Times New Roman" w:cs="Calibri"/>
                <w:color w:val="000000"/>
              </w:rPr>
            </w:pPr>
            <w:r w:rsidRPr="004F589A">
              <w:rPr>
                <w:rFonts w:cs="Calibri"/>
                <w:color w:val="000000"/>
              </w:rPr>
              <w:t>Ministrstvo, pristojno za okolje (NUVII).</w:t>
            </w:r>
          </w:p>
        </w:tc>
      </w:tr>
      <w:tr w:rsidR="008D62D4" w:rsidRPr="004F589A" w14:paraId="5638017C"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7E2AD863"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4CBC4E17"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6F0CB992" w14:textId="77777777" w:rsidR="008D62D4" w:rsidRPr="004F589A" w:rsidRDefault="008D62D4">
            <w:pPr>
              <w:spacing w:after="0" w:line="240" w:lineRule="auto"/>
              <w:jc w:val="left"/>
              <w:rPr>
                <w:rFonts w:eastAsia="Times New Roman" w:cs="Calibri"/>
                <w:color w:val="000000"/>
              </w:rPr>
            </w:pPr>
            <w:r w:rsidRPr="004F589A">
              <w:rPr>
                <w:rFonts w:cs="Calibri"/>
                <w:color w:val="000000"/>
              </w:rPr>
              <w:t>Ministrstvo, pristojno za okolje</w:t>
            </w:r>
          </w:p>
        </w:tc>
      </w:tr>
      <w:tr w:rsidR="008D62D4" w:rsidRPr="004F589A" w14:paraId="26610096"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3D9DDE2B"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6C60F594"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Obdobje izvajanja ukrepa</w:t>
            </w:r>
          </w:p>
        </w:tc>
        <w:tc>
          <w:tcPr>
            <w:tcW w:w="5556" w:type="dxa"/>
            <w:tcBorders>
              <w:top w:val="nil"/>
              <w:left w:val="nil"/>
              <w:bottom w:val="single" w:sz="8" w:space="0" w:color="auto"/>
              <w:right w:val="single" w:sz="8" w:space="0" w:color="auto"/>
            </w:tcBorders>
            <w:vAlign w:val="center"/>
            <w:hideMark/>
          </w:tcPr>
          <w:p w14:paraId="5EBA266D"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Stalno</w:t>
            </w:r>
          </w:p>
        </w:tc>
      </w:tr>
      <w:tr w:rsidR="008D62D4" w:rsidRPr="004F589A" w14:paraId="77E17C93"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72603DED"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71349937"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09E6D762" w14:textId="77777777" w:rsidR="008D62D4" w:rsidRPr="004F589A" w:rsidRDefault="008D62D4">
            <w:pPr>
              <w:spacing w:after="0" w:line="240" w:lineRule="auto"/>
              <w:jc w:val="left"/>
              <w:rPr>
                <w:rFonts w:eastAsia="Times New Roman" w:cs="Calibri"/>
                <w:color w:val="000000"/>
              </w:rPr>
            </w:pPr>
            <w:r w:rsidRPr="004F589A">
              <w:rPr>
                <w:rFonts w:cs="Calibri"/>
                <w:color w:val="000000"/>
              </w:rPr>
              <w:t>Učinkovitost sistema podeljevanja vodnih pravic.</w:t>
            </w:r>
          </w:p>
        </w:tc>
      </w:tr>
      <w:tr w:rsidR="008D62D4" w:rsidRPr="004F589A" w14:paraId="3DA2496E"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20751987"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STROŠKI UKREPA</w:t>
            </w:r>
          </w:p>
        </w:tc>
        <w:tc>
          <w:tcPr>
            <w:tcW w:w="2041" w:type="dxa"/>
            <w:tcBorders>
              <w:top w:val="nil"/>
              <w:left w:val="nil"/>
              <w:bottom w:val="single" w:sz="8" w:space="0" w:color="auto"/>
              <w:right w:val="single" w:sz="8" w:space="0" w:color="auto"/>
            </w:tcBorders>
            <w:vAlign w:val="center"/>
            <w:hideMark/>
          </w:tcPr>
          <w:p w14:paraId="476108EA"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Ocena stroškov ukrepa</w:t>
            </w:r>
          </w:p>
        </w:tc>
        <w:tc>
          <w:tcPr>
            <w:tcW w:w="5556" w:type="dxa"/>
            <w:tcBorders>
              <w:top w:val="nil"/>
              <w:left w:val="nil"/>
              <w:bottom w:val="single" w:sz="8" w:space="0" w:color="auto"/>
              <w:right w:val="single" w:sz="8" w:space="0" w:color="auto"/>
            </w:tcBorders>
            <w:vAlign w:val="center"/>
            <w:hideMark/>
          </w:tcPr>
          <w:p w14:paraId="709FCDAD"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Občina s tem ukrepom nima stroškov.</w:t>
            </w:r>
          </w:p>
        </w:tc>
      </w:tr>
      <w:tr w:rsidR="008D62D4" w:rsidRPr="004F589A" w14:paraId="6863CBA1"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15E7C3E0"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775223B7"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Vir financiranja</w:t>
            </w:r>
          </w:p>
        </w:tc>
        <w:tc>
          <w:tcPr>
            <w:tcW w:w="5556" w:type="dxa"/>
            <w:tcBorders>
              <w:top w:val="nil"/>
              <w:left w:val="nil"/>
              <w:bottom w:val="single" w:sz="8" w:space="0" w:color="auto"/>
              <w:right w:val="single" w:sz="8" w:space="0" w:color="auto"/>
            </w:tcBorders>
            <w:vAlign w:val="center"/>
            <w:hideMark/>
          </w:tcPr>
          <w:p w14:paraId="25311E4A" w14:textId="77777777" w:rsidR="008D62D4" w:rsidRPr="004F589A" w:rsidRDefault="008D62D4">
            <w:pPr>
              <w:spacing w:after="0" w:line="240" w:lineRule="auto"/>
              <w:jc w:val="left"/>
              <w:rPr>
                <w:rFonts w:eastAsia="Times New Roman" w:cs="Calibri"/>
                <w:color w:val="000000"/>
              </w:rPr>
            </w:pPr>
            <w:r w:rsidRPr="004F589A">
              <w:rPr>
                <w:rFonts w:cs="Calibri"/>
                <w:color w:val="000000"/>
              </w:rPr>
              <w:t>Država.</w:t>
            </w:r>
          </w:p>
        </w:tc>
      </w:tr>
    </w:tbl>
    <w:p w14:paraId="5787DC05" w14:textId="1AB7E893" w:rsidR="008D62D4" w:rsidRPr="004F589A" w:rsidRDefault="008D62D4" w:rsidP="008D62D4">
      <w:pPr>
        <w:spacing w:after="0"/>
        <w:jc w:val="left"/>
        <w:rPr>
          <w:lang w:eastAsia="sl-SI"/>
        </w:rPr>
      </w:pPr>
    </w:p>
    <w:p w14:paraId="1C61FFF5" w14:textId="76A52873" w:rsidR="0078070D" w:rsidRPr="004F589A" w:rsidRDefault="0078070D" w:rsidP="008D62D4">
      <w:pPr>
        <w:spacing w:after="0"/>
        <w:jc w:val="left"/>
        <w:rPr>
          <w:lang w:eastAsia="sl-SI"/>
        </w:rPr>
      </w:pPr>
    </w:p>
    <w:p w14:paraId="390DCACD" w14:textId="6129DA3C" w:rsidR="0078070D" w:rsidRPr="004F589A" w:rsidRDefault="0078070D" w:rsidP="008D62D4">
      <w:pPr>
        <w:spacing w:after="0"/>
        <w:jc w:val="left"/>
        <w:rPr>
          <w:lang w:eastAsia="sl-SI"/>
        </w:rPr>
      </w:pPr>
    </w:p>
    <w:p w14:paraId="1DA61FBE" w14:textId="091C7DBD" w:rsidR="0078070D" w:rsidRPr="004F589A" w:rsidRDefault="0078070D" w:rsidP="008D62D4">
      <w:pPr>
        <w:spacing w:after="0"/>
        <w:jc w:val="left"/>
        <w:rPr>
          <w:lang w:eastAsia="sl-SI"/>
        </w:rPr>
      </w:pPr>
    </w:p>
    <w:p w14:paraId="25107A9A" w14:textId="043C2F9B" w:rsidR="0078070D" w:rsidRPr="004F589A" w:rsidRDefault="0078070D" w:rsidP="008D62D4">
      <w:pPr>
        <w:spacing w:after="0"/>
        <w:jc w:val="left"/>
        <w:rPr>
          <w:lang w:eastAsia="sl-SI"/>
        </w:rPr>
      </w:pPr>
    </w:p>
    <w:p w14:paraId="13FAEFA1" w14:textId="1CC7AE4F" w:rsidR="0078070D" w:rsidRPr="004F589A" w:rsidRDefault="0078070D" w:rsidP="008D62D4">
      <w:pPr>
        <w:spacing w:after="0"/>
        <w:jc w:val="left"/>
        <w:rPr>
          <w:lang w:eastAsia="sl-SI"/>
        </w:rPr>
      </w:pPr>
    </w:p>
    <w:p w14:paraId="3376D6BB" w14:textId="71188917" w:rsidR="0078070D" w:rsidRPr="004F589A" w:rsidRDefault="0078070D" w:rsidP="008D62D4">
      <w:pPr>
        <w:spacing w:after="0"/>
        <w:jc w:val="left"/>
        <w:rPr>
          <w:lang w:eastAsia="sl-SI"/>
        </w:rPr>
      </w:pPr>
    </w:p>
    <w:p w14:paraId="55502A4B" w14:textId="7F7371A8" w:rsidR="0078070D" w:rsidRPr="004F589A" w:rsidRDefault="0078070D" w:rsidP="008D62D4">
      <w:pPr>
        <w:spacing w:after="0"/>
        <w:jc w:val="left"/>
        <w:rPr>
          <w:lang w:eastAsia="sl-SI"/>
        </w:rPr>
      </w:pPr>
    </w:p>
    <w:p w14:paraId="0ADC4840" w14:textId="3FCC696F" w:rsidR="0078070D" w:rsidRPr="004F589A" w:rsidRDefault="0078070D" w:rsidP="008D62D4">
      <w:pPr>
        <w:spacing w:after="0"/>
        <w:jc w:val="left"/>
        <w:rPr>
          <w:lang w:eastAsia="sl-SI"/>
        </w:rPr>
      </w:pPr>
    </w:p>
    <w:p w14:paraId="1FF5AB48" w14:textId="2EB8A879" w:rsidR="0078070D" w:rsidRPr="004F589A" w:rsidRDefault="0078070D" w:rsidP="008D62D4">
      <w:pPr>
        <w:spacing w:after="0"/>
        <w:jc w:val="left"/>
        <w:rPr>
          <w:lang w:eastAsia="sl-SI"/>
        </w:rPr>
      </w:pPr>
    </w:p>
    <w:p w14:paraId="7D23F016" w14:textId="66BE7CCB" w:rsidR="0078070D" w:rsidRPr="004F589A" w:rsidRDefault="0078070D" w:rsidP="008D62D4">
      <w:pPr>
        <w:spacing w:after="0"/>
        <w:jc w:val="left"/>
        <w:rPr>
          <w:lang w:eastAsia="sl-SI"/>
        </w:rPr>
      </w:pPr>
    </w:p>
    <w:p w14:paraId="34C65AE1" w14:textId="38992921" w:rsidR="0078070D" w:rsidRPr="004F589A" w:rsidRDefault="0078070D" w:rsidP="008D62D4">
      <w:pPr>
        <w:spacing w:after="0"/>
        <w:jc w:val="left"/>
        <w:rPr>
          <w:lang w:eastAsia="sl-SI"/>
        </w:rPr>
      </w:pPr>
    </w:p>
    <w:p w14:paraId="66CBA416" w14:textId="2D62DCAD" w:rsidR="0078070D" w:rsidRPr="004F589A" w:rsidRDefault="0078070D" w:rsidP="008D62D4">
      <w:pPr>
        <w:spacing w:after="0"/>
        <w:jc w:val="left"/>
        <w:rPr>
          <w:lang w:eastAsia="sl-SI"/>
        </w:rPr>
      </w:pPr>
    </w:p>
    <w:p w14:paraId="44B895EA" w14:textId="785C0D44" w:rsidR="0078070D" w:rsidRPr="004F589A" w:rsidRDefault="0078070D" w:rsidP="008D62D4">
      <w:pPr>
        <w:spacing w:after="0"/>
        <w:jc w:val="left"/>
        <w:rPr>
          <w:lang w:eastAsia="sl-SI"/>
        </w:rPr>
      </w:pPr>
    </w:p>
    <w:p w14:paraId="7E75F30B" w14:textId="0DF9EB41" w:rsidR="0078070D" w:rsidRPr="004F589A" w:rsidRDefault="0078070D" w:rsidP="008D62D4">
      <w:pPr>
        <w:spacing w:after="0"/>
        <w:jc w:val="left"/>
        <w:rPr>
          <w:lang w:eastAsia="sl-SI"/>
        </w:rPr>
      </w:pPr>
    </w:p>
    <w:p w14:paraId="47C2D2A3" w14:textId="18178FA2" w:rsidR="0078070D" w:rsidRPr="004F589A" w:rsidRDefault="0078070D" w:rsidP="008D62D4">
      <w:pPr>
        <w:spacing w:after="0"/>
        <w:jc w:val="left"/>
        <w:rPr>
          <w:lang w:eastAsia="sl-SI"/>
        </w:rPr>
      </w:pPr>
    </w:p>
    <w:p w14:paraId="5AEDFA37" w14:textId="76A4EAF1" w:rsidR="0078070D" w:rsidRPr="004F589A" w:rsidRDefault="0078070D" w:rsidP="008D62D4">
      <w:pPr>
        <w:spacing w:after="0"/>
        <w:jc w:val="left"/>
        <w:rPr>
          <w:lang w:eastAsia="sl-SI"/>
        </w:rPr>
      </w:pPr>
    </w:p>
    <w:p w14:paraId="2FD60D06" w14:textId="41BE6131" w:rsidR="0078070D" w:rsidRPr="004F589A" w:rsidRDefault="0078070D" w:rsidP="008D62D4">
      <w:pPr>
        <w:spacing w:after="0"/>
        <w:jc w:val="left"/>
        <w:rPr>
          <w:lang w:eastAsia="sl-SI"/>
        </w:rPr>
      </w:pPr>
    </w:p>
    <w:p w14:paraId="3FA36F9D" w14:textId="7BFDB991" w:rsidR="0078070D" w:rsidRPr="004F589A" w:rsidRDefault="0078070D" w:rsidP="008D62D4">
      <w:pPr>
        <w:spacing w:after="0"/>
        <w:jc w:val="left"/>
        <w:rPr>
          <w:lang w:eastAsia="sl-SI"/>
        </w:rPr>
      </w:pPr>
    </w:p>
    <w:p w14:paraId="4FC4E038" w14:textId="4EDA9797" w:rsidR="0078070D" w:rsidRPr="004F589A" w:rsidRDefault="0078070D" w:rsidP="008D62D4">
      <w:pPr>
        <w:spacing w:after="0"/>
        <w:jc w:val="left"/>
        <w:rPr>
          <w:lang w:eastAsia="sl-SI"/>
        </w:rPr>
      </w:pPr>
    </w:p>
    <w:p w14:paraId="32F64E21" w14:textId="2E200C66" w:rsidR="0078070D" w:rsidRPr="004F589A" w:rsidRDefault="0078070D" w:rsidP="008D62D4">
      <w:pPr>
        <w:spacing w:after="0"/>
        <w:jc w:val="left"/>
        <w:rPr>
          <w:lang w:eastAsia="sl-SI"/>
        </w:rPr>
      </w:pPr>
    </w:p>
    <w:p w14:paraId="1E8878AD" w14:textId="748A5398" w:rsidR="0078070D" w:rsidRPr="004F589A" w:rsidRDefault="0078070D" w:rsidP="008D62D4">
      <w:pPr>
        <w:spacing w:after="0"/>
        <w:jc w:val="left"/>
        <w:rPr>
          <w:lang w:eastAsia="sl-SI"/>
        </w:rPr>
      </w:pPr>
    </w:p>
    <w:p w14:paraId="79B5EABF" w14:textId="52FB9D64" w:rsidR="0078070D" w:rsidRPr="004F589A" w:rsidRDefault="0078070D" w:rsidP="008D62D4">
      <w:pPr>
        <w:spacing w:after="0"/>
        <w:jc w:val="left"/>
        <w:rPr>
          <w:lang w:eastAsia="sl-SI"/>
        </w:rPr>
      </w:pPr>
    </w:p>
    <w:p w14:paraId="19D1F6D9" w14:textId="26F79D6E" w:rsidR="0078070D" w:rsidRPr="004F589A" w:rsidRDefault="0078070D" w:rsidP="008D62D4">
      <w:pPr>
        <w:spacing w:after="0"/>
        <w:jc w:val="left"/>
        <w:rPr>
          <w:lang w:eastAsia="sl-SI"/>
        </w:rPr>
      </w:pPr>
    </w:p>
    <w:p w14:paraId="045F3A17" w14:textId="54442F83" w:rsidR="0078070D" w:rsidRPr="004F589A" w:rsidRDefault="0078070D" w:rsidP="008D62D4">
      <w:pPr>
        <w:spacing w:after="0"/>
        <w:jc w:val="left"/>
        <w:rPr>
          <w:lang w:eastAsia="sl-SI"/>
        </w:rPr>
      </w:pPr>
    </w:p>
    <w:p w14:paraId="56DFA668" w14:textId="5CFFBA3F" w:rsidR="0078070D" w:rsidRPr="004F589A" w:rsidRDefault="0078070D" w:rsidP="008D62D4">
      <w:pPr>
        <w:spacing w:after="0"/>
        <w:jc w:val="left"/>
        <w:rPr>
          <w:lang w:eastAsia="sl-SI"/>
        </w:rPr>
      </w:pPr>
    </w:p>
    <w:p w14:paraId="5998F441" w14:textId="5BDF34A2" w:rsidR="0078070D" w:rsidRPr="004F589A" w:rsidRDefault="0078070D" w:rsidP="008D62D4">
      <w:pPr>
        <w:spacing w:after="0"/>
        <w:jc w:val="left"/>
        <w:rPr>
          <w:lang w:eastAsia="sl-SI"/>
        </w:rPr>
      </w:pPr>
    </w:p>
    <w:p w14:paraId="1CF30E95" w14:textId="33833AE7" w:rsidR="0078070D" w:rsidRPr="004F589A" w:rsidRDefault="0078070D" w:rsidP="008D62D4">
      <w:pPr>
        <w:spacing w:after="0"/>
        <w:jc w:val="left"/>
        <w:rPr>
          <w:lang w:eastAsia="sl-SI"/>
        </w:rPr>
      </w:pPr>
    </w:p>
    <w:p w14:paraId="4C77826A" w14:textId="1FD2F5D3" w:rsidR="0078070D" w:rsidRPr="004F589A" w:rsidRDefault="0078070D" w:rsidP="008D62D4">
      <w:pPr>
        <w:spacing w:after="0"/>
        <w:jc w:val="left"/>
        <w:rPr>
          <w:lang w:eastAsia="sl-SI"/>
        </w:rPr>
      </w:pPr>
    </w:p>
    <w:p w14:paraId="7B2D66E8" w14:textId="17D1C885" w:rsidR="0078070D" w:rsidRPr="004F589A" w:rsidRDefault="0078070D" w:rsidP="008D62D4">
      <w:pPr>
        <w:spacing w:after="0"/>
        <w:jc w:val="left"/>
        <w:rPr>
          <w:lang w:eastAsia="sl-SI"/>
        </w:rPr>
      </w:pPr>
    </w:p>
    <w:p w14:paraId="66066211" w14:textId="77777777" w:rsidR="0078070D" w:rsidRPr="004F589A" w:rsidRDefault="0078070D" w:rsidP="008D62D4">
      <w:pPr>
        <w:spacing w:after="0"/>
        <w:jc w:val="left"/>
        <w:rPr>
          <w:lang w:eastAsia="sl-SI"/>
        </w:rPr>
      </w:pPr>
    </w:p>
    <w:tbl>
      <w:tblPr>
        <w:tblW w:w="9638" w:type="dxa"/>
        <w:tblLook w:val="04A0" w:firstRow="1" w:lastRow="0" w:firstColumn="1" w:lastColumn="0" w:noHBand="0" w:noVBand="1"/>
      </w:tblPr>
      <w:tblGrid>
        <w:gridCol w:w="2041"/>
        <w:gridCol w:w="2041"/>
        <w:gridCol w:w="5556"/>
      </w:tblGrid>
      <w:tr w:rsidR="008D62D4" w:rsidRPr="004F589A" w14:paraId="6318EC1E"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12108150"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lastRenderedPageBreak/>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1E3D9735"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vAlign w:val="center"/>
            <w:hideMark/>
          </w:tcPr>
          <w:p w14:paraId="3BDE881F" w14:textId="77777777" w:rsidR="008D62D4" w:rsidRPr="004F589A" w:rsidRDefault="008D62D4">
            <w:pPr>
              <w:spacing w:after="0" w:line="240" w:lineRule="auto"/>
              <w:jc w:val="left"/>
              <w:rPr>
                <w:rFonts w:eastAsia="Times New Roman" w:cs="Calibri"/>
                <w:b/>
                <w:bCs/>
                <w:color w:val="000000"/>
              </w:rPr>
            </w:pPr>
            <w:r w:rsidRPr="004F589A">
              <w:rPr>
                <w:rFonts w:eastAsia="Times New Roman" w:cs="Calibri"/>
                <w:b/>
                <w:bCs/>
                <w:color w:val="000000"/>
              </w:rPr>
              <w:t>VO4</w:t>
            </w:r>
          </w:p>
        </w:tc>
      </w:tr>
      <w:tr w:rsidR="008D62D4" w:rsidRPr="004F589A" w14:paraId="28FCCEA6"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E273974"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51D3E8F6"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499D0CB1" w14:textId="77777777" w:rsidR="008D62D4" w:rsidRPr="004F589A" w:rsidRDefault="008D62D4">
            <w:pPr>
              <w:spacing w:after="0" w:line="240" w:lineRule="auto"/>
              <w:jc w:val="left"/>
              <w:rPr>
                <w:rFonts w:eastAsia="Times New Roman" w:cs="Calibri"/>
                <w:b/>
                <w:bCs/>
                <w:color w:val="000000"/>
              </w:rPr>
            </w:pPr>
            <w:r w:rsidRPr="004F589A">
              <w:rPr>
                <w:rFonts w:eastAsia="Times New Roman" w:cs="Calibri"/>
                <w:b/>
                <w:bCs/>
                <w:color w:val="000000"/>
              </w:rPr>
              <w:t>Sistem poročanja rabe vode</w:t>
            </w:r>
          </w:p>
        </w:tc>
      </w:tr>
      <w:tr w:rsidR="008D62D4" w:rsidRPr="004F589A" w14:paraId="220C303C"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9082CF"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13F70423"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Cilj ukrepa</w:t>
            </w:r>
          </w:p>
        </w:tc>
        <w:tc>
          <w:tcPr>
            <w:tcW w:w="5556" w:type="dxa"/>
            <w:tcBorders>
              <w:top w:val="nil"/>
              <w:left w:val="nil"/>
              <w:bottom w:val="single" w:sz="8" w:space="0" w:color="auto"/>
              <w:right w:val="single" w:sz="8" w:space="0" w:color="auto"/>
            </w:tcBorders>
            <w:vAlign w:val="center"/>
            <w:hideMark/>
          </w:tcPr>
          <w:p w14:paraId="06666A64"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Cilj ukrepa je vzpostavitev sistema poročanja dejanske rabe vode.</w:t>
            </w:r>
          </w:p>
        </w:tc>
      </w:tr>
      <w:tr w:rsidR="008D62D4" w:rsidRPr="004F589A" w14:paraId="39E12F21" w14:textId="77777777" w:rsidTr="008D62D4">
        <w:trPr>
          <w:trHeight w:val="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8A32039"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35180DEA"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Kratek opis ukrepa</w:t>
            </w:r>
          </w:p>
        </w:tc>
        <w:tc>
          <w:tcPr>
            <w:tcW w:w="5556" w:type="dxa"/>
            <w:tcBorders>
              <w:top w:val="nil"/>
              <w:left w:val="nil"/>
              <w:bottom w:val="single" w:sz="8" w:space="0" w:color="auto"/>
              <w:right w:val="single" w:sz="8" w:space="0" w:color="auto"/>
            </w:tcBorders>
            <w:vAlign w:val="center"/>
            <w:hideMark/>
          </w:tcPr>
          <w:p w14:paraId="76DA905D"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Za natančno analizo vodnega stresa in možnosti povečanja rabe površinske vode so potrebni podatki o trenutni dejanski rabi vode.</w:t>
            </w:r>
          </w:p>
        </w:tc>
      </w:tr>
      <w:tr w:rsidR="008D62D4" w:rsidRPr="004F589A" w14:paraId="6B53ADA1" w14:textId="77777777" w:rsidTr="008D62D4">
        <w:trPr>
          <w:trHeight w:val="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ED9DBD5"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56D341DC"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Področje ukrepanja</w:t>
            </w:r>
          </w:p>
        </w:tc>
        <w:tc>
          <w:tcPr>
            <w:tcW w:w="5556" w:type="dxa"/>
            <w:tcBorders>
              <w:top w:val="nil"/>
              <w:left w:val="nil"/>
              <w:bottom w:val="single" w:sz="8" w:space="0" w:color="auto"/>
              <w:right w:val="single" w:sz="8" w:space="0" w:color="auto"/>
            </w:tcBorders>
            <w:vAlign w:val="center"/>
            <w:hideMark/>
          </w:tcPr>
          <w:p w14:paraId="019279B4"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Vodne pravice</w:t>
            </w:r>
          </w:p>
        </w:tc>
      </w:tr>
      <w:tr w:rsidR="008D62D4" w:rsidRPr="004F589A" w14:paraId="35C1F8ED"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38DF05"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14D086A1"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Povzročitelj obremenitve</w:t>
            </w:r>
          </w:p>
        </w:tc>
        <w:tc>
          <w:tcPr>
            <w:tcW w:w="5556" w:type="dxa"/>
            <w:tcBorders>
              <w:top w:val="nil"/>
              <w:left w:val="nil"/>
              <w:bottom w:val="single" w:sz="8" w:space="0" w:color="auto"/>
              <w:right w:val="single" w:sz="8" w:space="0" w:color="auto"/>
            </w:tcBorders>
            <w:vAlign w:val="center"/>
            <w:hideMark/>
          </w:tcPr>
          <w:p w14:paraId="1EC990BA"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Lastniki vodnih pravic</w:t>
            </w:r>
          </w:p>
        </w:tc>
      </w:tr>
      <w:tr w:rsidR="008D62D4" w:rsidRPr="004F589A" w14:paraId="1CF1071D"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776F44"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19F4755F"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Prioriteta ukrepa</w:t>
            </w:r>
          </w:p>
        </w:tc>
        <w:tc>
          <w:tcPr>
            <w:tcW w:w="5556" w:type="dxa"/>
            <w:tcBorders>
              <w:top w:val="nil"/>
              <w:left w:val="nil"/>
              <w:bottom w:val="single" w:sz="8" w:space="0" w:color="auto"/>
              <w:right w:val="single" w:sz="8" w:space="0" w:color="auto"/>
            </w:tcBorders>
            <w:vAlign w:val="center"/>
            <w:hideMark/>
          </w:tcPr>
          <w:p w14:paraId="5247861E"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Srednja.</w:t>
            </w:r>
          </w:p>
        </w:tc>
      </w:tr>
      <w:tr w:rsidR="008D62D4" w:rsidRPr="004F589A" w14:paraId="4A150ED8"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65AAB1AF"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PREDPISI</w:t>
            </w:r>
          </w:p>
        </w:tc>
        <w:tc>
          <w:tcPr>
            <w:tcW w:w="2041" w:type="dxa"/>
            <w:tcBorders>
              <w:top w:val="nil"/>
              <w:left w:val="nil"/>
              <w:bottom w:val="single" w:sz="8" w:space="0" w:color="auto"/>
              <w:right w:val="single" w:sz="8" w:space="0" w:color="auto"/>
            </w:tcBorders>
            <w:vAlign w:val="center"/>
            <w:hideMark/>
          </w:tcPr>
          <w:p w14:paraId="606F71B8"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2E6A964F"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 </w:t>
            </w:r>
          </w:p>
        </w:tc>
      </w:tr>
      <w:tr w:rsidR="008D62D4" w:rsidRPr="004F589A" w14:paraId="33D4F647"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24E74C83"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586F0179"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35986E87"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 </w:t>
            </w:r>
          </w:p>
        </w:tc>
      </w:tr>
      <w:tr w:rsidR="008D62D4" w:rsidRPr="004F589A" w14:paraId="071BC4BC" w14:textId="77777777" w:rsidTr="008D62D4">
        <w:trPr>
          <w:trHeight w:val="60"/>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0BF8D557"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OPIS UKREPA</w:t>
            </w:r>
          </w:p>
        </w:tc>
        <w:tc>
          <w:tcPr>
            <w:tcW w:w="2041" w:type="dxa"/>
            <w:tcBorders>
              <w:top w:val="nil"/>
              <w:left w:val="nil"/>
              <w:bottom w:val="single" w:sz="8" w:space="0" w:color="auto"/>
              <w:right w:val="single" w:sz="8" w:space="0" w:color="auto"/>
            </w:tcBorders>
            <w:vAlign w:val="center"/>
            <w:hideMark/>
          </w:tcPr>
          <w:p w14:paraId="641D3263"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Podrobnejši opis ukrepa</w:t>
            </w:r>
          </w:p>
        </w:tc>
        <w:tc>
          <w:tcPr>
            <w:tcW w:w="5556" w:type="dxa"/>
            <w:tcBorders>
              <w:top w:val="nil"/>
              <w:left w:val="nil"/>
              <w:bottom w:val="single" w:sz="8" w:space="0" w:color="auto"/>
              <w:right w:val="single" w:sz="8" w:space="0" w:color="auto"/>
            </w:tcBorders>
            <w:vAlign w:val="center"/>
            <w:hideMark/>
          </w:tcPr>
          <w:p w14:paraId="4F22DA41"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Z vse pogostejšimi in bolj ekstremnimi sušami, se bo potreba po vodi povečala. Predstavljena študija ranljivosti in tveganja je v analizo vodnega stresa vključila predvidene dnevne/letne rabe vode, vendar bi bil za natančnejšo analizo ključen podatek o dejanskih rabah vode, ki se lahko razlikujejo od predvidenih. Tako lahko pri študijah povečanja rabe vode natančneje ocenimo, koliko vode imamo še na razpolago.</w:t>
            </w:r>
          </w:p>
        </w:tc>
      </w:tr>
      <w:tr w:rsidR="008D62D4" w:rsidRPr="004F589A" w14:paraId="42FC7228"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4F5720F6"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5C984DD7"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prihranek rabe energije (kWh)</w:t>
            </w:r>
          </w:p>
        </w:tc>
        <w:tc>
          <w:tcPr>
            <w:tcW w:w="5556" w:type="dxa"/>
            <w:tcBorders>
              <w:top w:val="nil"/>
              <w:left w:val="nil"/>
              <w:bottom w:val="single" w:sz="8" w:space="0" w:color="auto"/>
              <w:right w:val="single" w:sz="8" w:space="0" w:color="auto"/>
            </w:tcBorders>
            <w:vAlign w:val="center"/>
            <w:hideMark/>
          </w:tcPr>
          <w:p w14:paraId="59EF0E17"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w:t>
            </w:r>
          </w:p>
        </w:tc>
      </w:tr>
      <w:tr w:rsidR="008D62D4" w:rsidRPr="004F589A" w14:paraId="6EF5C91D"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69B42E4A"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4060AAD8"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5786F1C4"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w:t>
            </w:r>
          </w:p>
        </w:tc>
      </w:tr>
      <w:tr w:rsidR="008D62D4" w:rsidRPr="004F589A" w14:paraId="669252B2"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6631405D"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0A7F201B"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zmanjšanje emisij CO2 (kg)</w:t>
            </w:r>
          </w:p>
        </w:tc>
        <w:tc>
          <w:tcPr>
            <w:tcW w:w="5556" w:type="dxa"/>
            <w:tcBorders>
              <w:top w:val="nil"/>
              <w:left w:val="nil"/>
              <w:bottom w:val="single" w:sz="8" w:space="0" w:color="auto"/>
              <w:right w:val="single" w:sz="8" w:space="0" w:color="auto"/>
            </w:tcBorders>
            <w:vAlign w:val="center"/>
            <w:hideMark/>
          </w:tcPr>
          <w:p w14:paraId="49FF6A00"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w:t>
            </w:r>
          </w:p>
        </w:tc>
      </w:tr>
      <w:tr w:rsidR="008D62D4" w:rsidRPr="004F589A" w14:paraId="267E2736"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167B688F"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IZVAJANJE UKREPA</w:t>
            </w:r>
          </w:p>
        </w:tc>
        <w:tc>
          <w:tcPr>
            <w:tcW w:w="2041" w:type="dxa"/>
            <w:tcBorders>
              <w:top w:val="nil"/>
              <w:left w:val="nil"/>
              <w:bottom w:val="single" w:sz="8" w:space="0" w:color="auto"/>
              <w:right w:val="single" w:sz="8" w:space="0" w:color="auto"/>
            </w:tcBorders>
            <w:vAlign w:val="center"/>
            <w:hideMark/>
          </w:tcPr>
          <w:p w14:paraId="1766ED06"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Nivo ukrepa</w:t>
            </w:r>
          </w:p>
        </w:tc>
        <w:tc>
          <w:tcPr>
            <w:tcW w:w="5556" w:type="dxa"/>
            <w:tcBorders>
              <w:top w:val="nil"/>
              <w:left w:val="nil"/>
              <w:bottom w:val="single" w:sz="8" w:space="0" w:color="auto"/>
              <w:right w:val="single" w:sz="8" w:space="0" w:color="auto"/>
            </w:tcBorders>
            <w:vAlign w:val="center"/>
            <w:hideMark/>
          </w:tcPr>
          <w:p w14:paraId="629FC60F"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Občinski, državni.</w:t>
            </w:r>
          </w:p>
        </w:tc>
      </w:tr>
      <w:tr w:rsidR="008D62D4" w:rsidRPr="004F589A" w14:paraId="480D6B74"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50B2FC76"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7D8C1D65"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0350A66E"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Občina</w:t>
            </w:r>
          </w:p>
        </w:tc>
      </w:tr>
      <w:tr w:rsidR="008D62D4" w:rsidRPr="004F589A" w14:paraId="4E76DB02"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45E02266"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42948B0E"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Obdobje izvajanja ukrepa</w:t>
            </w:r>
          </w:p>
        </w:tc>
        <w:tc>
          <w:tcPr>
            <w:tcW w:w="5556" w:type="dxa"/>
            <w:tcBorders>
              <w:top w:val="nil"/>
              <w:left w:val="nil"/>
              <w:bottom w:val="single" w:sz="8" w:space="0" w:color="auto"/>
              <w:right w:val="single" w:sz="8" w:space="0" w:color="auto"/>
            </w:tcBorders>
            <w:vAlign w:val="center"/>
            <w:hideMark/>
          </w:tcPr>
          <w:p w14:paraId="57A7766B"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do 2030</w:t>
            </w:r>
          </w:p>
        </w:tc>
      </w:tr>
      <w:tr w:rsidR="008D62D4" w:rsidRPr="004F589A" w14:paraId="0F1827CE" w14:textId="77777777" w:rsidTr="008D62D4">
        <w:trPr>
          <w:trHeight w:val="60"/>
        </w:trPr>
        <w:tc>
          <w:tcPr>
            <w:tcW w:w="0" w:type="auto"/>
            <w:vMerge/>
            <w:tcBorders>
              <w:top w:val="nil"/>
              <w:left w:val="single" w:sz="8" w:space="0" w:color="auto"/>
              <w:bottom w:val="single" w:sz="8" w:space="0" w:color="000000"/>
              <w:right w:val="single" w:sz="8" w:space="0" w:color="auto"/>
            </w:tcBorders>
            <w:vAlign w:val="center"/>
            <w:hideMark/>
          </w:tcPr>
          <w:p w14:paraId="40BCCA65"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25AD6966"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08B12654"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 xml:space="preserve">Delež poročanih napram </w:t>
            </w:r>
            <w:proofErr w:type="spellStart"/>
            <w:r w:rsidRPr="004F589A">
              <w:rPr>
                <w:rFonts w:eastAsia="Times New Roman" w:cs="Calibri"/>
                <w:color w:val="000000"/>
              </w:rPr>
              <w:t>neporočanim</w:t>
            </w:r>
            <w:proofErr w:type="spellEnd"/>
            <w:r w:rsidRPr="004F589A">
              <w:rPr>
                <w:rFonts w:eastAsia="Times New Roman" w:cs="Calibri"/>
                <w:color w:val="000000"/>
              </w:rPr>
              <w:t xml:space="preserve"> dejanskim rabam.</w:t>
            </w:r>
          </w:p>
        </w:tc>
      </w:tr>
      <w:tr w:rsidR="008D62D4" w:rsidRPr="004F589A" w14:paraId="69F899EC"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2CBBC1A9"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STROŠKI UKREPA</w:t>
            </w:r>
          </w:p>
        </w:tc>
        <w:tc>
          <w:tcPr>
            <w:tcW w:w="2041" w:type="dxa"/>
            <w:tcBorders>
              <w:top w:val="nil"/>
              <w:left w:val="nil"/>
              <w:bottom w:val="single" w:sz="8" w:space="0" w:color="auto"/>
              <w:right w:val="single" w:sz="8" w:space="0" w:color="auto"/>
            </w:tcBorders>
            <w:vAlign w:val="center"/>
            <w:hideMark/>
          </w:tcPr>
          <w:p w14:paraId="3A01303C"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Ocena stroškov ukrepa</w:t>
            </w:r>
          </w:p>
        </w:tc>
        <w:tc>
          <w:tcPr>
            <w:tcW w:w="5556" w:type="dxa"/>
            <w:tcBorders>
              <w:top w:val="nil"/>
              <w:left w:val="nil"/>
              <w:bottom w:val="single" w:sz="8" w:space="0" w:color="auto"/>
              <w:right w:val="single" w:sz="8" w:space="0" w:color="auto"/>
            </w:tcBorders>
            <w:vAlign w:val="center"/>
            <w:hideMark/>
          </w:tcPr>
          <w:p w14:paraId="5AA43E58"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 </w:t>
            </w:r>
          </w:p>
        </w:tc>
      </w:tr>
      <w:tr w:rsidR="008D62D4" w:rsidRPr="004F589A" w14:paraId="6E4F9E02"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0135D86B"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09BC20A5"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Vir financiranja</w:t>
            </w:r>
          </w:p>
        </w:tc>
        <w:tc>
          <w:tcPr>
            <w:tcW w:w="5556" w:type="dxa"/>
            <w:tcBorders>
              <w:top w:val="nil"/>
              <w:left w:val="nil"/>
              <w:bottom w:val="single" w:sz="8" w:space="0" w:color="auto"/>
              <w:right w:val="single" w:sz="8" w:space="0" w:color="auto"/>
            </w:tcBorders>
            <w:vAlign w:val="center"/>
            <w:hideMark/>
          </w:tcPr>
          <w:p w14:paraId="113D0E05"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 xml:space="preserve">Občina. </w:t>
            </w:r>
          </w:p>
        </w:tc>
      </w:tr>
    </w:tbl>
    <w:p w14:paraId="7F6DA028" w14:textId="77777777" w:rsidR="008D62D4" w:rsidRPr="004F589A" w:rsidRDefault="008D62D4" w:rsidP="008D62D4">
      <w:pPr>
        <w:rPr>
          <w:lang w:eastAsia="sl-SI"/>
        </w:rPr>
      </w:pPr>
    </w:p>
    <w:tbl>
      <w:tblPr>
        <w:tblW w:w="9638" w:type="dxa"/>
        <w:tblLook w:val="04A0" w:firstRow="1" w:lastRow="0" w:firstColumn="1" w:lastColumn="0" w:noHBand="0" w:noVBand="1"/>
      </w:tblPr>
      <w:tblGrid>
        <w:gridCol w:w="2041"/>
        <w:gridCol w:w="2041"/>
        <w:gridCol w:w="5556"/>
      </w:tblGrid>
      <w:tr w:rsidR="008D62D4" w:rsidRPr="004F589A" w14:paraId="27774944"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2BA616A5"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lastRenderedPageBreak/>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1DBF7203"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hideMark/>
          </w:tcPr>
          <w:p w14:paraId="5485AE29" w14:textId="77777777" w:rsidR="008D62D4" w:rsidRPr="004F589A" w:rsidRDefault="008D62D4">
            <w:pPr>
              <w:spacing w:after="0" w:line="240" w:lineRule="auto"/>
              <w:jc w:val="left"/>
              <w:rPr>
                <w:rFonts w:eastAsia="Times New Roman" w:cs="Calibri"/>
                <w:b/>
                <w:bCs/>
                <w:color w:val="000000"/>
              </w:rPr>
            </w:pPr>
            <w:r w:rsidRPr="004F589A">
              <w:rPr>
                <w:rFonts w:cs="Calibri"/>
                <w:b/>
                <w:bCs/>
                <w:color w:val="000000"/>
              </w:rPr>
              <w:t>VO5</w:t>
            </w:r>
          </w:p>
        </w:tc>
      </w:tr>
      <w:tr w:rsidR="008D62D4" w:rsidRPr="004F589A" w14:paraId="7C848349"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6427E89"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5FFD1686"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0B55FAD5" w14:textId="77777777" w:rsidR="008D62D4" w:rsidRPr="004F589A" w:rsidRDefault="008D62D4">
            <w:pPr>
              <w:spacing w:after="0" w:line="240" w:lineRule="auto"/>
              <w:jc w:val="left"/>
              <w:rPr>
                <w:rFonts w:eastAsia="Times New Roman" w:cs="Calibri"/>
                <w:b/>
                <w:bCs/>
                <w:color w:val="000000"/>
              </w:rPr>
            </w:pPr>
            <w:r w:rsidRPr="004F589A">
              <w:rPr>
                <w:rFonts w:cs="Calibri"/>
                <w:b/>
                <w:bCs/>
                <w:color w:val="000000"/>
              </w:rPr>
              <w:t>Vzpostavitev rezervnega vodnega vira</w:t>
            </w:r>
          </w:p>
        </w:tc>
      </w:tr>
      <w:tr w:rsidR="008D62D4" w:rsidRPr="004F589A" w14:paraId="014B9A45"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2AD736C"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533198ED"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Cilj ukrepa</w:t>
            </w:r>
          </w:p>
        </w:tc>
        <w:tc>
          <w:tcPr>
            <w:tcW w:w="5556" w:type="dxa"/>
            <w:tcBorders>
              <w:top w:val="nil"/>
              <w:left w:val="nil"/>
              <w:bottom w:val="single" w:sz="8" w:space="0" w:color="auto"/>
              <w:right w:val="single" w:sz="8" w:space="0" w:color="auto"/>
            </w:tcBorders>
            <w:vAlign w:val="center"/>
            <w:hideMark/>
          </w:tcPr>
          <w:p w14:paraId="30C499C3" w14:textId="77777777" w:rsidR="008D62D4" w:rsidRPr="004F589A" w:rsidRDefault="008D62D4">
            <w:pPr>
              <w:spacing w:after="0" w:line="240" w:lineRule="auto"/>
              <w:jc w:val="left"/>
              <w:rPr>
                <w:rFonts w:eastAsia="Times New Roman" w:cs="Calibri"/>
                <w:color w:val="000000"/>
              </w:rPr>
            </w:pPr>
            <w:r w:rsidRPr="004F589A">
              <w:rPr>
                <w:rFonts w:cs="Calibri"/>
                <w:color w:val="000000"/>
              </w:rPr>
              <w:t>Cilj ukrepa je izdelana študija o možnostih za nove in/ali rezervne vire pitne vode.</w:t>
            </w:r>
          </w:p>
        </w:tc>
      </w:tr>
      <w:tr w:rsidR="008D62D4" w:rsidRPr="004F589A" w14:paraId="1B906AEB" w14:textId="77777777" w:rsidTr="008D62D4">
        <w:trPr>
          <w:trHeight w:val="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C6A0708"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1A9CA011"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Kratek opis ukrepa</w:t>
            </w:r>
          </w:p>
        </w:tc>
        <w:tc>
          <w:tcPr>
            <w:tcW w:w="5556" w:type="dxa"/>
            <w:tcBorders>
              <w:top w:val="nil"/>
              <w:left w:val="nil"/>
              <w:bottom w:val="single" w:sz="8" w:space="0" w:color="auto"/>
              <w:right w:val="single" w:sz="8" w:space="0" w:color="auto"/>
            </w:tcBorders>
            <w:vAlign w:val="center"/>
            <w:hideMark/>
          </w:tcPr>
          <w:p w14:paraId="05B5692C" w14:textId="77777777" w:rsidR="008D62D4" w:rsidRPr="004F589A" w:rsidRDefault="008D62D4">
            <w:pPr>
              <w:spacing w:after="0" w:line="240" w:lineRule="auto"/>
              <w:jc w:val="left"/>
              <w:rPr>
                <w:rFonts w:eastAsia="Times New Roman" w:cs="Calibri"/>
                <w:color w:val="000000"/>
              </w:rPr>
            </w:pPr>
            <w:r w:rsidRPr="004F589A">
              <w:rPr>
                <w:rFonts w:cs="Calibri"/>
                <w:color w:val="000000"/>
              </w:rPr>
              <w:t xml:space="preserve">Za vzpostavitev novih in/ali rezervnih vodnih virov je potrebna natančna študija, ki pri izbiri </w:t>
            </w:r>
            <w:proofErr w:type="spellStart"/>
            <w:r w:rsidRPr="004F589A">
              <w:rPr>
                <w:rFonts w:cs="Calibri"/>
                <w:color w:val="000000"/>
              </w:rPr>
              <w:t>mikro</w:t>
            </w:r>
            <w:proofErr w:type="spellEnd"/>
            <w:r w:rsidRPr="004F589A">
              <w:rPr>
                <w:rFonts w:cs="Calibri"/>
                <w:color w:val="000000"/>
              </w:rPr>
              <w:t xml:space="preserve"> lokacije vira upošteva tudi topografske, geološke in hidrogeološke značilnosti ožjega območja.</w:t>
            </w:r>
          </w:p>
        </w:tc>
      </w:tr>
      <w:tr w:rsidR="008D62D4" w:rsidRPr="004F589A" w14:paraId="2DC157E1" w14:textId="77777777" w:rsidTr="008D62D4">
        <w:trPr>
          <w:trHeight w:val="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E627A1D"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72F35B9C"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Področje ukrepanja</w:t>
            </w:r>
          </w:p>
        </w:tc>
        <w:tc>
          <w:tcPr>
            <w:tcW w:w="5556" w:type="dxa"/>
            <w:tcBorders>
              <w:top w:val="nil"/>
              <w:left w:val="nil"/>
              <w:bottom w:val="single" w:sz="8" w:space="0" w:color="auto"/>
              <w:right w:val="single" w:sz="8" w:space="0" w:color="auto"/>
            </w:tcBorders>
            <w:vAlign w:val="center"/>
            <w:hideMark/>
          </w:tcPr>
          <w:p w14:paraId="7D0E6EE6" w14:textId="77777777" w:rsidR="008D62D4" w:rsidRPr="004F589A" w:rsidRDefault="008D62D4">
            <w:pPr>
              <w:spacing w:after="0" w:line="240" w:lineRule="auto"/>
              <w:jc w:val="left"/>
              <w:rPr>
                <w:rFonts w:eastAsia="Times New Roman" w:cs="Calibri"/>
                <w:color w:val="000000"/>
              </w:rPr>
            </w:pPr>
            <w:r w:rsidRPr="004F589A">
              <w:rPr>
                <w:rFonts w:cs="Calibri"/>
                <w:color w:val="000000"/>
              </w:rPr>
              <w:t>Viri pitne vode.</w:t>
            </w:r>
          </w:p>
        </w:tc>
      </w:tr>
      <w:tr w:rsidR="008D62D4" w:rsidRPr="004F589A" w14:paraId="0B84605B"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5522FC"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762C0BFD"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Povzročitelj obremenitve</w:t>
            </w:r>
          </w:p>
        </w:tc>
        <w:tc>
          <w:tcPr>
            <w:tcW w:w="5556" w:type="dxa"/>
            <w:tcBorders>
              <w:top w:val="nil"/>
              <w:left w:val="nil"/>
              <w:bottom w:val="single" w:sz="8" w:space="0" w:color="auto"/>
              <w:right w:val="single" w:sz="8" w:space="0" w:color="auto"/>
            </w:tcBorders>
            <w:vAlign w:val="center"/>
            <w:hideMark/>
          </w:tcPr>
          <w:p w14:paraId="12D4DF3A" w14:textId="77777777" w:rsidR="008D62D4" w:rsidRPr="004F589A" w:rsidRDefault="008D62D4">
            <w:pPr>
              <w:spacing w:after="0" w:line="240" w:lineRule="auto"/>
              <w:jc w:val="left"/>
              <w:rPr>
                <w:rFonts w:eastAsia="Times New Roman" w:cs="Calibri"/>
                <w:color w:val="000000"/>
              </w:rPr>
            </w:pPr>
            <w:r w:rsidRPr="004F589A">
              <w:rPr>
                <w:rFonts w:cs="Calibri"/>
                <w:color w:val="000000"/>
              </w:rPr>
              <w:t>Ekstremni dogodki (suše)/onesnaženje.</w:t>
            </w:r>
          </w:p>
        </w:tc>
      </w:tr>
      <w:tr w:rsidR="008D62D4" w:rsidRPr="004F589A" w14:paraId="28484872"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07143F2"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4448804B"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Prioriteta ukrepa</w:t>
            </w:r>
          </w:p>
        </w:tc>
        <w:tc>
          <w:tcPr>
            <w:tcW w:w="5556" w:type="dxa"/>
            <w:tcBorders>
              <w:top w:val="nil"/>
              <w:left w:val="nil"/>
              <w:bottom w:val="single" w:sz="8" w:space="0" w:color="auto"/>
              <w:right w:val="single" w:sz="8" w:space="0" w:color="auto"/>
            </w:tcBorders>
            <w:vAlign w:val="center"/>
            <w:hideMark/>
          </w:tcPr>
          <w:p w14:paraId="2C6E8DF2" w14:textId="77777777" w:rsidR="008D62D4" w:rsidRPr="004F589A" w:rsidRDefault="008D62D4">
            <w:pPr>
              <w:spacing w:after="0" w:line="240" w:lineRule="auto"/>
              <w:jc w:val="left"/>
              <w:rPr>
                <w:rFonts w:eastAsia="Times New Roman" w:cs="Calibri"/>
                <w:color w:val="000000"/>
              </w:rPr>
            </w:pPr>
            <w:r w:rsidRPr="004F589A">
              <w:rPr>
                <w:rFonts w:cs="Calibri"/>
                <w:color w:val="000000"/>
              </w:rPr>
              <w:t>Visoka.</w:t>
            </w:r>
          </w:p>
        </w:tc>
      </w:tr>
      <w:tr w:rsidR="008D62D4" w:rsidRPr="004F589A" w14:paraId="7CEFD986"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80FF47C"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PREDPISI</w:t>
            </w:r>
          </w:p>
        </w:tc>
        <w:tc>
          <w:tcPr>
            <w:tcW w:w="2041" w:type="dxa"/>
            <w:tcBorders>
              <w:top w:val="nil"/>
              <w:left w:val="nil"/>
              <w:bottom w:val="single" w:sz="8" w:space="0" w:color="auto"/>
              <w:right w:val="single" w:sz="8" w:space="0" w:color="auto"/>
            </w:tcBorders>
            <w:vAlign w:val="center"/>
            <w:hideMark/>
          </w:tcPr>
          <w:p w14:paraId="1723264C" w14:textId="04073ACA"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Pravna podlaga ukrepa (EU)</w:t>
            </w:r>
          </w:p>
        </w:tc>
        <w:tc>
          <w:tcPr>
            <w:tcW w:w="5556" w:type="dxa"/>
            <w:tcBorders>
              <w:top w:val="nil"/>
              <w:left w:val="nil"/>
              <w:bottom w:val="single" w:sz="8" w:space="0" w:color="auto"/>
              <w:right w:val="single" w:sz="8" w:space="0" w:color="auto"/>
            </w:tcBorders>
            <w:vAlign w:val="center"/>
            <w:hideMark/>
          </w:tcPr>
          <w:p w14:paraId="3A80DECB" w14:textId="77777777" w:rsidR="008D62D4" w:rsidRPr="004F589A" w:rsidRDefault="008D62D4">
            <w:pPr>
              <w:spacing w:after="0" w:line="240" w:lineRule="auto"/>
              <w:jc w:val="left"/>
              <w:rPr>
                <w:rFonts w:eastAsia="Times New Roman" w:cs="Calibri"/>
                <w:color w:val="000000"/>
              </w:rPr>
            </w:pPr>
            <w:r w:rsidRPr="004F589A">
              <w:rPr>
                <w:rFonts w:cs="Calibri"/>
                <w:color w:val="000000"/>
              </w:rPr>
              <w:t> </w:t>
            </w:r>
          </w:p>
        </w:tc>
      </w:tr>
      <w:tr w:rsidR="008D62D4" w:rsidRPr="004F589A" w14:paraId="63B0DC09"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1878EA56"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71C29412"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50B76488" w14:textId="77777777" w:rsidR="008D62D4" w:rsidRPr="004F589A" w:rsidRDefault="008D62D4">
            <w:pPr>
              <w:spacing w:after="0" w:line="240" w:lineRule="auto"/>
              <w:jc w:val="left"/>
              <w:rPr>
                <w:rFonts w:cs="Calibri"/>
                <w:color w:val="000000"/>
              </w:rPr>
            </w:pPr>
            <w:r w:rsidRPr="004F589A">
              <w:rPr>
                <w:rFonts w:cs="Calibri"/>
                <w:color w:val="000000"/>
              </w:rPr>
              <w:t>Uredba o oskrbi s pitno vodo (Uradni list RS, št. 88/12)</w:t>
            </w:r>
          </w:p>
          <w:p w14:paraId="2698A820" w14:textId="77777777" w:rsidR="008D62D4" w:rsidRPr="004F589A" w:rsidRDefault="008D62D4">
            <w:pPr>
              <w:spacing w:after="0" w:line="240" w:lineRule="auto"/>
              <w:jc w:val="left"/>
              <w:rPr>
                <w:rFonts w:cs="Calibri"/>
                <w:color w:val="000000"/>
              </w:rPr>
            </w:pPr>
            <w:r w:rsidRPr="004F589A">
              <w:rPr>
                <w:rFonts w:cs="Calibri"/>
                <w:color w:val="000000"/>
              </w:rPr>
              <w:t>OPERATIVNI PROGRAM OSKRBE S PITNO VODO za obdobje od 2016 do 2021</w:t>
            </w:r>
          </w:p>
          <w:p w14:paraId="49768A9F" w14:textId="77777777" w:rsidR="008D62D4" w:rsidRPr="004F589A" w:rsidRDefault="008D62D4">
            <w:pPr>
              <w:spacing w:after="0" w:line="240" w:lineRule="auto"/>
              <w:jc w:val="left"/>
              <w:rPr>
                <w:rFonts w:eastAsia="Times New Roman" w:cs="Calibri"/>
                <w:color w:val="000000"/>
              </w:rPr>
            </w:pPr>
            <w:r w:rsidRPr="004F589A">
              <w:rPr>
                <w:rFonts w:cs="Calibri"/>
                <w:color w:val="000000"/>
              </w:rPr>
              <w:t>NUV II Ukrep OS3.2b2: Preveritev določitve vodnih teles podzemnih voda</w:t>
            </w:r>
          </w:p>
        </w:tc>
      </w:tr>
      <w:tr w:rsidR="008D62D4" w:rsidRPr="004F589A" w14:paraId="23C068AE" w14:textId="77777777" w:rsidTr="008D62D4">
        <w:trPr>
          <w:trHeight w:val="60"/>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12F64327"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OPIS UKREPA</w:t>
            </w:r>
          </w:p>
        </w:tc>
        <w:tc>
          <w:tcPr>
            <w:tcW w:w="2041" w:type="dxa"/>
            <w:tcBorders>
              <w:top w:val="nil"/>
              <w:left w:val="nil"/>
              <w:bottom w:val="single" w:sz="8" w:space="0" w:color="auto"/>
              <w:right w:val="single" w:sz="8" w:space="0" w:color="auto"/>
            </w:tcBorders>
            <w:vAlign w:val="center"/>
            <w:hideMark/>
          </w:tcPr>
          <w:p w14:paraId="0C7AE8A4"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Podrobnejši opis ukrepa</w:t>
            </w:r>
          </w:p>
        </w:tc>
        <w:tc>
          <w:tcPr>
            <w:tcW w:w="5556" w:type="dxa"/>
            <w:tcBorders>
              <w:top w:val="nil"/>
              <w:left w:val="nil"/>
              <w:bottom w:val="single" w:sz="8" w:space="0" w:color="auto"/>
              <w:right w:val="single" w:sz="8" w:space="0" w:color="auto"/>
            </w:tcBorders>
            <w:vAlign w:val="center"/>
            <w:hideMark/>
          </w:tcPr>
          <w:p w14:paraId="623B9B44" w14:textId="77777777" w:rsidR="008D62D4" w:rsidRPr="004F589A" w:rsidRDefault="008D62D4">
            <w:pPr>
              <w:spacing w:after="0" w:line="240" w:lineRule="auto"/>
              <w:jc w:val="left"/>
              <w:rPr>
                <w:rFonts w:eastAsia="Times New Roman" w:cs="Calibri"/>
                <w:color w:val="000000"/>
              </w:rPr>
            </w:pPr>
            <w:r w:rsidRPr="004F589A">
              <w:rPr>
                <w:rFonts w:cs="Calibri"/>
                <w:color w:val="000000"/>
              </w:rPr>
              <w:t>Določitev novih oziroma rezervnih virov pitne vode je pomembna v primeru premajhne razpoložljive količine pitne vode v že obstoječih virih (v sušnih obdobjih) ali za primer poslabšanja kemijskega stanja vode odvzete iz obstoječih vodnih virov do te mere, da voda ne ustreza standardom za pitno vodo. Za določanje natančnejše lokacije novih virov pitne vode je potrebna podrobnejša študija, ki upošteva tudi topografske, geološke in hidrogeološke značilnosti ožjega območja.</w:t>
            </w:r>
          </w:p>
        </w:tc>
      </w:tr>
      <w:tr w:rsidR="008D62D4" w:rsidRPr="004F589A" w14:paraId="6E2E46DD"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277CA10C"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733B07EC" w14:textId="54F51F5E"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 xml:space="preserve">prihranek rabe </w:t>
            </w:r>
            <w:r w:rsidR="0078070D" w:rsidRPr="004F589A">
              <w:rPr>
                <w:rFonts w:eastAsia="Times New Roman" w:cs="Calibri"/>
                <w:color w:val="000000"/>
              </w:rPr>
              <w:t>E</w:t>
            </w:r>
          </w:p>
        </w:tc>
        <w:tc>
          <w:tcPr>
            <w:tcW w:w="5556" w:type="dxa"/>
            <w:tcBorders>
              <w:top w:val="nil"/>
              <w:left w:val="nil"/>
              <w:bottom w:val="single" w:sz="8" w:space="0" w:color="auto"/>
              <w:right w:val="single" w:sz="8" w:space="0" w:color="auto"/>
            </w:tcBorders>
            <w:vAlign w:val="center"/>
            <w:hideMark/>
          </w:tcPr>
          <w:p w14:paraId="3AABDC46" w14:textId="77777777" w:rsidR="008D62D4" w:rsidRPr="004F589A" w:rsidRDefault="008D62D4">
            <w:pPr>
              <w:spacing w:after="0" w:line="240" w:lineRule="auto"/>
              <w:jc w:val="left"/>
              <w:rPr>
                <w:rFonts w:eastAsia="Times New Roman" w:cs="Calibri"/>
                <w:color w:val="000000"/>
              </w:rPr>
            </w:pPr>
            <w:r w:rsidRPr="004F589A">
              <w:rPr>
                <w:rFonts w:cs="Calibri"/>
                <w:color w:val="000000"/>
              </w:rPr>
              <w:t>/</w:t>
            </w:r>
          </w:p>
        </w:tc>
      </w:tr>
      <w:tr w:rsidR="008D62D4" w:rsidRPr="004F589A" w14:paraId="4EFF40E9"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00617989"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368029F4" w14:textId="4C8FE45C"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 xml:space="preserve">povečanje rabe energije iz OVE </w:t>
            </w:r>
          </w:p>
        </w:tc>
        <w:tc>
          <w:tcPr>
            <w:tcW w:w="5556" w:type="dxa"/>
            <w:tcBorders>
              <w:top w:val="nil"/>
              <w:left w:val="nil"/>
              <w:bottom w:val="single" w:sz="8" w:space="0" w:color="auto"/>
              <w:right w:val="single" w:sz="8" w:space="0" w:color="auto"/>
            </w:tcBorders>
            <w:vAlign w:val="center"/>
            <w:hideMark/>
          </w:tcPr>
          <w:p w14:paraId="6DD63D6C" w14:textId="77777777" w:rsidR="008D62D4" w:rsidRPr="004F589A" w:rsidRDefault="008D62D4">
            <w:pPr>
              <w:spacing w:after="0" w:line="240" w:lineRule="auto"/>
              <w:jc w:val="left"/>
              <w:rPr>
                <w:rFonts w:eastAsia="Times New Roman" w:cs="Calibri"/>
                <w:color w:val="000000"/>
              </w:rPr>
            </w:pPr>
            <w:r w:rsidRPr="004F589A">
              <w:rPr>
                <w:rFonts w:cs="Calibri"/>
                <w:color w:val="000000"/>
              </w:rPr>
              <w:t>/</w:t>
            </w:r>
          </w:p>
        </w:tc>
      </w:tr>
      <w:tr w:rsidR="008D62D4" w:rsidRPr="004F589A" w14:paraId="0364B87A"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3169FB0B"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49D0AB03"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zmanjšanje emisij CO2 (kg)</w:t>
            </w:r>
          </w:p>
        </w:tc>
        <w:tc>
          <w:tcPr>
            <w:tcW w:w="5556" w:type="dxa"/>
            <w:tcBorders>
              <w:top w:val="nil"/>
              <w:left w:val="nil"/>
              <w:bottom w:val="single" w:sz="8" w:space="0" w:color="auto"/>
              <w:right w:val="single" w:sz="8" w:space="0" w:color="auto"/>
            </w:tcBorders>
            <w:vAlign w:val="center"/>
            <w:hideMark/>
          </w:tcPr>
          <w:p w14:paraId="653D8002" w14:textId="77777777" w:rsidR="008D62D4" w:rsidRPr="004F589A" w:rsidRDefault="008D62D4">
            <w:pPr>
              <w:spacing w:after="0" w:line="240" w:lineRule="auto"/>
              <w:jc w:val="left"/>
              <w:rPr>
                <w:rFonts w:eastAsia="Times New Roman" w:cs="Calibri"/>
                <w:color w:val="000000"/>
              </w:rPr>
            </w:pPr>
            <w:r w:rsidRPr="004F589A">
              <w:rPr>
                <w:rFonts w:cs="Calibri"/>
                <w:color w:val="000000"/>
              </w:rPr>
              <w:t>/</w:t>
            </w:r>
          </w:p>
        </w:tc>
      </w:tr>
      <w:tr w:rsidR="008D62D4" w:rsidRPr="004F589A" w14:paraId="474DB344"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4A05DB70"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IZVAJANJE UKREPA</w:t>
            </w:r>
          </w:p>
        </w:tc>
        <w:tc>
          <w:tcPr>
            <w:tcW w:w="2041" w:type="dxa"/>
            <w:tcBorders>
              <w:top w:val="nil"/>
              <w:left w:val="nil"/>
              <w:bottom w:val="single" w:sz="8" w:space="0" w:color="auto"/>
              <w:right w:val="single" w:sz="8" w:space="0" w:color="auto"/>
            </w:tcBorders>
            <w:vAlign w:val="center"/>
            <w:hideMark/>
          </w:tcPr>
          <w:p w14:paraId="5DC03D97"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Nivo ukrepa</w:t>
            </w:r>
          </w:p>
        </w:tc>
        <w:tc>
          <w:tcPr>
            <w:tcW w:w="5556" w:type="dxa"/>
            <w:tcBorders>
              <w:top w:val="nil"/>
              <w:left w:val="nil"/>
              <w:bottom w:val="single" w:sz="8" w:space="0" w:color="auto"/>
              <w:right w:val="single" w:sz="8" w:space="0" w:color="auto"/>
            </w:tcBorders>
            <w:vAlign w:val="center"/>
            <w:hideMark/>
          </w:tcPr>
          <w:p w14:paraId="3307A4E5" w14:textId="77777777" w:rsidR="008D62D4" w:rsidRPr="004F589A" w:rsidRDefault="008D62D4">
            <w:pPr>
              <w:spacing w:after="0" w:line="240" w:lineRule="auto"/>
              <w:jc w:val="left"/>
              <w:rPr>
                <w:rFonts w:eastAsia="Times New Roman" w:cs="Calibri"/>
                <w:color w:val="000000"/>
              </w:rPr>
            </w:pPr>
            <w:r w:rsidRPr="004F589A">
              <w:rPr>
                <w:rFonts w:cs="Calibri"/>
                <w:color w:val="000000"/>
              </w:rPr>
              <w:t>Občinski.</w:t>
            </w:r>
          </w:p>
        </w:tc>
      </w:tr>
      <w:tr w:rsidR="008D62D4" w:rsidRPr="004F589A" w14:paraId="3305674C"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0AE31BE3"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45B18152"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45BB06EC" w14:textId="77777777" w:rsidR="008D62D4" w:rsidRPr="004F589A" w:rsidRDefault="008D62D4">
            <w:pPr>
              <w:spacing w:after="0" w:line="240" w:lineRule="auto"/>
              <w:jc w:val="left"/>
              <w:rPr>
                <w:rFonts w:eastAsia="Times New Roman" w:cs="Calibri"/>
                <w:color w:val="000000"/>
              </w:rPr>
            </w:pPr>
            <w:r w:rsidRPr="004F589A">
              <w:rPr>
                <w:rFonts w:cs="Calibri"/>
                <w:color w:val="000000"/>
              </w:rPr>
              <w:t>Občina - Izvajalec občinske gospodarske javne službe oskrbe s pitno vodo.</w:t>
            </w:r>
          </w:p>
        </w:tc>
      </w:tr>
      <w:tr w:rsidR="008D62D4" w:rsidRPr="004F589A" w14:paraId="4FEDBA45"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7158A719"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710F57C6"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Obdobje izvajanja ukrepa</w:t>
            </w:r>
          </w:p>
        </w:tc>
        <w:tc>
          <w:tcPr>
            <w:tcW w:w="5556" w:type="dxa"/>
            <w:tcBorders>
              <w:top w:val="nil"/>
              <w:left w:val="nil"/>
              <w:bottom w:val="single" w:sz="8" w:space="0" w:color="auto"/>
              <w:right w:val="single" w:sz="8" w:space="0" w:color="auto"/>
            </w:tcBorders>
            <w:vAlign w:val="center"/>
            <w:hideMark/>
          </w:tcPr>
          <w:p w14:paraId="74A74422" w14:textId="77777777" w:rsidR="008D62D4" w:rsidRPr="004F589A" w:rsidRDefault="008D62D4">
            <w:pPr>
              <w:spacing w:after="0" w:line="240" w:lineRule="auto"/>
              <w:jc w:val="left"/>
              <w:rPr>
                <w:rFonts w:eastAsia="Times New Roman" w:cs="Calibri"/>
                <w:color w:val="000000"/>
              </w:rPr>
            </w:pPr>
            <w:r w:rsidRPr="004F589A">
              <w:rPr>
                <w:rFonts w:cs="Calibri"/>
                <w:color w:val="000000"/>
              </w:rPr>
              <w:t>do 2030</w:t>
            </w:r>
          </w:p>
        </w:tc>
      </w:tr>
      <w:tr w:rsidR="008D62D4" w:rsidRPr="004F589A" w14:paraId="698A3A9C" w14:textId="77777777" w:rsidTr="008D62D4">
        <w:trPr>
          <w:trHeight w:val="60"/>
        </w:trPr>
        <w:tc>
          <w:tcPr>
            <w:tcW w:w="0" w:type="auto"/>
            <w:vMerge/>
            <w:tcBorders>
              <w:top w:val="nil"/>
              <w:left w:val="single" w:sz="8" w:space="0" w:color="auto"/>
              <w:bottom w:val="single" w:sz="8" w:space="0" w:color="000000"/>
              <w:right w:val="single" w:sz="8" w:space="0" w:color="auto"/>
            </w:tcBorders>
            <w:vAlign w:val="center"/>
            <w:hideMark/>
          </w:tcPr>
          <w:p w14:paraId="6E0FD4E3"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7066F0EA"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383522F1" w14:textId="77777777" w:rsidR="008D62D4" w:rsidRPr="004F589A" w:rsidRDefault="008D62D4">
            <w:pPr>
              <w:spacing w:after="0" w:line="240" w:lineRule="auto"/>
              <w:jc w:val="left"/>
              <w:rPr>
                <w:rFonts w:eastAsia="Times New Roman" w:cs="Calibri"/>
                <w:color w:val="000000"/>
              </w:rPr>
            </w:pPr>
            <w:r w:rsidRPr="004F589A">
              <w:rPr>
                <w:rFonts w:cs="Calibri"/>
                <w:color w:val="000000"/>
              </w:rPr>
              <w:t>Izdelana študija.</w:t>
            </w:r>
          </w:p>
        </w:tc>
      </w:tr>
      <w:tr w:rsidR="008D62D4" w:rsidRPr="004F589A" w14:paraId="50831D09"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76F76250"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STROŠKI UKREPA</w:t>
            </w:r>
          </w:p>
        </w:tc>
        <w:tc>
          <w:tcPr>
            <w:tcW w:w="2041" w:type="dxa"/>
            <w:tcBorders>
              <w:top w:val="nil"/>
              <w:left w:val="nil"/>
              <w:bottom w:val="single" w:sz="8" w:space="0" w:color="auto"/>
              <w:right w:val="single" w:sz="8" w:space="0" w:color="auto"/>
            </w:tcBorders>
            <w:vAlign w:val="center"/>
            <w:hideMark/>
          </w:tcPr>
          <w:p w14:paraId="0B8389A2" w14:textId="1F1F5F44"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 xml:space="preserve">Ocena stroškov </w:t>
            </w:r>
          </w:p>
        </w:tc>
        <w:tc>
          <w:tcPr>
            <w:tcW w:w="5556" w:type="dxa"/>
            <w:tcBorders>
              <w:top w:val="nil"/>
              <w:left w:val="nil"/>
              <w:bottom w:val="single" w:sz="8" w:space="0" w:color="auto"/>
              <w:right w:val="single" w:sz="8" w:space="0" w:color="auto"/>
            </w:tcBorders>
            <w:vAlign w:val="center"/>
            <w:hideMark/>
          </w:tcPr>
          <w:p w14:paraId="5043B4FD" w14:textId="77777777" w:rsidR="008D62D4" w:rsidRPr="004F589A" w:rsidRDefault="008D62D4">
            <w:pPr>
              <w:spacing w:after="0" w:line="240" w:lineRule="auto"/>
              <w:jc w:val="left"/>
              <w:rPr>
                <w:rFonts w:eastAsia="Times New Roman" w:cs="Calibri"/>
                <w:color w:val="000000"/>
              </w:rPr>
            </w:pPr>
            <w:r w:rsidRPr="004F589A">
              <w:rPr>
                <w:rFonts w:cs="Calibri"/>
                <w:color w:val="000000"/>
              </w:rPr>
              <w:t>15.000 EUR do 20.000 EUR</w:t>
            </w:r>
          </w:p>
        </w:tc>
      </w:tr>
      <w:tr w:rsidR="008D62D4" w:rsidRPr="004F589A" w14:paraId="448DB4AE"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50FDB4EA"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30125C43"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Vir financiranja</w:t>
            </w:r>
          </w:p>
        </w:tc>
        <w:tc>
          <w:tcPr>
            <w:tcW w:w="5556" w:type="dxa"/>
            <w:tcBorders>
              <w:top w:val="nil"/>
              <w:left w:val="nil"/>
              <w:bottom w:val="single" w:sz="8" w:space="0" w:color="auto"/>
              <w:right w:val="single" w:sz="8" w:space="0" w:color="auto"/>
            </w:tcBorders>
            <w:vAlign w:val="center"/>
            <w:hideMark/>
          </w:tcPr>
          <w:p w14:paraId="4B6A355B" w14:textId="77777777" w:rsidR="008D62D4" w:rsidRPr="004F589A" w:rsidRDefault="008D62D4">
            <w:pPr>
              <w:spacing w:after="0" w:line="240" w:lineRule="auto"/>
              <w:jc w:val="left"/>
              <w:rPr>
                <w:rFonts w:eastAsia="Times New Roman" w:cs="Calibri"/>
                <w:color w:val="000000"/>
              </w:rPr>
            </w:pPr>
            <w:r w:rsidRPr="004F589A">
              <w:rPr>
                <w:rFonts w:cs="Calibri"/>
                <w:color w:val="000000"/>
              </w:rPr>
              <w:t>Občina -Izvajalec občinske gospodarske javne službe oskrbe s pitno vodo.</w:t>
            </w:r>
          </w:p>
        </w:tc>
      </w:tr>
      <w:tr w:rsidR="008D62D4" w:rsidRPr="004F589A" w14:paraId="1B3E6551" w14:textId="77777777" w:rsidTr="008D62D4">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7F1693E8" w14:textId="77777777" w:rsidR="008D62D4" w:rsidRPr="004F589A" w:rsidRDefault="008D62D4">
            <w:pPr>
              <w:spacing w:after="0" w:line="240" w:lineRule="auto"/>
              <w:jc w:val="center"/>
              <w:rPr>
                <w:rFonts w:eastAsia="Times New Roman" w:cs="Calibri"/>
                <w:b/>
                <w:bCs/>
                <w:color w:val="000000"/>
              </w:rPr>
            </w:pPr>
            <w:bookmarkStart w:id="79" w:name="_Hlk74915144"/>
            <w:r w:rsidRPr="004F589A">
              <w:rPr>
                <w:rFonts w:eastAsia="Times New Roman" w:cs="Calibri"/>
                <w:b/>
                <w:bCs/>
                <w:color w:val="000000"/>
              </w:rPr>
              <w:lastRenderedPageBreak/>
              <w:t>UKREP</w:t>
            </w:r>
          </w:p>
        </w:tc>
        <w:tc>
          <w:tcPr>
            <w:tcW w:w="2041" w:type="dxa"/>
            <w:tcBorders>
              <w:top w:val="single" w:sz="8" w:space="0" w:color="auto"/>
              <w:left w:val="nil"/>
              <w:bottom w:val="single" w:sz="8" w:space="0" w:color="auto"/>
              <w:right w:val="single" w:sz="8" w:space="0" w:color="auto"/>
            </w:tcBorders>
            <w:shd w:val="clear" w:color="auto" w:fill="D9D9D9"/>
            <w:vAlign w:val="center"/>
            <w:hideMark/>
          </w:tcPr>
          <w:p w14:paraId="20351828"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Številka ukrepa</w:t>
            </w:r>
          </w:p>
        </w:tc>
        <w:tc>
          <w:tcPr>
            <w:tcW w:w="5556" w:type="dxa"/>
            <w:tcBorders>
              <w:top w:val="single" w:sz="8" w:space="0" w:color="auto"/>
              <w:left w:val="nil"/>
              <w:bottom w:val="single" w:sz="8" w:space="0" w:color="auto"/>
              <w:right w:val="single" w:sz="8" w:space="0" w:color="auto"/>
            </w:tcBorders>
            <w:shd w:val="clear" w:color="auto" w:fill="D9D9D9"/>
            <w:hideMark/>
          </w:tcPr>
          <w:p w14:paraId="2FEC6729" w14:textId="77777777" w:rsidR="008D62D4" w:rsidRPr="004F589A" w:rsidRDefault="008D62D4">
            <w:pPr>
              <w:spacing w:after="0" w:line="240" w:lineRule="auto"/>
              <w:jc w:val="left"/>
              <w:rPr>
                <w:rFonts w:eastAsia="Times New Roman" w:cs="Calibri"/>
                <w:b/>
                <w:bCs/>
                <w:color w:val="000000"/>
              </w:rPr>
            </w:pPr>
            <w:r w:rsidRPr="004F589A">
              <w:rPr>
                <w:rFonts w:cs="Calibri"/>
                <w:b/>
                <w:bCs/>
                <w:color w:val="000000"/>
              </w:rPr>
              <w:t>VO6</w:t>
            </w:r>
          </w:p>
        </w:tc>
      </w:tr>
      <w:tr w:rsidR="008D62D4" w:rsidRPr="004F589A" w14:paraId="2941A27D"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C18A99"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D9D9D9"/>
            <w:vAlign w:val="center"/>
            <w:hideMark/>
          </w:tcPr>
          <w:p w14:paraId="72EEF5EE"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Ime ukrepa</w:t>
            </w:r>
          </w:p>
        </w:tc>
        <w:tc>
          <w:tcPr>
            <w:tcW w:w="5556" w:type="dxa"/>
            <w:tcBorders>
              <w:top w:val="nil"/>
              <w:left w:val="nil"/>
              <w:bottom w:val="single" w:sz="8" w:space="0" w:color="auto"/>
              <w:right w:val="single" w:sz="8" w:space="0" w:color="auto"/>
            </w:tcBorders>
            <w:shd w:val="clear" w:color="auto" w:fill="D9D9D9"/>
            <w:vAlign w:val="center"/>
            <w:hideMark/>
          </w:tcPr>
          <w:p w14:paraId="545DB04F" w14:textId="77777777" w:rsidR="008D62D4" w:rsidRPr="004F589A" w:rsidRDefault="008D62D4">
            <w:pPr>
              <w:spacing w:after="0" w:line="240" w:lineRule="auto"/>
              <w:jc w:val="left"/>
              <w:rPr>
                <w:rFonts w:eastAsia="Times New Roman" w:cs="Calibri"/>
                <w:b/>
                <w:bCs/>
                <w:color w:val="000000"/>
              </w:rPr>
            </w:pPr>
            <w:r w:rsidRPr="004F589A">
              <w:rPr>
                <w:rFonts w:cs="Calibri"/>
                <w:b/>
                <w:bCs/>
                <w:color w:val="000000"/>
              </w:rPr>
              <w:t xml:space="preserve">Ureditev namakanja z vodo iz zajetja </w:t>
            </w:r>
            <w:proofErr w:type="spellStart"/>
            <w:r w:rsidRPr="004F589A">
              <w:rPr>
                <w:rFonts w:cs="Calibri"/>
                <w:b/>
                <w:bCs/>
                <w:color w:val="000000"/>
              </w:rPr>
              <w:t>Vogršček</w:t>
            </w:r>
            <w:proofErr w:type="spellEnd"/>
          </w:p>
        </w:tc>
      </w:tr>
      <w:tr w:rsidR="008D62D4" w:rsidRPr="004F589A" w14:paraId="2915C4F5" w14:textId="77777777" w:rsidTr="008D62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6035C71"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59FE3C62"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Cilj ukrepa</w:t>
            </w:r>
          </w:p>
        </w:tc>
        <w:tc>
          <w:tcPr>
            <w:tcW w:w="5556" w:type="dxa"/>
            <w:tcBorders>
              <w:top w:val="nil"/>
              <w:left w:val="nil"/>
              <w:bottom w:val="single" w:sz="8" w:space="0" w:color="auto"/>
              <w:right w:val="single" w:sz="8" w:space="0" w:color="auto"/>
            </w:tcBorders>
            <w:vAlign w:val="center"/>
            <w:hideMark/>
          </w:tcPr>
          <w:p w14:paraId="095F5392" w14:textId="77777777" w:rsidR="008D62D4" w:rsidRPr="004F589A" w:rsidRDefault="008D62D4">
            <w:pPr>
              <w:spacing w:after="0" w:line="240" w:lineRule="auto"/>
              <w:jc w:val="left"/>
              <w:rPr>
                <w:rFonts w:eastAsia="Times New Roman" w:cs="Calibri"/>
                <w:color w:val="000000"/>
              </w:rPr>
            </w:pPr>
            <w:r w:rsidRPr="004F589A">
              <w:rPr>
                <w:rFonts w:cs="Calibri"/>
                <w:color w:val="000000"/>
              </w:rPr>
              <w:t xml:space="preserve">Cilj ukrepa je ureditev namakanja z vodo iz zajetja </w:t>
            </w:r>
            <w:proofErr w:type="spellStart"/>
            <w:r w:rsidRPr="004F589A">
              <w:rPr>
                <w:rFonts w:cs="Calibri"/>
                <w:color w:val="000000"/>
              </w:rPr>
              <w:t>Vogršček</w:t>
            </w:r>
            <w:proofErr w:type="spellEnd"/>
          </w:p>
        </w:tc>
      </w:tr>
      <w:tr w:rsidR="008D62D4" w:rsidRPr="004F589A" w14:paraId="3F2E81F5" w14:textId="77777777" w:rsidTr="008D62D4">
        <w:trPr>
          <w:trHeight w:val="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31B854"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657959BC"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Kratek opis ukrepa</w:t>
            </w:r>
          </w:p>
        </w:tc>
        <w:tc>
          <w:tcPr>
            <w:tcW w:w="5556" w:type="dxa"/>
            <w:tcBorders>
              <w:top w:val="nil"/>
              <w:left w:val="nil"/>
              <w:bottom w:val="single" w:sz="8" w:space="0" w:color="auto"/>
              <w:right w:val="single" w:sz="8" w:space="0" w:color="auto"/>
            </w:tcBorders>
            <w:vAlign w:val="center"/>
            <w:hideMark/>
          </w:tcPr>
          <w:p w14:paraId="7B747EB9" w14:textId="77777777" w:rsidR="008D62D4" w:rsidRPr="004F589A" w:rsidRDefault="008D62D4">
            <w:pPr>
              <w:spacing w:after="0" w:line="240" w:lineRule="auto"/>
              <w:jc w:val="left"/>
              <w:rPr>
                <w:rFonts w:eastAsia="Times New Roman" w:cs="Calibri"/>
                <w:color w:val="000000"/>
              </w:rPr>
            </w:pPr>
            <w:r w:rsidRPr="004F589A">
              <w:rPr>
                <w:rFonts w:cs="Calibri"/>
                <w:color w:val="000000"/>
              </w:rPr>
              <w:t xml:space="preserve">Voda iz zajetja </w:t>
            </w:r>
            <w:proofErr w:type="spellStart"/>
            <w:r w:rsidRPr="004F589A">
              <w:rPr>
                <w:rFonts w:cs="Calibri"/>
                <w:color w:val="000000"/>
              </w:rPr>
              <w:t>Vogršček</w:t>
            </w:r>
            <w:proofErr w:type="spellEnd"/>
            <w:r w:rsidRPr="004F589A">
              <w:rPr>
                <w:rFonts w:cs="Calibri"/>
                <w:color w:val="000000"/>
              </w:rPr>
              <w:t xml:space="preserve"> še ni v celoti izkoriščena. Potrebno je narediti analizo, koliko vode je na razpolago za namakanje in kako to vodo izkoristiti.</w:t>
            </w:r>
          </w:p>
        </w:tc>
      </w:tr>
      <w:tr w:rsidR="008D62D4" w:rsidRPr="004F589A" w14:paraId="48D67D2B" w14:textId="77777777" w:rsidTr="008D62D4">
        <w:trPr>
          <w:trHeight w:val="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3C6C7E"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071B0B79"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Področje ukrepanja</w:t>
            </w:r>
          </w:p>
        </w:tc>
        <w:tc>
          <w:tcPr>
            <w:tcW w:w="5556" w:type="dxa"/>
            <w:tcBorders>
              <w:top w:val="nil"/>
              <w:left w:val="nil"/>
              <w:bottom w:val="single" w:sz="8" w:space="0" w:color="auto"/>
              <w:right w:val="single" w:sz="8" w:space="0" w:color="auto"/>
            </w:tcBorders>
            <w:vAlign w:val="center"/>
            <w:hideMark/>
          </w:tcPr>
          <w:p w14:paraId="3393D170" w14:textId="77777777" w:rsidR="008D62D4" w:rsidRPr="004F589A" w:rsidRDefault="008D62D4">
            <w:pPr>
              <w:spacing w:after="0" w:line="240" w:lineRule="auto"/>
              <w:jc w:val="left"/>
              <w:rPr>
                <w:rFonts w:eastAsia="Times New Roman" w:cs="Calibri"/>
                <w:color w:val="000000"/>
              </w:rPr>
            </w:pPr>
            <w:r w:rsidRPr="004F589A">
              <w:rPr>
                <w:rFonts w:cs="Calibri"/>
                <w:color w:val="000000"/>
              </w:rPr>
              <w:t>Viri vode za namakanje</w:t>
            </w:r>
          </w:p>
        </w:tc>
      </w:tr>
      <w:tr w:rsidR="008D62D4" w:rsidRPr="004F589A" w14:paraId="6FB0AF82"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8CBF66"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1D9791A9"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Povzročitelj obremenitve</w:t>
            </w:r>
          </w:p>
        </w:tc>
        <w:tc>
          <w:tcPr>
            <w:tcW w:w="5556" w:type="dxa"/>
            <w:tcBorders>
              <w:top w:val="nil"/>
              <w:left w:val="nil"/>
              <w:bottom w:val="single" w:sz="8" w:space="0" w:color="auto"/>
              <w:right w:val="single" w:sz="8" w:space="0" w:color="auto"/>
            </w:tcBorders>
            <w:vAlign w:val="center"/>
            <w:hideMark/>
          </w:tcPr>
          <w:p w14:paraId="5ABBBF8F" w14:textId="77777777" w:rsidR="008D62D4" w:rsidRPr="004F589A" w:rsidRDefault="008D62D4">
            <w:pPr>
              <w:spacing w:after="0" w:line="240" w:lineRule="auto"/>
              <w:jc w:val="left"/>
              <w:rPr>
                <w:rFonts w:eastAsia="Times New Roman" w:cs="Calibri"/>
                <w:color w:val="000000"/>
              </w:rPr>
            </w:pPr>
            <w:r w:rsidRPr="004F589A">
              <w:rPr>
                <w:rFonts w:cs="Calibri"/>
                <w:color w:val="000000"/>
              </w:rPr>
              <w:t>Ekstremni dogodki (suše)</w:t>
            </w:r>
          </w:p>
        </w:tc>
      </w:tr>
      <w:tr w:rsidR="008D62D4" w:rsidRPr="004F589A" w14:paraId="22626DC0" w14:textId="77777777" w:rsidTr="008D62D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49F0E8"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77ABD6A9"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Prioriteta ukrepa</w:t>
            </w:r>
          </w:p>
        </w:tc>
        <w:tc>
          <w:tcPr>
            <w:tcW w:w="5556" w:type="dxa"/>
            <w:tcBorders>
              <w:top w:val="nil"/>
              <w:left w:val="nil"/>
              <w:bottom w:val="single" w:sz="8" w:space="0" w:color="auto"/>
              <w:right w:val="single" w:sz="8" w:space="0" w:color="auto"/>
            </w:tcBorders>
            <w:vAlign w:val="center"/>
            <w:hideMark/>
          </w:tcPr>
          <w:p w14:paraId="1656FE31" w14:textId="77777777" w:rsidR="008D62D4" w:rsidRPr="004F589A" w:rsidRDefault="008D62D4">
            <w:pPr>
              <w:spacing w:after="0" w:line="240" w:lineRule="auto"/>
              <w:jc w:val="left"/>
              <w:rPr>
                <w:rFonts w:eastAsia="Times New Roman" w:cs="Calibri"/>
                <w:color w:val="000000"/>
              </w:rPr>
            </w:pPr>
            <w:r w:rsidRPr="004F589A">
              <w:rPr>
                <w:rFonts w:cs="Calibri"/>
                <w:color w:val="000000"/>
              </w:rPr>
              <w:t>Visoka.</w:t>
            </w:r>
          </w:p>
        </w:tc>
      </w:tr>
      <w:tr w:rsidR="008D62D4" w:rsidRPr="004F589A" w14:paraId="0C6BEAE2" w14:textId="77777777" w:rsidTr="008D62D4">
        <w:trPr>
          <w:trHeight w:val="6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35193152"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PREDPISI</w:t>
            </w:r>
          </w:p>
        </w:tc>
        <w:tc>
          <w:tcPr>
            <w:tcW w:w="2041" w:type="dxa"/>
            <w:tcBorders>
              <w:top w:val="nil"/>
              <w:left w:val="nil"/>
              <w:bottom w:val="single" w:sz="8" w:space="0" w:color="auto"/>
              <w:right w:val="single" w:sz="8" w:space="0" w:color="auto"/>
            </w:tcBorders>
            <w:vAlign w:val="center"/>
            <w:hideMark/>
          </w:tcPr>
          <w:p w14:paraId="2285F713"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Pravna podlaga ukrepa (EU zakonodaja)</w:t>
            </w:r>
          </w:p>
        </w:tc>
        <w:tc>
          <w:tcPr>
            <w:tcW w:w="5556" w:type="dxa"/>
            <w:tcBorders>
              <w:top w:val="nil"/>
              <w:left w:val="nil"/>
              <w:bottom w:val="single" w:sz="8" w:space="0" w:color="auto"/>
              <w:right w:val="single" w:sz="8" w:space="0" w:color="auto"/>
            </w:tcBorders>
            <w:vAlign w:val="center"/>
            <w:hideMark/>
          </w:tcPr>
          <w:p w14:paraId="0864570B" w14:textId="77777777" w:rsidR="008D62D4" w:rsidRPr="004F589A" w:rsidRDefault="008D62D4">
            <w:pPr>
              <w:spacing w:after="0" w:line="240" w:lineRule="auto"/>
              <w:jc w:val="left"/>
              <w:rPr>
                <w:rFonts w:eastAsia="Times New Roman" w:cs="Calibri"/>
                <w:color w:val="000000"/>
              </w:rPr>
            </w:pPr>
            <w:r w:rsidRPr="004F589A">
              <w:rPr>
                <w:rFonts w:cs="Calibri"/>
                <w:color w:val="000000"/>
              </w:rPr>
              <w:t> </w:t>
            </w:r>
          </w:p>
        </w:tc>
      </w:tr>
      <w:tr w:rsidR="008D62D4" w:rsidRPr="004F589A" w14:paraId="0707E541"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231EA82F"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6A26E2DF"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Pravna podlaga ukrepa (nacionalna zakonodaja)</w:t>
            </w:r>
          </w:p>
        </w:tc>
        <w:tc>
          <w:tcPr>
            <w:tcW w:w="5556" w:type="dxa"/>
            <w:tcBorders>
              <w:top w:val="nil"/>
              <w:left w:val="nil"/>
              <w:bottom w:val="single" w:sz="8" w:space="0" w:color="auto"/>
              <w:right w:val="single" w:sz="8" w:space="0" w:color="auto"/>
            </w:tcBorders>
            <w:vAlign w:val="center"/>
            <w:hideMark/>
          </w:tcPr>
          <w:p w14:paraId="70DA7002" w14:textId="77777777" w:rsidR="008D62D4" w:rsidRPr="004F589A" w:rsidRDefault="008D62D4">
            <w:pPr>
              <w:spacing w:after="0" w:line="240" w:lineRule="auto"/>
              <w:jc w:val="left"/>
              <w:rPr>
                <w:rFonts w:eastAsia="Times New Roman" w:cs="Calibri"/>
                <w:color w:val="000000"/>
              </w:rPr>
            </w:pPr>
            <w:r w:rsidRPr="004F589A">
              <w:rPr>
                <w:rFonts w:cs="Calibri"/>
                <w:color w:val="000000"/>
              </w:rPr>
              <w:t> </w:t>
            </w:r>
          </w:p>
        </w:tc>
      </w:tr>
      <w:tr w:rsidR="008D62D4" w:rsidRPr="004F589A" w14:paraId="4E2006AD" w14:textId="77777777" w:rsidTr="008D62D4">
        <w:trPr>
          <w:trHeight w:val="60"/>
        </w:trPr>
        <w:tc>
          <w:tcPr>
            <w:tcW w:w="2041" w:type="dxa"/>
            <w:tcBorders>
              <w:top w:val="nil"/>
              <w:left w:val="single" w:sz="8" w:space="0" w:color="auto"/>
              <w:bottom w:val="single" w:sz="8" w:space="0" w:color="auto"/>
              <w:right w:val="single" w:sz="8" w:space="0" w:color="auto"/>
            </w:tcBorders>
            <w:shd w:val="clear" w:color="auto" w:fill="F2F2F2"/>
            <w:vAlign w:val="center"/>
            <w:hideMark/>
          </w:tcPr>
          <w:p w14:paraId="54F2B113"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OPIS UKREPA</w:t>
            </w:r>
          </w:p>
        </w:tc>
        <w:tc>
          <w:tcPr>
            <w:tcW w:w="2041" w:type="dxa"/>
            <w:tcBorders>
              <w:top w:val="nil"/>
              <w:left w:val="nil"/>
              <w:bottom w:val="single" w:sz="8" w:space="0" w:color="auto"/>
              <w:right w:val="single" w:sz="8" w:space="0" w:color="auto"/>
            </w:tcBorders>
            <w:vAlign w:val="center"/>
            <w:hideMark/>
          </w:tcPr>
          <w:p w14:paraId="7D800429"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Podrobnejši opis ukrepa</w:t>
            </w:r>
          </w:p>
        </w:tc>
        <w:tc>
          <w:tcPr>
            <w:tcW w:w="5556" w:type="dxa"/>
            <w:tcBorders>
              <w:top w:val="nil"/>
              <w:left w:val="nil"/>
              <w:bottom w:val="single" w:sz="8" w:space="0" w:color="auto"/>
              <w:right w:val="single" w:sz="8" w:space="0" w:color="auto"/>
            </w:tcBorders>
            <w:vAlign w:val="center"/>
            <w:hideMark/>
          </w:tcPr>
          <w:p w14:paraId="332C8611" w14:textId="77777777" w:rsidR="008D62D4" w:rsidRPr="004F589A" w:rsidRDefault="008D62D4">
            <w:pPr>
              <w:spacing w:after="0" w:line="240" w:lineRule="auto"/>
              <w:jc w:val="left"/>
              <w:rPr>
                <w:rFonts w:eastAsia="Times New Roman" w:cs="Calibri"/>
                <w:color w:val="000000"/>
              </w:rPr>
            </w:pPr>
            <w:r w:rsidRPr="004F589A">
              <w:rPr>
                <w:rFonts w:cs="Calibri"/>
                <w:color w:val="000000"/>
              </w:rPr>
              <w:t xml:space="preserve">Zajetje </w:t>
            </w:r>
            <w:proofErr w:type="spellStart"/>
            <w:r w:rsidRPr="004F589A">
              <w:rPr>
                <w:rFonts w:cs="Calibri"/>
                <w:color w:val="000000"/>
              </w:rPr>
              <w:t>Vogršček</w:t>
            </w:r>
            <w:proofErr w:type="spellEnd"/>
            <w:r w:rsidRPr="004F589A">
              <w:rPr>
                <w:rFonts w:cs="Calibri"/>
                <w:color w:val="000000"/>
              </w:rPr>
              <w:t xml:space="preserve"> je bilo zgrajeno za potrebe namakanja </w:t>
            </w:r>
            <w:proofErr w:type="spellStart"/>
            <w:r w:rsidRPr="004F589A">
              <w:rPr>
                <w:rFonts w:cs="Calibri"/>
                <w:color w:val="000000"/>
              </w:rPr>
              <w:t>Vipvavske</w:t>
            </w:r>
            <w:proofErr w:type="spellEnd"/>
            <w:r w:rsidRPr="004F589A">
              <w:rPr>
                <w:rFonts w:cs="Calibri"/>
                <w:color w:val="000000"/>
              </w:rPr>
              <w:t xml:space="preserve"> dolini. Voda iz zajetja še ni v celoti izkoriščena, zato bi bila potrebna analiza, s kater bi ugotovili, koliko vode je na voljo in kako jo pravično razdeliti med porabnike za potrebe </w:t>
            </w:r>
            <w:proofErr w:type="spellStart"/>
            <w:r w:rsidRPr="004F589A">
              <w:rPr>
                <w:rFonts w:cs="Calibri"/>
                <w:color w:val="000000"/>
              </w:rPr>
              <w:t>namakanaja</w:t>
            </w:r>
            <w:proofErr w:type="spellEnd"/>
            <w:r w:rsidRPr="004F589A">
              <w:rPr>
                <w:rFonts w:cs="Calibri"/>
                <w:color w:val="000000"/>
              </w:rPr>
              <w:t xml:space="preserve">. Pri tem je potrebno biti pozoren tudi na rabe, ki so že </w:t>
            </w:r>
            <w:proofErr w:type="spellStart"/>
            <w:r w:rsidRPr="004F589A">
              <w:rPr>
                <w:rFonts w:cs="Calibri"/>
                <w:color w:val="000000"/>
              </w:rPr>
              <w:t>priostne</w:t>
            </w:r>
            <w:proofErr w:type="spellEnd"/>
            <w:r w:rsidRPr="004F589A">
              <w:rPr>
                <w:rFonts w:cs="Calibri"/>
                <w:color w:val="000000"/>
              </w:rPr>
              <w:t>.</w:t>
            </w:r>
          </w:p>
        </w:tc>
      </w:tr>
      <w:tr w:rsidR="008D62D4" w:rsidRPr="004F589A" w14:paraId="173C8249"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3DAD0625"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PRISPEVEK UKREPA K ZMANJŠANJU OGLJIČNEGA ODTISA</w:t>
            </w:r>
          </w:p>
        </w:tc>
        <w:tc>
          <w:tcPr>
            <w:tcW w:w="2041" w:type="dxa"/>
            <w:tcBorders>
              <w:top w:val="nil"/>
              <w:left w:val="nil"/>
              <w:bottom w:val="single" w:sz="8" w:space="0" w:color="auto"/>
              <w:right w:val="single" w:sz="8" w:space="0" w:color="auto"/>
            </w:tcBorders>
            <w:vAlign w:val="center"/>
            <w:hideMark/>
          </w:tcPr>
          <w:p w14:paraId="31D1977A"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prihranek rabe energije (kWh)</w:t>
            </w:r>
          </w:p>
        </w:tc>
        <w:tc>
          <w:tcPr>
            <w:tcW w:w="5556" w:type="dxa"/>
            <w:tcBorders>
              <w:top w:val="nil"/>
              <w:left w:val="nil"/>
              <w:bottom w:val="single" w:sz="8" w:space="0" w:color="auto"/>
              <w:right w:val="single" w:sz="8" w:space="0" w:color="auto"/>
            </w:tcBorders>
            <w:vAlign w:val="center"/>
            <w:hideMark/>
          </w:tcPr>
          <w:p w14:paraId="50ACFB96" w14:textId="77777777" w:rsidR="008D62D4" w:rsidRPr="004F589A" w:rsidRDefault="008D62D4">
            <w:pPr>
              <w:spacing w:after="0" w:line="240" w:lineRule="auto"/>
              <w:jc w:val="left"/>
              <w:rPr>
                <w:rFonts w:eastAsia="Times New Roman" w:cs="Calibri"/>
                <w:color w:val="000000"/>
              </w:rPr>
            </w:pPr>
            <w:r w:rsidRPr="004F589A">
              <w:rPr>
                <w:rFonts w:cs="Calibri"/>
                <w:color w:val="000000"/>
              </w:rPr>
              <w:t>/</w:t>
            </w:r>
          </w:p>
        </w:tc>
      </w:tr>
      <w:tr w:rsidR="008D62D4" w:rsidRPr="004F589A" w14:paraId="21E6F2EE"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075EE75D"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5EDEA124"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povečanje rabe energije iz OVE (kWh)</w:t>
            </w:r>
          </w:p>
        </w:tc>
        <w:tc>
          <w:tcPr>
            <w:tcW w:w="5556" w:type="dxa"/>
            <w:tcBorders>
              <w:top w:val="nil"/>
              <w:left w:val="nil"/>
              <w:bottom w:val="single" w:sz="8" w:space="0" w:color="auto"/>
              <w:right w:val="single" w:sz="8" w:space="0" w:color="auto"/>
            </w:tcBorders>
            <w:vAlign w:val="center"/>
            <w:hideMark/>
          </w:tcPr>
          <w:p w14:paraId="1DD8D16D" w14:textId="77777777" w:rsidR="008D62D4" w:rsidRPr="004F589A" w:rsidRDefault="008D62D4">
            <w:pPr>
              <w:spacing w:after="0" w:line="240" w:lineRule="auto"/>
              <w:jc w:val="left"/>
              <w:rPr>
                <w:rFonts w:eastAsia="Times New Roman" w:cs="Calibri"/>
                <w:color w:val="000000"/>
              </w:rPr>
            </w:pPr>
            <w:r w:rsidRPr="004F589A">
              <w:rPr>
                <w:rFonts w:cs="Calibri"/>
                <w:color w:val="000000"/>
              </w:rPr>
              <w:t>/</w:t>
            </w:r>
          </w:p>
        </w:tc>
      </w:tr>
      <w:tr w:rsidR="008D62D4" w:rsidRPr="004F589A" w14:paraId="386183B6"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34024E02"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57776962"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zmanjšanje emisij CO2 (kg)</w:t>
            </w:r>
          </w:p>
        </w:tc>
        <w:tc>
          <w:tcPr>
            <w:tcW w:w="5556" w:type="dxa"/>
            <w:tcBorders>
              <w:top w:val="nil"/>
              <w:left w:val="nil"/>
              <w:bottom w:val="single" w:sz="8" w:space="0" w:color="auto"/>
              <w:right w:val="single" w:sz="8" w:space="0" w:color="auto"/>
            </w:tcBorders>
            <w:vAlign w:val="center"/>
            <w:hideMark/>
          </w:tcPr>
          <w:p w14:paraId="1B12B975" w14:textId="77777777" w:rsidR="008D62D4" w:rsidRPr="004F589A" w:rsidRDefault="008D62D4">
            <w:pPr>
              <w:spacing w:after="0" w:line="240" w:lineRule="auto"/>
              <w:jc w:val="left"/>
              <w:rPr>
                <w:rFonts w:eastAsia="Times New Roman" w:cs="Calibri"/>
                <w:color w:val="000000"/>
              </w:rPr>
            </w:pPr>
            <w:r w:rsidRPr="004F589A">
              <w:rPr>
                <w:rFonts w:cs="Calibri"/>
                <w:color w:val="000000"/>
              </w:rPr>
              <w:t>/</w:t>
            </w:r>
          </w:p>
        </w:tc>
      </w:tr>
      <w:tr w:rsidR="008D62D4" w:rsidRPr="004F589A" w14:paraId="7A48DB03"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1006BE87"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IZVAJANJE UKREPA</w:t>
            </w:r>
          </w:p>
        </w:tc>
        <w:tc>
          <w:tcPr>
            <w:tcW w:w="2041" w:type="dxa"/>
            <w:tcBorders>
              <w:top w:val="nil"/>
              <w:left w:val="nil"/>
              <w:bottom w:val="single" w:sz="8" w:space="0" w:color="auto"/>
              <w:right w:val="single" w:sz="8" w:space="0" w:color="auto"/>
            </w:tcBorders>
            <w:vAlign w:val="center"/>
            <w:hideMark/>
          </w:tcPr>
          <w:p w14:paraId="6DC7F99D"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Nivo ukrepa</w:t>
            </w:r>
          </w:p>
        </w:tc>
        <w:tc>
          <w:tcPr>
            <w:tcW w:w="5556" w:type="dxa"/>
            <w:tcBorders>
              <w:top w:val="nil"/>
              <w:left w:val="nil"/>
              <w:bottom w:val="single" w:sz="8" w:space="0" w:color="auto"/>
              <w:right w:val="single" w:sz="8" w:space="0" w:color="auto"/>
            </w:tcBorders>
            <w:vAlign w:val="center"/>
            <w:hideMark/>
          </w:tcPr>
          <w:p w14:paraId="2BBFDB32" w14:textId="77777777" w:rsidR="008D62D4" w:rsidRPr="004F589A" w:rsidRDefault="008D62D4">
            <w:pPr>
              <w:spacing w:after="0" w:line="240" w:lineRule="auto"/>
              <w:jc w:val="left"/>
              <w:rPr>
                <w:rFonts w:eastAsia="Times New Roman" w:cs="Calibri"/>
                <w:color w:val="000000"/>
              </w:rPr>
            </w:pPr>
            <w:r w:rsidRPr="004F589A">
              <w:rPr>
                <w:rFonts w:cs="Calibri"/>
                <w:color w:val="000000"/>
              </w:rPr>
              <w:t>Regijski (Vipavska dolina)</w:t>
            </w:r>
          </w:p>
        </w:tc>
      </w:tr>
      <w:tr w:rsidR="008D62D4" w:rsidRPr="004F589A" w14:paraId="7B708641" w14:textId="77777777" w:rsidTr="008D62D4">
        <w:trPr>
          <w:trHeight w:val="615"/>
        </w:trPr>
        <w:tc>
          <w:tcPr>
            <w:tcW w:w="0" w:type="auto"/>
            <w:vMerge/>
            <w:tcBorders>
              <w:top w:val="nil"/>
              <w:left w:val="single" w:sz="8" w:space="0" w:color="auto"/>
              <w:bottom w:val="single" w:sz="8" w:space="0" w:color="000000"/>
              <w:right w:val="single" w:sz="8" w:space="0" w:color="auto"/>
            </w:tcBorders>
            <w:vAlign w:val="center"/>
            <w:hideMark/>
          </w:tcPr>
          <w:p w14:paraId="5806F7BA"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1E5A7B4E"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Odgovorni organ/telo za izvedbo ukrepa</w:t>
            </w:r>
          </w:p>
        </w:tc>
        <w:tc>
          <w:tcPr>
            <w:tcW w:w="5556" w:type="dxa"/>
            <w:tcBorders>
              <w:top w:val="nil"/>
              <w:left w:val="nil"/>
              <w:bottom w:val="single" w:sz="8" w:space="0" w:color="auto"/>
              <w:right w:val="single" w:sz="8" w:space="0" w:color="auto"/>
            </w:tcBorders>
            <w:vAlign w:val="center"/>
            <w:hideMark/>
          </w:tcPr>
          <w:p w14:paraId="103925EC" w14:textId="77777777" w:rsidR="008D62D4" w:rsidRPr="004F589A" w:rsidRDefault="008D62D4">
            <w:pPr>
              <w:spacing w:after="0" w:line="240" w:lineRule="auto"/>
              <w:jc w:val="left"/>
              <w:rPr>
                <w:rFonts w:eastAsia="Times New Roman" w:cs="Calibri"/>
                <w:color w:val="000000"/>
              </w:rPr>
            </w:pPr>
            <w:r w:rsidRPr="004F589A">
              <w:rPr>
                <w:rFonts w:cs="Calibri"/>
                <w:color w:val="000000"/>
              </w:rPr>
              <w:t>Občina</w:t>
            </w:r>
          </w:p>
        </w:tc>
      </w:tr>
      <w:tr w:rsidR="008D62D4" w:rsidRPr="004F589A" w14:paraId="033FC4B7"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26DB5C4F"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4870FD5E"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Obdobje izvajanja ukrepa</w:t>
            </w:r>
          </w:p>
        </w:tc>
        <w:tc>
          <w:tcPr>
            <w:tcW w:w="5556" w:type="dxa"/>
            <w:tcBorders>
              <w:top w:val="nil"/>
              <w:left w:val="nil"/>
              <w:bottom w:val="single" w:sz="8" w:space="0" w:color="auto"/>
              <w:right w:val="single" w:sz="8" w:space="0" w:color="auto"/>
            </w:tcBorders>
            <w:vAlign w:val="center"/>
            <w:hideMark/>
          </w:tcPr>
          <w:p w14:paraId="31B4E19B" w14:textId="77777777" w:rsidR="008D62D4" w:rsidRPr="004F589A" w:rsidRDefault="008D62D4">
            <w:pPr>
              <w:spacing w:after="0" w:line="240" w:lineRule="auto"/>
              <w:jc w:val="left"/>
              <w:rPr>
                <w:rFonts w:eastAsia="Times New Roman" w:cs="Calibri"/>
                <w:color w:val="000000"/>
              </w:rPr>
            </w:pPr>
            <w:r w:rsidRPr="004F589A">
              <w:rPr>
                <w:rFonts w:cs="Calibri"/>
                <w:color w:val="000000"/>
              </w:rPr>
              <w:t>do 2030</w:t>
            </w:r>
          </w:p>
        </w:tc>
      </w:tr>
      <w:tr w:rsidR="008D62D4" w:rsidRPr="004F589A" w14:paraId="737B29C3" w14:textId="77777777" w:rsidTr="008D62D4">
        <w:trPr>
          <w:trHeight w:val="60"/>
        </w:trPr>
        <w:tc>
          <w:tcPr>
            <w:tcW w:w="0" w:type="auto"/>
            <w:vMerge/>
            <w:tcBorders>
              <w:top w:val="nil"/>
              <w:left w:val="single" w:sz="8" w:space="0" w:color="auto"/>
              <w:bottom w:val="single" w:sz="8" w:space="0" w:color="000000"/>
              <w:right w:val="single" w:sz="8" w:space="0" w:color="auto"/>
            </w:tcBorders>
            <w:vAlign w:val="center"/>
            <w:hideMark/>
          </w:tcPr>
          <w:p w14:paraId="406A45F2"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480A27DD"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Kazalec za spremljanje izvajanja ukrepa</w:t>
            </w:r>
          </w:p>
        </w:tc>
        <w:tc>
          <w:tcPr>
            <w:tcW w:w="5556" w:type="dxa"/>
            <w:tcBorders>
              <w:top w:val="nil"/>
              <w:left w:val="nil"/>
              <w:bottom w:val="single" w:sz="8" w:space="0" w:color="auto"/>
              <w:right w:val="single" w:sz="8" w:space="0" w:color="auto"/>
            </w:tcBorders>
            <w:vAlign w:val="center"/>
            <w:hideMark/>
          </w:tcPr>
          <w:p w14:paraId="48A816B0" w14:textId="77777777" w:rsidR="008D62D4" w:rsidRPr="004F589A" w:rsidRDefault="008D62D4">
            <w:pPr>
              <w:spacing w:after="0" w:line="240" w:lineRule="auto"/>
              <w:jc w:val="left"/>
              <w:rPr>
                <w:rFonts w:eastAsia="Times New Roman" w:cs="Calibri"/>
                <w:color w:val="000000"/>
              </w:rPr>
            </w:pPr>
            <w:r w:rsidRPr="004F589A">
              <w:rPr>
                <w:rFonts w:cs="Calibri"/>
                <w:color w:val="000000"/>
              </w:rPr>
              <w:t xml:space="preserve">Ureditev namakanja z vodo iz zajetja </w:t>
            </w:r>
            <w:proofErr w:type="spellStart"/>
            <w:r w:rsidRPr="004F589A">
              <w:rPr>
                <w:rFonts w:cs="Calibri"/>
                <w:color w:val="000000"/>
              </w:rPr>
              <w:t>Vogršček</w:t>
            </w:r>
            <w:proofErr w:type="spellEnd"/>
          </w:p>
        </w:tc>
      </w:tr>
      <w:tr w:rsidR="008D62D4" w:rsidRPr="004F589A" w14:paraId="16870134" w14:textId="77777777" w:rsidTr="008D62D4">
        <w:trPr>
          <w:trHeight w:val="315"/>
        </w:trPr>
        <w:tc>
          <w:tcPr>
            <w:tcW w:w="2041" w:type="dxa"/>
            <w:vMerge w:val="restart"/>
            <w:tcBorders>
              <w:top w:val="nil"/>
              <w:left w:val="single" w:sz="8" w:space="0" w:color="auto"/>
              <w:bottom w:val="single" w:sz="8" w:space="0" w:color="000000"/>
              <w:right w:val="single" w:sz="8" w:space="0" w:color="auto"/>
            </w:tcBorders>
            <w:shd w:val="clear" w:color="auto" w:fill="F2F2F2"/>
            <w:vAlign w:val="center"/>
            <w:hideMark/>
          </w:tcPr>
          <w:p w14:paraId="56FE1726" w14:textId="77777777" w:rsidR="008D62D4" w:rsidRPr="004F589A" w:rsidRDefault="008D62D4">
            <w:pPr>
              <w:spacing w:after="0" w:line="240" w:lineRule="auto"/>
              <w:jc w:val="center"/>
              <w:rPr>
                <w:rFonts w:eastAsia="Times New Roman" w:cs="Calibri"/>
                <w:b/>
                <w:bCs/>
                <w:color w:val="000000"/>
              </w:rPr>
            </w:pPr>
            <w:r w:rsidRPr="004F589A">
              <w:rPr>
                <w:rFonts w:eastAsia="Times New Roman" w:cs="Calibri"/>
                <w:b/>
                <w:bCs/>
                <w:color w:val="000000"/>
              </w:rPr>
              <w:t>STROŠKI UKREPA</w:t>
            </w:r>
          </w:p>
        </w:tc>
        <w:tc>
          <w:tcPr>
            <w:tcW w:w="2041" w:type="dxa"/>
            <w:tcBorders>
              <w:top w:val="nil"/>
              <w:left w:val="nil"/>
              <w:bottom w:val="single" w:sz="8" w:space="0" w:color="auto"/>
              <w:right w:val="single" w:sz="8" w:space="0" w:color="auto"/>
            </w:tcBorders>
            <w:vAlign w:val="center"/>
            <w:hideMark/>
          </w:tcPr>
          <w:p w14:paraId="6CCAE9A3"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Ocena stroškov ukrepa</w:t>
            </w:r>
          </w:p>
        </w:tc>
        <w:tc>
          <w:tcPr>
            <w:tcW w:w="5556" w:type="dxa"/>
            <w:tcBorders>
              <w:top w:val="nil"/>
              <w:left w:val="nil"/>
              <w:bottom w:val="single" w:sz="8" w:space="0" w:color="auto"/>
              <w:right w:val="single" w:sz="8" w:space="0" w:color="auto"/>
            </w:tcBorders>
            <w:vAlign w:val="center"/>
            <w:hideMark/>
          </w:tcPr>
          <w:p w14:paraId="3F721471" w14:textId="77777777" w:rsidR="008D62D4" w:rsidRPr="004F589A" w:rsidRDefault="008D62D4">
            <w:pPr>
              <w:spacing w:after="0" w:line="240" w:lineRule="auto"/>
              <w:jc w:val="left"/>
              <w:rPr>
                <w:rFonts w:eastAsia="Times New Roman" w:cs="Calibri"/>
                <w:color w:val="000000"/>
              </w:rPr>
            </w:pPr>
            <w:r w:rsidRPr="004F589A">
              <w:rPr>
                <w:rFonts w:cs="Calibri"/>
                <w:color w:val="000000"/>
              </w:rPr>
              <w:t> </w:t>
            </w:r>
          </w:p>
        </w:tc>
      </w:tr>
      <w:tr w:rsidR="008D62D4" w:rsidRPr="004F589A" w14:paraId="3F425347" w14:textId="77777777" w:rsidTr="008D62D4">
        <w:trPr>
          <w:trHeight w:val="315"/>
        </w:trPr>
        <w:tc>
          <w:tcPr>
            <w:tcW w:w="0" w:type="auto"/>
            <w:vMerge/>
            <w:tcBorders>
              <w:top w:val="nil"/>
              <w:left w:val="single" w:sz="8" w:space="0" w:color="auto"/>
              <w:bottom w:val="single" w:sz="8" w:space="0" w:color="000000"/>
              <w:right w:val="single" w:sz="8" w:space="0" w:color="auto"/>
            </w:tcBorders>
            <w:vAlign w:val="center"/>
            <w:hideMark/>
          </w:tcPr>
          <w:p w14:paraId="5445ECAD" w14:textId="77777777" w:rsidR="008D62D4" w:rsidRPr="004F589A" w:rsidRDefault="008D62D4">
            <w:pPr>
              <w:spacing w:after="0"/>
              <w:jc w:val="left"/>
              <w:rPr>
                <w:rFonts w:eastAsia="Times New Roman" w:cs="Calibri"/>
                <w:b/>
                <w:bCs/>
                <w:color w:val="000000"/>
              </w:rPr>
            </w:pPr>
          </w:p>
        </w:tc>
        <w:tc>
          <w:tcPr>
            <w:tcW w:w="2041" w:type="dxa"/>
            <w:tcBorders>
              <w:top w:val="nil"/>
              <w:left w:val="nil"/>
              <w:bottom w:val="single" w:sz="8" w:space="0" w:color="auto"/>
              <w:right w:val="single" w:sz="8" w:space="0" w:color="auto"/>
            </w:tcBorders>
            <w:vAlign w:val="center"/>
            <w:hideMark/>
          </w:tcPr>
          <w:p w14:paraId="199578F3" w14:textId="77777777" w:rsidR="008D62D4" w:rsidRPr="004F589A" w:rsidRDefault="008D62D4">
            <w:pPr>
              <w:spacing w:after="0" w:line="240" w:lineRule="auto"/>
              <w:jc w:val="left"/>
              <w:rPr>
                <w:rFonts w:eastAsia="Times New Roman" w:cs="Calibri"/>
                <w:color w:val="000000"/>
              </w:rPr>
            </w:pPr>
            <w:r w:rsidRPr="004F589A">
              <w:rPr>
                <w:rFonts w:eastAsia="Times New Roman" w:cs="Calibri"/>
                <w:color w:val="000000"/>
              </w:rPr>
              <w:t>Vir financiranja</w:t>
            </w:r>
          </w:p>
        </w:tc>
        <w:tc>
          <w:tcPr>
            <w:tcW w:w="5556" w:type="dxa"/>
            <w:tcBorders>
              <w:top w:val="nil"/>
              <w:left w:val="nil"/>
              <w:bottom w:val="single" w:sz="8" w:space="0" w:color="auto"/>
              <w:right w:val="single" w:sz="8" w:space="0" w:color="auto"/>
            </w:tcBorders>
            <w:vAlign w:val="center"/>
            <w:hideMark/>
          </w:tcPr>
          <w:p w14:paraId="164DBC6D" w14:textId="77777777" w:rsidR="008D62D4" w:rsidRPr="004F589A" w:rsidRDefault="008D62D4">
            <w:pPr>
              <w:spacing w:after="0" w:line="240" w:lineRule="auto"/>
              <w:jc w:val="left"/>
              <w:rPr>
                <w:rFonts w:eastAsia="Times New Roman" w:cs="Calibri"/>
                <w:color w:val="000000"/>
              </w:rPr>
            </w:pPr>
            <w:r w:rsidRPr="004F589A">
              <w:rPr>
                <w:rFonts w:cs="Calibri"/>
                <w:color w:val="000000"/>
              </w:rPr>
              <w:t>Občine Vipavske doline</w:t>
            </w:r>
          </w:p>
        </w:tc>
      </w:tr>
      <w:bookmarkEnd w:id="79"/>
    </w:tbl>
    <w:p w14:paraId="6E818EAD" w14:textId="77777777" w:rsidR="008D62D4" w:rsidRPr="004F589A" w:rsidRDefault="008D62D4" w:rsidP="008D62D4">
      <w:pPr>
        <w:rPr>
          <w:lang w:eastAsia="sl-SI"/>
        </w:rPr>
      </w:pPr>
    </w:p>
    <w:p w14:paraId="7B4B726A" w14:textId="77777777" w:rsidR="008D62D4" w:rsidRPr="004F589A" w:rsidRDefault="008D62D4" w:rsidP="008D62D4">
      <w:pPr>
        <w:spacing w:after="0"/>
        <w:jc w:val="left"/>
        <w:rPr>
          <w:lang w:eastAsia="sl-SI"/>
        </w:rPr>
      </w:pPr>
      <w:r w:rsidRPr="004F589A">
        <w:rPr>
          <w:lang w:eastAsia="sl-SI"/>
        </w:rPr>
        <w:br w:type="page"/>
      </w:r>
    </w:p>
    <w:p w14:paraId="1871382F" w14:textId="77777777" w:rsidR="008D62D4" w:rsidRPr="004F589A" w:rsidRDefault="008D62D4" w:rsidP="008D62D4">
      <w:pPr>
        <w:pStyle w:val="Naslov3"/>
        <w:ind w:left="1212"/>
      </w:pPr>
      <w:bookmarkStart w:id="80" w:name="_Toc75954767"/>
      <w:bookmarkStart w:id="81" w:name="_Toc105005399"/>
      <w:r w:rsidRPr="004F589A">
        <w:lastRenderedPageBreak/>
        <w:t>Sektor vodovodni sistemi</w:t>
      </w:r>
      <w:bookmarkEnd w:id="80"/>
      <w:bookmarkEnd w:id="81"/>
    </w:p>
    <w:tbl>
      <w:tblPr>
        <w:tblW w:w="9638" w:type="dxa"/>
        <w:tblLook w:val="04A0" w:firstRow="1" w:lastRow="0" w:firstColumn="1" w:lastColumn="0" w:noHBand="0" w:noVBand="1"/>
      </w:tblPr>
      <w:tblGrid>
        <w:gridCol w:w="2041"/>
        <w:gridCol w:w="2041"/>
        <w:gridCol w:w="5556"/>
      </w:tblGrid>
      <w:tr w:rsidR="00BE0430" w:rsidRPr="004F589A" w14:paraId="7C788362" w14:textId="77777777" w:rsidTr="00550DD2">
        <w:trPr>
          <w:trHeight w:val="20"/>
        </w:trPr>
        <w:tc>
          <w:tcPr>
            <w:tcW w:w="204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1EC76A51" w14:textId="5DF2E97E" w:rsidR="00BE0430" w:rsidRPr="004F589A" w:rsidRDefault="00E55F1C" w:rsidP="00E55F1C">
            <w:pPr>
              <w:pStyle w:val="Odstavekseznama"/>
              <w:rPr>
                <w:rFonts w:ascii="Trebuchet MS" w:hAnsi="Trebuchet MS"/>
              </w:rPr>
            </w:pPr>
            <w:r w:rsidRPr="004F589A">
              <w:rPr>
                <w:rFonts w:ascii="Trebuchet MS" w:hAnsi="Trebuchet MS"/>
              </w:rPr>
              <w:t>UKREP</w:t>
            </w:r>
          </w:p>
        </w:tc>
        <w:tc>
          <w:tcPr>
            <w:tcW w:w="2041" w:type="dxa"/>
            <w:tcBorders>
              <w:top w:val="single" w:sz="8" w:space="0" w:color="auto"/>
              <w:left w:val="nil"/>
              <w:bottom w:val="single" w:sz="8" w:space="0" w:color="auto"/>
              <w:right w:val="single" w:sz="8" w:space="0" w:color="auto"/>
            </w:tcBorders>
            <w:shd w:val="clear" w:color="000000" w:fill="D9D9D9"/>
            <w:vAlign w:val="center"/>
            <w:hideMark/>
          </w:tcPr>
          <w:p w14:paraId="63467B11" w14:textId="77777777" w:rsidR="00BE0430" w:rsidRPr="004F589A" w:rsidRDefault="00BE0430" w:rsidP="00550DD2">
            <w:pPr>
              <w:spacing w:after="0" w:line="240" w:lineRule="auto"/>
              <w:jc w:val="left"/>
              <w:rPr>
                <w:rFonts w:eastAsia="Times New Roman" w:cs="Calibri"/>
                <w:color w:val="000000"/>
              </w:rPr>
            </w:pPr>
            <w:r w:rsidRPr="004F589A">
              <w:rPr>
                <w:rFonts w:eastAsia="Times New Roman" w:cs="Calibri"/>
                <w:color w:val="000000"/>
              </w:rPr>
              <w:t>Številka ukrepa</w:t>
            </w:r>
          </w:p>
        </w:tc>
        <w:tc>
          <w:tcPr>
            <w:tcW w:w="5556" w:type="dxa"/>
            <w:tcBorders>
              <w:top w:val="single" w:sz="8" w:space="0" w:color="auto"/>
              <w:left w:val="nil"/>
              <w:bottom w:val="single" w:sz="8" w:space="0" w:color="auto"/>
              <w:right w:val="single" w:sz="8" w:space="0" w:color="auto"/>
            </w:tcBorders>
            <w:shd w:val="clear" w:color="000000" w:fill="D9D9D9"/>
            <w:vAlign w:val="center"/>
            <w:hideMark/>
          </w:tcPr>
          <w:p w14:paraId="21EC2C9F" w14:textId="77777777" w:rsidR="00BE0430" w:rsidRPr="004F589A" w:rsidRDefault="00BE0430" w:rsidP="00550DD2">
            <w:pPr>
              <w:spacing w:after="0" w:line="240" w:lineRule="auto"/>
              <w:jc w:val="left"/>
              <w:rPr>
                <w:rFonts w:eastAsia="Times New Roman" w:cs="Calibri"/>
                <w:b/>
                <w:bCs/>
                <w:color w:val="000000"/>
              </w:rPr>
            </w:pPr>
            <w:r w:rsidRPr="004F589A">
              <w:rPr>
                <w:rFonts w:eastAsia="Times New Roman" w:cs="Calibri"/>
                <w:b/>
                <w:bCs/>
                <w:color w:val="000000"/>
              </w:rPr>
              <w:t>VSS1</w:t>
            </w:r>
          </w:p>
        </w:tc>
      </w:tr>
      <w:tr w:rsidR="00BE0430" w:rsidRPr="004F589A" w14:paraId="06E6AD3E"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36554C93" w14:textId="77777777" w:rsidR="00BE0430" w:rsidRPr="004F589A"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000000" w:fill="D9D9D9"/>
            <w:vAlign w:val="center"/>
            <w:hideMark/>
          </w:tcPr>
          <w:p w14:paraId="0167748E" w14:textId="77777777" w:rsidR="00BE0430" w:rsidRPr="004F589A" w:rsidRDefault="00BE0430" w:rsidP="00550DD2">
            <w:pPr>
              <w:spacing w:after="0" w:line="240" w:lineRule="auto"/>
              <w:jc w:val="left"/>
              <w:rPr>
                <w:rFonts w:eastAsia="Times New Roman" w:cs="Calibri"/>
                <w:color w:val="000000"/>
              </w:rPr>
            </w:pPr>
            <w:r w:rsidRPr="004F589A">
              <w:rPr>
                <w:rFonts w:eastAsia="Times New Roman" w:cs="Calibri"/>
                <w:color w:val="000000"/>
              </w:rPr>
              <w:t>Ime ukrepa</w:t>
            </w:r>
          </w:p>
        </w:tc>
        <w:tc>
          <w:tcPr>
            <w:tcW w:w="5556" w:type="dxa"/>
            <w:tcBorders>
              <w:top w:val="nil"/>
              <w:left w:val="nil"/>
              <w:bottom w:val="single" w:sz="8" w:space="0" w:color="auto"/>
              <w:right w:val="single" w:sz="8" w:space="0" w:color="auto"/>
            </w:tcBorders>
            <w:shd w:val="clear" w:color="000000" w:fill="D9D9D9"/>
            <w:hideMark/>
          </w:tcPr>
          <w:p w14:paraId="78EF1432" w14:textId="77777777" w:rsidR="00BE0430" w:rsidRPr="004F589A" w:rsidRDefault="00BE0430" w:rsidP="00550DD2">
            <w:pPr>
              <w:spacing w:after="0" w:line="240" w:lineRule="auto"/>
              <w:jc w:val="left"/>
              <w:rPr>
                <w:rFonts w:eastAsia="Times New Roman" w:cs="Calibri"/>
                <w:b/>
                <w:bCs/>
                <w:color w:val="000000"/>
              </w:rPr>
            </w:pPr>
            <w:r w:rsidRPr="004F589A">
              <w:rPr>
                <w:b/>
                <w:bCs/>
              </w:rPr>
              <w:t>Preprečevanje zastajanja vode in obvladovanje visokih temperatur</w:t>
            </w:r>
          </w:p>
        </w:tc>
      </w:tr>
      <w:tr w:rsidR="00BE0430" w:rsidRPr="004F589A" w14:paraId="17B420D1"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5A90D1E7" w14:textId="77777777" w:rsidR="00BE0430" w:rsidRPr="004F589A"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0D17578" w14:textId="77777777" w:rsidR="00BE0430" w:rsidRPr="004F589A" w:rsidRDefault="00BE0430" w:rsidP="00550DD2">
            <w:pPr>
              <w:spacing w:after="0" w:line="240" w:lineRule="auto"/>
              <w:jc w:val="left"/>
              <w:rPr>
                <w:rFonts w:eastAsia="Times New Roman" w:cs="Calibri"/>
                <w:color w:val="000000"/>
              </w:rPr>
            </w:pPr>
            <w:r w:rsidRPr="004F589A">
              <w:rPr>
                <w:rFonts w:eastAsia="Times New Roman" w:cs="Calibri"/>
                <w:color w:val="000000"/>
              </w:rPr>
              <w:t>Cilj ukrepa</w:t>
            </w:r>
          </w:p>
        </w:tc>
        <w:tc>
          <w:tcPr>
            <w:tcW w:w="5556" w:type="dxa"/>
            <w:tcBorders>
              <w:top w:val="nil"/>
              <w:left w:val="nil"/>
              <w:bottom w:val="single" w:sz="8" w:space="0" w:color="auto"/>
              <w:right w:val="single" w:sz="8" w:space="0" w:color="auto"/>
            </w:tcBorders>
            <w:shd w:val="clear" w:color="auto" w:fill="auto"/>
            <w:vAlign w:val="center"/>
            <w:hideMark/>
          </w:tcPr>
          <w:p w14:paraId="7E943B4E" w14:textId="77777777" w:rsidR="00BE0430" w:rsidRPr="004F589A" w:rsidRDefault="00BE0430" w:rsidP="00550DD2">
            <w:pPr>
              <w:spacing w:after="0" w:line="240" w:lineRule="auto"/>
              <w:jc w:val="left"/>
              <w:rPr>
                <w:rFonts w:eastAsia="Times New Roman" w:cs="Calibri"/>
                <w:color w:val="000000"/>
              </w:rPr>
            </w:pPr>
            <w:r w:rsidRPr="004F589A">
              <w:rPr>
                <w:rFonts w:cs="Calibri"/>
                <w:color w:val="000000"/>
              </w:rPr>
              <w:t>Cilj ukrepa je izdelava študije, ki opredeli rabe, pri katerih bo zaradi podnebnih sprememb problematična oskrba z vodo zaradi vpliva na temperaturo vode v vodovodnem sistemu</w:t>
            </w:r>
          </w:p>
        </w:tc>
      </w:tr>
      <w:tr w:rsidR="00BE0430" w:rsidRPr="004F589A" w14:paraId="05E920F1"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745BAC24" w14:textId="77777777" w:rsidR="00BE0430" w:rsidRPr="004F589A"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BE7E672" w14:textId="77777777" w:rsidR="00BE0430" w:rsidRPr="004F589A" w:rsidRDefault="00BE0430" w:rsidP="00550DD2">
            <w:pPr>
              <w:spacing w:after="0" w:line="240" w:lineRule="auto"/>
              <w:jc w:val="left"/>
              <w:rPr>
                <w:rFonts w:eastAsia="Times New Roman" w:cs="Calibri"/>
                <w:color w:val="000000"/>
              </w:rPr>
            </w:pPr>
            <w:r w:rsidRPr="004F589A">
              <w:rPr>
                <w:rFonts w:eastAsia="Times New Roman" w:cs="Calibri"/>
                <w:color w:val="000000"/>
              </w:rPr>
              <w:t>Kratek opis ukrepa</w:t>
            </w:r>
          </w:p>
        </w:tc>
        <w:tc>
          <w:tcPr>
            <w:tcW w:w="5556" w:type="dxa"/>
            <w:tcBorders>
              <w:top w:val="nil"/>
              <w:left w:val="nil"/>
              <w:bottom w:val="single" w:sz="8" w:space="0" w:color="auto"/>
              <w:right w:val="single" w:sz="8" w:space="0" w:color="auto"/>
            </w:tcBorders>
            <w:shd w:val="clear" w:color="auto" w:fill="auto"/>
            <w:vAlign w:val="center"/>
            <w:hideMark/>
          </w:tcPr>
          <w:p w14:paraId="0A80AFE8" w14:textId="77777777" w:rsidR="00BE0430" w:rsidRPr="004F589A" w:rsidRDefault="00BE0430" w:rsidP="00550DD2">
            <w:pPr>
              <w:spacing w:after="0" w:line="240" w:lineRule="auto"/>
              <w:jc w:val="left"/>
              <w:rPr>
                <w:rFonts w:eastAsia="Times New Roman" w:cs="Calibri"/>
                <w:color w:val="000000"/>
              </w:rPr>
            </w:pPr>
            <w:r w:rsidRPr="004F589A">
              <w:rPr>
                <w:rFonts w:cs="Calibri"/>
                <w:color w:val="000000"/>
              </w:rPr>
              <w:t>Podnebni scenariji nakazujejo na povečanje pogostosti ekstremnih dogodkov (vročinski valovi), kar lahko v nekaterih delih vodovodnega sistema privede do povišanja temperature vode (nad 20°C)</w:t>
            </w:r>
          </w:p>
        </w:tc>
      </w:tr>
      <w:tr w:rsidR="00BE0430" w:rsidRPr="004F589A" w14:paraId="4A232A4E"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5BA15FDE" w14:textId="77777777" w:rsidR="00BE0430" w:rsidRPr="004F589A"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8E7A8D4" w14:textId="77777777" w:rsidR="00BE0430" w:rsidRPr="004F589A" w:rsidRDefault="00BE0430" w:rsidP="00550DD2">
            <w:pPr>
              <w:spacing w:after="0" w:line="240" w:lineRule="auto"/>
              <w:jc w:val="left"/>
              <w:rPr>
                <w:rFonts w:eastAsia="Times New Roman" w:cs="Calibri"/>
                <w:color w:val="000000"/>
              </w:rPr>
            </w:pPr>
            <w:r w:rsidRPr="004F589A">
              <w:rPr>
                <w:rFonts w:eastAsia="Times New Roman" w:cs="Calibri"/>
                <w:color w:val="000000"/>
              </w:rPr>
              <w:t>Področje ukrepanja</w:t>
            </w:r>
          </w:p>
        </w:tc>
        <w:tc>
          <w:tcPr>
            <w:tcW w:w="5556" w:type="dxa"/>
            <w:tcBorders>
              <w:top w:val="nil"/>
              <w:left w:val="nil"/>
              <w:bottom w:val="single" w:sz="8" w:space="0" w:color="auto"/>
              <w:right w:val="single" w:sz="8" w:space="0" w:color="auto"/>
            </w:tcBorders>
            <w:shd w:val="clear" w:color="auto" w:fill="auto"/>
            <w:vAlign w:val="center"/>
            <w:hideMark/>
          </w:tcPr>
          <w:p w14:paraId="4A44BD68" w14:textId="77777777" w:rsidR="00BE0430" w:rsidRPr="004F589A" w:rsidRDefault="00BE0430" w:rsidP="00550DD2">
            <w:pPr>
              <w:spacing w:after="0" w:line="240" w:lineRule="auto"/>
              <w:jc w:val="left"/>
              <w:rPr>
                <w:rFonts w:eastAsia="Times New Roman" w:cs="Calibri"/>
                <w:color w:val="000000"/>
              </w:rPr>
            </w:pPr>
            <w:r w:rsidRPr="004F589A">
              <w:rPr>
                <w:rFonts w:cs="Calibri"/>
                <w:color w:val="000000"/>
              </w:rPr>
              <w:t>Vode</w:t>
            </w:r>
          </w:p>
        </w:tc>
      </w:tr>
      <w:tr w:rsidR="00BE0430" w:rsidRPr="004F589A" w14:paraId="2D89EC97"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421ABEEA" w14:textId="77777777" w:rsidR="00BE0430" w:rsidRPr="004F589A"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71AE2EA" w14:textId="77777777" w:rsidR="00BE0430" w:rsidRPr="004F589A" w:rsidRDefault="00BE0430" w:rsidP="00550DD2">
            <w:pPr>
              <w:spacing w:after="0" w:line="240" w:lineRule="auto"/>
              <w:jc w:val="left"/>
              <w:rPr>
                <w:rFonts w:eastAsia="Times New Roman" w:cs="Calibri"/>
                <w:color w:val="000000"/>
              </w:rPr>
            </w:pPr>
            <w:r w:rsidRPr="004F589A">
              <w:rPr>
                <w:rFonts w:eastAsia="Times New Roman" w:cs="Calibri"/>
                <w:color w:val="000000"/>
              </w:rPr>
              <w:t>Povzročitelj obremenitve</w:t>
            </w:r>
          </w:p>
        </w:tc>
        <w:tc>
          <w:tcPr>
            <w:tcW w:w="5556" w:type="dxa"/>
            <w:tcBorders>
              <w:top w:val="nil"/>
              <w:left w:val="nil"/>
              <w:bottom w:val="single" w:sz="8" w:space="0" w:color="auto"/>
              <w:right w:val="single" w:sz="8" w:space="0" w:color="auto"/>
            </w:tcBorders>
            <w:shd w:val="clear" w:color="auto" w:fill="auto"/>
            <w:vAlign w:val="center"/>
            <w:hideMark/>
          </w:tcPr>
          <w:p w14:paraId="7D7FDE8E" w14:textId="77777777" w:rsidR="00BE0430" w:rsidRPr="004F589A" w:rsidRDefault="00BE0430" w:rsidP="00550DD2">
            <w:pPr>
              <w:spacing w:after="0" w:line="240" w:lineRule="auto"/>
              <w:jc w:val="left"/>
              <w:rPr>
                <w:rFonts w:eastAsia="Times New Roman" w:cs="Calibri"/>
                <w:color w:val="000000"/>
              </w:rPr>
            </w:pPr>
            <w:r w:rsidRPr="004F589A">
              <w:rPr>
                <w:rFonts w:eastAsia="Times New Roman" w:cs="Calibri"/>
                <w:color w:val="000000"/>
              </w:rPr>
              <w:t>Povečanje temperature v daljših časovnih obdobjih – vročinski valovi</w:t>
            </w:r>
          </w:p>
        </w:tc>
      </w:tr>
      <w:tr w:rsidR="00BE0430" w:rsidRPr="004F589A" w14:paraId="741A90E8"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1F463233" w14:textId="77777777" w:rsidR="00BE0430" w:rsidRPr="004F589A"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300A418" w14:textId="77777777" w:rsidR="00BE0430" w:rsidRPr="004F589A" w:rsidRDefault="00BE0430" w:rsidP="00550DD2">
            <w:pPr>
              <w:spacing w:after="0" w:line="240" w:lineRule="auto"/>
              <w:jc w:val="left"/>
              <w:rPr>
                <w:rFonts w:eastAsia="Times New Roman" w:cs="Calibri"/>
                <w:color w:val="000000"/>
              </w:rPr>
            </w:pPr>
            <w:r w:rsidRPr="004F589A">
              <w:rPr>
                <w:rFonts w:eastAsia="Times New Roman" w:cs="Calibri"/>
                <w:color w:val="000000"/>
              </w:rPr>
              <w:t>Prioriteta ukrepa</w:t>
            </w:r>
          </w:p>
        </w:tc>
        <w:tc>
          <w:tcPr>
            <w:tcW w:w="5556" w:type="dxa"/>
            <w:tcBorders>
              <w:top w:val="nil"/>
              <w:left w:val="nil"/>
              <w:bottom w:val="single" w:sz="8" w:space="0" w:color="auto"/>
              <w:right w:val="single" w:sz="8" w:space="0" w:color="auto"/>
            </w:tcBorders>
            <w:shd w:val="clear" w:color="auto" w:fill="auto"/>
            <w:vAlign w:val="center"/>
            <w:hideMark/>
          </w:tcPr>
          <w:p w14:paraId="2AA41732" w14:textId="77777777" w:rsidR="00BE0430" w:rsidRPr="004F589A" w:rsidRDefault="00BE0430" w:rsidP="00550DD2">
            <w:pPr>
              <w:spacing w:after="0" w:line="240" w:lineRule="auto"/>
              <w:jc w:val="left"/>
              <w:rPr>
                <w:rFonts w:eastAsia="Times New Roman" w:cs="Calibri"/>
                <w:color w:val="000000"/>
              </w:rPr>
            </w:pPr>
            <w:r w:rsidRPr="004F589A">
              <w:rPr>
                <w:rFonts w:cs="Calibri"/>
                <w:color w:val="000000"/>
              </w:rPr>
              <w:t xml:space="preserve">Visoka – za ciljna območja </w:t>
            </w:r>
          </w:p>
        </w:tc>
      </w:tr>
      <w:tr w:rsidR="00BE0430" w:rsidRPr="004F589A" w14:paraId="472D7A83"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A3619E1" w14:textId="77777777" w:rsidR="00BE0430" w:rsidRPr="004F589A" w:rsidRDefault="00BE0430" w:rsidP="00550DD2">
            <w:pPr>
              <w:spacing w:after="0" w:line="240" w:lineRule="auto"/>
              <w:jc w:val="center"/>
              <w:rPr>
                <w:rFonts w:eastAsia="Times New Roman" w:cs="Calibri"/>
                <w:b/>
                <w:bCs/>
                <w:color w:val="000000"/>
              </w:rPr>
            </w:pPr>
            <w:r w:rsidRPr="004F589A">
              <w:rPr>
                <w:rFonts w:eastAsia="Times New Roman" w:cs="Calibri"/>
                <w:b/>
                <w:bCs/>
                <w:color w:val="000000"/>
              </w:rPr>
              <w:t>PREDPISI</w:t>
            </w:r>
          </w:p>
        </w:tc>
        <w:tc>
          <w:tcPr>
            <w:tcW w:w="2041" w:type="dxa"/>
            <w:tcBorders>
              <w:top w:val="nil"/>
              <w:left w:val="nil"/>
              <w:bottom w:val="single" w:sz="8" w:space="0" w:color="auto"/>
              <w:right w:val="single" w:sz="8" w:space="0" w:color="auto"/>
            </w:tcBorders>
            <w:shd w:val="clear" w:color="auto" w:fill="auto"/>
            <w:vAlign w:val="center"/>
            <w:hideMark/>
          </w:tcPr>
          <w:p w14:paraId="488BA17B" w14:textId="77777777" w:rsidR="00BE0430" w:rsidRPr="004F589A" w:rsidRDefault="00BE0430" w:rsidP="00550DD2">
            <w:pPr>
              <w:spacing w:after="0" w:line="240" w:lineRule="auto"/>
              <w:jc w:val="left"/>
              <w:rPr>
                <w:rFonts w:eastAsia="Times New Roman" w:cs="Calibri"/>
                <w:color w:val="000000"/>
              </w:rPr>
            </w:pPr>
            <w:r w:rsidRPr="004F589A">
              <w:rPr>
                <w:rFonts w:eastAsia="Times New Roman" w:cs="Calibri"/>
                <w:color w:val="000000"/>
              </w:rPr>
              <w:t>Pravna podlaga ukrepa (EU zakonodaja)</w:t>
            </w:r>
          </w:p>
        </w:tc>
        <w:tc>
          <w:tcPr>
            <w:tcW w:w="5556" w:type="dxa"/>
            <w:tcBorders>
              <w:top w:val="nil"/>
              <w:left w:val="nil"/>
              <w:bottom w:val="single" w:sz="8" w:space="0" w:color="auto"/>
              <w:right w:val="single" w:sz="8" w:space="0" w:color="auto"/>
            </w:tcBorders>
            <w:shd w:val="clear" w:color="auto" w:fill="auto"/>
            <w:vAlign w:val="center"/>
            <w:hideMark/>
          </w:tcPr>
          <w:p w14:paraId="2FBED63C" w14:textId="77777777" w:rsidR="00BE0430" w:rsidRPr="004F589A" w:rsidRDefault="00BE0430" w:rsidP="00550DD2">
            <w:pPr>
              <w:spacing w:after="0" w:line="240" w:lineRule="auto"/>
              <w:jc w:val="left"/>
              <w:rPr>
                <w:rFonts w:eastAsia="Times New Roman" w:cs="Calibri"/>
                <w:color w:val="000000"/>
              </w:rPr>
            </w:pPr>
            <w:r w:rsidRPr="004F589A">
              <w:rPr>
                <w:rFonts w:eastAsia="Times New Roman" w:cs="Calibri"/>
                <w:color w:val="000000"/>
              </w:rPr>
              <w:t xml:space="preserve">Evropska direktiva o kakovosti pitne vode (98/83/EC), 3.11.1998; </w:t>
            </w:r>
            <w:proofErr w:type="spellStart"/>
            <w:r w:rsidRPr="004F589A">
              <w:rPr>
                <w:rFonts w:eastAsia="Times New Roman" w:cs="Calibri"/>
                <w:color w:val="000000"/>
              </w:rPr>
              <w:t>recast</w:t>
            </w:r>
            <w:proofErr w:type="spellEnd"/>
            <w:r w:rsidRPr="004F589A">
              <w:rPr>
                <w:rFonts w:eastAsia="Times New Roman" w:cs="Calibri"/>
                <w:color w:val="000000"/>
              </w:rPr>
              <w:t xml:space="preserve"> 20/2</w:t>
            </w:r>
          </w:p>
        </w:tc>
      </w:tr>
      <w:tr w:rsidR="00BE0430" w:rsidRPr="004F589A" w14:paraId="022F8233"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36C1CEB4" w14:textId="77777777" w:rsidR="00BE0430" w:rsidRPr="004F589A"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423A46F" w14:textId="77777777" w:rsidR="00BE0430" w:rsidRPr="004F589A" w:rsidRDefault="00BE0430" w:rsidP="00550DD2">
            <w:pPr>
              <w:spacing w:after="0" w:line="240" w:lineRule="auto"/>
              <w:jc w:val="left"/>
              <w:rPr>
                <w:rFonts w:eastAsia="Times New Roman" w:cs="Calibri"/>
                <w:color w:val="000000"/>
              </w:rPr>
            </w:pPr>
            <w:r w:rsidRPr="004F589A">
              <w:rPr>
                <w:rFonts w:eastAsia="Times New Roman" w:cs="Calibri"/>
                <w:color w:val="000000"/>
              </w:rPr>
              <w:t>Pravna podlaga ukrepa (nacionalna zakonodaja)</w:t>
            </w:r>
          </w:p>
        </w:tc>
        <w:tc>
          <w:tcPr>
            <w:tcW w:w="5556" w:type="dxa"/>
            <w:tcBorders>
              <w:top w:val="nil"/>
              <w:left w:val="nil"/>
              <w:bottom w:val="single" w:sz="8" w:space="0" w:color="auto"/>
              <w:right w:val="single" w:sz="8" w:space="0" w:color="auto"/>
            </w:tcBorders>
            <w:shd w:val="clear" w:color="auto" w:fill="auto"/>
            <w:vAlign w:val="center"/>
            <w:hideMark/>
          </w:tcPr>
          <w:p w14:paraId="26681662" w14:textId="10D1C86E" w:rsidR="00BE0430" w:rsidRPr="004F589A" w:rsidRDefault="00BE0430" w:rsidP="00550DD2">
            <w:pPr>
              <w:spacing w:after="0" w:line="240" w:lineRule="auto"/>
              <w:jc w:val="left"/>
              <w:rPr>
                <w:rFonts w:eastAsia="Times New Roman" w:cs="Calibri"/>
                <w:color w:val="000000"/>
              </w:rPr>
            </w:pPr>
            <w:r w:rsidRPr="004F589A">
              <w:rPr>
                <w:rFonts w:eastAsia="Times New Roman" w:cs="Calibri"/>
                <w:color w:val="000000"/>
              </w:rPr>
              <w:t xml:space="preserve">Zakon o zdravstveni dejavnosti (2013); Zakon o zdravstveni ustreznosti </w:t>
            </w:r>
            <w:r w:rsidR="007F3F0F" w:rsidRPr="004F589A">
              <w:rPr>
                <w:rFonts w:eastAsia="Times New Roman" w:cs="Calibri"/>
                <w:color w:val="000000"/>
              </w:rPr>
              <w:t>Živil</w:t>
            </w:r>
            <w:r w:rsidRPr="004F589A">
              <w:rPr>
                <w:rFonts w:eastAsia="Times New Roman" w:cs="Calibri"/>
                <w:color w:val="000000"/>
              </w:rPr>
              <w:t xml:space="preserve"> in izdelkov ter snovi, ki prihajajo v stik z živili, (</w:t>
            </w:r>
            <w:proofErr w:type="spellStart"/>
            <w:r w:rsidRPr="004F589A">
              <w:rPr>
                <w:rFonts w:eastAsia="Times New Roman" w:cs="Calibri"/>
                <w:color w:val="000000"/>
              </w:rPr>
              <w:t>Ur.l</w:t>
            </w:r>
            <w:proofErr w:type="spellEnd"/>
            <w:r w:rsidRPr="004F589A">
              <w:rPr>
                <w:rFonts w:eastAsia="Times New Roman" w:cs="Calibri"/>
                <w:color w:val="000000"/>
              </w:rPr>
              <w:t xml:space="preserve">. RS, št. 52/2000); Uradni list RS ; 52/2000 ; 2000-06-13 ; 06949-06955; Pravilnik o spremembah in dopolnitvah pravilnika o pitni vodi Uradni list RS ; 35/2004 ; 2004-04-09 ; 04137-04138; Pravilnik o spremembi Pravilnika o pitni vodi Uradni list RS ; 26/2006 ; 2006-03-10 ; 02751-02751; Pravilnik o spremembah in dopolnitvah Pravilnika o pitni vodi Uradni list RS ; </w:t>
            </w:r>
            <w:proofErr w:type="spellStart"/>
            <w:r w:rsidRPr="004F589A">
              <w:rPr>
                <w:rFonts w:eastAsia="Times New Roman" w:cs="Calibri"/>
                <w:color w:val="000000"/>
              </w:rPr>
              <w:t>Number</w:t>
            </w:r>
            <w:proofErr w:type="spellEnd"/>
            <w:r w:rsidRPr="004F589A">
              <w:rPr>
                <w:rFonts w:eastAsia="Times New Roman" w:cs="Calibri"/>
                <w:color w:val="000000"/>
              </w:rPr>
              <w:t>: 25/2009 ; 2009-04-03 ; 03356-03357</w:t>
            </w:r>
          </w:p>
        </w:tc>
      </w:tr>
      <w:tr w:rsidR="00BE0430" w:rsidRPr="004F589A" w14:paraId="7AB7ED6A" w14:textId="77777777" w:rsidTr="00550DD2">
        <w:trPr>
          <w:trHeight w:val="20"/>
        </w:trPr>
        <w:tc>
          <w:tcPr>
            <w:tcW w:w="2041" w:type="dxa"/>
            <w:tcBorders>
              <w:top w:val="nil"/>
              <w:left w:val="single" w:sz="8" w:space="0" w:color="auto"/>
              <w:bottom w:val="single" w:sz="8" w:space="0" w:color="auto"/>
              <w:right w:val="single" w:sz="8" w:space="0" w:color="auto"/>
            </w:tcBorders>
            <w:shd w:val="clear" w:color="000000" w:fill="F2F2F2"/>
            <w:vAlign w:val="center"/>
            <w:hideMark/>
          </w:tcPr>
          <w:p w14:paraId="73A294C6" w14:textId="77777777" w:rsidR="00BE0430" w:rsidRPr="004F589A" w:rsidRDefault="00BE0430" w:rsidP="00550DD2">
            <w:pPr>
              <w:spacing w:after="0" w:line="240" w:lineRule="auto"/>
              <w:jc w:val="center"/>
              <w:rPr>
                <w:rFonts w:eastAsia="Times New Roman" w:cs="Calibri"/>
                <w:b/>
                <w:bCs/>
                <w:color w:val="000000"/>
              </w:rPr>
            </w:pPr>
            <w:r w:rsidRPr="004F589A">
              <w:rPr>
                <w:rFonts w:eastAsia="Times New Roman" w:cs="Calibri"/>
                <w:b/>
                <w:bCs/>
                <w:color w:val="000000"/>
              </w:rPr>
              <w:t>OPIS UKREPA</w:t>
            </w:r>
          </w:p>
        </w:tc>
        <w:tc>
          <w:tcPr>
            <w:tcW w:w="2041" w:type="dxa"/>
            <w:tcBorders>
              <w:top w:val="nil"/>
              <w:left w:val="nil"/>
              <w:bottom w:val="single" w:sz="8" w:space="0" w:color="auto"/>
              <w:right w:val="single" w:sz="8" w:space="0" w:color="auto"/>
            </w:tcBorders>
            <w:shd w:val="clear" w:color="auto" w:fill="auto"/>
            <w:vAlign w:val="center"/>
            <w:hideMark/>
          </w:tcPr>
          <w:p w14:paraId="3F325D41" w14:textId="77777777" w:rsidR="00BE0430" w:rsidRPr="004F589A" w:rsidRDefault="00BE0430" w:rsidP="00550DD2">
            <w:pPr>
              <w:spacing w:after="0" w:line="240" w:lineRule="auto"/>
              <w:jc w:val="left"/>
              <w:rPr>
                <w:rFonts w:eastAsia="Times New Roman" w:cs="Calibri"/>
                <w:color w:val="000000"/>
              </w:rPr>
            </w:pPr>
            <w:r w:rsidRPr="004F589A">
              <w:rPr>
                <w:rFonts w:eastAsia="Times New Roman" w:cs="Calibri"/>
                <w:color w:val="000000"/>
              </w:rPr>
              <w:t>Podrobnejši opis ukrepa</w:t>
            </w:r>
          </w:p>
        </w:tc>
        <w:tc>
          <w:tcPr>
            <w:tcW w:w="5556" w:type="dxa"/>
            <w:tcBorders>
              <w:top w:val="nil"/>
              <w:left w:val="nil"/>
              <w:bottom w:val="single" w:sz="8" w:space="0" w:color="auto"/>
              <w:right w:val="single" w:sz="8" w:space="0" w:color="auto"/>
            </w:tcBorders>
            <w:shd w:val="clear" w:color="auto" w:fill="auto"/>
            <w:vAlign w:val="center"/>
            <w:hideMark/>
          </w:tcPr>
          <w:p w14:paraId="0A30519F" w14:textId="77777777" w:rsidR="00BE0430" w:rsidRPr="004F589A" w:rsidRDefault="00BE0430" w:rsidP="00550DD2">
            <w:pPr>
              <w:spacing w:after="0" w:line="240" w:lineRule="auto"/>
              <w:jc w:val="left"/>
              <w:rPr>
                <w:rFonts w:eastAsia="Times New Roman" w:cs="Calibri"/>
                <w:color w:val="000000"/>
              </w:rPr>
            </w:pPr>
            <w:r w:rsidRPr="004F589A">
              <w:rPr>
                <w:rFonts w:eastAsia="Times New Roman" w:cs="Calibri"/>
                <w:color w:val="000000"/>
              </w:rPr>
              <w:t>Prvi korak predlaganega ukrepa je povezan z identifikacijo stanja – zaznavanje odsekov vodovodnih sistemov na katerih se oblikujejo težave s povišano temperaturo. To je mogoče doseči s kombinacijo meritev in modeliranja (hitrosti vode v opazovanem odseku cevi, zastajanje vode). Na podlagi identifikacije odsekov je mogoče sprejeti ukrepe: na kratki rok - povečati pretoke v ceveh v času vročinskih valov – izpusti v končnih hidrantih; na dolgi rok – prilagoditve na vodovodnem omrežju – zmanjševanje premerov cevi in izboljšana izolacija za zaščito pred pregrevanjem cevi.</w:t>
            </w:r>
          </w:p>
        </w:tc>
      </w:tr>
      <w:tr w:rsidR="00BE0430" w:rsidRPr="007238DE" w14:paraId="4503FAAE"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D1C0599"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PRISPEVEK UKREPA K ZMANJŠANJU OGLJIČNEGA ODTISA</w:t>
            </w:r>
          </w:p>
        </w:tc>
        <w:tc>
          <w:tcPr>
            <w:tcW w:w="2041" w:type="dxa"/>
            <w:tcBorders>
              <w:top w:val="nil"/>
              <w:left w:val="nil"/>
              <w:bottom w:val="single" w:sz="8" w:space="0" w:color="auto"/>
              <w:right w:val="single" w:sz="8" w:space="0" w:color="auto"/>
            </w:tcBorders>
            <w:shd w:val="clear" w:color="auto" w:fill="auto"/>
            <w:vAlign w:val="center"/>
            <w:hideMark/>
          </w:tcPr>
          <w:p w14:paraId="370FB5CB"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prihranek rabe energije (kWh)</w:t>
            </w:r>
          </w:p>
        </w:tc>
        <w:tc>
          <w:tcPr>
            <w:tcW w:w="5556" w:type="dxa"/>
            <w:tcBorders>
              <w:top w:val="nil"/>
              <w:left w:val="nil"/>
              <w:bottom w:val="single" w:sz="8" w:space="0" w:color="auto"/>
              <w:right w:val="single" w:sz="8" w:space="0" w:color="auto"/>
            </w:tcBorders>
            <w:shd w:val="clear" w:color="auto" w:fill="auto"/>
            <w:vAlign w:val="center"/>
            <w:hideMark/>
          </w:tcPr>
          <w:p w14:paraId="70BE0648" w14:textId="77777777" w:rsidR="00BE0430" w:rsidRPr="007238DE" w:rsidRDefault="00BE0430" w:rsidP="00550DD2">
            <w:pPr>
              <w:spacing w:after="0" w:line="240" w:lineRule="auto"/>
              <w:jc w:val="left"/>
              <w:rPr>
                <w:rFonts w:eastAsia="Times New Roman" w:cs="Calibri"/>
                <w:color w:val="000000"/>
              </w:rPr>
            </w:pPr>
            <w:r w:rsidRPr="001A31C2">
              <w:rPr>
                <w:rFonts w:cs="Calibri"/>
                <w:color w:val="000000"/>
              </w:rPr>
              <w:t>/</w:t>
            </w:r>
          </w:p>
        </w:tc>
      </w:tr>
      <w:tr w:rsidR="00BE0430" w:rsidRPr="007238DE" w14:paraId="3F11CAA7"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44B4CF3C"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77F0B75"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povečanje rabe energije iz OVE (kWh)</w:t>
            </w:r>
          </w:p>
        </w:tc>
        <w:tc>
          <w:tcPr>
            <w:tcW w:w="5556" w:type="dxa"/>
            <w:tcBorders>
              <w:top w:val="nil"/>
              <w:left w:val="nil"/>
              <w:bottom w:val="single" w:sz="8" w:space="0" w:color="auto"/>
              <w:right w:val="single" w:sz="8" w:space="0" w:color="auto"/>
            </w:tcBorders>
            <w:shd w:val="clear" w:color="auto" w:fill="auto"/>
            <w:vAlign w:val="center"/>
            <w:hideMark/>
          </w:tcPr>
          <w:p w14:paraId="0FE77F78" w14:textId="77777777" w:rsidR="00BE0430" w:rsidRPr="007238DE" w:rsidRDefault="00BE0430" w:rsidP="00550DD2">
            <w:pPr>
              <w:spacing w:after="0" w:line="240" w:lineRule="auto"/>
              <w:jc w:val="left"/>
              <w:rPr>
                <w:rFonts w:eastAsia="Times New Roman" w:cs="Calibri"/>
                <w:color w:val="000000"/>
              </w:rPr>
            </w:pPr>
            <w:r w:rsidRPr="001A31C2">
              <w:rPr>
                <w:rFonts w:cs="Calibri"/>
                <w:color w:val="000000"/>
              </w:rPr>
              <w:t>/</w:t>
            </w:r>
          </w:p>
        </w:tc>
      </w:tr>
      <w:tr w:rsidR="00BE0430" w:rsidRPr="007238DE" w14:paraId="3472C3F0"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28983B04"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31CD3D4"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zmanjšanje emisij CO2 (kg)</w:t>
            </w:r>
          </w:p>
        </w:tc>
        <w:tc>
          <w:tcPr>
            <w:tcW w:w="5556" w:type="dxa"/>
            <w:tcBorders>
              <w:top w:val="nil"/>
              <w:left w:val="nil"/>
              <w:bottom w:val="single" w:sz="8" w:space="0" w:color="auto"/>
              <w:right w:val="single" w:sz="8" w:space="0" w:color="auto"/>
            </w:tcBorders>
            <w:shd w:val="clear" w:color="auto" w:fill="auto"/>
            <w:vAlign w:val="center"/>
            <w:hideMark/>
          </w:tcPr>
          <w:p w14:paraId="33F761E1" w14:textId="77777777" w:rsidR="00BE0430" w:rsidRPr="007238DE" w:rsidRDefault="00BE0430" w:rsidP="00550DD2">
            <w:pPr>
              <w:spacing w:after="0" w:line="240" w:lineRule="auto"/>
              <w:jc w:val="left"/>
              <w:rPr>
                <w:rFonts w:eastAsia="Times New Roman" w:cs="Calibri"/>
                <w:color w:val="000000"/>
              </w:rPr>
            </w:pPr>
            <w:r w:rsidRPr="001A31C2">
              <w:rPr>
                <w:rFonts w:cs="Calibri"/>
                <w:color w:val="000000"/>
              </w:rPr>
              <w:t>/</w:t>
            </w:r>
          </w:p>
        </w:tc>
      </w:tr>
      <w:tr w:rsidR="00BE0430" w:rsidRPr="007238DE" w14:paraId="72750B20"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1D3A7CE"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lastRenderedPageBreak/>
              <w:t>IZVAJANJE UKREPA</w:t>
            </w:r>
          </w:p>
        </w:tc>
        <w:tc>
          <w:tcPr>
            <w:tcW w:w="2041" w:type="dxa"/>
            <w:tcBorders>
              <w:top w:val="nil"/>
              <w:left w:val="nil"/>
              <w:bottom w:val="single" w:sz="8" w:space="0" w:color="auto"/>
              <w:right w:val="single" w:sz="8" w:space="0" w:color="auto"/>
            </w:tcBorders>
            <w:shd w:val="clear" w:color="auto" w:fill="auto"/>
            <w:vAlign w:val="center"/>
            <w:hideMark/>
          </w:tcPr>
          <w:p w14:paraId="1FD9469B"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Nivo ukrepa</w:t>
            </w:r>
          </w:p>
        </w:tc>
        <w:tc>
          <w:tcPr>
            <w:tcW w:w="5556" w:type="dxa"/>
            <w:tcBorders>
              <w:top w:val="nil"/>
              <w:left w:val="nil"/>
              <w:bottom w:val="single" w:sz="8" w:space="0" w:color="auto"/>
              <w:right w:val="single" w:sz="8" w:space="0" w:color="auto"/>
            </w:tcBorders>
            <w:shd w:val="clear" w:color="auto" w:fill="auto"/>
            <w:vAlign w:val="center"/>
            <w:hideMark/>
          </w:tcPr>
          <w:p w14:paraId="6D7667B2" w14:textId="77777777" w:rsidR="00BE0430" w:rsidRPr="007238DE" w:rsidRDefault="00BE0430" w:rsidP="00550DD2">
            <w:pPr>
              <w:spacing w:after="0" w:line="240" w:lineRule="auto"/>
              <w:jc w:val="left"/>
              <w:rPr>
                <w:rFonts w:eastAsia="Times New Roman" w:cs="Calibri"/>
                <w:color w:val="000000"/>
              </w:rPr>
            </w:pPr>
            <w:r w:rsidRPr="001A31C2">
              <w:rPr>
                <w:rFonts w:cs="Calibri"/>
                <w:color w:val="000000"/>
              </w:rPr>
              <w:t>Občinski</w:t>
            </w:r>
          </w:p>
        </w:tc>
      </w:tr>
      <w:tr w:rsidR="00BE0430" w:rsidRPr="007238DE" w14:paraId="740AD24D"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0F38C762"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045BEB7"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Odgovorni organ/telo za izvedbo ukrepa</w:t>
            </w:r>
          </w:p>
        </w:tc>
        <w:tc>
          <w:tcPr>
            <w:tcW w:w="5556" w:type="dxa"/>
            <w:tcBorders>
              <w:top w:val="nil"/>
              <w:left w:val="nil"/>
              <w:bottom w:val="single" w:sz="8" w:space="0" w:color="auto"/>
              <w:right w:val="single" w:sz="8" w:space="0" w:color="auto"/>
            </w:tcBorders>
            <w:shd w:val="clear" w:color="auto" w:fill="auto"/>
            <w:vAlign w:val="center"/>
            <w:hideMark/>
          </w:tcPr>
          <w:p w14:paraId="5EB22A3A" w14:textId="77777777" w:rsidR="00BE0430" w:rsidRPr="007238DE" w:rsidRDefault="00BE0430" w:rsidP="00550DD2">
            <w:pPr>
              <w:spacing w:after="0" w:line="240" w:lineRule="auto"/>
              <w:jc w:val="left"/>
              <w:rPr>
                <w:rFonts w:eastAsia="Times New Roman" w:cs="Calibri"/>
                <w:color w:val="000000"/>
              </w:rPr>
            </w:pPr>
            <w:r w:rsidRPr="001A31C2">
              <w:rPr>
                <w:rFonts w:cs="Calibri"/>
                <w:color w:val="000000"/>
              </w:rPr>
              <w:t xml:space="preserve">Občina </w:t>
            </w:r>
          </w:p>
        </w:tc>
      </w:tr>
      <w:tr w:rsidR="00BE0430" w:rsidRPr="007238DE" w14:paraId="5900BE45"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5E32CF01"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E3C3D17"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Obdobje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4800927E" w14:textId="77777777" w:rsidR="00BE0430" w:rsidRPr="007238DE" w:rsidRDefault="00BE0430" w:rsidP="00550DD2">
            <w:pPr>
              <w:spacing w:after="0" w:line="240" w:lineRule="auto"/>
              <w:jc w:val="left"/>
              <w:rPr>
                <w:rFonts w:eastAsia="Times New Roman" w:cs="Calibri"/>
                <w:color w:val="000000"/>
              </w:rPr>
            </w:pPr>
            <w:r w:rsidRPr="001A31C2">
              <w:rPr>
                <w:rFonts w:eastAsia="Times New Roman" w:cs="Calibri"/>
                <w:color w:val="000000"/>
              </w:rPr>
              <w:t>Stalno</w:t>
            </w:r>
          </w:p>
        </w:tc>
      </w:tr>
      <w:tr w:rsidR="00BE0430" w:rsidRPr="007238DE" w14:paraId="4A055CB6"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0C903662"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38314DD"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Kazalec za spremljanje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26C40BCC" w14:textId="77777777" w:rsidR="00BE0430" w:rsidRPr="007238DE" w:rsidRDefault="00BE0430" w:rsidP="00550DD2">
            <w:pPr>
              <w:spacing w:after="0" w:line="240" w:lineRule="auto"/>
              <w:jc w:val="left"/>
              <w:rPr>
                <w:rFonts w:eastAsia="Times New Roman" w:cs="Calibri"/>
                <w:color w:val="000000"/>
              </w:rPr>
            </w:pPr>
            <w:r w:rsidRPr="001A31C2">
              <w:rPr>
                <w:rFonts w:cs="Calibri"/>
                <w:color w:val="000000"/>
              </w:rPr>
              <w:t>Število izvedenih študij, odseki prilagojeni za večje temperaturne obremenitve</w:t>
            </w:r>
          </w:p>
        </w:tc>
      </w:tr>
      <w:tr w:rsidR="00BE0430" w:rsidRPr="007238DE" w14:paraId="71488BF9"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AC29685"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STROŠKI UKREPA</w:t>
            </w:r>
          </w:p>
        </w:tc>
        <w:tc>
          <w:tcPr>
            <w:tcW w:w="2041" w:type="dxa"/>
            <w:tcBorders>
              <w:top w:val="nil"/>
              <w:left w:val="nil"/>
              <w:bottom w:val="single" w:sz="8" w:space="0" w:color="auto"/>
              <w:right w:val="single" w:sz="8" w:space="0" w:color="auto"/>
            </w:tcBorders>
            <w:shd w:val="clear" w:color="auto" w:fill="auto"/>
            <w:vAlign w:val="center"/>
            <w:hideMark/>
          </w:tcPr>
          <w:p w14:paraId="26155571"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Ocena stroškov ukrepa</w:t>
            </w:r>
          </w:p>
        </w:tc>
        <w:tc>
          <w:tcPr>
            <w:tcW w:w="5556" w:type="dxa"/>
            <w:tcBorders>
              <w:top w:val="nil"/>
              <w:left w:val="nil"/>
              <w:bottom w:val="single" w:sz="8" w:space="0" w:color="auto"/>
              <w:right w:val="single" w:sz="8" w:space="0" w:color="auto"/>
            </w:tcBorders>
            <w:shd w:val="clear" w:color="auto" w:fill="auto"/>
            <w:vAlign w:val="center"/>
            <w:hideMark/>
          </w:tcPr>
          <w:p w14:paraId="1B7BA3D3" w14:textId="47A79FBA" w:rsidR="00BE0430" w:rsidRPr="007238DE" w:rsidRDefault="00BE0430" w:rsidP="00550DD2">
            <w:pPr>
              <w:spacing w:after="0" w:line="240" w:lineRule="auto"/>
              <w:jc w:val="left"/>
              <w:rPr>
                <w:rFonts w:eastAsia="Times New Roman" w:cs="Calibri"/>
                <w:color w:val="000000"/>
              </w:rPr>
            </w:pPr>
            <w:r w:rsidRPr="001A31C2">
              <w:rPr>
                <w:rFonts w:cs="Calibri"/>
                <w:color w:val="000000"/>
              </w:rPr>
              <w:t xml:space="preserve">Cca. 300 EUR/leto meritev temperature, hidravlični model za </w:t>
            </w:r>
            <w:r w:rsidR="004F589A">
              <w:rPr>
                <w:rFonts w:cs="Calibri"/>
                <w:color w:val="000000"/>
              </w:rPr>
              <w:t>Novo Gorico</w:t>
            </w:r>
            <w:r w:rsidRPr="001A31C2">
              <w:rPr>
                <w:rFonts w:cs="Calibri"/>
                <w:color w:val="000000"/>
              </w:rPr>
              <w:t xml:space="preserve"> bi bilo potrebno vzpostaviti. Ocena menjave cevi 300 EUR/m'</w:t>
            </w:r>
          </w:p>
        </w:tc>
      </w:tr>
      <w:tr w:rsidR="00BE0430" w:rsidRPr="007238DE" w14:paraId="143881AA"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072EC3C0"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8184CA2"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Vir financiranja</w:t>
            </w:r>
          </w:p>
        </w:tc>
        <w:tc>
          <w:tcPr>
            <w:tcW w:w="5556" w:type="dxa"/>
            <w:tcBorders>
              <w:top w:val="nil"/>
              <w:left w:val="nil"/>
              <w:bottom w:val="single" w:sz="8" w:space="0" w:color="auto"/>
              <w:right w:val="single" w:sz="8" w:space="0" w:color="auto"/>
            </w:tcBorders>
            <w:shd w:val="clear" w:color="auto" w:fill="auto"/>
            <w:vAlign w:val="center"/>
            <w:hideMark/>
          </w:tcPr>
          <w:p w14:paraId="474098F3" w14:textId="77777777" w:rsidR="00BE0430" w:rsidRPr="007238DE" w:rsidRDefault="00BE0430" w:rsidP="00550DD2">
            <w:pPr>
              <w:spacing w:after="0" w:line="240" w:lineRule="auto"/>
              <w:jc w:val="left"/>
              <w:rPr>
                <w:rFonts w:eastAsia="Times New Roman" w:cs="Calibri"/>
                <w:color w:val="000000"/>
              </w:rPr>
            </w:pPr>
            <w:r w:rsidRPr="001A31C2">
              <w:rPr>
                <w:rFonts w:cs="Calibri"/>
                <w:color w:val="000000"/>
              </w:rPr>
              <w:t>Občina in lastniki vodnih dovoljenj ali koncesij.</w:t>
            </w:r>
          </w:p>
        </w:tc>
      </w:tr>
    </w:tbl>
    <w:p w14:paraId="56D31300" w14:textId="77777777" w:rsidR="00BE0430" w:rsidRPr="007238DE" w:rsidRDefault="00BE0430" w:rsidP="00BE0430">
      <w:pPr>
        <w:spacing w:after="0"/>
        <w:rPr>
          <w:lang w:eastAsia="sl-SI"/>
        </w:rPr>
      </w:pPr>
    </w:p>
    <w:tbl>
      <w:tblPr>
        <w:tblW w:w="9638" w:type="dxa"/>
        <w:tblLook w:val="04A0" w:firstRow="1" w:lastRow="0" w:firstColumn="1" w:lastColumn="0" w:noHBand="0" w:noVBand="1"/>
      </w:tblPr>
      <w:tblGrid>
        <w:gridCol w:w="2041"/>
        <w:gridCol w:w="2041"/>
        <w:gridCol w:w="5556"/>
      </w:tblGrid>
      <w:tr w:rsidR="00BE0430" w:rsidRPr="007238DE" w14:paraId="78C5FB98" w14:textId="77777777" w:rsidTr="00550DD2">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7A8CC256"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UKREP</w:t>
            </w:r>
          </w:p>
        </w:tc>
        <w:tc>
          <w:tcPr>
            <w:tcW w:w="2041" w:type="dxa"/>
            <w:tcBorders>
              <w:top w:val="single" w:sz="8" w:space="0" w:color="auto"/>
              <w:left w:val="nil"/>
              <w:bottom w:val="single" w:sz="8" w:space="0" w:color="auto"/>
              <w:right w:val="single" w:sz="8" w:space="0" w:color="auto"/>
            </w:tcBorders>
            <w:shd w:val="clear" w:color="000000" w:fill="D9D9D9"/>
            <w:vAlign w:val="center"/>
            <w:hideMark/>
          </w:tcPr>
          <w:p w14:paraId="05084732"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Številka ukrepa</w:t>
            </w:r>
          </w:p>
        </w:tc>
        <w:tc>
          <w:tcPr>
            <w:tcW w:w="5556" w:type="dxa"/>
            <w:tcBorders>
              <w:top w:val="single" w:sz="8" w:space="0" w:color="auto"/>
              <w:left w:val="nil"/>
              <w:bottom w:val="single" w:sz="8" w:space="0" w:color="auto"/>
              <w:right w:val="single" w:sz="8" w:space="0" w:color="auto"/>
            </w:tcBorders>
            <w:shd w:val="clear" w:color="000000" w:fill="D9D9D9"/>
            <w:vAlign w:val="center"/>
            <w:hideMark/>
          </w:tcPr>
          <w:p w14:paraId="299FF6A6" w14:textId="77777777" w:rsidR="00BE0430" w:rsidRPr="007238DE" w:rsidRDefault="00BE0430" w:rsidP="00550DD2">
            <w:pPr>
              <w:spacing w:after="0" w:line="240" w:lineRule="auto"/>
              <w:jc w:val="left"/>
              <w:rPr>
                <w:rFonts w:eastAsia="Times New Roman" w:cs="Calibri"/>
                <w:b/>
                <w:bCs/>
                <w:color w:val="000000"/>
              </w:rPr>
            </w:pPr>
            <w:r w:rsidRPr="007238DE">
              <w:rPr>
                <w:rFonts w:eastAsia="Times New Roman" w:cs="Calibri"/>
                <w:b/>
                <w:bCs/>
                <w:color w:val="000000"/>
              </w:rPr>
              <w:t>VVS2</w:t>
            </w:r>
          </w:p>
        </w:tc>
      </w:tr>
      <w:tr w:rsidR="00BE0430" w:rsidRPr="007238DE" w14:paraId="0DCACA36" w14:textId="77777777" w:rsidTr="00550DD2">
        <w:trPr>
          <w:trHeight w:val="615"/>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5E51E663"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000000" w:fill="D9D9D9"/>
            <w:vAlign w:val="center"/>
            <w:hideMark/>
          </w:tcPr>
          <w:p w14:paraId="07003AA9"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Ime ukrepa</w:t>
            </w:r>
          </w:p>
        </w:tc>
        <w:tc>
          <w:tcPr>
            <w:tcW w:w="5556" w:type="dxa"/>
            <w:tcBorders>
              <w:top w:val="nil"/>
              <w:left w:val="nil"/>
              <w:bottom w:val="single" w:sz="8" w:space="0" w:color="auto"/>
              <w:right w:val="single" w:sz="8" w:space="0" w:color="auto"/>
            </w:tcBorders>
            <w:shd w:val="clear" w:color="000000" w:fill="D9D9D9"/>
            <w:vAlign w:val="center"/>
            <w:hideMark/>
          </w:tcPr>
          <w:p w14:paraId="2ED71EF1" w14:textId="77777777" w:rsidR="00BE0430" w:rsidRPr="007238DE" w:rsidRDefault="00BE0430" w:rsidP="00550DD2">
            <w:pPr>
              <w:spacing w:after="0" w:line="240" w:lineRule="auto"/>
              <w:jc w:val="left"/>
              <w:rPr>
                <w:rFonts w:eastAsia="Times New Roman" w:cs="Calibri"/>
                <w:b/>
                <w:bCs/>
                <w:color w:val="000000"/>
              </w:rPr>
            </w:pPr>
            <w:r w:rsidRPr="007238DE">
              <w:rPr>
                <w:rFonts w:eastAsia="Times New Roman" w:cs="Calibri"/>
                <w:b/>
                <w:bCs/>
                <w:color w:val="000000"/>
              </w:rPr>
              <w:t>Kartiranje stabilnosti tal za načrtovanje in gradnjo VS</w:t>
            </w:r>
          </w:p>
        </w:tc>
      </w:tr>
      <w:tr w:rsidR="00BE0430" w:rsidRPr="007238DE" w14:paraId="1FAEEAE1"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37BC381C"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AC15061"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Cilj ukrepa</w:t>
            </w:r>
          </w:p>
        </w:tc>
        <w:tc>
          <w:tcPr>
            <w:tcW w:w="5556" w:type="dxa"/>
            <w:tcBorders>
              <w:top w:val="nil"/>
              <w:left w:val="nil"/>
              <w:bottom w:val="single" w:sz="8" w:space="0" w:color="auto"/>
              <w:right w:val="single" w:sz="8" w:space="0" w:color="auto"/>
            </w:tcBorders>
            <w:shd w:val="clear" w:color="auto" w:fill="auto"/>
            <w:vAlign w:val="center"/>
            <w:hideMark/>
          </w:tcPr>
          <w:p w14:paraId="75357AA4"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Cilj ukrepa je ustrezno razumevanje pojavnosti nestabilnosti tal (zemeljski plazovi in sorodni pojavi), ki lahko pomembno vplivajo na delovanje vodovnega sistema (okvare)</w:t>
            </w:r>
          </w:p>
        </w:tc>
      </w:tr>
      <w:tr w:rsidR="00BE0430" w:rsidRPr="007238DE" w14:paraId="7F96E458"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1475729D"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8BA9F56"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Kratek opis ukrepa</w:t>
            </w:r>
          </w:p>
        </w:tc>
        <w:tc>
          <w:tcPr>
            <w:tcW w:w="5556" w:type="dxa"/>
            <w:tcBorders>
              <w:top w:val="nil"/>
              <w:left w:val="nil"/>
              <w:bottom w:val="single" w:sz="8" w:space="0" w:color="auto"/>
              <w:right w:val="single" w:sz="8" w:space="0" w:color="auto"/>
            </w:tcBorders>
            <w:shd w:val="clear" w:color="auto" w:fill="auto"/>
            <w:vAlign w:val="center"/>
            <w:hideMark/>
          </w:tcPr>
          <w:p w14:paraId="2A7FB030"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 xml:space="preserve">Karta nestabilnosti zemljin - zemeljskih plazov poteka v okviru </w:t>
            </w:r>
            <w:proofErr w:type="spellStart"/>
            <w:r w:rsidRPr="001A31C2">
              <w:rPr>
                <w:rFonts w:eastAsia="Times New Roman" w:cs="Calibri"/>
                <w:color w:val="000000"/>
                <w:lang w:eastAsia="sl-SI"/>
              </w:rPr>
              <w:t>projetka</w:t>
            </w:r>
            <w:proofErr w:type="spellEnd"/>
            <w:r w:rsidRPr="001A31C2">
              <w:rPr>
                <w:rFonts w:eastAsia="Times New Roman" w:cs="Calibri"/>
                <w:color w:val="000000"/>
                <w:lang w:eastAsia="sl-SI"/>
              </w:rPr>
              <w:t xml:space="preserve"> MASPREM </w:t>
            </w:r>
            <w:proofErr w:type="spellStart"/>
            <w:r w:rsidRPr="001A31C2">
              <w:rPr>
                <w:rFonts w:eastAsia="Times New Roman" w:cs="Calibri"/>
                <w:color w:val="000000"/>
                <w:lang w:eastAsia="sl-SI"/>
              </w:rPr>
              <w:t>detajnejše</w:t>
            </w:r>
            <w:proofErr w:type="spellEnd"/>
            <w:r w:rsidRPr="001A31C2">
              <w:rPr>
                <w:rFonts w:eastAsia="Times New Roman" w:cs="Calibri"/>
                <w:color w:val="000000"/>
                <w:lang w:eastAsia="sl-SI"/>
              </w:rPr>
              <w:t xml:space="preserve"> spremljanje zgodovinskih dogodkov in modeliranje možnih dogodkov je pomembno zaradi izvajanja ustreznih ukrepov. </w:t>
            </w:r>
          </w:p>
        </w:tc>
      </w:tr>
      <w:tr w:rsidR="00BE0430" w:rsidRPr="007238DE" w14:paraId="51CF95C0"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5AC30C0A"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7B1B015"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Področje ukrepanja</w:t>
            </w:r>
          </w:p>
        </w:tc>
        <w:tc>
          <w:tcPr>
            <w:tcW w:w="5556" w:type="dxa"/>
            <w:tcBorders>
              <w:top w:val="nil"/>
              <w:left w:val="nil"/>
              <w:bottom w:val="single" w:sz="8" w:space="0" w:color="auto"/>
              <w:right w:val="single" w:sz="8" w:space="0" w:color="auto"/>
            </w:tcBorders>
            <w:shd w:val="clear" w:color="auto" w:fill="auto"/>
            <w:vAlign w:val="center"/>
            <w:hideMark/>
          </w:tcPr>
          <w:p w14:paraId="46BCBDF1"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Vode</w:t>
            </w:r>
          </w:p>
        </w:tc>
      </w:tr>
      <w:tr w:rsidR="00BE0430" w:rsidRPr="007238DE" w14:paraId="65A705F0"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23B0C05E"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ED092EA"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Povzročitelj obremenitve</w:t>
            </w:r>
          </w:p>
        </w:tc>
        <w:tc>
          <w:tcPr>
            <w:tcW w:w="5556" w:type="dxa"/>
            <w:tcBorders>
              <w:top w:val="nil"/>
              <w:left w:val="nil"/>
              <w:bottom w:val="single" w:sz="8" w:space="0" w:color="auto"/>
              <w:right w:val="single" w:sz="8" w:space="0" w:color="auto"/>
            </w:tcBorders>
            <w:shd w:val="clear" w:color="auto" w:fill="auto"/>
            <w:vAlign w:val="center"/>
            <w:hideMark/>
          </w:tcPr>
          <w:p w14:paraId="32A100C3"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Zemeljski plazovi</w:t>
            </w:r>
          </w:p>
        </w:tc>
      </w:tr>
      <w:tr w:rsidR="00BE0430" w:rsidRPr="007238DE" w14:paraId="6C2F8C05"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539BC4DE"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9DC5C15"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Prioriteta ukrepa</w:t>
            </w:r>
          </w:p>
        </w:tc>
        <w:tc>
          <w:tcPr>
            <w:tcW w:w="5556" w:type="dxa"/>
            <w:tcBorders>
              <w:top w:val="nil"/>
              <w:left w:val="nil"/>
              <w:bottom w:val="single" w:sz="8" w:space="0" w:color="auto"/>
              <w:right w:val="single" w:sz="8" w:space="0" w:color="auto"/>
            </w:tcBorders>
            <w:shd w:val="clear" w:color="auto" w:fill="auto"/>
            <w:vAlign w:val="center"/>
            <w:hideMark/>
          </w:tcPr>
          <w:p w14:paraId="35C54687"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Visoka – tudi zaradi dogodkov v letu 2020</w:t>
            </w:r>
          </w:p>
        </w:tc>
      </w:tr>
      <w:tr w:rsidR="00BE0430" w:rsidRPr="007238DE" w14:paraId="36B09A2B"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71B99FE"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PREDPISI</w:t>
            </w:r>
          </w:p>
        </w:tc>
        <w:tc>
          <w:tcPr>
            <w:tcW w:w="2041" w:type="dxa"/>
            <w:tcBorders>
              <w:top w:val="nil"/>
              <w:left w:val="nil"/>
              <w:bottom w:val="single" w:sz="8" w:space="0" w:color="auto"/>
              <w:right w:val="single" w:sz="8" w:space="0" w:color="auto"/>
            </w:tcBorders>
            <w:shd w:val="clear" w:color="auto" w:fill="auto"/>
            <w:vAlign w:val="center"/>
            <w:hideMark/>
          </w:tcPr>
          <w:p w14:paraId="78EFA0FA"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Pravna podlaga ukrepa (EU zakonodaja)</w:t>
            </w:r>
          </w:p>
        </w:tc>
        <w:tc>
          <w:tcPr>
            <w:tcW w:w="5556" w:type="dxa"/>
            <w:tcBorders>
              <w:top w:val="nil"/>
              <w:left w:val="nil"/>
              <w:bottom w:val="single" w:sz="8" w:space="0" w:color="auto"/>
              <w:right w:val="single" w:sz="8" w:space="0" w:color="auto"/>
            </w:tcBorders>
            <w:shd w:val="clear" w:color="auto" w:fill="auto"/>
            <w:vAlign w:val="center"/>
            <w:hideMark/>
          </w:tcPr>
          <w:p w14:paraId="1BFF92D4"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Direktiva o pitni vodi 98/83/EC (</w:t>
            </w:r>
            <w:proofErr w:type="spellStart"/>
            <w:r w:rsidRPr="001A31C2">
              <w:rPr>
                <w:rFonts w:eastAsia="Times New Roman" w:cs="Calibri"/>
                <w:color w:val="000000"/>
                <w:lang w:eastAsia="sl-SI"/>
              </w:rPr>
              <w:t>recast</w:t>
            </w:r>
            <w:proofErr w:type="spellEnd"/>
            <w:r w:rsidRPr="001A31C2">
              <w:rPr>
                <w:rFonts w:eastAsia="Times New Roman" w:cs="Calibri"/>
                <w:color w:val="000000"/>
                <w:lang w:eastAsia="sl-SI"/>
              </w:rPr>
              <w:t xml:space="preserve"> 20/2184) področje, ki naslavlja varnostne načrte za pitno vodo (</w:t>
            </w:r>
            <w:proofErr w:type="spellStart"/>
            <w:r w:rsidRPr="001A31C2">
              <w:rPr>
                <w:rFonts w:eastAsia="Times New Roman" w:cs="Calibri"/>
                <w:color w:val="000000"/>
                <w:lang w:eastAsia="sl-SI"/>
              </w:rPr>
              <w:t>Water</w:t>
            </w:r>
            <w:proofErr w:type="spellEnd"/>
            <w:r w:rsidRPr="001A31C2">
              <w:rPr>
                <w:rFonts w:eastAsia="Times New Roman" w:cs="Calibri"/>
                <w:color w:val="000000"/>
                <w:lang w:eastAsia="sl-SI"/>
              </w:rPr>
              <w:t xml:space="preserve"> </w:t>
            </w:r>
            <w:proofErr w:type="spellStart"/>
            <w:r w:rsidRPr="001A31C2">
              <w:rPr>
                <w:rFonts w:eastAsia="Times New Roman" w:cs="Calibri"/>
                <w:color w:val="000000"/>
                <w:lang w:eastAsia="sl-SI"/>
              </w:rPr>
              <w:t>Safety</w:t>
            </w:r>
            <w:proofErr w:type="spellEnd"/>
            <w:r w:rsidRPr="001A31C2">
              <w:rPr>
                <w:rFonts w:eastAsia="Times New Roman" w:cs="Calibri"/>
                <w:color w:val="000000"/>
                <w:lang w:eastAsia="sl-SI"/>
              </w:rPr>
              <w:t xml:space="preserve"> </w:t>
            </w:r>
            <w:proofErr w:type="spellStart"/>
            <w:r w:rsidRPr="001A31C2">
              <w:rPr>
                <w:rFonts w:eastAsia="Times New Roman" w:cs="Calibri"/>
                <w:color w:val="000000"/>
                <w:lang w:eastAsia="sl-SI"/>
              </w:rPr>
              <w:t>Plans</w:t>
            </w:r>
            <w:proofErr w:type="spellEnd"/>
            <w:r w:rsidRPr="001A31C2">
              <w:rPr>
                <w:rFonts w:eastAsia="Times New Roman" w:cs="Calibri"/>
                <w:color w:val="000000"/>
                <w:lang w:eastAsia="sl-SI"/>
              </w:rPr>
              <w:t>)</w:t>
            </w:r>
          </w:p>
        </w:tc>
      </w:tr>
      <w:tr w:rsidR="00BE0430" w:rsidRPr="007238DE" w14:paraId="2C77E217"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30174494"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7AEBD42"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Pravna podlaga ukrepa (nacionalna zakonodaja)</w:t>
            </w:r>
          </w:p>
        </w:tc>
        <w:tc>
          <w:tcPr>
            <w:tcW w:w="5556" w:type="dxa"/>
            <w:tcBorders>
              <w:top w:val="nil"/>
              <w:left w:val="nil"/>
              <w:bottom w:val="single" w:sz="8" w:space="0" w:color="auto"/>
              <w:right w:val="single" w:sz="8" w:space="0" w:color="auto"/>
            </w:tcBorders>
            <w:shd w:val="clear" w:color="auto" w:fill="auto"/>
            <w:vAlign w:val="center"/>
            <w:hideMark/>
          </w:tcPr>
          <w:p w14:paraId="559F3822" w14:textId="77777777" w:rsidR="00BE0430" w:rsidRPr="001A31C2" w:rsidRDefault="00BE0430" w:rsidP="00550DD2">
            <w:pPr>
              <w:spacing w:after="0" w:line="240" w:lineRule="auto"/>
              <w:jc w:val="left"/>
              <w:rPr>
                <w:rFonts w:eastAsia="Times New Roman" w:cs="Calibri"/>
                <w:color w:val="000000"/>
                <w:lang w:eastAsia="sl-SI"/>
              </w:rPr>
            </w:pPr>
            <w:r w:rsidRPr="001A31C2">
              <w:rPr>
                <w:rFonts w:eastAsia="Times New Roman" w:cs="Calibri"/>
                <w:color w:val="000000"/>
                <w:lang w:eastAsia="sl-SI"/>
              </w:rPr>
              <w:t xml:space="preserve">Zakon o vodah (Uradni list RS, št. 67/02, 2/04 – ZZdrI–A, 41/04 – ZVO–1, 57/08, 57/12, 100/13, 40/14 in 56/15), 88. člen </w:t>
            </w:r>
            <w:r w:rsidRPr="001A31C2">
              <w:rPr>
                <w:rFonts w:eastAsia="Times New Roman" w:cs="Calibri"/>
                <w:color w:val="000000"/>
                <w:lang w:eastAsia="sl-SI"/>
              </w:rPr>
              <w:br/>
              <w:t>(</w:t>
            </w:r>
            <w:proofErr w:type="spellStart"/>
            <w:r w:rsidRPr="001A31C2">
              <w:rPr>
                <w:rFonts w:eastAsia="Times New Roman" w:cs="Calibri"/>
                <w:color w:val="000000"/>
                <w:lang w:eastAsia="sl-SI"/>
              </w:rPr>
              <w:t>plazljivo</w:t>
            </w:r>
            <w:proofErr w:type="spellEnd"/>
            <w:r w:rsidRPr="001A31C2">
              <w:rPr>
                <w:rFonts w:eastAsia="Times New Roman" w:cs="Calibri"/>
                <w:color w:val="000000"/>
                <w:lang w:eastAsia="sl-SI"/>
              </w:rPr>
              <w:t xml:space="preserve"> območje) Pravilnik o kriterijih za določitev vodovarstvenega območja (Uradni list RS, št. 64/04, 5/06 in 58/11)</w:t>
            </w:r>
          </w:p>
          <w:p w14:paraId="5839622B"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Uredba o oskrbi s pitno vodo (Uradni list RS, št. 88/12)</w:t>
            </w:r>
          </w:p>
        </w:tc>
      </w:tr>
      <w:tr w:rsidR="00BE0430" w:rsidRPr="007238DE" w14:paraId="7B03426D" w14:textId="77777777" w:rsidTr="00550DD2">
        <w:trPr>
          <w:trHeight w:val="20"/>
        </w:trPr>
        <w:tc>
          <w:tcPr>
            <w:tcW w:w="2041" w:type="dxa"/>
            <w:tcBorders>
              <w:top w:val="nil"/>
              <w:left w:val="single" w:sz="8" w:space="0" w:color="auto"/>
              <w:bottom w:val="single" w:sz="8" w:space="0" w:color="auto"/>
              <w:right w:val="single" w:sz="8" w:space="0" w:color="auto"/>
            </w:tcBorders>
            <w:shd w:val="clear" w:color="000000" w:fill="F2F2F2"/>
            <w:vAlign w:val="center"/>
            <w:hideMark/>
          </w:tcPr>
          <w:p w14:paraId="0E29575D"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OPIS UKREPA</w:t>
            </w:r>
          </w:p>
        </w:tc>
        <w:tc>
          <w:tcPr>
            <w:tcW w:w="2041" w:type="dxa"/>
            <w:tcBorders>
              <w:top w:val="nil"/>
              <w:left w:val="nil"/>
              <w:bottom w:val="single" w:sz="8" w:space="0" w:color="auto"/>
              <w:right w:val="single" w:sz="8" w:space="0" w:color="auto"/>
            </w:tcBorders>
            <w:shd w:val="clear" w:color="auto" w:fill="auto"/>
            <w:vAlign w:val="center"/>
            <w:hideMark/>
          </w:tcPr>
          <w:p w14:paraId="63093771"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Podrobnejši opis ukrepa</w:t>
            </w:r>
          </w:p>
        </w:tc>
        <w:tc>
          <w:tcPr>
            <w:tcW w:w="5556" w:type="dxa"/>
            <w:tcBorders>
              <w:top w:val="nil"/>
              <w:left w:val="nil"/>
              <w:bottom w:val="single" w:sz="8" w:space="0" w:color="auto"/>
              <w:right w:val="single" w:sz="8" w:space="0" w:color="auto"/>
            </w:tcBorders>
            <w:shd w:val="clear" w:color="auto" w:fill="auto"/>
            <w:vAlign w:val="center"/>
            <w:hideMark/>
          </w:tcPr>
          <w:p w14:paraId="73A0CDC7"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 xml:space="preserve">Pojav nestabilnosti zemljišč povzroča intenziviranje pojavov lomov cevi in drugih okvar na vodovodnem sistemu. Primerno kartiranje je osnova za sprejemanje ukrepov (gradnja v zaščitenih pogojih) ali izogibanje tem področjem. </w:t>
            </w:r>
          </w:p>
        </w:tc>
      </w:tr>
      <w:tr w:rsidR="00BE0430" w:rsidRPr="007238DE" w14:paraId="4B9E4907"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718489B"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 xml:space="preserve">PRISPEVEK UKREPA K </w:t>
            </w:r>
            <w:r w:rsidRPr="007238DE">
              <w:rPr>
                <w:rFonts w:eastAsia="Times New Roman" w:cs="Calibri"/>
                <w:b/>
                <w:bCs/>
                <w:color w:val="000000"/>
              </w:rPr>
              <w:lastRenderedPageBreak/>
              <w:t>ZMANJŠANJU OGLJIČNEGA ODTISA</w:t>
            </w:r>
          </w:p>
        </w:tc>
        <w:tc>
          <w:tcPr>
            <w:tcW w:w="2041" w:type="dxa"/>
            <w:tcBorders>
              <w:top w:val="nil"/>
              <w:left w:val="nil"/>
              <w:bottom w:val="single" w:sz="8" w:space="0" w:color="auto"/>
              <w:right w:val="single" w:sz="8" w:space="0" w:color="auto"/>
            </w:tcBorders>
            <w:shd w:val="clear" w:color="auto" w:fill="auto"/>
            <w:vAlign w:val="center"/>
            <w:hideMark/>
          </w:tcPr>
          <w:p w14:paraId="09A649A3"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lastRenderedPageBreak/>
              <w:t>prihranek rabe energije (kWh)</w:t>
            </w:r>
          </w:p>
        </w:tc>
        <w:tc>
          <w:tcPr>
            <w:tcW w:w="5556" w:type="dxa"/>
            <w:tcBorders>
              <w:top w:val="nil"/>
              <w:left w:val="nil"/>
              <w:bottom w:val="single" w:sz="8" w:space="0" w:color="auto"/>
              <w:right w:val="single" w:sz="8" w:space="0" w:color="auto"/>
            </w:tcBorders>
            <w:shd w:val="clear" w:color="auto" w:fill="auto"/>
            <w:vAlign w:val="center"/>
            <w:hideMark/>
          </w:tcPr>
          <w:p w14:paraId="4B63B833"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ni neposrednih učinkov</w:t>
            </w:r>
          </w:p>
        </w:tc>
      </w:tr>
      <w:tr w:rsidR="00BE0430" w:rsidRPr="007238DE" w14:paraId="4042E3C2"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12647CD8"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4162224"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povečanje rabe energije iz OVE (kWh)</w:t>
            </w:r>
          </w:p>
        </w:tc>
        <w:tc>
          <w:tcPr>
            <w:tcW w:w="5556" w:type="dxa"/>
            <w:tcBorders>
              <w:top w:val="nil"/>
              <w:left w:val="nil"/>
              <w:bottom w:val="single" w:sz="8" w:space="0" w:color="auto"/>
              <w:right w:val="single" w:sz="8" w:space="0" w:color="auto"/>
            </w:tcBorders>
            <w:shd w:val="clear" w:color="auto" w:fill="auto"/>
            <w:vAlign w:val="center"/>
            <w:hideMark/>
          </w:tcPr>
          <w:p w14:paraId="50289758"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ni neposrednih učinkov</w:t>
            </w:r>
          </w:p>
        </w:tc>
      </w:tr>
      <w:tr w:rsidR="00BE0430" w:rsidRPr="007238DE" w14:paraId="0D949D88"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61286CAE"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6DE3BEE"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zmanjšanje emisij CO2 (kg)</w:t>
            </w:r>
          </w:p>
        </w:tc>
        <w:tc>
          <w:tcPr>
            <w:tcW w:w="5556" w:type="dxa"/>
            <w:tcBorders>
              <w:top w:val="nil"/>
              <w:left w:val="nil"/>
              <w:bottom w:val="single" w:sz="8" w:space="0" w:color="auto"/>
              <w:right w:val="single" w:sz="8" w:space="0" w:color="auto"/>
            </w:tcBorders>
            <w:shd w:val="clear" w:color="auto" w:fill="auto"/>
            <w:vAlign w:val="center"/>
            <w:hideMark/>
          </w:tcPr>
          <w:p w14:paraId="76AE08CD"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ni neposrednih učinkov</w:t>
            </w:r>
          </w:p>
        </w:tc>
      </w:tr>
      <w:tr w:rsidR="00BE0430" w:rsidRPr="007238DE" w14:paraId="145A11A5"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96C2407"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IZVAJANJE UKREPA</w:t>
            </w:r>
          </w:p>
        </w:tc>
        <w:tc>
          <w:tcPr>
            <w:tcW w:w="2041" w:type="dxa"/>
            <w:tcBorders>
              <w:top w:val="nil"/>
              <w:left w:val="nil"/>
              <w:bottom w:val="single" w:sz="8" w:space="0" w:color="auto"/>
              <w:right w:val="single" w:sz="8" w:space="0" w:color="auto"/>
            </w:tcBorders>
            <w:shd w:val="clear" w:color="auto" w:fill="auto"/>
            <w:vAlign w:val="center"/>
            <w:hideMark/>
          </w:tcPr>
          <w:p w14:paraId="64AEEE2B"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Nivo ukrepa</w:t>
            </w:r>
          </w:p>
        </w:tc>
        <w:tc>
          <w:tcPr>
            <w:tcW w:w="5556" w:type="dxa"/>
            <w:tcBorders>
              <w:top w:val="nil"/>
              <w:left w:val="nil"/>
              <w:bottom w:val="single" w:sz="8" w:space="0" w:color="auto"/>
              <w:right w:val="single" w:sz="8" w:space="0" w:color="auto"/>
            </w:tcBorders>
            <w:shd w:val="clear" w:color="auto" w:fill="auto"/>
            <w:vAlign w:val="center"/>
            <w:hideMark/>
          </w:tcPr>
          <w:p w14:paraId="25F3C85B"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Občinski.</w:t>
            </w:r>
          </w:p>
        </w:tc>
      </w:tr>
      <w:tr w:rsidR="00BE0430" w:rsidRPr="007238DE" w14:paraId="7B0CC2A3"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5E639E76"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EC30590"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Odgovorni organ/telo za izvedbo ukrepa</w:t>
            </w:r>
          </w:p>
        </w:tc>
        <w:tc>
          <w:tcPr>
            <w:tcW w:w="5556" w:type="dxa"/>
            <w:tcBorders>
              <w:top w:val="nil"/>
              <w:left w:val="nil"/>
              <w:bottom w:val="single" w:sz="8" w:space="0" w:color="auto"/>
              <w:right w:val="single" w:sz="8" w:space="0" w:color="auto"/>
            </w:tcBorders>
            <w:shd w:val="clear" w:color="auto" w:fill="auto"/>
            <w:vAlign w:val="center"/>
            <w:hideMark/>
          </w:tcPr>
          <w:p w14:paraId="0AB91FFC"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Občina. Izvajalci obvezne občinske gospodarske javne službe oskrbe s pitno vodo.</w:t>
            </w:r>
          </w:p>
        </w:tc>
      </w:tr>
      <w:tr w:rsidR="00BE0430" w:rsidRPr="007238DE" w14:paraId="70D7C0EB"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3393DAFB"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A449B16"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Obdobje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44FE74E8"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 </w:t>
            </w:r>
          </w:p>
        </w:tc>
      </w:tr>
      <w:tr w:rsidR="00BE0430" w:rsidRPr="007238DE" w14:paraId="3D73A0E2"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2010F301"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5473C1D"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Kazalec za spremljanje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58D9FAB4"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Prostorska pokritost območja in kartiranje nestabilnih območij - območij zemeljskih plazov</w:t>
            </w:r>
          </w:p>
        </w:tc>
      </w:tr>
      <w:tr w:rsidR="00BE0430" w:rsidRPr="007238DE" w14:paraId="1FA82577"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7EFE19C"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STROŠKI UKREPA</w:t>
            </w:r>
          </w:p>
        </w:tc>
        <w:tc>
          <w:tcPr>
            <w:tcW w:w="2041" w:type="dxa"/>
            <w:tcBorders>
              <w:top w:val="nil"/>
              <w:left w:val="nil"/>
              <w:bottom w:val="single" w:sz="8" w:space="0" w:color="auto"/>
              <w:right w:val="single" w:sz="8" w:space="0" w:color="auto"/>
            </w:tcBorders>
            <w:shd w:val="clear" w:color="auto" w:fill="auto"/>
            <w:vAlign w:val="center"/>
            <w:hideMark/>
          </w:tcPr>
          <w:p w14:paraId="68AED98A"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Ocena stroškov ukrepa</w:t>
            </w:r>
          </w:p>
        </w:tc>
        <w:tc>
          <w:tcPr>
            <w:tcW w:w="5556" w:type="dxa"/>
            <w:tcBorders>
              <w:top w:val="nil"/>
              <w:left w:val="nil"/>
              <w:bottom w:val="single" w:sz="8" w:space="0" w:color="auto"/>
              <w:right w:val="single" w:sz="8" w:space="0" w:color="auto"/>
            </w:tcBorders>
            <w:shd w:val="clear" w:color="auto" w:fill="auto"/>
            <w:vAlign w:val="center"/>
            <w:hideMark/>
          </w:tcPr>
          <w:p w14:paraId="16DC61FF"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 </w:t>
            </w:r>
          </w:p>
        </w:tc>
      </w:tr>
      <w:tr w:rsidR="00BE0430" w:rsidRPr="007238DE" w14:paraId="38A66642"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10B2180E"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B51920D"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Vir financiranja</w:t>
            </w:r>
          </w:p>
        </w:tc>
        <w:tc>
          <w:tcPr>
            <w:tcW w:w="5556" w:type="dxa"/>
            <w:tcBorders>
              <w:top w:val="nil"/>
              <w:left w:val="nil"/>
              <w:bottom w:val="single" w:sz="8" w:space="0" w:color="auto"/>
              <w:right w:val="single" w:sz="8" w:space="0" w:color="auto"/>
            </w:tcBorders>
            <w:shd w:val="clear" w:color="auto" w:fill="auto"/>
            <w:vAlign w:val="center"/>
            <w:hideMark/>
          </w:tcPr>
          <w:p w14:paraId="235CC2B5"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Občina</w:t>
            </w:r>
          </w:p>
        </w:tc>
      </w:tr>
    </w:tbl>
    <w:p w14:paraId="62ADB6E9" w14:textId="77777777" w:rsidR="00BE0430" w:rsidRDefault="00BE0430" w:rsidP="00BE0430">
      <w:pPr>
        <w:spacing w:after="0"/>
        <w:rPr>
          <w:lang w:eastAsia="sl-SI"/>
        </w:rPr>
      </w:pPr>
    </w:p>
    <w:tbl>
      <w:tblPr>
        <w:tblW w:w="9638" w:type="dxa"/>
        <w:tblLook w:val="04A0" w:firstRow="1" w:lastRow="0" w:firstColumn="1" w:lastColumn="0" w:noHBand="0" w:noVBand="1"/>
      </w:tblPr>
      <w:tblGrid>
        <w:gridCol w:w="2041"/>
        <w:gridCol w:w="2041"/>
        <w:gridCol w:w="5556"/>
      </w:tblGrid>
      <w:tr w:rsidR="00BE0430" w:rsidRPr="007238DE" w14:paraId="5E8E1360" w14:textId="77777777" w:rsidTr="00550DD2">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3D4EE6AE"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UKREP</w:t>
            </w:r>
          </w:p>
        </w:tc>
        <w:tc>
          <w:tcPr>
            <w:tcW w:w="2041" w:type="dxa"/>
            <w:tcBorders>
              <w:top w:val="single" w:sz="8" w:space="0" w:color="auto"/>
              <w:left w:val="nil"/>
              <w:bottom w:val="single" w:sz="8" w:space="0" w:color="auto"/>
              <w:right w:val="single" w:sz="8" w:space="0" w:color="auto"/>
            </w:tcBorders>
            <w:shd w:val="clear" w:color="000000" w:fill="D9D9D9"/>
            <w:vAlign w:val="center"/>
            <w:hideMark/>
          </w:tcPr>
          <w:p w14:paraId="16F4797B"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Številka ukrepa</w:t>
            </w:r>
          </w:p>
        </w:tc>
        <w:tc>
          <w:tcPr>
            <w:tcW w:w="5556" w:type="dxa"/>
            <w:tcBorders>
              <w:top w:val="single" w:sz="8" w:space="0" w:color="auto"/>
              <w:left w:val="nil"/>
              <w:bottom w:val="single" w:sz="8" w:space="0" w:color="auto"/>
              <w:right w:val="single" w:sz="8" w:space="0" w:color="auto"/>
            </w:tcBorders>
            <w:shd w:val="clear" w:color="000000" w:fill="D9D9D9"/>
            <w:vAlign w:val="center"/>
            <w:hideMark/>
          </w:tcPr>
          <w:p w14:paraId="3BE5161C" w14:textId="77777777" w:rsidR="00BE0430" w:rsidRPr="007238DE" w:rsidRDefault="00BE0430" w:rsidP="00550DD2">
            <w:pPr>
              <w:spacing w:after="0" w:line="240" w:lineRule="auto"/>
              <w:jc w:val="left"/>
              <w:rPr>
                <w:rFonts w:eastAsia="Times New Roman" w:cs="Calibri"/>
                <w:b/>
                <w:bCs/>
                <w:color w:val="000000"/>
              </w:rPr>
            </w:pPr>
            <w:r w:rsidRPr="007238DE">
              <w:rPr>
                <w:rFonts w:eastAsia="Times New Roman" w:cs="Calibri"/>
                <w:b/>
                <w:bCs/>
                <w:color w:val="000000"/>
              </w:rPr>
              <w:t>VVS</w:t>
            </w:r>
            <w:r>
              <w:rPr>
                <w:rFonts w:eastAsia="Times New Roman" w:cs="Calibri"/>
                <w:b/>
                <w:bCs/>
                <w:color w:val="000000"/>
              </w:rPr>
              <w:t>3</w:t>
            </w:r>
          </w:p>
        </w:tc>
      </w:tr>
      <w:tr w:rsidR="00BE0430" w:rsidRPr="007238DE" w14:paraId="3EBAD946" w14:textId="77777777" w:rsidTr="00550DD2">
        <w:trPr>
          <w:trHeight w:val="315"/>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0B8A3699"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000000" w:fill="D9D9D9"/>
            <w:vAlign w:val="center"/>
            <w:hideMark/>
          </w:tcPr>
          <w:p w14:paraId="505D5490"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Ime ukrepa</w:t>
            </w:r>
          </w:p>
        </w:tc>
        <w:tc>
          <w:tcPr>
            <w:tcW w:w="5556" w:type="dxa"/>
            <w:tcBorders>
              <w:top w:val="nil"/>
              <w:left w:val="nil"/>
              <w:bottom w:val="single" w:sz="8" w:space="0" w:color="auto"/>
              <w:right w:val="single" w:sz="8" w:space="0" w:color="auto"/>
            </w:tcBorders>
            <w:shd w:val="clear" w:color="000000" w:fill="D9D9D9"/>
            <w:vAlign w:val="center"/>
            <w:hideMark/>
          </w:tcPr>
          <w:p w14:paraId="2781EF02" w14:textId="77777777" w:rsidR="00BE0430" w:rsidRPr="007238DE" w:rsidRDefault="00BE0430" w:rsidP="00550DD2">
            <w:pPr>
              <w:spacing w:after="0" w:line="240" w:lineRule="auto"/>
              <w:jc w:val="left"/>
              <w:rPr>
                <w:rFonts w:eastAsia="Times New Roman" w:cs="Calibri"/>
                <w:b/>
                <w:bCs/>
                <w:color w:val="000000"/>
              </w:rPr>
            </w:pPr>
            <w:r w:rsidRPr="007238DE">
              <w:rPr>
                <w:rFonts w:eastAsia="Times New Roman" w:cs="Calibri"/>
                <w:b/>
                <w:bCs/>
                <w:color w:val="000000"/>
              </w:rPr>
              <w:t xml:space="preserve">Razvoj ciljnih pravilnikov rabe vode </w:t>
            </w:r>
          </w:p>
        </w:tc>
      </w:tr>
      <w:tr w:rsidR="00BE0430" w:rsidRPr="007238DE" w14:paraId="7B38CD0A"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212E1917"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08545DA"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Cilj ukrepa</w:t>
            </w:r>
          </w:p>
        </w:tc>
        <w:tc>
          <w:tcPr>
            <w:tcW w:w="5556" w:type="dxa"/>
            <w:tcBorders>
              <w:top w:val="nil"/>
              <w:left w:val="nil"/>
              <w:bottom w:val="single" w:sz="8" w:space="0" w:color="auto"/>
              <w:right w:val="single" w:sz="8" w:space="0" w:color="auto"/>
            </w:tcBorders>
            <w:shd w:val="clear" w:color="auto" w:fill="auto"/>
            <w:vAlign w:val="center"/>
            <w:hideMark/>
          </w:tcPr>
          <w:p w14:paraId="13D55C0B"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 xml:space="preserve">Podnebnim spremembam, ter vodnim virom prilagojeno usmerjanje porabnikov vode iz vodovodnega sistema. </w:t>
            </w:r>
          </w:p>
        </w:tc>
      </w:tr>
      <w:tr w:rsidR="00BE0430" w:rsidRPr="007238DE" w14:paraId="51E1E3B6"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4D1EE311"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4F9F119"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Kratek opis ukrepa</w:t>
            </w:r>
          </w:p>
        </w:tc>
        <w:tc>
          <w:tcPr>
            <w:tcW w:w="5556" w:type="dxa"/>
            <w:tcBorders>
              <w:top w:val="nil"/>
              <w:left w:val="nil"/>
              <w:bottom w:val="single" w:sz="8" w:space="0" w:color="auto"/>
              <w:right w:val="single" w:sz="8" w:space="0" w:color="auto"/>
            </w:tcBorders>
            <w:shd w:val="clear" w:color="auto" w:fill="auto"/>
            <w:vAlign w:val="center"/>
            <w:hideMark/>
          </w:tcPr>
          <w:p w14:paraId="73A31176"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 xml:space="preserve">Razvoj orodij in pravilnikov s katerimi se uporabnike usmerja v učinkovitejšo porabo vode - po kategorijah uporabnikov: javna gasilska služba (gašenje požarov z viri izven vodovodnega sistema); turistični odvzem (ponovna poraba sive vode); veliki objekti (prestrezanje padavinske vode in hramba padavinske vode za druge namene). </w:t>
            </w:r>
          </w:p>
        </w:tc>
      </w:tr>
      <w:tr w:rsidR="00BE0430" w:rsidRPr="007238DE" w14:paraId="3BE6573C"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61E9A318"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B22B1B9"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Področje ukrepanja</w:t>
            </w:r>
          </w:p>
        </w:tc>
        <w:tc>
          <w:tcPr>
            <w:tcW w:w="5556" w:type="dxa"/>
            <w:tcBorders>
              <w:top w:val="nil"/>
              <w:left w:val="nil"/>
              <w:bottom w:val="single" w:sz="8" w:space="0" w:color="auto"/>
              <w:right w:val="single" w:sz="8" w:space="0" w:color="auto"/>
            </w:tcBorders>
            <w:shd w:val="clear" w:color="auto" w:fill="auto"/>
            <w:vAlign w:val="center"/>
            <w:hideMark/>
          </w:tcPr>
          <w:p w14:paraId="5D08F686"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Oskrba s pitno vodo - upravljanje s poraba (</w:t>
            </w:r>
            <w:proofErr w:type="spellStart"/>
            <w:r w:rsidRPr="001A31C2">
              <w:rPr>
                <w:rFonts w:eastAsia="Times New Roman" w:cs="Calibri"/>
                <w:color w:val="000000"/>
                <w:lang w:eastAsia="sl-SI"/>
              </w:rPr>
              <w:t>demand</w:t>
            </w:r>
            <w:proofErr w:type="spellEnd"/>
            <w:r w:rsidRPr="001A31C2">
              <w:rPr>
                <w:rFonts w:eastAsia="Times New Roman" w:cs="Calibri"/>
                <w:color w:val="000000"/>
                <w:lang w:eastAsia="sl-SI"/>
              </w:rPr>
              <w:t xml:space="preserve"> management)</w:t>
            </w:r>
          </w:p>
        </w:tc>
      </w:tr>
      <w:tr w:rsidR="00BE0430" w:rsidRPr="007238DE" w14:paraId="2F1A980C"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0EAD697F"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DB4F8AA"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Povzročitelj obremenitve</w:t>
            </w:r>
          </w:p>
        </w:tc>
        <w:tc>
          <w:tcPr>
            <w:tcW w:w="5556" w:type="dxa"/>
            <w:tcBorders>
              <w:top w:val="nil"/>
              <w:left w:val="nil"/>
              <w:bottom w:val="single" w:sz="8" w:space="0" w:color="auto"/>
              <w:right w:val="single" w:sz="8" w:space="0" w:color="auto"/>
            </w:tcBorders>
            <w:shd w:val="clear" w:color="auto" w:fill="auto"/>
            <w:vAlign w:val="center"/>
            <w:hideMark/>
          </w:tcPr>
          <w:p w14:paraId="12B46F32"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Prilagojena poraba vode zaradi podnebnih sprememb</w:t>
            </w:r>
          </w:p>
        </w:tc>
      </w:tr>
      <w:tr w:rsidR="00BE0430" w:rsidRPr="007238DE" w14:paraId="3B927929"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2A47D7C2"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12CE753"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Prioriteta ukrepa</w:t>
            </w:r>
          </w:p>
        </w:tc>
        <w:tc>
          <w:tcPr>
            <w:tcW w:w="5556" w:type="dxa"/>
            <w:tcBorders>
              <w:top w:val="nil"/>
              <w:left w:val="nil"/>
              <w:bottom w:val="single" w:sz="8" w:space="0" w:color="auto"/>
              <w:right w:val="single" w:sz="8" w:space="0" w:color="auto"/>
            </w:tcBorders>
            <w:shd w:val="clear" w:color="auto" w:fill="auto"/>
            <w:vAlign w:val="center"/>
            <w:hideMark/>
          </w:tcPr>
          <w:p w14:paraId="52B31752"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Visoka</w:t>
            </w:r>
          </w:p>
        </w:tc>
      </w:tr>
      <w:tr w:rsidR="00BE0430" w:rsidRPr="007238DE" w14:paraId="0CA30D48"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D3EE199"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PREDPISI</w:t>
            </w:r>
          </w:p>
        </w:tc>
        <w:tc>
          <w:tcPr>
            <w:tcW w:w="2041" w:type="dxa"/>
            <w:tcBorders>
              <w:top w:val="nil"/>
              <w:left w:val="nil"/>
              <w:bottom w:val="single" w:sz="8" w:space="0" w:color="auto"/>
              <w:right w:val="single" w:sz="8" w:space="0" w:color="auto"/>
            </w:tcBorders>
            <w:shd w:val="clear" w:color="auto" w:fill="auto"/>
            <w:vAlign w:val="center"/>
            <w:hideMark/>
          </w:tcPr>
          <w:p w14:paraId="7061A443"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Pravna podlaga ukrepa (EU zakonodaja)</w:t>
            </w:r>
          </w:p>
        </w:tc>
        <w:tc>
          <w:tcPr>
            <w:tcW w:w="5556" w:type="dxa"/>
            <w:tcBorders>
              <w:top w:val="nil"/>
              <w:left w:val="nil"/>
              <w:bottom w:val="single" w:sz="8" w:space="0" w:color="auto"/>
              <w:right w:val="single" w:sz="8" w:space="0" w:color="auto"/>
            </w:tcBorders>
            <w:shd w:val="clear" w:color="auto" w:fill="auto"/>
            <w:vAlign w:val="center"/>
            <w:hideMark/>
          </w:tcPr>
          <w:p w14:paraId="6CE79DF1"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Direktiva o pitni vodi 98/83/EC (</w:t>
            </w:r>
            <w:proofErr w:type="spellStart"/>
            <w:r w:rsidRPr="001A31C2">
              <w:rPr>
                <w:rFonts w:eastAsia="Times New Roman" w:cs="Calibri"/>
                <w:color w:val="000000"/>
                <w:lang w:eastAsia="sl-SI"/>
              </w:rPr>
              <w:t>recast</w:t>
            </w:r>
            <w:proofErr w:type="spellEnd"/>
            <w:r w:rsidRPr="001A31C2">
              <w:rPr>
                <w:rFonts w:eastAsia="Times New Roman" w:cs="Calibri"/>
                <w:color w:val="000000"/>
                <w:lang w:eastAsia="sl-SI"/>
              </w:rPr>
              <w:t xml:space="preserve"> 20/2184) področje, ki naslavlja varnostne načrte za pitno vodo (</w:t>
            </w:r>
            <w:proofErr w:type="spellStart"/>
            <w:r w:rsidRPr="001A31C2">
              <w:rPr>
                <w:rFonts w:eastAsia="Times New Roman" w:cs="Calibri"/>
                <w:color w:val="000000"/>
                <w:lang w:eastAsia="sl-SI"/>
              </w:rPr>
              <w:t>Water</w:t>
            </w:r>
            <w:proofErr w:type="spellEnd"/>
            <w:r w:rsidRPr="001A31C2">
              <w:rPr>
                <w:rFonts w:eastAsia="Times New Roman" w:cs="Calibri"/>
                <w:color w:val="000000"/>
                <w:lang w:eastAsia="sl-SI"/>
              </w:rPr>
              <w:t xml:space="preserve"> </w:t>
            </w:r>
            <w:proofErr w:type="spellStart"/>
            <w:r w:rsidRPr="001A31C2">
              <w:rPr>
                <w:rFonts w:eastAsia="Times New Roman" w:cs="Calibri"/>
                <w:color w:val="000000"/>
                <w:lang w:eastAsia="sl-SI"/>
              </w:rPr>
              <w:t>Safety</w:t>
            </w:r>
            <w:proofErr w:type="spellEnd"/>
            <w:r w:rsidRPr="001A31C2">
              <w:rPr>
                <w:rFonts w:eastAsia="Times New Roman" w:cs="Calibri"/>
                <w:color w:val="000000"/>
                <w:lang w:eastAsia="sl-SI"/>
              </w:rPr>
              <w:t xml:space="preserve"> </w:t>
            </w:r>
            <w:proofErr w:type="spellStart"/>
            <w:r w:rsidRPr="001A31C2">
              <w:rPr>
                <w:rFonts w:eastAsia="Times New Roman" w:cs="Calibri"/>
                <w:color w:val="000000"/>
                <w:lang w:eastAsia="sl-SI"/>
              </w:rPr>
              <w:t>Plans</w:t>
            </w:r>
            <w:proofErr w:type="spellEnd"/>
            <w:r w:rsidRPr="001A31C2">
              <w:rPr>
                <w:rFonts w:eastAsia="Times New Roman" w:cs="Calibri"/>
                <w:color w:val="000000"/>
                <w:lang w:eastAsia="sl-SI"/>
              </w:rPr>
              <w:t>)</w:t>
            </w:r>
          </w:p>
        </w:tc>
      </w:tr>
      <w:tr w:rsidR="00BE0430" w:rsidRPr="007238DE" w14:paraId="17DD6CBC"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664137D4"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F07B474"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Pravna podlaga ukrepa (nacionalna zakonodaja)</w:t>
            </w:r>
          </w:p>
        </w:tc>
        <w:tc>
          <w:tcPr>
            <w:tcW w:w="5556" w:type="dxa"/>
            <w:tcBorders>
              <w:top w:val="nil"/>
              <w:left w:val="nil"/>
              <w:bottom w:val="single" w:sz="8" w:space="0" w:color="auto"/>
              <w:right w:val="single" w:sz="8" w:space="0" w:color="auto"/>
            </w:tcBorders>
            <w:shd w:val="clear" w:color="auto" w:fill="auto"/>
            <w:vAlign w:val="center"/>
            <w:hideMark/>
          </w:tcPr>
          <w:p w14:paraId="15A2AA53" w14:textId="77777777" w:rsidR="00BE0430" w:rsidRDefault="00BE0430" w:rsidP="00550DD2">
            <w:pPr>
              <w:spacing w:after="0" w:line="240" w:lineRule="auto"/>
              <w:jc w:val="left"/>
              <w:rPr>
                <w:rFonts w:eastAsia="Times New Roman" w:cs="Calibri"/>
                <w:color w:val="000000"/>
                <w:lang w:eastAsia="sl-SI"/>
              </w:rPr>
            </w:pPr>
            <w:r w:rsidRPr="001A31C2">
              <w:rPr>
                <w:rFonts w:eastAsia="Times New Roman" w:cs="Calibri"/>
                <w:color w:val="000000"/>
                <w:lang w:eastAsia="sl-SI"/>
              </w:rPr>
              <w:t>Uredba o oskrbi s pitno vodo (Uradni list RS, št. 88/12), (opredelitev kaj je to oskrba s pitno vodo iz javnega vodovodnega sistema)</w:t>
            </w:r>
            <w:r w:rsidRPr="001A31C2">
              <w:rPr>
                <w:rFonts w:eastAsia="Times New Roman" w:cs="Calibri"/>
                <w:color w:val="000000"/>
                <w:lang w:eastAsia="sl-SI"/>
              </w:rPr>
              <w:br/>
              <w:t xml:space="preserve">Pravilnik o pitni vodi (Uradni list RS, št. 19/04, 35/04, 26/06, 92/06, 25/09, 74/15 in 51/17)      </w:t>
            </w:r>
            <w:r w:rsidRPr="001A31C2">
              <w:rPr>
                <w:rFonts w:eastAsia="Times New Roman" w:cs="Calibri"/>
                <w:color w:val="000000"/>
                <w:lang w:eastAsia="sl-SI"/>
              </w:rPr>
              <w:br/>
              <w:t>Pravilnik o tehničnih normativih za hidrantno omrežje za gašenje požarov (Uradni list SFRJ, št. 30/91, Uradni list RS, št. 1/95 – ZSta, 59/99 – ZTZPUS, 52/00 – ZGPro in 83/05)</w:t>
            </w:r>
            <w:r w:rsidRPr="001A31C2">
              <w:rPr>
                <w:rFonts w:eastAsia="Times New Roman" w:cs="Calibri"/>
                <w:color w:val="000000"/>
                <w:lang w:eastAsia="sl-SI"/>
              </w:rPr>
              <w:br/>
              <w:t>Ustava RS</w:t>
            </w:r>
          </w:p>
          <w:p w14:paraId="1C6CE016"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Uredba o oskrbi s pitno vodo ne opredeljuje potreb po tem ukrepu.</w:t>
            </w:r>
          </w:p>
        </w:tc>
      </w:tr>
      <w:tr w:rsidR="00BE0430" w:rsidRPr="007238DE" w14:paraId="2DAD6FFB" w14:textId="77777777" w:rsidTr="00550DD2">
        <w:trPr>
          <w:trHeight w:val="20"/>
        </w:trPr>
        <w:tc>
          <w:tcPr>
            <w:tcW w:w="2041" w:type="dxa"/>
            <w:tcBorders>
              <w:top w:val="nil"/>
              <w:left w:val="single" w:sz="8" w:space="0" w:color="auto"/>
              <w:bottom w:val="single" w:sz="8" w:space="0" w:color="auto"/>
              <w:right w:val="single" w:sz="8" w:space="0" w:color="auto"/>
            </w:tcBorders>
            <w:shd w:val="clear" w:color="000000" w:fill="F2F2F2"/>
            <w:vAlign w:val="center"/>
            <w:hideMark/>
          </w:tcPr>
          <w:p w14:paraId="24A11960"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lastRenderedPageBreak/>
              <w:t>OPIS UKREPA</w:t>
            </w:r>
          </w:p>
        </w:tc>
        <w:tc>
          <w:tcPr>
            <w:tcW w:w="2041" w:type="dxa"/>
            <w:tcBorders>
              <w:top w:val="nil"/>
              <w:left w:val="nil"/>
              <w:bottom w:val="single" w:sz="8" w:space="0" w:color="auto"/>
              <w:right w:val="single" w:sz="8" w:space="0" w:color="auto"/>
            </w:tcBorders>
            <w:shd w:val="clear" w:color="auto" w:fill="auto"/>
            <w:vAlign w:val="center"/>
            <w:hideMark/>
          </w:tcPr>
          <w:p w14:paraId="535750BD"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Podrobnejši opis ukrepa</w:t>
            </w:r>
          </w:p>
        </w:tc>
        <w:tc>
          <w:tcPr>
            <w:tcW w:w="5556" w:type="dxa"/>
            <w:tcBorders>
              <w:top w:val="nil"/>
              <w:left w:val="nil"/>
              <w:bottom w:val="single" w:sz="8" w:space="0" w:color="auto"/>
              <w:right w:val="single" w:sz="8" w:space="0" w:color="auto"/>
            </w:tcBorders>
            <w:shd w:val="clear" w:color="auto" w:fill="auto"/>
            <w:vAlign w:val="center"/>
            <w:hideMark/>
          </w:tcPr>
          <w:p w14:paraId="57C14CD5"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 xml:space="preserve">Vzpostavitev podrobnejših navodil za pogoje rabe vode iz vodovodnega omrežja za različne skupine uporabnikov. Potencialni vpliv na cenovno politiko - oblikovanje cene storitve. </w:t>
            </w:r>
          </w:p>
        </w:tc>
      </w:tr>
      <w:tr w:rsidR="00BE0430" w:rsidRPr="007238DE" w14:paraId="49C9B0DA"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1ADB989"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PRISPEVEK UKREPA K ZMANJŠANJU OGLJIČNEGA ODTISA</w:t>
            </w:r>
          </w:p>
        </w:tc>
        <w:tc>
          <w:tcPr>
            <w:tcW w:w="2041" w:type="dxa"/>
            <w:tcBorders>
              <w:top w:val="nil"/>
              <w:left w:val="nil"/>
              <w:bottom w:val="single" w:sz="8" w:space="0" w:color="auto"/>
              <w:right w:val="single" w:sz="8" w:space="0" w:color="auto"/>
            </w:tcBorders>
            <w:shd w:val="clear" w:color="auto" w:fill="auto"/>
            <w:vAlign w:val="center"/>
            <w:hideMark/>
          </w:tcPr>
          <w:p w14:paraId="30B3B64E"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prihranek rabe energije (kWh)</w:t>
            </w:r>
          </w:p>
        </w:tc>
        <w:tc>
          <w:tcPr>
            <w:tcW w:w="5556" w:type="dxa"/>
            <w:tcBorders>
              <w:top w:val="nil"/>
              <w:left w:val="nil"/>
              <w:bottom w:val="single" w:sz="8" w:space="0" w:color="auto"/>
              <w:right w:val="single" w:sz="8" w:space="0" w:color="auto"/>
            </w:tcBorders>
            <w:shd w:val="clear" w:color="auto" w:fill="auto"/>
            <w:vAlign w:val="center"/>
            <w:hideMark/>
          </w:tcPr>
          <w:p w14:paraId="796599C9"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w:t>
            </w:r>
          </w:p>
        </w:tc>
      </w:tr>
      <w:tr w:rsidR="00BE0430" w:rsidRPr="007238DE" w14:paraId="5D762508"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59926659"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06D454A"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povečanje rabe energije iz OVE (kWh)</w:t>
            </w:r>
          </w:p>
        </w:tc>
        <w:tc>
          <w:tcPr>
            <w:tcW w:w="5556" w:type="dxa"/>
            <w:tcBorders>
              <w:top w:val="nil"/>
              <w:left w:val="nil"/>
              <w:bottom w:val="single" w:sz="8" w:space="0" w:color="auto"/>
              <w:right w:val="single" w:sz="8" w:space="0" w:color="auto"/>
            </w:tcBorders>
            <w:shd w:val="clear" w:color="auto" w:fill="auto"/>
            <w:vAlign w:val="center"/>
            <w:hideMark/>
          </w:tcPr>
          <w:p w14:paraId="5B08035E"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w:t>
            </w:r>
          </w:p>
        </w:tc>
      </w:tr>
      <w:tr w:rsidR="00BE0430" w:rsidRPr="007238DE" w14:paraId="62912937"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187795BA"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EB7B0AD"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zmanjšanje emisij CO2 (kg)</w:t>
            </w:r>
          </w:p>
        </w:tc>
        <w:tc>
          <w:tcPr>
            <w:tcW w:w="5556" w:type="dxa"/>
            <w:tcBorders>
              <w:top w:val="nil"/>
              <w:left w:val="nil"/>
              <w:bottom w:val="single" w:sz="8" w:space="0" w:color="auto"/>
              <w:right w:val="single" w:sz="8" w:space="0" w:color="auto"/>
            </w:tcBorders>
            <w:shd w:val="clear" w:color="auto" w:fill="auto"/>
            <w:vAlign w:val="center"/>
            <w:hideMark/>
          </w:tcPr>
          <w:p w14:paraId="2801A7DA"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w:t>
            </w:r>
          </w:p>
        </w:tc>
      </w:tr>
      <w:tr w:rsidR="00BE0430" w:rsidRPr="007238DE" w14:paraId="05A95636"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5E706B5"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IZVAJANJE UKREPA</w:t>
            </w:r>
          </w:p>
        </w:tc>
        <w:tc>
          <w:tcPr>
            <w:tcW w:w="2041" w:type="dxa"/>
            <w:tcBorders>
              <w:top w:val="nil"/>
              <w:left w:val="nil"/>
              <w:bottom w:val="single" w:sz="8" w:space="0" w:color="auto"/>
              <w:right w:val="single" w:sz="8" w:space="0" w:color="auto"/>
            </w:tcBorders>
            <w:shd w:val="clear" w:color="auto" w:fill="auto"/>
            <w:vAlign w:val="center"/>
            <w:hideMark/>
          </w:tcPr>
          <w:p w14:paraId="3AF944E4"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Nivo ukrepa</w:t>
            </w:r>
          </w:p>
        </w:tc>
        <w:tc>
          <w:tcPr>
            <w:tcW w:w="5556" w:type="dxa"/>
            <w:tcBorders>
              <w:top w:val="nil"/>
              <w:left w:val="nil"/>
              <w:bottom w:val="single" w:sz="8" w:space="0" w:color="auto"/>
              <w:right w:val="single" w:sz="8" w:space="0" w:color="auto"/>
            </w:tcBorders>
            <w:shd w:val="clear" w:color="auto" w:fill="auto"/>
            <w:vAlign w:val="center"/>
            <w:hideMark/>
          </w:tcPr>
          <w:p w14:paraId="07D4B17A"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Izvajalec JS oskrbe s pitno vodo</w:t>
            </w:r>
          </w:p>
        </w:tc>
      </w:tr>
      <w:tr w:rsidR="00BE0430" w:rsidRPr="007238DE" w14:paraId="1DC9684C"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4C5D14A2"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9ED5B7A"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Odgovorni organ/telo za izvedbo ukrepa</w:t>
            </w:r>
          </w:p>
        </w:tc>
        <w:tc>
          <w:tcPr>
            <w:tcW w:w="5556" w:type="dxa"/>
            <w:tcBorders>
              <w:top w:val="nil"/>
              <w:left w:val="nil"/>
              <w:bottom w:val="single" w:sz="8" w:space="0" w:color="auto"/>
              <w:right w:val="single" w:sz="8" w:space="0" w:color="auto"/>
            </w:tcBorders>
            <w:shd w:val="clear" w:color="auto" w:fill="auto"/>
            <w:vAlign w:val="center"/>
            <w:hideMark/>
          </w:tcPr>
          <w:p w14:paraId="11DB1BE2"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Občina -Izvajalec občinske gospodarske javne službe oskrbe s pitno vodo.</w:t>
            </w:r>
          </w:p>
        </w:tc>
      </w:tr>
      <w:tr w:rsidR="00BE0430" w:rsidRPr="007238DE" w14:paraId="5ECE5A88"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52B2F21E"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5FF3FD1"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Obdobje izvajanja ukrepa</w:t>
            </w:r>
          </w:p>
        </w:tc>
        <w:tc>
          <w:tcPr>
            <w:tcW w:w="5556" w:type="dxa"/>
            <w:tcBorders>
              <w:top w:val="nil"/>
              <w:left w:val="nil"/>
              <w:bottom w:val="single" w:sz="8" w:space="0" w:color="auto"/>
              <w:right w:val="single" w:sz="8" w:space="0" w:color="auto"/>
            </w:tcBorders>
            <w:shd w:val="clear" w:color="auto" w:fill="auto"/>
            <w:vAlign w:val="center"/>
          </w:tcPr>
          <w:p w14:paraId="1C400361"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Trajno</w:t>
            </w:r>
          </w:p>
        </w:tc>
      </w:tr>
      <w:tr w:rsidR="00BE0430" w:rsidRPr="007238DE" w14:paraId="6001D6AD"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2D73F963"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533069B"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Kazalec za spremljanje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219158A1"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Optimizacija rabe vode različnih uporabnikov</w:t>
            </w:r>
          </w:p>
        </w:tc>
      </w:tr>
      <w:tr w:rsidR="00BE0430" w:rsidRPr="007238DE" w14:paraId="1114821F"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195A1E9"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STROŠKI UKREPA</w:t>
            </w:r>
          </w:p>
        </w:tc>
        <w:tc>
          <w:tcPr>
            <w:tcW w:w="2041" w:type="dxa"/>
            <w:tcBorders>
              <w:top w:val="nil"/>
              <w:left w:val="nil"/>
              <w:bottom w:val="single" w:sz="8" w:space="0" w:color="auto"/>
              <w:right w:val="single" w:sz="8" w:space="0" w:color="auto"/>
            </w:tcBorders>
            <w:shd w:val="clear" w:color="auto" w:fill="auto"/>
            <w:vAlign w:val="center"/>
            <w:hideMark/>
          </w:tcPr>
          <w:p w14:paraId="2471332D"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Ocena stroškov ukrepa</w:t>
            </w:r>
          </w:p>
        </w:tc>
        <w:tc>
          <w:tcPr>
            <w:tcW w:w="5556" w:type="dxa"/>
            <w:tcBorders>
              <w:top w:val="nil"/>
              <w:left w:val="nil"/>
              <w:bottom w:val="single" w:sz="8" w:space="0" w:color="auto"/>
              <w:right w:val="single" w:sz="8" w:space="0" w:color="auto"/>
            </w:tcBorders>
            <w:shd w:val="clear" w:color="auto" w:fill="auto"/>
            <w:vAlign w:val="center"/>
            <w:hideMark/>
          </w:tcPr>
          <w:p w14:paraId="25C4FC6C"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 xml:space="preserve">Nizki za IJS, stroški zaradi prehoda uporabnikov na nove načine rabe (ponovne rabe) vode. </w:t>
            </w:r>
          </w:p>
        </w:tc>
      </w:tr>
      <w:tr w:rsidR="00BE0430" w:rsidRPr="007238DE" w14:paraId="4107CFDB"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5AD08C4B"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DA2F975"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Vir financiranja</w:t>
            </w:r>
          </w:p>
        </w:tc>
        <w:tc>
          <w:tcPr>
            <w:tcW w:w="5556" w:type="dxa"/>
            <w:tcBorders>
              <w:top w:val="nil"/>
              <w:left w:val="nil"/>
              <w:bottom w:val="single" w:sz="8" w:space="0" w:color="auto"/>
              <w:right w:val="single" w:sz="8" w:space="0" w:color="auto"/>
            </w:tcBorders>
            <w:shd w:val="clear" w:color="auto" w:fill="auto"/>
            <w:vAlign w:val="center"/>
            <w:hideMark/>
          </w:tcPr>
          <w:p w14:paraId="4048B9AC"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Uporabniki</w:t>
            </w:r>
          </w:p>
        </w:tc>
      </w:tr>
    </w:tbl>
    <w:p w14:paraId="63BDCC43" w14:textId="77777777" w:rsidR="00BE0430" w:rsidRPr="007238DE" w:rsidRDefault="00BE0430" w:rsidP="00BE0430">
      <w:pPr>
        <w:spacing w:after="0"/>
        <w:rPr>
          <w:lang w:eastAsia="sl-SI"/>
        </w:rPr>
      </w:pPr>
    </w:p>
    <w:tbl>
      <w:tblPr>
        <w:tblW w:w="9638" w:type="dxa"/>
        <w:tblLook w:val="04A0" w:firstRow="1" w:lastRow="0" w:firstColumn="1" w:lastColumn="0" w:noHBand="0" w:noVBand="1"/>
      </w:tblPr>
      <w:tblGrid>
        <w:gridCol w:w="2041"/>
        <w:gridCol w:w="2041"/>
        <w:gridCol w:w="5556"/>
      </w:tblGrid>
      <w:tr w:rsidR="00BE0430" w:rsidRPr="007238DE" w14:paraId="3E8669AC" w14:textId="77777777" w:rsidTr="00550DD2">
        <w:trPr>
          <w:trHeight w:val="20"/>
        </w:trPr>
        <w:tc>
          <w:tcPr>
            <w:tcW w:w="204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3522007"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UKREP</w:t>
            </w:r>
          </w:p>
        </w:tc>
        <w:tc>
          <w:tcPr>
            <w:tcW w:w="2041" w:type="dxa"/>
            <w:tcBorders>
              <w:top w:val="single" w:sz="8" w:space="0" w:color="auto"/>
              <w:left w:val="nil"/>
              <w:bottom w:val="single" w:sz="8" w:space="0" w:color="auto"/>
              <w:right w:val="single" w:sz="8" w:space="0" w:color="auto"/>
            </w:tcBorders>
            <w:shd w:val="clear" w:color="000000" w:fill="D9D9D9"/>
            <w:vAlign w:val="center"/>
            <w:hideMark/>
          </w:tcPr>
          <w:p w14:paraId="00A35F6C"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Številka ukrepa</w:t>
            </w:r>
          </w:p>
        </w:tc>
        <w:tc>
          <w:tcPr>
            <w:tcW w:w="5556" w:type="dxa"/>
            <w:tcBorders>
              <w:top w:val="single" w:sz="8" w:space="0" w:color="auto"/>
              <w:left w:val="nil"/>
              <w:bottom w:val="single" w:sz="8" w:space="0" w:color="auto"/>
              <w:right w:val="single" w:sz="8" w:space="0" w:color="auto"/>
            </w:tcBorders>
            <w:shd w:val="clear" w:color="000000" w:fill="D9D9D9"/>
            <w:vAlign w:val="center"/>
            <w:hideMark/>
          </w:tcPr>
          <w:p w14:paraId="16907287" w14:textId="77777777" w:rsidR="00BE0430" w:rsidRPr="007238DE" w:rsidRDefault="00BE0430" w:rsidP="00550DD2">
            <w:pPr>
              <w:spacing w:after="0" w:line="240" w:lineRule="auto"/>
              <w:jc w:val="left"/>
              <w:rPr>
                <w:rFonts w:eastAsia="Times New Roman" w:cs="Calibri"/>
                <w:b/>
                <w:bCs/>
                <w:color w:val="000000"/>
              </w:rPr>
            </w:pPr>
            <w:r w:rsidRPr="007238DE">
              <w:rPr>
                <w:rFonts w:eastAsia="Times New Roman" w:cs="Calibri"/>
                <w:b/>
                <w:bCs/>
                <w:color w:val="000000"/>
              </w:rPr>
              <w:t>VVS</w:t>
            </w:r>
            <w:r>
              <w:rPr>
                <w:rFonts w:eastAsia="Times New Roman" w:cs="Calibri"/>
                <w:b/>
                <w:bCs/>
                <w:color w:val="000000"/>
              </w:rPr>
              <w:t>4</w:t>
            </w:r>
          </w:p>
        </w:tc>
      </w:tr>
      <w:tr w:rsidR="00BE0430" w:rsidRPr="007238DE" w14:paraId="0BBAF8AF"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4590C0E2"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000000" w:fill="D9D9D9"/>
            <w:vAlign w:val="center"/>
            <w:hideMark/>
          </w:tcPr>
          <w:p w14:paraId="5D448281"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Ime ukrepa</w:t>
            </w:r>
          </w:p>
        </w:tc>
        <w:tc>
          <w:tcPr>
            <w:tcW w:w="5556" w:type="dxa"/>
            <w:tcBorders>
              <w:top w:val="nil"/>
              <w:left w:val="nil"/>
              <w:bottom w:val="single" w:sz="8" w:space="0" w:color="auto"/>
              <w:right w:val="single" w:sz="8" w:space="0" w:color="auto"/>
            </w:tcBorders>
            <w:shd w:val="clear" w:color="000000" w:fill="D9D9D9"/>
            <w:vAlign w:val="center"/>
            <w:hideMark/>
          </w:tcPr>
          <w:p w14:paraId="284F77FD" w14:textId="77777777" w:rsidR="00BE0430" w:rsidRPr="007238DE" w:rsidRDefault="00BE0430" w:rsidP="00550DD2">
            <w:pPr>
              <w:spacing w:after="0" w:line="240" w:lineRule="auto"/>
              <w:jc w:val="left"/>
              <w:rPr>
                <w:rFonts w:eastAsia="Times New Roman" w:cs="Calibri"/>
                <w:b/>
                <w:bCs/>
                <w:color w:val="000000"/>
              </w:rPr>
            </w:pPr>
            <w:r w:rsidRPr="007238DE">
              <w:rPr>
                <w:rFonts w:eastAsia="Times New Roman" w:cs="Calibri"/>
                <w:b/>
                <w:bCs/>
                <w:color w:val="000000"/>
              </w:rPr>
              <w:t>Upravljanje s sezonskimi variacijami rabe vode v vodovodnih sistemih</w:t>
            </w:r>
          </w:p>
        </w:tc>
      </w:tr>
      <w:tr w:rsidR="00BE0430" w:rsidRPr="007238DE" w14:paraId="0F996490"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1EE307E6"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6B2D07C"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Cilj ukrepa</w:t>
            </w:r>
          </w:p>
        </w:tc>
        <w:tc>
          <w:tcPr>
            <w:tcW w:w="5556" w:type="dxa"/>
            <w:tcBorders>
              <w:top w:val="nil"/>
              <w:left w:val="nil"/>
              <w:bottom w:val="single" w:sz="8" w:space="0" w:color="auto"/>
              <w:right w:val="single" w:sz="8" w:space="0" w:color="auto"/>
            </w:tcBorders>
            <w:shd w:val="clear" w:color="auto" w:fill="auto"/>
            <w:vAlign w:val="center"/>
            <w:hideMark/>
          </w:tcPr>
          <w:p w14:paraId="14F4D4EE" w14:textId="3B215AD8"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V prvi vrsti je boljše razumevanje različnih obdobij v letu, ki so posebej kritična za vpliv podnebnih sprememb (poletno obdobje) in resolucijsko prilagajanje monitoringa, modeliranja in ukrepov na ta obdobja.</w:t>
            </w:r>
          </w:p>
        </w:tc>
      </w:tr>
      <w:tr w:rsidR="00BE0430" w:rsidRPr="007238DE" w14:paraId="30F2458D"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0AB3A156"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8411C7C"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Kratek opis ukrepa</w:t>
            </w:r>
          </w:p>
        </w:tc>
        <w:tc>
          <w:tcPr>
            <w:tcW w:w="5556" w:type="dxa"/>
            <w:tcBorders>
              <w:top w:val="nil"/>
              <w:left w:val="nil"/>
              <w:bottom w:val="single" w:sz="8" w:space="0" w:color="auto"/>
              <w:right w:val="single" w:sz="8" w:space="0" w:color="auto"/>
            </w:tcBorders>
            <w:shd w:val="clear" w:color="auto" w:fill="auto"/>
            <w:vAlign w:val="center"/>
            <w:hideMark/>
          </w:tcPr>
          <w:p w14:paraId="64EE9C62"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 xml:space="preserve">Prilagajanje analitskih orodij in sistema odločanja na ciljna obdobja v letu, ki so specifična za delovanje vodovodnega sistema. Med njimi izstopa poletno obdobje, ko so vodni viri običajno manj izdatni, poraba vode pa je povečana. </w:t>
            </w:r>
          </w:p>
        </w:tc>
      </w:tr>
      <w:tr w:rsidR="00BE0430" w:rsidRPr="007238DE" w14:paraId="1947474A"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596305EB"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6E6DE17"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Področje ukrepanja</w:t>
            </w:r>
          </w:p>
        </w:tc>
        <w:tc>
          <w:tcPr>
            <w:tcW w:w="5556" w:type="dxa"/>
            <w:tcBorders>
              <w:top w:val="nil"/>
              <w:left w:val="nil"/>
              <w:bottom w:val="single" w:sz="8" w:space="0" w:color="auto"/>
              <w:right w:val="single" w:sz="8" w:space="0" w:color="auto"/>
            </w:tcBorders>
            <w:shd w:val="clear" w:color="auto" w:fill="auto"/>
            <w:vAlign w:val="center"/>
            <w:hideMark/>
          </w:tcPr>
          <w:p w14:paraId="21E2EA67"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Oskrba s pitno vodo</w:t>
            </w:r>
          </w:p>
        </w:tc>
      </w:tr>
      <w:tr w:rsidR="00BE0430" w:rsidRPr="007238DE" w14:paraId="4CC3B719"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5E869B80"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D08717D"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Povzročitelj obremenitve</w:t>
            </w:r>
          </w:p>
        </w:tc>
        <w:tc>
          <w:tcPr>
            <w:tcW w:w="5556" w:type="dxa"/>
            <w:tcBorders>
              <w:top w:val="nil"/>
              <w:left w:val="nil"/>
              <w:bottom w:val="single" w:sz="8" w:space="0" w:color="auto"/>
              <w:right w:val="single" w:sz="8" w:space="0" w:color="auto"/>
            </w:tcBorders>
            <w:shd w:val="clear" w:color="auto" w:fill="auto"/>
            <w:vAlign w:val="center"/>
            <w:hideMark/>
          </w:tcPr>
          <w:p w14:paraId="77F6A924"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Vse podnebne spremembe (temperatura, suša, vročinski valovi, razporeditev padavin)</w:t>
            </w:r>
          </w:p>
        </w:tc>
      </w:tr>
      <w:tr w:rsidR="00BE0430" w:rsidRPr="007238DE" w14:paraId="22045D39"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0B541F04"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5368344"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Prioriteta ukrepa</w:t>
            </w:r>
          </w:p>
        </w:tc>
        <w:tc>
          <w:tcPr>
            <w:tcW w:w="5556" w:type="dxa"/>
            <w:tcBorders>
              <w:top w:val="nil"/>
              <w:left w:val="nil"/>
              <w:bottom w:val="single" w:sz="8" w:space="0" w:color="auto"/>
              <w:right w:val="single" w:sz="8" w:space="0" w:color="auto"/>
            </w:tcBorders>
            <w:shd w:val="clear" w:color="auto" w:fill="auto"/>
            <w:vAlign w:val="center"/>
            <w:hideMark/>
          </w:tcPr>
          <w:p w14:paraId="0756A4FE"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Visoka</w:t>
            </w:r>
          </w:p>
        </w:tc>
      </w:tr>
      <w:tr w:rsidR="00BE0430" w:rsidRPr="007238DE" w14:paraId="610B9C62"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C7908FC"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PREDPISI</w:t>
            </w:r>
          </w:p>
        </w:tc>
        <w:tc>
          <w:tcPr>
            <w:tcW w:w="2041" w:type="dxa"/>
            <w:tcBorders>
              <w:top w:val="nil"/>
              <w:left w:val="nil"/>
              <w:bottom w:val="single" w:sz="8" w:space="0" w:color="auto"/>
              <w:right w:val="single" w:sz="8" w:space="0" w:color="auto"/>
            </w:tcBorders>
            <w:shd w:val="clear" w:color="auto" w:fill="auto"/>
            <w:vAlign w:val="center"/>
            <w:hideMark/>
          </w:tcPr>
          <w:p w14:paraId="6A5A64A4"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Pravna podlaga ukrepa (EU zakonodaja)</w:t>
            </w:r>
          </w:p>
        </w:tc>
        <w:tc>
          <w:tcPr>
            <w:tcW w:w="5556" w:type="dxa"/>
            <w:tcBorders>
              <w:top w:val="nil"/>
              <w:left w:val="nil"/>
              <w:bottom w:val="single" w:sz="8" w:space="0" w:color="auto"/>
              <w:right w:val="single" w:sz="8" w:space="0" w:color="auto"/>
            </w:tcBorders>
            <w:shd w:val="clear" w:color="auto" w:fill="auto"/>
            <w:vAlign w:val="center"/>
            <w:hideMark/>
          </w:tcPr>
          <w:p w14:paraId="28D3D127"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Direktiva o pitni vodi 98/83/EC (</w:t>
            </w:r>
            <w:proofErr w:type="spellStart"/>
            <w:r w:rsidRPr="001A31C2">
              <w:rPr>
                <w:rFonts w:eastAsia="Times New Roman" w:cs="Calibri"/>
                <w:color w:val="000000"/>
                <w:lang w:eastAsia="sl-SI"/>
              </w:rPr>
              <w:t>recast</w:t>
            </w:r>
            <w:proofErr w:type="spellEnd"/>
            <w:r w:rsidRPr="001A31C2">
              <w:rPr>
                <w:rFonts w:eastAsia="Times New Roman" w:cs="Calibri"/>
                <w:color w:val="000000"/>
                <w:lang w:eastAsia="sl-SI"/>
              </w:rPr>
              <w:t xml:space="preserve"> 20/2184) področje, ki naslavlja varnostne načrte za pitno vodo (</w:t>
            </w:r>
            <w:proofErr w:type="spellStart"/>
            <w:r w:rsidRPr="001A31C2">
              <w:rPr>
                <w:rFonts w:eastAsia="Times New Roman" w:cs="Calibri"/>
                <w:color w:val="000000"/>
                <w:lang w:eastAsia="sl-SI"/>
              </w:rPr>
              <w:t>Water</w:t>
            </w:r>
            <w:proofErr w:type="spellEnd"/>
            <w:r w:rsidRPr="001A31C2">
              <w:rPr>
                <w:rFonts w:eastAsia="Times New Roman" w:cs="Calibri"/>
                <w:color w:val="000000"/>
                <w:lang w:eastAsia="sl-SI"/>
              </w:rPr>
              <w:t xml:space="preserve"> </w:t>
            </w:r>
            <w:proofErr w:type="spellStart"/>
            <w:r w:rsidRPr="001A31C2">
              <w:rPr>
                <w:rFonts w:eastAsia="Times New Roman" w:cs="Calibri"/>
                <w:color w:val="000000"/>
                <w:lang w:eastAsia="sl-SI"/>
              </w:rPr>
              <w:t>Safety</w:t>
            </w:r>
            <w:proofErr w:type="spellEnd"/>
            <w:r w:rsidRPr="001A31C2">
              <w:rPr>
                <w:rFonts w:eastAsia="Times New Roman" w:cs="Calibri"/>
                <w:color w:val="000000"/>
                <w:lang w:eastAsia="sl-SI"/>
              </w:rPr>
              <w:t xml:space="preserve"> </w:t>
            </w:r>
            <w:proofErr w:type="spellStart"/>
            <w:r w:rsidRPr="001A31C2">
              <w:rPr>
                <w:rFonts w:eastAsia="Times New Roman" w:cs="Calibri"/>
                <w:color w:val="000000"/>
                <w:lang w:eastAsia="sl-SI"/>
              </w:rPr>
              <w:t>Plans</w:t>
            </w:r>
            <w:proofErr w:type="spellEnd"/>
            <w:r w:rsidRPr="001A31C2">
              <w:rPr>
                <w:rFonts w:eastAsia="Times New Roman" w:cs="Calibri"/>
                <w:color w:val="000000"/>
                <w:lang w:eastAsia="sl-SI"/>
              </w:rPr>
              <w:t xml:space="preserve">). </w:t>
            </w:r>
          </w:p>
        </w:tc>
      </w:tr>
      <w:tr w:rsidR="00BE0430" w:rsidRPr="007238DE" w14:paraId="6D447C21"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157B45ED"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5366546"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Pravna podlaga ukrepa (nacionalna zakonodaja)</w:t>
            </w:r>
          </w:p>
        </w:tc>
        <w:tc>
          <w:tcPr>
            <w:tcW w:w="5556" w:type="dxa"/>
            <w:tcBorders>
              <w:top w:val="nil"/>
              <w:left w:val="nil"/>
              <w:bottom w:val="single" w:sz="8" w:space="0" w:color="auto"/>
              <w:right w:val="single" w:sz="8" w:space="0" w:color="auto"/>
            </w:tcBorders>
            <w:shd w:val="clear" w:color="auto" w:fill="auto"/>
            <w:vAlign w:val="center"/>
            <w:hideMark/>
          </w:tcPr>
          <w:p w14:paraId="02D7EF8C" w14:textId="77777777" w:rsidR="00BE0430" w:rsidRDefault="00BE0430" w:rsidP="00550DD2">
            <w:pPr>
              <w:spacing w:after="0" w:line="240" w:lineRule="auto"/>
              <w:jc w:val="left"/>
              <w:rPr>
                <w:rFonts w:eastAsia="Times New Roman" w:cs="Calibri"/>
                <w:color w:val="000000"/>
                <w:lang w:eastAsia="sl-SI"/>
              </w:rPr>
            </w:pPr>
            <w:r w:rsidRPr="001A31C2">
              <w:rPr>
                <w:rFonts w:eastAsia="Times New Roman" w:cs="Calibri"/>
                <w:color w:val="000000"/>
                <w:lang w:eastAsia="sl-SI"/>
              </w:rPr>
              <w:t>Uredba o oskrbi s pitno vodo (Uradni list RS, št. 88/12), Pravilnik o pitni vodi (Uradni list RS, št. 19/04, 35/04, 26/06, 92/06, 25/09, 74/15 in 51/17</w:t>
            </w:r>
            <w:r>
              <w:rPr>
                <w:rFonts w:eastAsia="Times New Roman" w:cs="Calibri"/>
                <w:color w:val="000000"/>
                <w:lang w:eastAsia="sl-SI"/>
              </w:rPr>
              <w:t>)</w:t>
            </w:r>
          </w:p>
          <w:p w14:paraId="310D7B6B"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 xml:space="preserve">Uredba o oskrbi s pitno vodo ne opredeljuje potreb po tem ukrepu, saj ne naslavlja specifičnosti </w:t>
            </w:r>
            <w:r w:rsidRPr="001A31C2">
              <w:rPr>
                <w:rFonts w:eastAsia="Times New Roman" w:cs="Calibri"/>
                <w:color w:val="000000"/>
                <w:lang w:eastAsia="sl-SI"/>
              </w:rPr>
              <w:lastRenderedPageBreak/>
              <w:t xml:space="preserve">sezonskih variacij pri upravljanju vodovodnih sistemov. </w:t>
            </w:r>
          </w:p>
        </w:tc>
      </w:tr>
      <w:tr w:rsidR="00BE0430" w:rsidRPr="007238DE" w14:paraId="7B8AAC18" w14:textId="77777777" w:rsidTr="00550DD2">
        <w:trPr>
          <w:trHeight w:val="20"/>
        </w:trPr>
        <w:tc>
          <w:tcPr>
            <w:tcW w:w="2041" w:type="dxa"/>
            <w:tcBorders>
              <w:top w:val="nil"/>
              <w:left w:val="single" w:sz="8" w:space="0" w:color="auto"/>
              <w:bottom w:val="single" w:sz="8" w:space="0" w:color="auto"/>
              <w:right w:val="single" w:sz="8" w:space="0" w:color="auto"/>
            </w:tcBorders>
            <w:shd w:val="clear" w:color="000000" w:fill="F2F2F2"/>
            <w:vAlign w:val="center"/>
            <w:hideMark/>
          </w:tcPr>
          <w:p w14:paraId="775B0109"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lastRenderedPageBreak/>
              <w:t>OPIS UKREPA</w:t>
            </w:r>
          </w:p>
        </w:tc>
        <w:tc>
          <w:tcPr>
            <w:tcW w:w="2041" w:type="dxa"/>
            <w:tcBorders>
              <w:top w:val="nil"/>
              <w:left w:val="nil"/>
              <w:bottom w:val="single" w:sz="8" w:space="0" w:color="auto"/>
              <w:right w:val="single" w:sz="8" w:space="0" w:color="auto"/>
            </w:tcBorders>
            <w:shd w:val="clear" w:color="auto" w:fill="auto"/>
            <w:vAlign w:val="center"/>
            <w:hideMark/>
          </w:tcPr>
          <w:p w14:paraId="7943AAA1"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Podrobnejši opis ukrepa</w:t>
            </w:r>
          </w:p>
        </w:tc>
        <w:tc>
          <w:tcPr>
            <w:tcW w:w="5556" w:type="dxa"/>
            <w:tcBorders>
              <w:top w:val="nil"/>
              <w:left w:val="nil"/>
              <w:bottom w:val="single" w:sz="8" w:space="0" w:color="auto"/>
              <w:right w:val="single" w:sz="8" w:space="0" w:color="auto"/>
            </w:tcBorders>
            <w:shd w:val="clear" w:color="auto" w:fill="auto"/>
            <w:vAlign w:val="center"/>
            <w:hideMark/>
          </w:tcPr>
          <w:p w14:paraId="33F5E623"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 xml:space="preserve">Identifikacija sezonskih obdobij in razvoj analitski pristopov (npr. izračun ILI indikatorja) za ta obdobja, specifični obratovalni pravilniki in navodila uporabnikom za ta obdobja. </w:t>
            </w:r>
          </w:p>
        </w:tc>
      </w:tr>
      <w:tr w:rsidR="00BE0430" w:rsidRPr="007238DE" w14:paraId="18C7ABF0"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1F91DB1"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PRISPEVEK UKREPA K ZMANJŠANJU OGLJIČNEGA ODTISA</w:t>
            </w:r>
          </w:p>
        </w:tc>
        <w:tc>
          <w:tcPr>
            <w:tcW w:w="2041" w:type="dxa"/>
            <w:tcBorders>
              <w:top w:val="nil"/>
              <w:left w:val="nil"/>
              <w:bottom w:val="single" w:sz="8" w:space="0" w:color="auto"/>
              <w:right w:val="single" w:sz="8" w:space="0" w:color="auto"/>
            </w:tcBorders>
            <w:shd w:val="clear" w:color="auto" w:fill="auto"/>
            <w:vAlign w:val="center"/>
            <w:hideMark/>
          </w:tcPr>
          <w:p w14:paraId="1CF4C447"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prihranek rabe energije (kWh)</w:t>
            </w:r>
          </w:p>
        </w:tc>
        <w:tc>
          <w:tcPr>
            <w:tcW w:w="5556" w:type="dxa"/>
            <w:tcBorders>
              <w:top w:val="nil"/>
              <w:left w:val="nil"/>
              <w:bottom w:val="single" w:sz="8" w:space="0" w:color="auto"/>
              <w:right w:val="single" w:sz="8" w:space="0" w:color="auto"/>
            </w:tcBorders>
            <w:shd w:val="clear" w:color="auto" w:fill="auto"/>
            <w:vAlign w:val="center"/>
            <w:hideMark/>
          </w:tcPr>
          <w:p w14:paraId="751A9B60"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w:t>
            </w:r>
          </w:p>
        </w:tc>
      </w:tr>
      <w:tr w:rsidR="00BE0430" w:rsidRPr="007238DE" w14:paraId="444A10F9"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3F1BC59E"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779176A"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povečanje rabe energije iz OVE (kWh)</w:t>
            </w:r>
          </w:p>
        </w:tc>
        <w:tc>
          <w:tcPr>
            <w:tcW w:w="5556" w:type="dxa"/>
            <w:tcBorders>
              <w:top w:val="nil"/>
              <w:left w:val="nil"/>
              <w:bottom w:val="single" w:sz="8" w:space="0" w:color="auto"/>
              <w:right w:val="single" w:sz="8" w:space="0" w:color="auto"/>
            </w:tcBorders>
            <w:shd w:val="clear" w:color="auto" w:fill="auto"/>
            <w:vAlign w:val="center"/>
            <w:hideMark/>
          </w:tcPr>
          <w:p w14:paraId="6B840F41"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w:t>
            </w:r>
          </w:p>
        </w:tc>
      </w:tr>
      <w:tr w:rsidR="00BE0430" w:rsidRPr="007238DE" w14:paraId="5ABD54E8"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6879EAB5"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82E222F"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zmanjšanje emisij CO2 (kg)</w:t>
            </w:r>
          </w:p>
        </w:tc>
        <w:tc>
          <w:tcPr>
            <w:tcW w:w="5556" w:type="dxa"/>
            <w:tcBorders>
              <w:top w:val="nil"/>
              <w:left w:val="nil"/>
              <w:bottom w:val="single" w:sz="8" w:space="0" w:color="auto"/>
              <w:right w:val="single" w:sz="8" w:space="0" w:color="auto"/>
            </w:tcBorders>
            <w:shd w:val="clear" w:color="auto" w:fill="auto"/>
            <w:vAlign w:val="center"/>
            <w:hideMark/>
          </w:tcPr>
          <w:p w14:paraId="0CE2254B"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w:t>
            </w:r>
          </w:p>
        </w:tc>
      </w:tr>
      <w:tr w:rsidR="00BE0430" w:rsidRPr="007238DE" w14:paraId="6572A9A2"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C6F3DFF"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IZVAJANJE UKREPA</w:t>
            </w:r>
          </w:p>
        </w:tc>
        <w:tc>
          <w:tcPr>
            <w:tcW w:w="2041" w:type="dxa"/>
            <w:tcBorders>
              <w:top w:val="nil"/>
              <w:left w:val="nil"/>
              <w:bottom w:val="single" w:sz="8" w:space="0" w:color="auto"/>
              <w:right w:val="single" w:sz="8" w:space="0" w:color="auto"/>
            </w:tcBorders>
            <w:shd w:val="clear" w:color="auto" w:fill="auto"/>
            <w:vAlign w:val="center"/>
            <w:hideMark/>
          </w:tcPr>
          <w:p w14:paraId="42AA20D3"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Nivo ukrepa</w:t>
            </w:r>
          </w:p>
        </w:tc>
        <w:tc>
          <w:tcPr>
            <w:tcW w:w="5556" w:type="dxa"/>
            <w:tcBorders>
              <w:top w:val="nil"/>
              <w:left w:val="nil"/>
              <w:bottom w:val="single" w:sz="8" w:space="0" w:color="auto"/>
              <w:right w:val="single" w:sz="8" w:space="0" w:color="auto"/>
            </w:tcBorders>
            <w:shd w:val="clear" w:color="auto" w:fill="auto"/>
            <w:vAlign w:val="center"/>
            <w:hideMark/>
          </w:tcPr>
          <w:p w14:paraId="13BA198B"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Izvajalec JS oskrbe s pitno vodo</w:t>
            </w:r>
          </w:p>
        </w:tc>
      </w:tr>
      <w:tr w:rsidR="00BE0430" w:rsidRPr="007238DE" w14:paraId="63E29215"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7AE29845"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1F888E6"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Odgovorni organ/telo za izvedbo ukrepa</w:t>
            </w:r>
          </w:p>
        </w:tc>
        <w:tc>
          <w:tcPr>
            <w:tcW w:w="5556" w:type="dxa"/>
            <w:tcBorders>
              <w:top w:val="nil"/>
              <w:left w:val="nil"/>
              <w:bottom w:val="single" w:sz="8" w:space="0" w:color="auto"/>
              <w:right w:val="single" w:sz="8" w:space="0" w:color="auto"/>
            </w:tcBorders>
            <w:shd w:val="clear" w:color="auto" w:fill="auto"/>
            <w:vAlign w:val="center"/>
            <w:hideMark/>
          </w:tcPr>
          <w:p w14:paraId="16A8C6E2"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Občina -Izvajalec občinske gospodarske javne službe oskrbe s pitno vodo.</w:t>
            </w:r>
          </w:p>
        </w:tc>
      </w:tr>
      <w:tr w:rsidR="00BE0430" w:rsidRPr="007238DE" w14:paraId="4F42CEBE"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060B227F"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4372711"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Obdobje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02E2BB94"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Trajno</w:t>
            </w:r>
          </w:p>
        </w:tc>
      </w:tr>
      <w:tr w:rsidR="00BE0430" w:rsidRPr="007238DE" w14:paraId="68496C5E"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51022EC9"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BC9A4BE"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Kazalec za spremljanje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61C1F10D"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Vzpostavljena analitika za različna obdobja v letu na podlagi specifične analitike tudi ciljni ukrepi</w:t>
            </w:r>
          </w:p>
        </w:tc>
      </w:tr>
      <w:tr w:rsidR="00BE0430" w:rsidRPr="007238DE" w14:paraId="40F286E1"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3CF3A86"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STROŠKI UKREPA</w:t>
            </w:r>
          </w:p>
        </w:tc>
        <w:tc>
          <w:tcPr>
            <w:tcW w:w="2041" w:type="dxa"/>
            <w:tcBorders>
              <w:top w:val="nil"/>
              <w:left w:val="nil"/>
              <w:bottom w:val="single" w:sz="8" w:space="0" w:color="auto"/>
              <w:right w:val="single" w:sz="8" w:space="0" w:color="auto"/>
            </w:tcBorders>
            <w:shd w:val="clear" w:color="auto" w:fill="auto"/>
            <w:vAlign w:val="center"/>
            <w:hideMark/>
          </w:tcPr>
          <w:p w14:paraId="2005017F"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Ocena stroškov ukrepa</w:t>
            </w:r>
          </w:p>
        </w:tc>
        <w:tc>
          <w:tcPr>
            <w:tcW w:w="5556" w:type="dxa"/>
            <w:tcBorders>
              <w:top w:val="nil"/>
              <w:left w:val="nil"/>
              <w:bottom w:val="single" w:sz="8" w:space="0" w:color="auto"/>
              <w:right w:val="single" w:sz="8" w:space="0" w:color="auto"/>
            </w:tcBorders>
            <w:shd w:val="clear" w:color="auto" w:fill="auto"/>
            <w:vAlign w:val="center"/>
            <w:hideMark/>
          </w:tcPr>
          <w:p w14:paraId="7B171E4E"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 xml:space="preserve">Stroški so relativno nizki v primeru uporabe učinkov razpoložljivih drugih ukrepov. </w:t>
            </w:r>
          </w:p>
        </w:tc>
      </w:tr>
      <w:tr w:rsidR="00BE0430" w:rsidRPr="007238DE" w14:paraId="647B87A5"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332D38FC"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8EFEDD1"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Vir financiranja</w:t>
            </w:r>
          </w:p>
        </w:tc>
        <w:tc>
          <w:tcPr>
            <w:tcW w:w="5556" w:type="dxa"/>
            <w:tcBorders>
              <w:top w:val="nil"/>
              <w:left w:val="nil"/>
              <w:bottom w:val="single" w:sz="8" w:space="0" w:color="auto"/>
              <w:right w:val="single" w:sz="8" w:space="0" w:color="auto"/>
            </w:tcBorders>
            <w:shd w:val="clear" w:color="auto" w:fill="auto"/>
            <w:vAlign w:val="center"/>
            <w:hideMark/>
          </w:tcPr>
          <w:p w14:paraId="578355B3" w14:textId="77777777" w:rsidR="00BE0430" w:rsidRPr="00E0090C"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Vodarina - izvajalci obvezne občinske gospodarske javne službe oskrbe s pitno vodo.</w:t>
            </w:r>
          </w:p>
        </w:tc>
      </w:tr>
    </w:tbl>
    <w:p w14:paraId="720FBA0D" w14:textId="77777777" w:rsidR="00BE0430" w:rsidRDefault="00BE0430" w:rsidP="00BE0430">
      <w:pPr>
        <w:spacing w:after="0"/>
        <w:rPr>
          <w:lang w:eastAsia="sl-SI"/>
        </w:rPr>
      </w:pPr>
    </w:p>
    <w:tbl>
      <w:tblPr>
        <w:tblW w:w="9638" w:type="dxa"/>
        <w:tblLook w:val="04A0" w:firstRow="1" w:lastRow="0" w:firstColumn="1" w:lastColumn="0" w:noHBand="0" w:noVBand="1"/>
      </w:tblPr>
      <w:tblGrid>
        <w:gridCol w:w="2041"/>
        <w:gridCol w:w="2041"/>
        <w:gridCol w:w="5556"/>
      </w:tblGrid>
      <w:tr w:rsidR="00BE0430" w:rsidRPr="007238DE" w14:paraId="4E367613" w14:textId="77777777" w:rsidTr="00550DD2">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60618140"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UKREP</w:t>
            </w:r>
          </w:p>
        </w:tc>
        <w:tc>
          <w:tcPr>
            <w:tcW w:w="2041" w:type="dxa"/>
            <w:tcBorders>
              <w:top w:val="single" w:sz="8" w:space="0" w:color="auto"/>
              <w:left w:val="nil"/>
              <w:bottom w:val="single" w:sz="8" w:space="0" w:color="auto"/>
              <w:right w:val="single" w:sz="8" w:space="0" w:color="auto"/>
            </w:tcBorders>
            <w:shd w:val="clear" w:color="000000" w:fill="D9D9D9"/>
            <w:vAlign w:val="center"/>
            <w:hideMark/>
          </w:tcPr>
          <w:p w14:paraId="17A87042"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Številka ukrepa</w:t>
            </w:r>
          </w:p>
        </w:tc>
        <w:tc>
          <w:tcPr>
            <w:tcW w:w="5556" w:type="dxa"/>
            <w:tcBorders>
              <w:top w:val="single" w:sz="8" w:space="0" w:color="auto"/>
              <w:left w:val="nil"/>
              <w:bottom w:val="single" w:sz="8" w:space="0" w:color="auto"/>
              <w:right w:val="single" w:sz="8" w:space="0" w:color="auto"/>
            </w:tcBorders>
            <w:shd w:val="clear" w:color="000000" w:fill="D9D9D9"/>
            <w:vAlign w:val="center"/>
            <w:hideMark/>
          </w:tcPr>
          <w:p w14:paraId="33E75F0E" w14:textId="77777777" w:rsidR="00BE0430" w:rsidRPr="007238DE" w:rsidRDefault="00BE0430" w:rsidP="00550DD2">
            <w:pPr>
              <w:spacing w:after="0" w:line="240" w:lineRule="auto"/>
              <w:jc w:val="left"/>
              <w:rPr>
                <w:rFonts w:eastAsia="Times New Roman" w:cs="Calibri"/>
                <w:b/>
                <w:bCs/>
                <w:color w:val="000000"/>
              </w:rPr>
            </w:pPr>
            <w:r w:rsidRPr="007238DE">
              <w:rPr>
                <w:rFonts w:eastAsia="Times New Roman" w:cs="Calibri"/>
                <w:b/>
                <w:bCs/>
                <w:color w:val="000000"/>
              </w:rPr>
              <w:t>VVS</w:t>
            </w:r>
            <w:r>
              <w:rPr>
                <w:rFonts w:eastAsia="Times New Roman" w:cs="Calibri"/>
                <w:b/>
                <w:bCs/>
                <w:color w:val="000000"/>
              </w:rPr>
              <w:t>5</w:t>
            </w:r>
          </w:p>
        </w:tc>
      </w:tr>
      <w:tr w:rsidR="00BE0430" w:rsidRPr="007238DE" w14:paraId="5D9E9F13" w14:textId="77777777" w:rsidTr="00550DD2">
        <w:trPr>
          <w:trHeight w:val="315"/>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1A5C9683"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000000" w:fill="D9D9D9"/>
            <w:vAlign w:val="center"/>
            <w:hideMark/>
          </w:tcPr>
          <w:p w14:paraId="6D06F0BC"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Ime ukrepa</w:t>
            </w:r>
          </w:p>
        </w:tc>
        <w:tc>
          <w:tcPr>
            <w:tcW w:w="5556" w:type="dxa"/>
            <w:tcBorders>
              <w:top w:val="nil"/>
              <w:left w:val="nil"/>
              <w:bottom w:val="single" w:sz="8" w:space="0" w:color="auto"/>
              <w:right w:val="single" w:sz="8" w:space="0" w:color="auto"/>
            </w:tcBorders>
            <w:shd w:val="clear" w:color="000000" w:fill="D9D9D9"/>
            <w:vAlign w:val="center"/>
            <w:hideMark/>
          </w:tcPr>
          <w:p w14:paraId="3E4E51A3" w14:textId="77777777" w:rsidR="00BE0430" w:rsidRPr="007238DE" w:rsidRDefault="00BE0430" w:rsidP="00550DD2">
            <w:pPr>
              <w:spacing w:after="0" w:line="240" w:lineRule="auto"/>
              <w:jc w:val="left"/>
              <w:rPr>
                <w:rFonts w:eastAsia="Times New Roman" w:cs="Calibri"/>
                <w:b/>
                <w:bCs/>
                <w:color w:val="000000"/>
              </w:rPr>
            </w:pPr>
            <w:r w:rsidRPr="007238DE">
              <w:rPr>
                <w:rFonts w:eastAsia="Times New Roman" w:cs="Calibri"/>
                <w:b/>
                <w:bCs/>
                <w:color w:val="000000"/>
              </w:rPr>
              <w:t>Povezovanje s sosednjimi vodovodnimi sistemi</w:t>
            </w:r>
          </w:p>
        </w:tc>
      </w:tr>
      <w:tr w:rsidR="00BE0430" w:rsidRPr="007238DE" w14:paraId="552DD72A"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294972F9"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1CC707C"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Cilj ukrepa</w:t>
            </w:r>
          </w:p>
        </w:tc>
        <w:tc>
          <w:tcPr>
            <w:tcW w:w="5556" w:type="dxa"/>
            <w:tcBorders>
              <w:top w:val="nil"/>
              <w:left w:val="nil"/>
              <w:bottom w:val="single" w:sz="8" w:space="0" w:color="auto"/>
              <w:right w:val="single" w:sz="8" w:space="0" w:color="auto"/>
            </w:tcBorders>
            <w:shd w:val="clear" w:color="auto" w:fill="auto"/>
            <w:vAlign w:val="center"/>
            <w:hideMark/>
          </w:tcPr>
          <w:p w14:paraId="1B03F71A" w14:textId="77777777" w:rsidR="00BE0430" w:rsidRPr="001A31C2" w:rsidRDefault="00BE0430" w:rsidP="00550DD2">
            <w:pPr>
              <w:spacing w:after="0" w:line="240" w:lineRule="auto"/>
              <w:jc w:val="left"/>
              <w:rPr>
                <w:rFonts w:eastAsia="Times New Roman" w:cs="Calibri"/>
                <w:color w:val="000000"/>
                <w:lang w:eastAsia="sl-SI"/>
              </w:rPr>
            </w:pPr>
            <w:r w:rsidRPr="001A31C2">
              <w:rPr>
                <w:rFonts w:eastAsia="Times New Roman" w:cs="Calibri"/>
                <w:color w:val="000000"/>
                <w:lang w:eastAsia="sl-SI"/>
              </w:rPr>
              <w:t xml:space="preserve">Cilj ukrepa je stabilna medsebojna povezava vodovodnih sistemov, ki kot taki lahko s svojimi lastnimi rezervnimi kapacitetami predstavljajo rezervni vodni vir za oskrbo s pitno vodo. </w:t>
            </w:r>
          </w:p>
          <w:p w14:paraId="022B60D1"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 xml:space="preserve">Pri tem sta občina Nova Gorica in Vodovodi in Kanalizacija Nova Gorica </w:t>
            </w:r>
            <w:proofErr w:type="spellStart"/>
            <w:r w:rsidRPr="001A31C2">
              <w:rPr>
                <w:rFonts w:eastAsia="Times New Roman" w:cs="Calibri"/>
                <w:color w:val="000000"/>
                <w:lang w:eastAsia="sl-SI"/>
              </w:rPr>
              <w:t>d.d</w:t>
            </w:r>
            <w:proofErr w:type="spellEnd"/>
            <w:r w:rsidRPr="001A31C2">
              <w:rPr>
                <w:rFonts w:eastAsia="Times New Roman" w:cs="Calibri"/>
                <w:color w:val="000000"/>
                <w:lang w:eastAsia="sl-SI"/>
              </w:rPr>
              <w:t xml:space="preserve"> primer dobrega sodelovanja, saj se iz vodovodnega sistema Hubelj napaja del porabnikov na območju MO Nova Gorica, prav tako povezani vodovodni sistem pod enotnim upravljalcem izveden z občino Vipava. Ukrep je usmerjen v stabilnost navedenih povezav.</w:t>
            </w:r>
          </w:p>
        </w:tc>
      </w:tr>
      <w:tr w:rsidR="00BE0430" w:rsidRPr="007238DE" w14:paraId="7D8A2D2F"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5AA44AAA"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BD13585"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Kratek opis ukrepa</w:t>
            </w:r>
          </w:p>
        </w:tc>
        <w:tc>
          <w:tcPr>
            <w:tcW w:w="5556" w:type="dxa"/>
            <w:tcBorders>
              <w:top w:val="nil"/>
              <w:left w:val="nil"/>
              <w:bottom w:val="single" w:sz="8" w:space="0" w:color="auto"/>
              <w:right w:val="single" w:sz="8" w:space="0" w:color="auto"/>
            </w:tcBorders>
            <w:shd w:val="clear" w:color="auto" w:fill="auto"/>
            <w:vAlign w:val="center"/>
            <w:hideMark/>
          </w:tcPr>
          <w:p w14:paraId="53FF2062"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 xml:space="preserve">Ukrep zajema stabilnost povezav (modeliranje, pravni in ekonomski ukrepi) izvedbo (gradnja povezav) in upravljanje s povezanimi vodovodnimi sistemi za dolgoročno stabilnost in optimalnost delovanja povezanih vodovodnih sistemov. </w:t>
            </w:r>
          </w:p>
        </w:tc>
      </w:tr>
      <w:tr w:rsidR="00BE0430" w:rsidRPr="007238DE" w14:paraId="7ED6AB66"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38F45F42"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1F73222"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Področje ukrepanja</w:t>
            </w:r>
          </w:p>
        </w:tc>
        <w:tc>
          <w:tcPr>
            <w:tcW w:w="5556" w:type="dxa"/>
            <w:tcBorders>
              <w:top w:val="nil"/>
              <w:left w:val="nil"/>
              <w:bottom w:val="single" w:sz="8" w:space="0" w:color="auto"/>
              <w:right w:val="single" w:sz="8" w:space="0" w:color="auto"/>
            </w:tcBorders>
            <w:shd w:val="clear" w:color="auto" w:fill="auto"/>
            <w:vAlign w:val="center"/>
            <w:hideMark/>
          </w:tcPr>
          <w:p w14:paraId="534AFCF2"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Oskrba s pitno vodo</w:t>
            </w:r>
          </w:p>
        </w:tc>
      </w:tr>
      <w:tr w:rsidR="00BE0430" w:rsidRPr="007238DE" w14:paraId="4E540E62"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0C7A5FF2"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DBF6C01"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Povzročitelj obremenitve</w:t>
            </w:r>
          </w:p>
        </w:tc>
        <w:tc>
          <w:tcPr>
            <w:tcW w:w="5556" w:type="dxa"/>
            <w:tcBorders>
              <w:top w:val="nil"/>
              <w:left w:val="nil"/>
              <w:bottom w:val="single" w:sz="8" w:space="0" w:color="auto"/>
              <w:right w:val="single" w:sz="8" w:space="0" w:color="auto"/>
            </w:tcBorders>
            <w:shd w:val="clear" w:color="auto" w:fill="auto"/>
            <w:vAlign w:val="center"/>
            <w:hideMark/>
          </w:tcPr>
          <w:p w14:paraId="439F38D5"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Vse podnebne spremembe (temperatura, suša, vročinski valovi, razporeditev padavin)</w:t>
            </w:r>
          </w:p>
        </w:tc>
      </w:tr>
      <w:tr w:rsidR="00BE0430" w:rsidRPr="007238DE" w14:paraId="4D5B1E5B"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09B898A0"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9C3EF7F"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Prioriteta ukrepa</w:t>
            </w:r>
          </w:p>
        </w:tc>
        <w:tc>
          <w:tcPr>
            <w:tcW w:w="5556" w:type="dxa"/>
            <w:tcBorders>
              <w:top w:val="nil"/>
              <w:left w:val="nil"/>
              <w:bottom w:val="single" w:sz="8" w:space="0" w:color="auto"/>
              <w:right w:val="single" w:sz="8" w:space="0" w:color="auto"/>
            </w:tcBorders>
            <w:shd w:val="clear" w:color="auto" w:fill="auto"/>
            <w:vAlign w:val="center"/>
            <w:hideMark/>
          </w:tcPr>
          <w:p w14:paraId="3CC7858C"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Visoka</w:t>
            </w:r>
          </w:p>
        </w:tc>
      </w:tr>
      <w:tr w:rsidR="00BE0430" w:rsidRPr="007238DE" w14:paraId="4236A8AC"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BA86260"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lastRenderedPageBreak/>
              <w:t>PREDPISI</w:t>
            </w:r>
          </w:p>
        </w:tc>
        <w:tc>
          <w:tcPr>
            <w:tcW w:w="2041" w:type="dxa"/>
            <w:tcBorders>
              <w:top w:val="nil"/>
              <w:left w:val="nil"/>
              <w:bottom w:val="single" w:sz="8" w:space="0" w:color="auto"/>
              <w:right w:val="single" w:sz="8" w:space="0" w:color="auto"/>
            </w:tcBorders>
            <w:shd w:val="clear" w:color="auto" w:fill="auto"/>
            <w:vAlign w:val="center"/>
            <w:hideMark/>
          </w:tcPr>
          <w:p w14:paraId="45D2C422"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Pravna podlaga ukrepa (EU zakonodaja)</w:t>
            </w:r>
          </w:p>
        </w:tc>
        <w:tc>
          <w:tcPr>
            <w:tcW w:w="5556" w:type="dxa"/>
            <w:tcBorders>
              <w:top w:val="nil"/>
              <w:left w:val="nil"/>
              <w:bottom w:val="single" w:sz="8" w:space="0" w:color="auto"/>
              <w:right w:val="single" w:sz="8" w:space="0" w:color="auto"/>
            </w:tcBorders>
            <w:shd w:val="clear" w:color="auto" w:fill="auto"/>
            <w:vAlign w:val="center"/>
            <w:hideMark/>
          </w:tcPr>
          <w:p w14:paraId="41BB1C3A"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Direktiva o pitni vodi 98/83/EC (</w:t>
            </w:r>
            <w:proofErr w:type="spellStart"/>
            <w:r w:rsidRPr="001A31C2">
              <w:rPr>
                <w:rFonts w:eastAsia="Times New Roman" w:cs="Calibri"/>
                <w:color w:val="000000"/>
                <w:lang w:eastAsia="sl-SI"/>
              </w:rPr>
              <w:t>recast</w:t>
            </w:r>
            <w:proofErr w:type="spellEnd"/>
            <w:r w:rsidRPr="001A31C2">
              <w:rPr>
                <w:rFonts w:eastAsia="Times New Roman" w:cs="Calibri"/>
                <w:color w:val="000000"/>
                <w:lang w:eastAsia="sl-SI"/>
              </w:rPr>
              <w:t xml:space="preserve"> 20/2184) področje, ki naslavlja varnostne načrte za pitno vodo (</w:t>
            </w:r>
            <w:proofErr w:type="spellStart"/>
            <w:r w:rsidRPr="001A31C2">
              <w:rPr>
                <w:rFonts w:eastAsia="Times New Roman" w:cs="Calibri"/>
                <w:color w:val="000000"/>
                <w:lang w:eastAsia="sl-SI"/>
              </w:rPr>
              <w:t>Water</w:t>
            </w:r>
            <w:proofErr w:type="spellEnd"/>
            <w:r w:rsidRPr="001A31C2">
              <w:rPr>
                <w:rFonts w:eastAsia="Times New Roman" w:cs="Calibri"/>
                <w:color w:val="000000"/>
                <w:lang w:eastAsia="sl-SI"/>
              </w:rPr>
              <w:t xml:space="preserve"> </w:t>
            </w:r>
            <w:proofErr w:type="spellStart"/>
            <w:r w:rsidRPr="001A31C2">
              <w:rPr>
                <w:rFonts w:eastAsia="Times New Roman" w:cs="Calibri"/>
                <w:color w:val="000000"/>
                <w:lang w:eastAsia="sl-SI"/>
              </w:rPr>
              <w:t>Safety</w:t>
            </w:r>
            <w:proofErr w:type="spellEnd"/>
            <w:r w:rsidRPr="001A31C2">
              <w:rPr>
                <w:rFonts w:eastAsia="Times New Roman" w:cs="Calibri"/>
                <w:color w:val="000000"/>
                <w:lang w:eastAsia="sl-SI"/>
              </w:rPr>
              <w:t xml:space="preserve"> </w:t>
            </w:r>
            <w:proofErr w:type="spellStart"/>
            <w:r w:rsidRPr="001A31C2">
              <w:rPr>
                <w:rFonts w:eastAsia="Times New Roman" w:cs="Calibri"/>
                <w:color w:val="000000"/>
                <w:lang w:eastAsia="sl-SI"/>
              </w:rPr>
              <w:t>Plans</w:t>
            </w:r>
            <w:proofErr w:type="spellEnd"/>
            <w:r w:rsidRPr="001A31C2">
              <w:rPr>
                <w:rFonts w:eastAsia="Times New Roman" w:cs="Calibri"/>
                <w:color w:val="000000"/>
                <w:lang w:eastAsia="sl-SI"/>
              </w:rPr>
              <w:t>)</w:t>
            </w:r>
          </w:p>
        </w:tc>
      </w:tr>
      <w:tr w:rsidR="00BE0430" w:rsidRPr="007238DE" w14:paraId="17CEBE7E"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45F1B2E3"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4689796"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Pravna podlaga ukrepa (nacionalna zakonodaja)</w:t>
            </w:r>
          </w:p>
        </w:tc>
        <w:tc>
          <w:tcPr>
            <w:tcW w:w="5556" w:type="dxa"/>
            <w:tcBorders>
              <w:top w:val="nil"/>
              <w:left w:val="nil"/>
              <w:bottom w:val="single" w:sz="8" w:space="0" w:color="auto"/>
              <w:right w:val="single" w:sz="8" w:space="0" w:color="auto"/>
            </w:tcBorders>
            <w:shd w:val="clear" w:color="auto" w:fill="auto"/>
            <w:vAlign w:val="center"/>
            <w:hideMark/>
          </w:tcPr>
          <w:p w14:paraId="1B8C4FA1" w14:textId="77777777" w:rsidR="00BE0430" w:rsidRDefault="00BE0430" w:rsidP="00550DD2">
            <w:pPr>
              <w:spacing w:after="0" w:line="240" w:lineRule="auto"/>
              <w:jc w:val="left"/>
              <w:rPr>
                <w:rFonts w:eastAsia="Times New Roman" w:cs="Calibri"/>
                <w:color w:val="000000"/>
                <w:lang w:eastAsia="sl-SI"/>
              </w:rPr>
            </w:pPr>
            <w:r w:rsidRPr="001A31C2">
              <w:rPr>
                <w:rFonts w:eastAsia="Times New Roman" w:cs="Calibri"/>
                <w:color w:val="000000"/>
                <w:lang w:eastAsia="sl-SI"/>
              </w:rPr>
              <w:t>Uredba o oskrbi s pitno vodo (Uradni list RS, št. 88/12), Pravilnik o pitni vodi (Uradni list RS, št. 19/04, 35/04, 26/06, 92/06, 25/09, 74/15 in 51/17)</w:t>
            </w:r>
          </w:p>
          <w:p w14:paraId="70D789CF"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Uredba o oskrbi s pitno vodo (18. člen) (izmenjava pitne vode med vodovodi) - i)</w:t>
            </w:r>
            <w:r w:rsidRPr="001A31C2">
              <w:rPr>
                <w:rFonts w:eastAsia="Times New Roman" w:cs="Calibri"/>
                <w:color w:val="000000"/>
                <w:lang w:eastAsia="sl-SI"/>
              </w:rPr>
              <w:br/>
              <w:t>(1) Če se več javnih vodovodov s pitno vodo oskrbuje iz istih zajetij za pitno vodo, mora biti raba pitne vode urejena s pogodbo med imetniki vodne pravice, lastniki in upravljavci javnih vodovodov, ki ne sme biti v nasprotju s pridobljenimi vodnimi pravicami.</w:t>
            </w:r>
            <w:r w:rsidRPr="001A31C2">
              <w:rPr>
                <w:rFonts w:eastAsia="Times New Roman" w:cs="Calibri"/>
                <w:color w:val="000000"/>
                <w:lang w:eastAsia="sl-SI"/>
              </w:rPr>
              <w:br/>
              <w:t>(2) Če se javni vodovod oskrbuje s pitno vodo iz tujine na podlagi meddržavnega sporazuma ali drugega ustreznega pravnega akta, se določba prejšnjega odstavka ne uporablja.</w:t>
            </w:r>
            <w:r w:rsidRPr="001A31C2">
              <w:rPr>
                <w:rFonts w:eastAsia="Times New Roman" w:cs="Calibri"/>
                <w:color w:val="000000"/>
                <w:lang w:eastAsia="sl-SI"/>
              </w:rPr>
              <w:br/>
              <w:t>(3) Iz javnega vodovoda se lahko za lastno oskrbo s pitno vodo oskrbuje tudi zasebni vodovod v skladu s prvim odstavkom tega člena.</w:t>
            </w:r>
            <w:r w:rsidRPr="001A31C2">
              <w:rPr>
                <w:rFonts w:eastAsia="Times New Roman" w:cs="Calibri"/>
                <w:color w:val="000000"/>
                <w:lang w:eastAsia="sl-SI"/>
              </w:rPr>
              <w:br/>
              <w:t>(4) Določbe prvega odstavka tega člena se uporabljajo tudi za ureditev pravic in obveznosti v zvezi z oskrbo z vodo iz javnega vodovoda v skladu z drugim odstavkom 3. člena te uredbe.</w:t>
            </w:r>
            <w:r w:rsidRPr="001A31C2">
              <w:rPr>
                <w:rFonts w:eastAsia="Times New Roman" w:cs="Calibri"/>
                <w:color w:val="000000"/>
                <w:lang w:eastAsia="sl-SI"/>
              </w:rPr>
              <w:br/>
              <w:t>(5) Pri izmenjavi pitne vode med vodovodi morajo njihovi upravljavci količino dobavljene pitne vode meriti in evidentirati.</w:t>
            </w:r>
            <w:r w:rsidRPr="001A31C2">
              <w:rPr>
                <w:rFonts w:eastAsia="Times New Roman" w:cs="Calibri"/>
                <w:color w:val="000000"/>
                <w:lang w:eastAsia="sl-SI"/>
              </w:rPr>
              <w:br/>
              <w:t>(6) Oskrbovanje javnega vodovoda z vodo iz zasebnega vodovoda je prepovedano.</w:t>
            </w:r>
          </w:p>
        </w:tc>
      </w:tr>
      <w:tr w:rsidR="00BE0430" w:rsidRPr="007238DE" w14:paraId="4E16F9DC" w14:textId="77777777" w:rsidTr="00550DD2">
        <w:trPr>
          <w:trHeight w:val="20"/>
        </w:trPr>
        <w:tc>
          <w:tcPr>
            <w:tcW w:w="2041" w:type="dxa"/>
            <w:tcBorders>
              <w:top w:val="nil"/>
              <w:left w:val="single" w:sz="8" w:space="0" w:color="auto"/>
              <w:bottom w:val="single" w:sz="8" w:space="0" w:color="auto"/>
              <w:right w:val="single" w:sz="8" w:space="0" w:color="auto"/>
            </w:tcBorders>
            <w:shd w:val="clear" w:color="000000" w:fill="F2F2F2"/>
            <w:vAlign w:val="center"/>
            <w:hideMark/>
          </w:tcPr>
          <w:p w14:paraId="716E97A6"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OPIS UKREPA</w:t>
            </w:r>
          </w:p>
        </w:tc>
        <w:tc>
          <w:tcPr>
            <w:tcW w:w="2041" w:type="dxa"/>
            <w:tcBorders>
              <w:top w:val="nil"/>
              <w:left w:val="nil"/>
              <w:bottom w:val="single" w:sz="8" w:space="0" w:color="auto"/>
              <w:right w:val="single" w:sz="8" w:space="0" w:color="auto"/>
            </w:tcBorders>
            <w:shd w:val="clear" w:color="auto" w:fill="auto"/>
            <w:vAlign w:val="center"/>
            <w:hideMark/>
          </w:tcPr>
          <w:p w14:paraId="3ABCBE21"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Podrobnejši opis ukrepa</w:t>
            </w:r>
          </w:p>
        </w:tc>
        <w:tc>
          <w:tcPr>
            <w:tcW w:w="5556" w:type="dxa"/>
            <w:tcBorders>
              <w:top w:val="nil"/>
              <w:left w:val="nil"/>
              <w:bottom w:val="single" w:sz="8" w:space="0" w:color="auto"/>
              <w:right w:val="single" w:sz="8" w:space="0" w:color="auto"/>
            </w:tcBorders>
            <w:shd w:val="clear" w:color="auto" w:fill="auto"/>
            <w:vAlign w:val="center"/>
            <w:hideMark/>
          </w:tcPr>
          <w:p w14:paraId="75D6D785"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 xml:space="preserve">Razvoj in obratovanje medobčinske dobave pitne vode. </w:t>
            </w:r>
          </w:p>
        </w:tc>
      </w:tr>
      <w:tr w:rsidR="00BE0430" w:rsidRPr="007238DE" w14:paraId="2E606391"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27C402A"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PRISPEVEK UKREPA K ZMANJŠANJU OGLJIČNEGA ODTISA</w:t>
            </w:r>
          </w:p>
        </w:tc>
        <w:tc>
          <w:tcPr>
            <w:tcW w:w="2041" w:type="dxa"/>
            <w:tcBorders>
              <w:top w:val="nil"/>
              <w:left w:val="nil"/>
              <w:bottom w:val="single" w:sz="8" w:space="0" w:color="auto"/>
              <w:right w:val="single" w:sz="8" w:space="0" w:color="auto"/>
            </w:tcBorders>
            <w:shd w:val="clear" w:color="auto" w:fill="auto"/>
            <w:vAlign w:val="center"/>
            <w:hideMark/>
          </w:tcPr>
          <w:p w14:paraId="53B683E4"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prihranek rabe energije (kWh)</w:t>
            </w:r>
          </w:p>
        </w:tc>
        <w:tc>
          <w:tcPr>
            <w:tcW w:w="5556" w:type="dxa"/>
            <w:tcBorders>
              <w:top w:val="nil"/>
              <w:left w:val="nil"/>
              <w:bottom w:val="single" w:sz="8" w:space="0" w:color="auto"/>
              <w:right w:val="single" w:sz="8" w:space="0" w:color="auto"/>
            </w:tcBorders>
            <w:shd w:val="clear" w:color="auto" w:fill="auto"/>
            <w:vAlign w:val="center"/>
            <w:hideMark/>
          </w:tcPr>
          <w:p w14:paraId="1BEEAC9A"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potencialno visok</w:t>
            </w:r>
          </w:p>
        </w:tc>
      </w:tr>
      <w:tr w:rsidR="00BE0430" w:rsidRPr="007238DE" w14:paraId="1714B72C"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42D8806D"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6C3ABC5" w14:textId="0BEC29A8"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 xml:space="preserve">povečanje rabe energije iz OVE </w:t>
            </w:r>
          </w:p>
        </w:tc>
        <w:tc>
          <w:tcPr>
            <w:tcW w:w="5556" w:type="dxa"/>
            <w:tcBorders>
              <w:top w:val="nil"/>
              <w:left w:val="nil"/>
              <w:bottom w:val="single" w:sz="8" w:space="0" w:color="auto"/>
              <w:right w:val="single" w:sz="8" w:space="0" w:color="auto"/>
            </w:tcBorders>
            <w:shd w:val="clear" w:color="auto" w:fill="auto"/>
            <w:vAlign w:val="center"/>
            <w:hideMark/>
          </w:tcPr>
          <w:p w14:paraId="1BA153B3"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w:t>
            </w:r>
          </w:p>
        </w:tc>
      </w:tr>
      <w:tr w:rsidR="00BE0430" w:rsidRPr="007238DE" w14:paraId="29B1629E"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10C3CEDB"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2E3600E"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zmanjšanje emisij CO2 (kg)</w:t>
            </w:r>
          </w:p>
        </w:tc>
        <w:tc>
          <w:tcPr>
            <w:tcW w:w="5556" w:type="dxa"/>
            <w:tcBorders>
              <w:top w:val="nil"/>
              <w:left w:val="nil"/>
              <w:bottom w:val="single" w:sz="8" w:space="0" w:color="auto"/>
              <w:right w:val="single" w:sz="8" w:space="0" w:color="auto"/>
            </w:tcBorders>
            <w:shd w:val="clear" w:color="auto" w:fill="auto"/>
            <w:vAlign w:val="center"/>
            <w:hideMark/>
          </w:tcPr>
          <w:p w14:paraId="27E8D147"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Potencialno visoko (medobčinska optimizacija)</w:t>
            </w:r>
          </w:p>
        </w:tc>
      </w:tr>
      <w:tr w:rsidR="00BE0430" w:rsidRPr="007238DE" w14:paraId="1C19867A"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521085D"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IZVAJANJE UKREPA</w:t>
            </w:r>
          </w:p>
        </w:tc>
        <w:tc>
          <w:tcPr>
            <w:tcW w:w="2041" w:type="dxa"/>
            <w:tcBorders>
              <w:top w:val="nil"/>
              <w:left w:val="nil"/>
              <w:bottom w:val="single" w:sz="8" w:space="0" w:color="auto"/>
              <w:right w:val="single" w:sz="8" w:space="0" w:color="auto"/>
            </w:tcBorders>
            <w:shd w:val="clear" w:color="auto" w:fill="auto"/>
            <w:vAlign w:val="center"/>
            <w:hideMark/>
          </w:tcPr>
          <w:p w14:paraId="2F4A9DC5"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Nivo ukrepa</w:t>
            </w:r>
          </w:p>
        </w:tc>
        <w:tc>
          <w:tcPr>
            <w:tcW w:w="5556" w:type="dxa"/>
            <w:tcBorders>
              <w:top w:val="nil"/>
              <w:left w:val="nil"/>
              <w:bottom w:val="single" w:sz="8" w:space="0" w:color="auto"/>
              <w:right w:val="single" w:sz="8" w:space="0" w:color="auto"/>
            </w:tcBorders>
            <w:shd w:val="clear" w:color="auto" w:fill="auto"/>
            <w:vAlign w:val="center"/>
            <w:hideMark/>
          </w:tcPr>
          <w:p w14:paraId="5C935B11"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Izvajalec JS oskrbe s pitno vodo (več), država, občine</w:t>
            </w:r>
          </w:p>
        </w:tc>
      </w:tr>
      <w:tr w:rsidR="00BE0430" w:rsidRPr="007238DE" w14:paraId="5A157803"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1A48ADFF"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147C189"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Odgovorni organ/telo za izvedbo ukrepa</w:t>
            </w:r>
          </w:p>
        </w:tc>
        <w:tc>
          <w:tcPr>
            <w:tcW w:w="5556" w:type="dxa"/>
            <w:tcBorders>
              <w:top w:val="nil"/>
              <w:left w:val="nil"/>
              <w:bottom w:val="single" w:sz="8" w:space="0" w:color="auto"/>
              <w:right w:val="single" w:sz="8" w:space="0" w:color="auto"/>
            </w:tcBorders>
            <w:shd w:val="clear" w:color="auto" w:fill="auto"/>
            <w:vAlign w:val="center"/>
            <w:hideMark/>
          </w:tcPr>
          <w:p w14:paraId="68D8A3EC"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Občina -Izvajalci občinske gospodarske javne službe oskrbe s pitno vodo (več) in več občin, vključena v proces je tudi država</w:t>
            </w:r>
          </w:p>
        </w:tc>
      </w:tr>
      <w:tr w:rsidR="00BE0430" w:rsidRPr="007238DE" w14:paraId="725ABA33"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04A9FEC8"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8A00385" w14:textId="7E06BE89"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 xml:space="preserve">Obdobje izvajanja </w:t>
            </w:r>
          </w:p>
        </w:tc>
        <w:tc>
          <w:tcPr>
            <w:tcW w:w="5556" w:type="dxa"/>
            <w:tcBorders>
              <w:top w:val="nil"/>
              <w:left w:val="nil"/>
              <w:bottom w:val="single" w:sz="8" w:space="0" w:color="auto"/>
              <w:right w:val="single" w:sz="8" w:space="0" w:color="auto"/>
            </w:tcBorders>
            <w:shd w:val="clear" w:color="auto" w:fill="auto"/>
            <w:vAlign w:val="center"/>
            <w:hideMark/>
          </w:tcPr>
          <w:p w14:paraId="7DB3B604"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Trajno</w:t>
            </w:r>
          </w:p>
        </w:tc>
      </w:tr>
      <w:tr w:rsidR="00BE0430" w:rsidRPr="007238DE" w14:paraId="58382B7E"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1DA63562"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C5AB803"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Kazalec za spremljanje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0F52028A"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 xml:space="preserve">Vzpostavljen mehanizem medobčinske dobave pitne vode. Spremljanje količin in cene dobavljene vode. </w:t>
            </w:r>
          </w:p>
        </w:tc>
      </w:tr>
      <w:tr w:rsidR="00BE0430" w:rsidRPr="007238DE" w14:paraId="17F3D73C"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DE965EC"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STROŠKI UKREPA</w:t>
            </w:r>
          </w:p>
        </w:tc>
        <w:tc>
          <w:tcPr>
            <w:tcW w:w="2041" w:type="dxa"/>
            <w:tcBorders>
              <w:top w:val="nil"/>
              <w:left w:val="nil"/>
              <w:bottom w:val="single" w:sz="8" w:space="0" w:color="auto"/>
              <w:right w:val="single" w:sz="8" w:space="0" w:color="auto"/>
            </w:tcBorders>
            <w:shd w:val="clear" w:color="auto" w:fill="auto"/>
            <w:vAlign w:val="center"/>
            <w:hideMark/>
          </w:tcPr>
          <w:p w14:paraId="7DF8172D"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Ocena stroškov ukrepa</w:t>
            </w:r>
          </w:p>
        </w:tc>
        <w:tc>
          <w:tcPr>
            <w:tcW w:w="5556" w:type="dxa"/>
            <w:tcBorders>
              <w:top w:val="nil"/>
              <w:left w:val="nil"/>
              <w:bottom w:val="single" w:sz="8" w:space="0" w:color="auto"/>
              <w:right w:val="single" w:sz="8" w:space="0" w:color="auto"/>
            </w:tcBorders>
            <w:shd w:val="clear" w:color="auto" w:fill="auto"/>
            <w:vAlign w:val="center"/>
            <w:hideMark/>
          </w:tcPr>
          <w:p w14:paraId="319E10B6"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težko oceniti</w:t>
            </w:r>
          </w:p>
        </w:tc>
      </w:tr>
      <w:tr w:rsidR="00BE0430" w:rsidRPr="007238DE" w14:paraId="39D1346A"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0094C65C"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68A5551"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Vir financiranja</w:t>
            </w:r>
          </w:p>
        </w:tc>
        <w:tc>
          <w:tcPr>
            <w:tcW w:w="5556" w:type="dxa"/>
            <w:tcBorders>
              <w:top w:val="nil"/>
              <w:left w:val="nil"/>
              <w:bottom w:val="single" w:sz="8" w:space="0" w:color="auto"/>
              <w:right w:val="single" w:sz="8" w:space="0" w:color="auto"/>
            </w:tcBorders>
            <w:shd w:val="clear" w:color="auto" w:fill="auto"/>
            <w:vAlign w:val="center"/>
            <w:hideMark/>
          </w:tcPr>
          <w:p w14:paraId="63F7F079"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vodni sklad, sredstva EU</w:t>
            </w:r>
          </w:p>
        </w:tc>
      </w:tr>
    </w:tbl>
    <w:p w14:paraId="29D493E9" w14:textId="77777777" w:rsidR="00BE0430" w:rsidRDefault="00BE0430" w:rsidP="00BE0430">
      <w:pPr>
        <w:spacing w:after="0"/>
        <w:rPr>
          <w:lang w:eastAsia="sl-SI"/>
        </w:rPr>
      </w:pPr>
    </w:p>
    <w:tbl>
      <w:tblPr>
        <w:tblW w:w="9638" w:type="dxa"/>
        <w:tblLook w:val="04A0" w:firstRow="1" w:lastRow="0" w:firstColumn="1" w:lastColumn="0" w:noHBand="0" w:noVBand="1"/>
      </w:tblPr>
      <w:tblGrid>
        <w:gridCol w:w="2041"/>
        <w:gridCol w:w="2041"/>
        <w:gridCol w:w="5556"/>
      </w:tblGrid>
      <w:tr w:rsidR="00BE0430" w:rsidRPr="007238DE" w14:paraId="16C35F1C" w14:textId="77777777" w:rsidTr="00550DD2">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5B3B1D78" w14:textId="77777777" w:rsidR="00BE0430" w:rsidRPr="007238DE" w:rsidRDefault="00BE0430" w:rsidP="00550DD2">
            <w:pPr>
              <w:spacing w:after="0" w:line="240" w:lineRule="auto"/>
              <w:jc w:val="center"/>
              <w:rPr>
                <w:rFonts w:eastAsia="Times New Roman" w:cs="Calibri"/>
                <w:b/>
                <w:bCs/>
                <w:color w:val="000000"/>
              </w:rPr>
            </w:pPr>
            <w:r>
              <w:rPr>
                <w:rFonts w:eastAsia="Times New Roman" w:cs="Calibri"/>
                <w:b/>
                <w:bCs/>
                <w:color w:val="000000"/>
              </w:rPr>
              <w:t>U</w:t>
            </w:r>
            <w:r w:rsidRPr="007238DE">
              <w:rPr>
                <w:rFonts w:eastAsia="Times New Roman" w:cs="Calibri"/>
                <w:b/>
                <w:bCs/>
                <w:color w:val="000000"/>
              </w:rPr>
              <w:t>KREP</w:t>
            </w:r>
          </w:p>
        </w:tc>
        <w:tc>
          <w:tcPr>
            <w:tcW w:w="2041" w:type="dxa"/>
            <w:tcBorders>
              <w:top w:val="single" w:sz="8" w:space="0" w:color="auto"/>
              <w:left w:val="nil"/>
              <w:bottom w:val="single" w:sz="8" w:space="0" w:color="auto"/>
              <w:right w:val="single" w:sz="8" w:space="0" w:color="auto"/>
            </w:tcBorders>
            <w:shd w:val="clear" w:color="000000" w:fill="D9D9D9"/>
            <w:vAlign w:val="center"/>
            <w:hideMark/>
          </w:tcPr>
          <w:p w14:paraId="05E67DE8"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Številka ukrepa</w:t>
            </w:r>
          </w:p>
        </w:tc>
        <w:tc>
          <w:tcPr>
            <w:tcW w:w="5556" w:type="dxa"/>
            <w:tcBorders>
              <w:top w:val="single" w:sz="8" w:space="0" w:color="auto"/>
              <w:left w:val="nil"/>
              <w:bottom w:val="single" w:sz="8" w:space="0" w:color="auto"/>
              <w:right w:val="single" w:sz="8" w:space="0" w:color="auto"/>
            </w:tcBorders>
            <w:shd w:val="clear" w:color="000000" w:fill="D9D9D9"/>
            <w:vAlign w:val="center"/>
            <w:hideMark/>
          </w:tcPr>
          <w:p w14:paraId="7678E3AD" w14:textId="77777777" w:rsidR="00BE0430" w:rsidRPr="007238DE" w:rsidRDefault="00BE0430" w:rsidP="00550DD2">
            <w:pPr>
              <w:spacing w:after="0" w:line="240" w:lineRule="auto"/>
              <w:jc w:val="left"/>
              <w:rPr>
                <w:rFonts w:eastAsia="Times New Roman" w:cs="Calibri"/>
                <w:b/>
                <w:bCs/>
                <w:color w:val="000000"/>
              </w:rPr>
            </w:pPr>
            <w:r w:rsidRPr="007238DE">
              <w:rPr>
                <w:rFonts w:eastAsia="Times New Roman" w:cs="Calibri"/>
                <w:b/>
                <w:bCs/>
                <w:color w:val="000000"/>
              </w:rPr>
              <w:t>VV</w:t>
            </w:r>
            <w:r>
              <w:rPr>
                <w:rFonts w:eastAsia="Times New Roman" w:cs="Calibri"/>
                <w:b/>
                <w:bCs/>
                <w:color w:val="000000"/>
              </w:rPr>
              <w:t>S6</w:t>
            </w:r>
          </w:p>
        </w:tc>
      </w:tr>
      <w:tr w:rsidR="00BE0430" w:rsidRPr="007238DE" w14:paraId="610F023C" w14:textId="77777777" w:rsidTr="00550DD2">
        <w:trPr>
          <w:trHeight w:val="615"/>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60246101"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000000" w:fill="D9D9D9"/>
            <w:vAlign w:val="center"/>
            <w:hideMark/>
          </w:tcPr>
          <w:p w14:paraId="6EAA472A"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Ime ukrepa</w:t>
            </w:r>
          </w:p>
        </w:tc>
        <w:tc>
          <w:tcPr>
            <w:tcW w:w="5556" w:type="dxa"/>
            <w:tcBorders>
              <w:top w:val="nil"/>
              <w:left w:val="nil"/>
              <w:bottom w:val="single" w:sz="8" w:space="0" w:color="auto"/>
              <w:right w:val="single" w:sz="8" w:space="0" w:color="auto"/>
            </w:tcBorders>
            <w:shd w:val="clear" w:color="000000" w:fill="D9D9D9"/>
            <w:vAlign w:val="center"/>
            <w:hideMark/>
          </w:tcPr>
          <w:p w14:paraId="1579145D" w14:textId="77777777" w:rsidR="00BE0430" w:rsidRPr="007238DE" w:rsidRDefault="00BE0430" w:rsidP="00550DD2">
            <w:pPr>
              <w:spacing w:after="0" w:line="240" w:lineRule="auto"/>
              <w:jc w:val="left"/>
              <w:rPr>
                <w:rFonts w:eastAsia="Times New Roman" w:cs="Calibri"/>
                <w:b/>
                <w:bCs/>
                <w:color w:val="000000"/>
              </w:rPr>
            </w:pPr>
            <w:r w:rsidRPr="007238DE">
              <w:rPr>
                <w:rFonts w:eastAsia="Times New Roman" w:cs="Calibri"/>
                <w:b/>
                <w:bCs/>
                <w:color w:val="000000"/>
              </w:rPr>
              <w:t>Razvoj varnostnih načrtov za oskrbo s pitno vodo kot nadgradnja HACCP postopkov</w:t>
            </w:r>
          </w:p>
        </w:tc>
      </w:tr>
      <w:tr w:rsidR="00BE0430" w:rsidRPr="007238DE" w14:paraId="0099EE3D"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17D59875"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846801D"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Cilj ukrepa</w:t>
            </w:r>
          </w:p>
        </w:tc>
        <w:tc>
          <w:tcPr>
            <w:tcW w:w="5556" w:type="dxa"/>
            <w:tcBorders>
              <w:top w:val="nil"/>
              <w:left w:val="nil"/>
              <w:bottom w:val="single" w:sz="8" w:space="0" w:color="auto"/>
              <w:right w:val="single" w:sz="8" w:space="0" w:color="auto"/>
            </w:tcBorders>
            <w:shd w:val="clear" w:color="auto" w:fill="auto"/>
            <w:vAlign w:val="center"/>
            <w:hideMark/>
          </w:tcPr>
          <w:p w14:paraId="43ADE0E8"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Cilj ukrepa je razvoj varnostnih načrtov za oskrbo s pitno vodo kot jih predvideva zakonodaja EU (v pripravi) in smernice WHO. Varnostni načrti za oskrbo s pitno vodo morajo upoštevati poleg trenutnega stanja tudi pričakovane učinke podnebnih sprememb.</w:t>
            </w:r>
          </w:p>
        </w:tc>
      </w:tr>
      <w:tr w:rsidR="00BE0430" w:rsidRPr="007238DE" w14:paraId="533220E4"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2C55585A"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12B4564"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Kratek opis ukrepa</w:t>
            </w:r>
          </w:p>
        </w:tc>
        <w:tc>
          <w:tcPr>
            <w:tcW w:w="5556" w:type="dxa"/>
            <w:tcBorders>
              <w:top w:val="nil"/>
              <w:left w:val="nil"/>
              <w:bottom w:val="single" w:sz="8" w:space="0" w:color="auto"/>
              <w:right w:val="single" w:sz="8" w:space="0" w:color="auto"/>
            </w:tcBorders>
            <w:shd w:val="clear" w:color="auto" w:fill="auto"/>
            <w:vAlign w:val="center"/>
            <w:hideMark/>
          </w:tcPr>
          <w:p w14:paraId="54120AB8"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V okviru ukrepa se pripravijo varnostni načrti in prične delo sladno z opredeljenimi načrti.</w:t>
            </w:r>
          </w:p>
        </w:tc>
      </w:tr>
      <w:tr w:rsidR="00BE0430" w:rsidRPr="007238DE" w14:paraId="1027233D"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4524A1D2"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960CAB6"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Področje ukrepanja</w:t>
            </w:r>
          </w:p>
        </w:tc>
        <w:tc>
          <w:tcPr>
            <w:tcW w:w="5556" w:type="dxa"/>
            <w:tcBorders>
              <w:top w:val="nil"/>
              <w:left w:val="nil"/>
              <w:bottom w:val="single" w:sz="8" w:space="0" w:color="auto"/>
              <w:right w:val="single" w:sz="8" w:space="0" w:color="auto"/>
            </w:tcBorders>
            <w:shd w:val="clear" w:color="auto" w:fill="auto"/>
            <w:vAlign w:val="center"/>
            <w:hideMark/>
          </w:tcPr>
          <w:p w14:paraId="014D5E4B"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Oskrba s pitno vodo</w:t>
            </w:r>
          </w:p>
        </w:tc>
      </w:tr>
      <w:tr w:rsidR="00BE0430" w:rsidRPr="007238DE" w14:paraId="0825D7A4"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487F9348"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142185E"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Povzročitelj obremenitve</w:t>
            </w:r>
          </w:p>
        </w:tc>
        <w:tc>
          <w:tcPr>
            <w:tcW w:w="5556" w:type="dxa"/>
            <w:tcBorders>
              <w:top w:val="nil"/>
              <w:left w:val="nil"/>
              <w:bottom w:val="single" w:sz="8" w:space="0" w:color="auto"/>
              <w:right w:val="single" w:sz="8" w:space="0" w:color="auto"/>
            </w:tcBorders>
            <w:shd w:val="clear" w:color="auto" w:fill="auto"/>
            <w:vAlign w:val="center"/>
            <w:hideMark/>
          </w:tcPr>
          <w:p w14:paraId="3FADC330"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Vse podnebne spremembe (temperatura, suša, vročinski valovi, razporeditev padavin)</w:t>
            </w:r>
          </w:p>
        </w:tc>
      </w:tr>
      <w:tr w:rsidR="00BE0430" w:rsidRPr="007238DE" w14:paraId="6C752543"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2ECE61D5"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E8BE525"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Prioriteta ukrepa</w:t>
            </w:r>
          </w:p>
        </w:tc>
        <w:tc>
          <w:tcPr>
            <w:tcW w:w="5556" w:type="dxa"/>
            <w:tcBorders>
              <w:top w:val="nil"/>
              <w:left w:val="nil"/>
              <w:bottom w:val="single" w:sz="8" w:space="0" w:color="auto"/>
              <w:right w:val="single" w:sz="8" w:space="0" w:color="auto"/>
            </w:tcBorders>
            <w:shd w:val="clear" w:color="auto" w:fill="auto"/>
            <w:vAlign w:val="center"/>
            <w:hideMark/>
          </w:tcPr>
          <w:p w14:paraId="17E2A232"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Visoka</w:t>
            </w:r>
          </w:p>
        </w:tc>
      </w:tr>
      <w:tr w:rsidR="00BE0430" w:rsidRPr="007238DE" w14:paraId="44F183C9"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5237805"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PREDPISI</w:t>
            </w:r>
          </w:p>
        </w:tc>
        <w:tc>
          <w:tcPr>
            <w:tcW w:w="2041" w:type="dxa"/>
            <w:tcBorders>
              <w:top w:val="nil"/>
              <w:left w:val="nil"/>
              <w:bottom w:val="single" w:sz="8" w:space="0" w:color="auto"/>
              <w:right w:val="single" w:sz="8" w:space="0" w:color="auto"/>
            </w:tcBorders>
            <w:shd w:val="clear" w:color="auto" w:fill="auto"/>
            <w:vAlign w:val="center"/>
            <w:hideMark/>
          </w:tcPr>
          <w:p w14:paraId="1CC03B40"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Pravna podlaga ukrepa (EU zakonodaja)</w:t>
            </w:r>
          </w:p>
        </w:tc>
        <w:tc>
          <w:tcPr>
            <w:tcW w:w="5556" w:type="dxa"/>
            <w:tcBorders>
              <w:top w:val="nil"/>
              <w:left w:val="nil"/>
              <w:bottom w:val="single" w:sz="8" w:space="0" w:color="auto"/>
              <w:right w:val="single" w:sz="8" w:space="0" w:color="auto"/>
            </w:tcBorders>
            <w:shd w:val="clear" w:color="auto" w:fill="auto"/>
            <w:vAlign w:val="center"/>
            <w:hideMark/>
          </w:tcPr>
          <w:p w14:paraId="15ADBB27"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Direktiva o pitni vodi 98/83/EC (</w:t>
            </w:r>
            <w:proofErr w:type="spellStart"/>
            <w:r w:rsidRPr="001A31C2">
              <w:rPr>
                <w:rFonts w:eastAsia="Times New Roman" w:cs="Calibri"/>
                <w:color w:val="000000"/>
                <w:lang w:eastAsia="sl-SI"/>
              </w:rPr>
              <w:t>recast</w:t>
            </w:r>
            <w:proofErr w:type="spellEnd"/>
            <w:r w:rsidRPr="001A31C2">
              <w:rPr>
                <w:rFonts w:eastAsia="Times New Roman" w:cs="Calibri"/>
                <w:color w:val="000000"/>
                <w:lang w:eastAsia="sl-SI"/>
              </w:rPr>
              <w:t xml:space="preserve"> 20/2184) področje, ki naslavlja varnostne načrte za pitno vodo (</w:t>
            </w:r>
            <w:proofErr w:type="spellStart"/>
            <w:r w:rsidRPr="001A31C2">
              <w:rPr>
                <w:rFonts w:eastAsia="Times New Roman" w:cs="Calibri"/>
                <w:color w:val="000000"/>
                <w:lang w:eastAsia="sl-SI"/>
              </w:rPr>
              <w:t>Water</w:t>
            </w:r>
            <w:proofErr w:type="spellEnd"/>
            <w:r w:rsidRPr="001A31C2">
              <w:rPr>
                <w:rFonts w:eastAsia="Times New Roman" w:cs="Calibri"/>
                <w:color w:val="000000"/>
                <w:lang w:eastAsia="sl-SI"/>
              </w:rPr>
              <w:t xml:space="preserve"> </w:t>
            </w:r>
            <w:proofErr w:type="spellStart"/>
            <w:r w:rsidRPr="001A31C2">
              <w:rPr>
                <w:rFonts w:eastAsia="Times New Roman" w:cs="Calibri"/>
                <w:color w:val="000000"/>
                <w:lang w:eastAsia="sl-SI"/>
              </w:rPr>
              <w:t>Safety</w:t>
            </w:r>
            <w:proofErr w:type="spellEnd"/>
            <w:r w:rsidRPr="001A31C2">
              <w:rPr>
                <w:rFonts w:eastAsia="Times New Roman" w:cs="Calibri"/>
                <w:color w:val="000000"/>
                <w:lang w:eastAsia="sl-SI"/>
              </w:rPr>
              <w:t xml:space="preserve"> </w:t>
            </w:r>
            <w:proofErr w:type="spellStart"/>
            <w:r w:rsidRPr="001A31C2">
              <w:rPr>
                <w:rFonts w:eastAsia="Times New Roman" w:cs="Calibri"/>
                <w:color w:val="000000"/>
                <w:lang w:eastAsia="sl-SI"/>
              </w:rPr>
              <w:t>Plans</w:t>
            </w:r>
            <w:proofErr w:type="spellEnd"/>
            <w:r w:rsidRPr="001A31C2">
              <w:rPr>
                <w:rFonts w:eastAsia="Times New Roman" w:cs="Calibri"/>
                <w:color w:val="000000"/>
                <w:lang w:eastAsia="sl-SI"/>
              </w:rPr>
              <w:t>), SIST EN 15975</w:t>
            </w:r>
          </w:p>
        </w:tc>
      </w:tr>
      <w:tr w:rsidR="00BE0430" w:rsidRPr="007238DE" w14:paraId="599883CB"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00598DD7"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6A32017"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Pravna podlaga ukrepa (nacionalna zakonodaja)</w:t>
            </w:r>
          </w:p>
        </w:tc>
        <w:tc>
          <w:tcPr>
            <w:tcW w:w="5556" w:type="dxa"/>
            <w:tcBorders>
              <w:top w:val="nil"/>
              <w:left w:val="nil"/>
              <w:bottom w:val="single" w:sz="8" w:space="0" w:color="auto"/>
              <w:right w:val="single" w:sz="8" w:space="0" w:color="auto"/>
            </w:tcBorders>
            <w:shd w:val="clear" w:color="auto" w:fill="auto"/>
            <w:vAlign w:val="center"/>
            <w:hideMark/>
          </w:tcPr>
          <w:p w14:paraId="3B12C190"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 xml:space="preserve">Uredba o oskrbi s pitno vodo (Uradni list RS, št. 88/12), Pravilnik o pitni vodi (Uradni list RS, št. 19/04, 35/04, 26/06, 92/06, 25/09, 74/15 in 51/17)      </w:t>
            </w:r>
            <w:r w:rsidRPr="001A31C2">
              <w:rPr>
                <w:rFonts w:eastAsia="Times New Roman" w:cs="Calibri"/>
                <w:color w:val="000000"/>
                <w:lang w:eastAsia="sl-SI"/>
              </w:rPr>
              <w:br/>
            </w:r>
            <w:r w:rsidRPr="001A31C2">
              <w:rPr>
                <w:rFonts w:eastAsia="Times New Roman" w:cs="Calibri"/>
                <w:color w:val="000000"/>
                <w:lang w:eastAsia="sl-SI"/>
              </w:rPr>
              <w:br/>
              <w:t>Uredba o oskrbi s pitno vodo ne predvideva varnostnih načrtov za oskrbo s pitno vodo</w:t>
            </w:r>
          </w:p>
        </w:tc>
      </w:tr>
      <w:tr w:rsidR="00BE0430" w:rsidRPr="007238DE" w14:paraId="04DB6316" w14:textId="77777777" w:rsidTr="00550DD2">
        <w:trPr>
          <w:trHeight w:val="20"/>
        </w:trPr>
        <w:tc>
          <w:tcPr>
            <w:tcW w:w="2041" w:type="dxa"/>
            <w:tcBorders>
              <w:top w:val="nil"/>
              <w:left w:val="single" w:sz="8" w:space="0" w:color="auto"/>
              <w:bottom w:val="single" w:sz="8" w:space="0" w:color="auto"/>
              <w:right w:val="single" w:sz="8" w:space="0" w:color="auto"/>
            </w:tcBorders>
            <w:shd w:val="clear" w:color="000000" w:fill="F2F2F2"/>
            <w:vAlign w:val="center"/>
            <w:hideMark/>
          </w:tcPr>
          <w:p w14:paraId="4B04EB92"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OPIS UKREPA</w:t>
            </w:r>
          </w:p>
        </w:tc>
        <w:tc>
          <w:tcPr>
            <w:tcW w:w="2041" w:type="dxa"/>
            <w:tcBorders>
              <w:top w:val="nil"/>
              <w:left w:val="nil"/>
              <w:bottom w:val="single" w:sz="8" w:space="0" w:color="auto"/>
              <w:right w:val="single" w:sz="8" w:space="0" w:color="auto"/>
            </w:tcBorders>
            <w:shd w:val="clear" w:color="auto" w:fill="auto"/>
            <w:vAlign w:val="center"/>
            <w:hideMark/>
          </w:tcPr>
          <w:p w14:paraId="16CE1E4D"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Podrobnejši opis ukrepa</w:t>
            </w:r>
          </w:p>
        </w:tc>
        <w:tc>
          <w:tcPr>
            <w:tcW w:w="5556" w:type="dxa"/>
            <w:tcBorders>
              <w:top w:val="nil"/>
              <w:left w:val="nil"/>
              <w:bottom w:val="single" w:sz="8" w:space="0" w:color="auto"/>
              <w:right w:val="single" w:sz="8" w:space="0" w:color="auto"/>
            </w:tcBorders>
            <w:shd w:val="clear" w:color="auto" w:fill="auto"/>
            <w:vAlign w:val="center"/>
            <w:hideMark/>
          </w:tcPr>
          <w:p w14:paraId="7C6D36C7"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Priprava ukrepa zajema temeljito nadgradnjo obstoječih HACCP postopkov v Varnostne načrte za oskrbo s pitno vodo. Pri tem je potrebno razumeti, da sami HCCP niso skladni z VNPV (Varnostni načrti za pitno vodo)</w:t>
            </w:r>
          </w:p>
        </w:tc>
      </w:tr>
      <w:tr w:rsidR="00BE0430" w:rsidRPr="007238DE" w14:paraId="76AD6825"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F7500F5"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PRISPEVEK UKREPA K ZMANJŠANJU OGLJIČNEGA ODTISA</w:t>
            </w:r>
          </w:p>
        </w:tc>
        <w:tc>
          <w:tcPr>
            <w:tcW w:w="2041" w:type="dxa"/>
            <w:tcBorders>
              <w:top w:val="nil"/>
              <w:left w:val="nil"/>
              <w:bottom w:val="single" w:sz="8" w:space="0" w:color="auto"/>
              <w:right w:val="single" w:sz="8" w:space="0" w:color="auto"/>
            </w:tcBorders>
            <w:shd w:val="clear" w:color="auto" w:fill="auto"/>
            <w:vAlign w:val="center"/>
            <w:hideMark/>
          </w:tcPr>
          <w:p w14:paraId="76B29928"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prihranek rabe energije (kWh)</w:t>
            </w:r>
          </w:p>
        </w:tc>
        <w:tc>
          <w:tcPr>
            <w:tcW w:w="5556" w:type="dxa"/>
            <w:tcBorders>
              <w:top w:val="nil"/>
              <w:left w:val="nil"/>
              <w:bottom w:val="single" w:sz="8" w:space="0" w:color="auto"/>
              <w:right w:val="single" w:sz="8" w:space="0" w:color="auto"/>
            </w:tcBorders>
            <w:shd w:val="clear" w:color="auto" w:fill="auto"/>
            <w:vAlign w:val="center"/>
            <w:hideMark/>
          </w:tcPr>
          <w:p w14:paraId="3CAA91F0"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Ni pričakovati neposrednih učinkov</w:t>
            </w:r>
          </w:p>
        </w:tc>
      </w:tr>
      <w:tr w:rsidR="00BE0430" w:rsidRPr="007238DE" w14:paraId="0B270F65"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758149FA"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BFFE371" w14:textId="5B02D0B1"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 xml:space="preserve">povečanje rabe energije iz OVE </w:t>
            </w:r>
          </w:p>
        </w:tc>
        <w:tc>
          <w:tcPr>
            <w:tcW w:w="5556" w:type="dxa"/>
            <w:tcBorders>
              <w:top w:val="nil"/>
              <w:left w:val="nil"/>
              <w:bottom w:val="single" w:sz="8" w:space="0" w:color="auto"/>
              <w:right w:val="single" w:sz="8" w:space="0" w:color="auto"/>
            </w:tcBorders>
            <w:shd w:val="clear" w:color="auto" w:fill="auto"/>
            <w:vAlign w:val="center"/>
            <w:hideMark/>
          </w:tcPr>
          <w:p w14:paraId="22C56E59"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w:t>
            </w:r>
          </w:p>
        </w:tc>
      </w:tr>
      <w:tr w:rsidR="00BE0430" w:rsidRPr="007238DE" w14:paraId="18294C52"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74865EF8"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1F642A8"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zmanjšanje emisij CO2 (kg)</w:t>
            </w:r>
          </w:p>
        </w:tc>
        <w:tc>
          <w:tcPr>
            <w:tcW w:w="5556" w:type="dxa"/>
            <w:tcBorders>
              <w:top w:val="nil"/>
              <w:left w:val="nil"/>
              <w:bottom w:val="single" w:sz="8" w:space="0" w:color="auto"/>
              <w:right w:val="single" w:sz="8" w:space="0" w:color="auto"/>
            </w:tcBorders>
            <w:shd w:val="clear" w:color="auto" w:fill="auto"/>
            <w:vAlign w:val="center"/>
            <w:hideMark/>
          </w:tcPr>
          <w:p w14:paraId="3F681CE5"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Ni pričakovati neposrednih učinkov</w:t>
            </w:r>
          </w:p>
        </w:tc>
      </w:tr>
      <w:tr w:rsidR="00BE0430" w:rsidRPr="007238DE" w14:paraId="6D404676"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3619213"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IZVAJANJE UKREPA</w:t>
            </w:r>
          </w:p>
        </w:tc>
        <w:tc>
          <w:tcPr>
            <w:tcW w:w="2041" w:type="dxa"/>
            <w:tcBorders>
              <w:top w:val="nil"/>
              <w:left w:val="nil"/>
              <w:bottom w:val="single" w:sz="8" w:space="0" w:color="auto"/>
              <w:right w:val="single" w:sz="8" w:space="0" w:color="auto"/>
            </w:tcBorders>
            <w:shd w:val="clear" w:color="auto" w:fill="auto"/>
            <w:vAlign w:val="center"/>
            <w:hideMark/>
          </w:tcPr>
          <w:p w14:paraId="512DA3CA"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Nivo ukrepa</w:t>
            </w:r>
          </w:p>
        </w:tc>
        <w:tc>
          <w:tcPr>
            <w:tcW w:w="5556" w:type="dxa"/>
            <w:tcBorders>
              <w:top w:val="nil"/>
              <w:left w:val="nil"/>
              <w:bottom w:val="single" w:sz="8" w:space="0" w:color="auto"/>
              <w:right w:val="single" w:sz="8" w:space="0" w:color="auto"/>
            </w:tcBorders>
            <w:shd w:val="clear" w:color="auto" w:fill="auto"/>
            <w:vAlign w:val="center"/>
            <w:hideMark/>
          </w:tcPr>
          <w:p w14:paraId="5EF161C2"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Izvajalec JS oskrbe s pitno vodo, država (varstvo virov pitne vode), občine, ostali deležniki v prostoru</w:t>
            </w:r>
          </w:p>
        </w:tc>
      </w:tr>
      <w:tr w:rsidR="00BE0430" w:rsidRPr="007238DE" w14:paraId="0DA34D69"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55DC07CA"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523B203"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Odgovorni organ/telo za izvedbo ukrepa</w:t>
            </w:r>
          </w:p>
        </w:tc>
        <w:tc>
          <w:tcPr>
            <w:tcW w:w="5556" w:type="dxa"/>
            <w:tcBorders>
              <w:top w:val="nil"/>
              <w:left w:val="nil"/>
              <w:bottom w:val="single" w:sz="8" w:space="0" w:color="auto"/>
              <w:right w:val="single" w:sz="8" w:space="0" w:color="auto"/>
            </w:tcBorders>
            <w:shd w:val="clear" w:color="auto" w:fill="auto"/>
            <w:vAlign w:val="center"/>
            <w:hideMark/>
          </w:tcPr>
          <w:p w14:paraId="757110ED"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Občina -Izvajalci občinske gospodarske javne službe oskrbe s pitno vodo (več) in več občin, vključena v proces je tudi država</w:t>
            </w:r>
          </w:p>
        </w:tc>
      </w:tr>
      <w:tr w:rsidR="00BE0430" w:rsidRPr="007238DE" w14:paraId="033606D2"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4CDD6B9E"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5766842" w14:textId="160D0100"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 xml:space="preserve">Obdobje izvajanja </w:t>
            </w:r>
          </w:p>
        </w:tc>
        <w:tc>
          <w:tcPr>
            <w:tcW w:w="5556" w:type="dxa"/>
            <w:tcBorders>
              <w:top w:val="nil"/>
              <w:left w:val="nil"/>
              <w:bottom w:val="single" w:sz="8" w:space="0" w:color="auto"/>
              <w:right w:val="single" w:sz="8" w:space="0" w:color="auto"/>
            </w:tcBorders>
            <w:shd w:val="clear" w:color="auto" w:fill="auto"/>
            <w:vAlign w:val="center"/>
            <w:hideMark/>
          </w:tcPr>
          <w:p w14:paraId="0A8AA058"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Trajno</w:t>
            </w:r>
          </w:p>
        </w:tc>
      </w:tr>
      <w:tr w:rsidR="00BE0430" w:rsidRPr="007238DE" w14:paraId="7FC850AB"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4AB05844"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A370876"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Kazalec za spremljanje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5C4C8CF4"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Vzpostavljen sistem in odobreni Varnostni načrti za oskrbo s pitno vodo s stalnim spremljanjem tveganj in ukrepi, ki se dinamično prilagajajo. Vzpostaviti mehanizme odziva skladne z SIST EN 15975</w:t>
            </w:r>
          </w:p>
        </w:tc>
      </w:tr>
      <w:tr w:rsidR="00BE0430" w:rsidRPr="007238DE" w14:paraId="7E109414"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2CB9CC4" w14:textId="77777777" w:rsidR="00BE0430" w:rsidRPr="007238DE" w:rsidRDefault="00BE0430" w:rsidP="00550DD2">
            <w:pPr>
              <w:spacing w:after="0" w:line="240" w:lineRule="auto"/>
              <w:jc w:val="center"/>
              <w:rPr>
                <w:rFonts w:eastAsia="Times New Roman" w:cs="Calibri"/>
                <w:b/>
                <w:bCs/>
                <w:color w:val="000000"/>
              </w:rPr>
            </w:pPr>
            <w:r w:rsidRPr="007238DE">
              <w:rPr>
                <w:rFonts w:eastAsia="Times New Roman" w:cs="Calibri"/>
                <w:b/>
                <w:bCs/>
                <w:color w:val="000000"/>
              </w:rPr>
              <w:t>STROŠKI UKREPA</w:t>
            </w:r>
          </w:p>
        </w:tc>
        <w:tc>
          <w:tcPr>
            <w:tcW w:w="2041" w:type="dxa"/>
            <w:tcBorders>
              <w:top w:val="nil"/>
              <w:left w:val="nil"/>
              <w:bottom w:val="single" w:sz="8" w:space="0" w:color="auto"/>
              <w:right w:val="single" w:sz="8" w:space="0" w:color="auto"/>
            </w:tcBorders>
            <w:shd w:val="clear" w:color="auto" w:fill="auto"/>
            <w:vAlign w:val="center"/>
            <w:hideMark/>
          </w:tcPr>
          <w:p w14:paraId="1849F3BB"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Ocena stroškov ukrepa</w:t>
            </w:r>
          </w:p>
        </w:tc>
        <w:tc>
          <w:tcPr>
            <w:tcW w:w="5556" w:type="dxa"/>
            <w:tcBorders>
              <w:top w:val="nil"/>
              <w:left w:val="nil"/>
              <w:bottom w:val="single" w:sz="8" w:space="0" w:color="auto"/>
              <w:right w:val="single" w:sz="8" w:space="0" w:color="auto"/>
            </w:tcBorders>
            <w:shd w:val="clear" w:color="auto" w:fill="auto"/>
            <w:vAlign w:val="center"/>
            <w:hideMark/>
          </w:tcPr>
          <w:p w14:paraId="68180F51"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težko oceniti</w:t>
            </w:r>
          </w:p>
        </w:tc>
      </w:tr>
      <w:tr w:rsidR="00BE0430" w:rsidRPr="007238DE" w14:paraId="13BD74BF"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5D0DB48E" w14:textId="77777777" w:rsidR="00BE0430" w:rsidRPr="007238DE" w:rsidRDefault="00BE0430"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1D49E00" w14:textId="77777777" w:rsidR="00BE0430" w:rsidRPr="007238DE" w:rsidRDefault="00BE0430" w:rsidP="00550DD2">
            <w:pPr>
              <w:spacing w:after="0" w:line="240" w:lineRule="auto"/>
              <w:jc w:val="left"/>
              <w:rPr>
                <w:rFonts w:eastAsia="Times New Roman" w:cs="Calibri"/>
                <w:color w:val="000000"/>
              </w:rPr>
            </w:pPr>
            <w:r w:rsidRPr="007238DE">
              <w:rPr>
                <w:rFonts w:eastAsia="Times New Roman" w:cs="Calibri"/>
                <w:color w:val="000000"/>
              </w:rPr>
              <w:t>Vir financiranja</w:t>
            </w:r>
          </w:p>
        </w:tc>
        <w:tc>
          <w:tcPr>
            <w:tcW w:w="5556" w:type="dxa"/>
            <w:tcBorders>
              <w:top w:val="nil"/>
              <w:left w:val="nil"/>
              <w:bottom w:val="single" w:sz="8" w:space="0" w:color="auto"/>
              <w:right w:val="single" w:sz="8" w:space="0" w:color="auto"/>
            </w:tcBorders>
            <w:shd w:val="clear" w:color="auto" w:fill="auto"/>
            <w:vAlign w:val="center"/>
            <w:hideMark/>
          </w:tcPr>
          <w:p w14:paraId="04BE4DDB" w14:textId="77777777" w:rsidR="00BE0430" w:rsidRPr="00EC4986" w:rsidRDefault="00BE0430" w:rsidP="00550DD2">
            <w:pPr>
              <w:spacing w:after="0" w:line="240" w:lineRule="auto"/>
              <w:jc w:val="left"/>
              <w:rPr>
                <w:rFonts w:eastAsia="Times New Roman" w:cs="Calibri"/>
                <w:color w:val="000000"/>
              </w:rPr>
            </w:pPr>
            <w:r w:rsidRPr="001A31C2">
              <w:rPr>
                <w:rFonts w:eastAsia="Times New Roman" w:cs="Calibri"/>
                <w:color w:val="000000"/>
                <w:lang w:eastAsia="sl-SI"/>
              </w:rPr>
              <w:t>Vodarina</w:t>
            </w:r>
          </w:p>
        </w:tc>
      </w:tr>
    </w:tbl>
    <w:p w14:paraId="4A85174D" w14:textId="77777777" w:rsidR="008D62D4" w:rsidRDefault="008D62D4" w:rsidP="008D62D4">
      <w:pPr>
        <w:spacing w:after="0"/>
        <w:rPr>
          <w:lang w:eastAsia="sl-SI"/>
        </w:rPr>
      </w:pPr>
    </w:p>
    <w:p w14:paraId="567434B9" w14:textId="77777777" w:rsidR="008D62D4" w:rsidRDefault="008D62D4" w:rsidP="008D62D4">
      <w:pPr>
        <w:pStyle w:val="Naslov3"/>
        <w:ind w:left="1212"/>
      </w:pPr>
      <w:bookmarkStart w:id="82" w:name="_Toc75954768"/>
      <w:bookmarkStart w:id="83" w:name="_Toc105005400"/>
      <w:r>
        <w:t>Sektor poplavne ogroženosti</w:t>
      </w:r>
      <w:bookmarkEnd w:id="82"/>
      <w:bookmarkEnd w:id="83"/>
    </w:p>
    <w:p w14:paraId="4EA6BB2F" w14:textId="77777777" w:rsidR="008D62D4" w:rsidRDefault="008D62D4" w:rsidP="008D62D4">
      <w:pPr>
        <w:rPr>
          <w:lang w:eastAsia="sl-SI"/>
        </w:rPr>
      </w:pPr>
    </w:p>
    <w:tbl>
      <w:tblPr>
        <w:tblW w:w="9638" w:type="dxa"/>
        <w:tblLook w:val="04A0" w:firstRow="1" w:lastRow="0" w:firstColumn="1" w:lastColumn="0" w:noHBand="0" w:noVBand="1"/>
      </w:tblPr>
      <w:tblGrid>
        <w:gridCol w:w="2041"/>
        <w:gridCol w:w="2041"/>
        <w:gridCol w:w="5556"/>
      </w:tblGrid>
      <w:tr w:rsidR="00BE0430" w:rsidRPr="00BE0430" w14:paraId="6C6593D8" w14:textId="77777777" w:rsidTr="00550DD2">
        <w:trPr>
          <w:trHeight w:val="20"/>
        </w:trPr>
        <w:tc>
          <w:tcPr>
            <w:tcW w:w="204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5F1D7F9B"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lastRenderedPageBreak/>
              <w:t>UKREP</w:t>
            </w:r>
          </w:p>
        </w:tc>
        <w:tc>
          <w:tcPr>
            <w:tcW w:w="2041" w:type="dxa"/>
            <w:tcBorders>
              <w:top w:val="single" w:sz="8" w:space="0" w:color="auto"/>
              <w:left w:val="nil"/>
              <w:bottom w:val="single" w:sz="8" w:space="0" w:color="auto"/>
              <w:right w:val="single" w:sz="8" w:space="0" w:color="auto"/>
            </w:tcBorders>
            <w:shd w:val="clear" w:color="000000" w:fill="D9D9D9"/>
            <w:vAlign w:val="center"/>
            <w:hideMark/>
          </w:tcPr>
          <w:p w14:paraId="09B54FBA"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Številka ukrepa</w:t>
            </w:r>
          </w:p>
        </w:tc>
        <w:tc>
          <w:tcPr>
            <w:tcW w:w="5556" w:type="dxa"/>
            <w:tcBorders>
              <w:top w:val="single" w:sz="8" w:space="0" w:color="auto"/>
              <w:left w:val="nil"/>
              <w:bottom w:val="single" w:sz="8" w:space="0" w:color="auto"/>
              <w:right w:val="single" w:sz="8" w:space="0" w:color="auto"/>
            </w:tcBorders>
            <w:shd w:val="clear" w:color="000000" w:fill="D9D9D9"/>
            <w:vAlign w:val="center"/>
            <w:hideMark/>
          </w:tcPr>
          <w:p w14:paraId="0BC05410"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POPL_1</w:t>
            </w:r>
          </w:p>
        </w:tc>
      </w:tr>
      <w:tr w:rsidR="00BE0430" w:rsidRPr="00BE0430" w14:paraId="7CA87DC4"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0FE5C1DA"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000000" w:fill="D9D9D9"/>
            <w:vAlign w:val="center"/>
            <w:hideMark/>
          </w:tcPr>
          <w:p w14:paraId="7C4A8FC0"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Ime ukrepa</w:t>
            </w:r>
          </w:p>
        </w:tc>
        <w:tc>
          <w:tcPr>
            <w:tcW w:w="5556" w:type="dxa"/>
            <w:tcBorders>
              <w:top w:val="nil"/>
              <w:left w:val="nil"/>
              <w:bottom w:val="single" w:sz="8" w:space="0" w:color="auto"/>
              <w:right w:val="single" w:sz="8" w:space="0" w:color="auto"/>
            </w:tcBorders>
            <w:shd w:val="clear" w:color="000000" w:fill="D9D9D9"/>
            <w:vAlign w:val="center"/>
            <w:hideMark/>
          </w:tcPr>
          <w:p w14:paraId="5379A47F"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 xml:space="preserve">Izobraževanje in ozaveščanje o poplavni ogroženosti </w:t>
            </w:r>
          </w:p>
        </w:tc>
      </w:tr>
      <w:tr w:rsidR="00BE0430" w:rsidRPr="00BE0430" w14:paraId="677887F4"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66EDBC0A"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953C4F1"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Cilj ukrepa</w:t>
            </w:r>
          </w:p>
        </w:tc>
        <w:tc>
          <w:tcPr>
            <w:tcW w:w="5556" w:type="dxa"/>
            <w:tcBorders>
              <w:top w:val="nil"/>
              <w:left w:val="nil"/>
              <w:bottom w:val="single" w:sz="8" w:space="0" w:color="auto"/>
              <w:right w:val="single" w:sz="8" w:space="0" w:color="auto"/>
            </w:tcBorders>
            <w:shd w:val="clear" w:color="auto" w:fill="auto"/>
            <w:vAlign w:val="center"/>
            <w:hideMark/>
          </w:tcPr>
          <w:p w14:paraId="2DB72E50"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Cilj ukrepa je povečanje zavedanja vsakega posameznika in organizacije o njegovi ogroženosti, pa tudi o njegovi vlogi v celovitem odzivu na zmanjšanje poplavne ogroženosti, tudi ob prihajajočih učinkih podnebnih sprememb na poplavno ogroženost.</w:t>
            </w:r>
          </w:p>
        </w:tc>
      </w:tr>
      <w:tr w:rsidR="00BE0430" w:rsidRPr="00BE0430" w14:paraId="1D58C1F0"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16049421"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8B36C76"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Kratek opis ukrepa</w:t>
            </w:r>
          </w:p>
        </w:tc>
        <w:tc>
          <w:tcPr>
            <w:tcW w:w="5556" w:type="dxa"/>
            <w:tcBorders>
              <w:top w:val="nil"/>
              <w:left w:val="nil"/>
              <w:bottom w:val="single" w:sz="8" w:space="0" w:color="auto"/>
              <w:right w:val="single" w:sz="8" w:space="0" w:color="auto"/>
            </w:tcBorders>
            <w:shd w:val="clear" w:color="auto" w:fill="auto"/>
            <w:vAlign w:val="center"/>
            <w:hideMark/>
          </w:tcPr>
          <w:p w14:paraId="2654C6BB" w14:textId="77777777" w:rsidR="00BE0430" w:rsidRPr="00BE0430" w:rsidRDefault="00BE0430" w:rsidP="00BE0430">
            <w:pPr>
              <w:spacing w:after="0" w:line="240" w:lineRule="auto"/>
              <w:ind w:right="493"/>
              <w:jc w:val="left"/>
              <w:rPr>
                <w:rFonts w:eastAsia="Times New Roman" w:cs="Calibri"/>
                <w:color w:val="000000"/>
              </w:rPr>
            </w:pPr>
            <w:r w:rsidRPr="00BE0430">
              <w:rPr>
                <w:rFonts w:eastAsia="Times New Roman" w:cs="Calibri"/>
                <w:color w:val="000000"/>
                <w:lang w:eastAsia="sl-SI"/>
              </w:rPr>
              <w:t xml:space="preserve">Ukrep zajema različne načine naslavljanja ciljnih populacij in njihovega seznanjanja z izdelanimi analizami (karte poplavne nevarnosti, karte razredov poplavne nevarnosti, erozijska nevarnost) in vplivu stanj na njih. Razumevanje koncepta povratnih dob, in učinka različnih poplav na različne ogrožene kategorije. </w:t>
            </w:r>
          </w:p>
        </w:tc>
      </w:tr>
      <w:tr w:rsidR="00BE0430" w:rsidRPr="00BE0430" w14:paraId="651CEAEA"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7114CB08"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5BDF09C"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Področje ukrepanja</w:t>
            </w:r>
          </w:p>
        </w:tc>
        <w:tc>
          <w:tcPr>
            <w:tcW w:w="5556" w:type="dxa"/>
            <w:tcBorders>
              <w:top w:val="nil"/>
              <w:left w:val="nil"/>
              <w:bottom w:val="single" w:sz="8" w:space="0" w:color="auto"/>
              <w:right w:val="single" w:sz="8" w:space="0" w:color="auto"/>
            </w:tcBorders>
            <w:shd w:val="clear" w:color="auto" w:fill="auto"/>
            <w:vAlign w:val="center"/>
            <w:hideMark/>
          </w:tcPr>
          <w:p w14:paraId="22C47082"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Poplavna nevarnost</w:t>
            </w:r>
          </w:p>
        </w:tc>
      </w:tr>
      <w:tr w:rsidR="00BE0430" w:rsidRPr="00BE0430" w14:paraId="1369ACE0"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216CFBFC"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D0BB861"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Povzročitelj obremenitve</w:t>
            </w:r>
          </w:p>
        </w:tc>
        <w:tc>
          <w:tcPr>
            <w:tcW w:w="5556" w:type="dxa"/>
            <w:tcBorders>
              <w:top w:val="nil"/>
              <w:left w:val="nil"/>
              <w:bottom w:val="single" w:sz="8" w:space="0" w:color="auto"/>
              <w:right w:val="single" w:sz="8" w:space="0" w:color="auto"/>
            </w:tcBorders>
            <w:shd w:val="clear" w:color="auto" w:fill="auto"/>
            <w:vAlign w:val="center"/>
            <w:hideMark/>
          </w:tcPr>
          <w:p w14:paraId="75AD462A"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Podnebne spremembe (intenziteta padavin), pa tudi raba zemljišč in dejavnosti</w:t>
            </w:r>
          </w:p>
        </w:tc>
      </w:tr>
      <w:tr w:rsidR="00BE0430" w:rsidRPr="00BE0430" w14:paraId="26C22C52"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5819CB57"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09AAAC2"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Prioriteta ukrepa</w:t>
            </w:r>
          </w:p>
        </w:tc>
        <w:tc>
          <w:tcPr>
            <w:tcW w:w="5556" w:type="dxa"/>
            <w:tcBorders>
              <w:top w:val="nil"/>
              <w:left w:val="nil"/>
              <w:bottom w:val="single" w:sz="8" w:space="0" w:color="auto"/>
              <w:right w:val="single" w:sz="8" w:space="0" w:color="auto"/>
            </w:tcBorders>
            <w:shd w:val="clear" w:color="auto" w:fill="auto"/>
            <w:vAlign w:val="center"/>
            <w:hideMark/>
          </w:tcPr>
          <w:p w14:paraId="7895D2BA"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ZELO VISOKA - za potrebe vključevanja vseh deležnikov v proces prilagajanja</w:t>
            </w:r>
          </w:p>
        </w:tc>
      </w:tr>
      <w:tr w:rsidR="00BE0430" w:rsidRPr="00BE0430" w14:paraId="74101518"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22B1E49"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PREDPISI</w:t>
            </w:r>
          </w:p>
        </w:tc>
        <w:tc>
          <w:tcPr>
            <w:tcW w:w="2041" w:type="dxa"/>
            <w:tcBorders>
              <w:top w:val="nil"/>
              <w:left w:val="nil"/>
              <w:bottom w:val="single" w:sz="8" w:space="0" w:color="auto"/>
              <w:right w:val="single" w:sz="8" w:space="0" w:color="auto"/>
            </w:tcBorders>
            <w:shd w:val="clear" w:color="auto" w:fill="auto"/>
            <w:vAlign w:val="center"/>
            <w:hideMark/>
          </w:tcPr>
          <w:p w14:paraId="4B35777D"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Pravna podlaga ukrepa (EU zakonodaja)</w:t>
            </w:r>
          </w:p>
        </w:tc>
        <w:tc>
          <w:tcPr>
            <w:tcW w:w="5556" w:type="dxa"/>
            <w:tcBorders>
              <w:top w:val="nil"/>
              <w:left w:val="nil"/>
              <w:bottom w:val="single" w:sz="8" w:space="0" w:color="auto"/>
              <w:right w:val="single" w:sz="8" w:space="0" w:color="auto"/>
            </w:tcBorders>
            <w:shd w:val="clear" w:color="auto" w:fill="auto"/>
            <w:vAlign w:val="center"/>
            <w:hideMark/>
          </w:tcPr>
          <w:p w14:paraId="5D35CD41"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Poplavna direktiva (</w:t>
            </w:r>
            <w:proofErr w:type="spellStart"/>
            <w:r w:rsidRPr="00BE0430">
              <w:rPr>
                <w:rFonts w:eastAsia="Times New Roman" w:cs="Calibri"/>
                <w:color w:val="000000"/>
                <w:lang w:eastAsia="sl-SI"/>
              </w:rPr>
              <w:t>Floods</w:t>
            </w:r>
            <w:proofErr w:type="spellEnd"/>
            <w:r w:rsidRPr="00BE0430">
              <w:rPr>
                <w:rFonts w:eastAsia="Times New Roman" w:cs="Calibri"/>
                <w:color w:val="000000"/>
                <w:lang w:eastAsia="sl-SI"/>
              </w:rPr>
              <w:t xml:space="preserve"> </w:t>
            </w:r>
            <w:proofErr w:type="spellStart"/>
            <w:r w:rsidRPr="00BE0430">
              <w:rPr>
                <w:rFonts w:eastAsia="Times New Roman" w:cs="Calibri"/>
                <w:color w:val="000000"/>
                <w:lang w:eastAsia="sl-SI"/>
              </w:rPr>
              <w:t>directive</w:t>
            </w:r>
            <w:proofErr w:type="spellEnd"/>
            <w:r w:rsidRPr="00BE0430">
              <w:rPr>
                <w:rFonts w:eastAsia="Times New Roman" w:cs="Calibri"/>
                <w:color w:val="000000"/>
                <w:lang w:eastAsia="sl-SI"/>
              </w:rPr>
              <w:t xml:space="preserve"> EU 2007/60)</w:t>
            </w:r>
          </w:p>
        </w:tc>
      </w:tr>
      <w:tr w:rsidR="00BE0430" w:rsidRPr="00BE0430" w14:paraId="1B849248"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28063BCC"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230C12D"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Pravna podlaga ukrepa (nacionalna zakonodaja)</w:t>
            </w:r>
          </w:p>
        </w:tc>
        <w:tc>
          <w:tcPr>
            <w:tcW w:w="5556" w:type="dxa"/>
            <w:tcBorders>
              <w:top w:val="nil"/>
              <w:left w:val="nil"/>
              <w:bottom w:val="single" w:sz="8" w:space="0" w:color="auto"/>
              <w:right w:val="single" w:sz="8" w:space="0" w:color="auto"/>
            </w:tcBorders>
            <w:shd w:val="clear" w:color="auto" w:fill="auto"/>
            <w:vAlign w:val="center"/>
            <w:hideMark/>
          </w:tcPr>
          <w:p w14:paraId="736F9A6F"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Zakon o vodah, Načrt zmanjšanja poplavne ogroženosti, NZPO opredeljuje območje Nove Gorice v skupino območij pomembnega vpliva poplav. NZPO opredeljuje ukrep kot enega v sklopu ukrepov (U6)</w:t>
            </w:r>
          </w:p>
        </w:tc>
      </w:tr>
      <w:tr w:rsidR="00BE0430" w:rsidRPr="00BE0430" w14:paraId="2826F50C" w14:textId="77777777" w:rsidTr="00550DD2">
        <w:trPr>
          <w:trHeight w:val="20"/>
        </w:trPr>
        <w:tc>
          <w:tcPr>
            <w:tcW w:w="2041" w:type="dxa"/>
            <w:tcBorders>
              <w:top w:val="nil"/>
              <w:left w:val="single" w:sz="8" w:space="0" w:color="auto"/>
              <w:bottom w:val="single" w:sz="8" w:space="0" w:color="auto"/>
              <w:right w:val="single" w:sz="8" w:space="0" w:color="auto"/>
            </w:tcBorders>
            <w:shd w:val="clear" w:color="000000" w:fill="F2F2F2"/>
            <w:vAlign w:val="center"/>
            <w:hideMark/>
          </w:tcPr>
          <w:p w14:paraId="47EC94AB"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OPIS UKREPA</w:t>
            </w:r>
          </w:p>
        </w:tc>
        <w:tc>
          <w:tcPr>
            <w:tcW w:w="2041" w:type="dxa"/>
            <w:tcBorders>
              <w:top w:val="nil"/>
              <w:left w:val="nil"/>
              <w:bottom w:val="single" w:sz="8" w:space="0" w:color="auto"/>
              <w:right w:val="single" w:sz="8" w:space="0" w:color="auto"/>
            </w:tcBorders>
            <w:shd w:val="clear" w:color="auto" w:fill="auto"/>
            <w:vAlign w:val="center"/>
            <w:hideMark/>
          </w:tcPr>
          <w:p w14:paraId="5A104D05"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Podrobnejši opis ukrepa</w:t>
            </w:r>
          </w:p>
        </w:tc>
        <w:tc>
          <w:tcPr>
            <w:tcW w:w="5556" w:type="dxa"/>
            <w:tcBorders>
              <w:top w:val="nil"/>
              <w:left w:val="nil"/>
              <w:bottom w:val="single" w:sz="8" w:space="0" w:color="auto"/>
              <w:right w:val="single" w:sz="8" w:space="0" w:color="auto"/>
            </w:tcBorders>
            <w:shd w:val="clear" w:color="auto" w:fill="auto"/>
            <w:vAlign w:val="center"/>
            <w:hideMark/>
          </w:tcPr>
          <w:p w14:paraId="3E679E0C"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Organizacija delavnic, aktivnih spletnih strani, objave v občinskem glasilu, vključevanje vsebin v izobraževanje različnih institucij (osnovne šole, vrtci, gimnazija, univerza za tretje življenjsko obdobje, društva, organizacije). Razumevanje učinkov različnih ukrepov za zmanjšanje poplavne ogroženosti in vloge različnih deležnikov pri tem, kakor tudi učinki skupnega delovanja. </w:t>
            </w:r>
          </w:p>
        </w:tc>
      </w:tr>
      <w:tr w:rsidR="00BE0430" w:rsidRPr="00BE0430" w14:paraId="05D9D452"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9939A28"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PRISPEVEK UKREPA K ZMANJŠANJU OGLJIČNEGA ODTISA</w:t>
            </w:r>
          </w:p>
        </w:tc>
        <w:tc>
          <w:tcPr>
            <w:tcW w:w="2041" w:type="dxa"/>
            <w:tcBorders>
              <w:top w:val="nil"/>
              <w:left w:val="nil"/>
              <w:bottom w:val="single" w:sz="8" w:space="0" w:color="auto"/>
              <w:right w:val="single" w:sz="8" w:space="0" w:color="auto"/>
            </w:tcBorders>
            <w:shd w:val="clear" w:color="auto" w:fill="auto"/>
            <w:vAlign w:val="center"/>
            <w:hideMark/>
          </w:tcPr>
          <w:p w14:paraId="2E8DF7B4"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prihranek rabe energije (kWh)</w:t>
            </w:r>
          </w:p>
        </w:tc>
        <w:tc>
          <w:tcPr>
            <w:tcW w:w="5556" w:type="dxa"/>
            <w:tcBorders>
              <w:top w:val="nil"/>
              <w:left w:val="nil"/>
              <w:bottom w:val="single" w:sz="8" w:space="0" w:color="auto"/>
              <w:right w:val="single" w:sz="8" w:space="0" w:color="auto"/>
            </w:tcBorders>
            <w:shd w:val="clear" w:color="auto" w:fill="auto"/>
            <w:vAlign w:val="center"/>
            <w:hideMark/>
          </w:tcPr>
          <w:p w14:paraId="176481F2"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ni vpliva</w:t>
            </w:r>
          </w:p>
        </w:tc>
      </w:tr>
      <w:tr w:rsidR="00BE0430" w:rsidRPr="00BE0430" w14:paraId="237E18F9"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10B2F222"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BFFB980"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povečanje rabe energije iz OVE (kWh)</w:t>
            </w:r>
          </w:p>
        </w:tc>
        <w:tc>
          <w:tcPr>
            <w:tcW w:w="5556" w:type="dxa"/>
            <w:tcBorders>
              <w:top w:val="nil"/>
              <w:left w:val="nil"/>
              <w:bottom w:val="single" w:sz="8" w:space="0" w:color="auto"/>
              <w:right w:val="single" w:sz="8" w:space="0" w:color="auto"/>
            </w:tcBorders>
            <w:shd w:val="clear" w:color="auto" w:fill="auto"/>
            <w:vAlign w:val="center"/>
            <w:hideMark/>
          </w:tcPr>
          <w:p w14:paraId="5C7C3159"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ni vpliva</w:t>
            </w:r>
          </w:p>
        </w:tc>
      </w:tr>
      <w:tr w:rsidR="00BE0430" w:rsidRPr="00BE0430" w14:paraId="41A4D184"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3790C2AD"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78945DB"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zmanjšanje emisij CO2 (kg)</w:t>
            </w:r>
          </w:p>
        </w:tc>
        <w:tc>
          <w:tcPr>
            <w:tcW w:w="5556" w:type="dxa"/>
            <w:tcBorders>
              <w:top w:val="nil"/>
              <w:left w:val="nil"/>
              <w:bottom w:val="single" w:sz="8" w:space="0" w:color="auto"/>
              <w:right w:val="single" w:sz="8" w:space="0" w:color="auto"/>
            </w:tcBorders>
            <w:shd w:val="clear" w:color="auto" w:fill="auto"/>
            <w:vAlign w:val="center"/>
            <w:hideMark/>
          </w:tcPr>
          <w:p w14:paraId="7849C8AF"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ni vpliva</w:t>
            </w:r>
          </w:p>
        </w:tc>
      </w:tr>
      <w:tr w:rsidR="00BE0430" w:rsidRPr="00BE0430" w14:paraId="3B6F8450"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B069D2D"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IZVAJANJE UKREPA</w:t>
            </w:r>
          </w:p>
        </w:tc>
        <w:tc>
          <w:tcPr>
            <w:tcW w:w="2041" w:type="dxa"/>
            <w:tcBorders>
              <w:top w:val="nil"/>
              <w:left w:val="nil"/>
              <w:bottom w:val="single" w:sz="8" w:space="0" w:color="auto"/>
              <w:right w:val="single" w:sz="8" w:space="0" w:color="auto"/>
            </w:tcBorders>
            <w:shd w:val="clear" w:color="auto" w:fill="auto"/>
            <w:vAlign w:val="center"/>
            <w:hideMark/>
          </w:tcPr>
          <w:p w14:paraId="77C8BA96"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Nivo ukrepa</w:t>
            </w:r>
          </w:p>
        </w:tc>
        <w:tc>
          <w:tcPr>
            <w:tcW w:w="5556" w:type="dxa"/>
            <w:tcBorders>
              <w:top w:val="nil"/>
              <w:left w:val="nil"/>
              <w:bottom w:val="single" w:sz="8" w:space="0" w:color="auto"/>
              <w:right w:val="single" w:sz="8" w:space="0" w:color="auto"/>
            </w:tcBorders>
            <w:shd w:val="clear" w:color="auto" w:fill="auto"/>
            <w:vAlign w:val="center"/>
            <w:hideMark/>
          </w:tcPr>
          <w:p w14:paraId="6AAAF46A"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Na območju celotne občine in na območju specifičnih poplavnih območij</w:t>
            </w:r>
          </w:p>
        </w:tc>
      </w:tr>
      <w:tr w:rsidR="00BE0430" w:rsidRPr="00BE0430" w14:paraId="73399779"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4033C9EE"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DD67346"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Odgovorni organ/telo za izvedbo ukrepa</w:t>
            </w:r>
          </w:p>
        </w:tc>
        <w:tc>
          <w:tcPr>
            <w:tcW w:w="5556" w:type="dxa"/>
            <w:tcBorders>
              <w:top w:val="nil"/>
              <w:left w:val="nil"/>
              <w:bottom w:val="single" w:sz="8" w:space="0" w:color="auto"/>
              <w:right w:val="single" w:sz="8" w:space="0" w:color="auto"/>
            </w:tcBorders>
            <w:shd w:val="clear" w:color="auto" w:fill="auto"/>
            <w:vAlign w:val="center"/>
            <w:hideMark/>
          </w:tcPr>
          <w:p w14:paraId="471106AB"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Občina in organizacije</w:t>
            </w:r>
          </w:p>
        </w:tc>
      </w:tr>
      <w:tr w:rsidR="00BE0430" w:rsidRPr="00BE0430" w14:paraId="190E2724"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0374F67F"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9210B3A"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Obdobje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43B8868A" w14:textId="1F602231" w:rsidR="00BE0430" w:rsidRPr="00BE0430" w:rsidRDefault="007F3F0F" w:rsidP="00BE0430">
            <w:pPr>
              <w:spacing w:after="0" w:line="240" w:lineRule="auto"/>
              <w:jc w:val="left"/>
              <w:rPr>
                <w:rFonts w:eastAsia="Times New Roman" w:cs="Calibri"/>
                <w:color w:val="000000"/>
              </w:rPr>
            </w:pPr>
            <w:r w:rsidRPr="00BE0430">
              <w:rPr>
                <w:rFonts w:eastAsia="Times New Roman" w:cs="Calibri"/>
                <w:color w:val="000000"/>
                <w:lang w:eastAsia="sl-SI"/>
              </w:rPr>
              <w:t>kontinuirano</w:t>
            </w:r>
          </w:p>
        </w:tc>
      </w:tr>
      <w:tr w:rsidR="00BE0430" w:rsidRPr="00BE0430" w14:paraId="3FDEFAEC"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4F003CBC"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726DC06"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Kazalec za spremljanje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08D3C952"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Indikator seznanjenosti občanov in organizacij (% zajema prebivalstva v enega od načinov komunikacije)</w:t>
            </w:r>
          </w:p>
        </w:tc>
      </w:tr>
      <w:tr w:rsidR="00BE0430" w:rsidRPr="00BE0430" w14:paraId="403C1234"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84D090C"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STROŠKI UKREPA</w:t>
            </w:r>
          </w:p>
        </w:tc>
        <w:tc>
          <w:tcPr>
            <w:tcW w:w="2041" w:type="dxa"/>
            <w:tcBorders>
              <w:top w:val="nil"/>
              <w:left w:val="nil"/>
              <w:bottom w:val="single" w:sz="8" w:space="0" w:color="auto"/>
              <w:right w:val="single" w:sz="8" w:space="0" w:color="auto"/>
            </w:tcBorders>
            <w:shd w:val="clear" w:color="auto" w:fill="auto"/>
            <w:vAlign w:val="center"/>
            <w:hideMark/>
          </w:tcPr>
          <w:p w14:paraId="6E60FEFA"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Ocena stroškov ukrepa</w:t>
            </w:r>
          </w:p>
        </w:tc>
        <w:tc>
          <w:tcPr>
            <w:tcW w:w="5556" w:type="dxa"/>
            <w:tcBorders>
              <w:top w:val="nil"/>
              <w:left w:val="nil"/>
              <w:bottom w:val="single" w:sz="8" w:space="0" w:color="auto"/>
              <w:right w:val="single" w:sz="8" w:space="0" w:color="auto"/>
            </w:tcBorders>
            <w:shd w:val="clear" w:color="auto" w:fill="auto"/>
            <w:vAlign w:val="center"/>
            <w:hideMark/>
          </w:tcPr>
          <w:p w14:paraId="1A22B30F"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Do 20.000 EUR na leto. </w:t>
            </w:r>
          </w:p>
        </w:tc>
      </w:tr>
      <w:tr w:rsidR="00BE0430" w:rsidRPr="00BE0430" w14:paraId="028A47BF"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5B9320DE"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660C58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Vir financiranja</w:t>
            </w:r>
          </w:p>
        </w:tc>
        <w:tc>
          <w:tcPr>
            <w:tcW w:w="5556" w:type="dxa"/>
            <w:tcBorders>
              <w:top w:val="nil"/>
              <w:left w:val="nil"/>
              <w:bottom w:val="single" w:sz="8" w:space="0" w:color="auto"/>
              <w:right w:val="single" w:sz="8" w:space="0" w:color="auto"/>
            </w:tcBorders>
            <w:shd w:val="clear" w:color="auto" w:fill="auto"/>
            <w:vAlign w:val="center"/>
            <w:hideMark/>
          </w:tcPr>
          <w:p w14:paraId="3986C6ED"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Občina</w:t>
            </w:r>
          </w:p>
        </w:tc>
      </w:tr>
    </w:tbl>
    <w:p w14:paraId="0DEF0F1B" w14:textId="77777777" w:rsidR="00BE0430" w:rsidRPr="00BE0430" w:rsidRDefault="00BE0430" w:rsidP="00BE0430">
      <w:pPr>
        <w:rPr>
          <w:rFonts w:eastAsia="Calibri" w:cs="Times New Roman"/>
          <w:lang w:eastAsia="sl-SI"/>
        </w:rPr>
      </w:pPr>
    </w:p>
    <w:tbl>
      <w:tblPr>
        <w:tblW w:w="9638" w:type="dxa"/>
        <w:tblLook w:val="04A0" w:firstRow="1" w:lastRow="0" w:firstColumn="1" w:lastColumn="0" w:noHBand="0" w:noVBand="1"/>
      </w:tblPr>
      <w:tblGrid>
        <w:gridCol w:w="2041"/>
        <w:gridCol w:w="2041"/>
        <w:gridCol w:w="5556"/>
      </w:tblGrid>
      <w:tr w:rsidR="00BE0430" w:rsidRPr="00BE0430" w14:paraId="3C5ADBDE" w14:textId="77777777" w:rsidTr="00550DD2">
        <w:trPr>
          <w:trHeight w:val="20"/>
        </w:trPr>
        <w:tc>
          <w:tcPr>
            <w:tcW w:w="204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27233270"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UKREP</w:t>
            </w:r>
          </w:p>
        </w:tc>
        <w:tc>
          <w:tcPr>
            <w:tcW w:w="2041" w:type="dxa"/>
            <w:tcBorders>
              <w:top w:val="single" w:sz="8" w:space="0" w:color="auto"/>
              <w:left w:val="nil"/>
              <w:bottom w:val="single" w:sz="8" w:space="0" w:color="auto"/>
              <w:right w:val="single" w:sz="8" w:space="0" w:color="auto"/>
            </w:tcBorders>
            <w:shd w:val="clear" w:color="000000" w:fill="D9D9D9"/>
            <w:vAlign w:val="center"/>
            <w:hideMark/>
          </w:tcPr>
          <w:p w14:paraId="0C52C2F0"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Številka ukrepa</w:t>
            </w:r>
          </w:p>
        </w:tc>
        <w:tc>
          <w:tcPr>
            <w:tcW w:w="5556" w:type="dxa"/>
            <w:tcBorders>
              <w:top w:val="single" w:sz="8" w:space="0" w:color="auto"/>
              <w:left w:val="nil"/>
              <w:bottom w:val="single" w:sz="8" w:space="0" w:color="auto"/>
              <w:right w:val="single" w:sz="8" w:space="0" w:color="auto"/>
            </w:tcBorders>
            <w:shd w:val="clear" w:color="000000" w:fill="D9D9D9"/>
            <w:vAlign w:val="center"/>
            <w:hideMark/>
          </w:tcPr>
          <w:p w14:paraId="5E0D3944"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POPL_2</w:t>
            </w:r>
          </w:p>
        </w:tc>
      </w:tr>
      <w:tr w:rsidR="00BE0430" w:rsidRPr="00BE0430" w14:paraId="71D99DA8"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04B19849"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000000" w:fill="D9D9D9"/>
            <w:vAlign w:val="center"/>
            <w:hideMark/>
          </w:tcPr>
          <w:p w14:paraId="2C2BEAAF"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Ime ukrepa</w:t>
            </w:r>
          </w:p>
        </w:tc>
        <w:tc>
          <w:tcPr>
            <w:tcW w:w="5556" w:type="dxa"/>
            <w:tcBorders>
              <w:top w:val="nil"/>
              <w:left w:val="nil"/>
              <w:bottom w:val="single" w:sz="8" w:space="0" w:color="auto"/>
              <w:right w:val="single" w:sz="8" w:space="0" w:color="auto"/>
            </w:tcBorders>
            <w:shd w:val="clear" w:color="000000" w:fill="D9D9D9"/>
            <w:vAlign w:val="center"/>
            <w:hideMark/>
          </w:tcPr>
          <w:p w14:paraId="2BD6FDF6"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Gradbeni ukrepi</w:t>
            </w:r>
          </w:p>
        </w:tc>
      </w:tr>
      <w:tr w:rsidR="00BE0430" w:rsidRPr="00BE0430" w14:paraId="5A38D26C"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44822753"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02B6734"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Cilj ukrepa</w:t>
            </w:r>
          </w:p>
        </w:tc>
        <w:tc>
          <w:tcPr>
            <w:tcW w:w="5556" w:type="dxa"/>
            <w:tcBorders>
              <w:top w:val="nil"/>
              <w:left w:val="nil"/>
              <w:bottom w:val="single" w:sz="8" w:space="0" w:color="auto"/>
              <w:right w:val="single" w:sz="8" w:space="0" w:color="auto"/>
            </w:tcBorders>
            <w:shd w:val="clear" w:color="auto" w:fill="auto"/>
            <w:vAlign w:val="center"/>
            <w:hideMark/>
          </w:tcPr>
          <w:p w14:paraId="2C231DBE"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Gradbeni ukrepi so pomembni za zmanjšanje poplavne ogroženosti, saj že izvedeni gradbeni ukrepi omogočajo osnovno poselitev v Mestni občini Nova Gorica (Koren, </w:t>
            </w:r>
            <w:proofErr w:type="spellStart"/>
            <w:r w:rsidRPr="00BE0430">
              <w:rPr>
                <w:rFonts w:eastAsia="Times New Roman" w:cs="Calibri"/>
                <w:color w:val="000000"/>
                <w:lang w:eastAsia="sl-SI"/>
              </w:rPr>
              <w:t>Vrtojbica</w:t>
            </w:r>
            <w:proofErr w:type="spellEnd"/>
            <w:r w:rsidRPr="00BE0430">
              <w:rPr>
                <w:rFonts w:eastAsia="Times New Roman" w:cs="Calibri"/>
                <w:color w:val="000000"/>
                <w:lang w:eastAsia="sl-SI"/>
              </w:rPr>
              <w:t xml:space="preserve">, Branica, Vipava, Lijak) </w:t>
            </w:r>
          </w:p>
        </w:tc>
      </w:tr>
      <w:tr w:rsidR="00BE0430" w:rsidRPr="00BE0430" w14:paraId="082BB8A2"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50ED4F40"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B06382C"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Kratek opis ukrepa</w:t>
            </w:r>
          </w:p>
        </w:tc>
        <w:tc>
          <w:tcPr>
            <w:tcW w:w="5556" w:type="dxa"/>
            <w:tcBorders>
              <w:top w:val="nil"/>
              <w:left w:val="nil"/>
              <w:bottom w:val="single" w:sz="8" w:space="0" w:color="auto"/>
              <w:right w:val="single" w:sz="8" w:space="0" w:color="auto"/>
            </w:tcBorders>
            <w:shd w:val="clear" w:color="auto" w:fill="auto"/>
            <w:vAlign w:val="center"/>
            <w:hideMark/>
          </w:tcPr>
          <w:p w14:paraId="78A5B55D"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V okviru ukrepa se predvideva aktivno sodelovanje občine Nova Gorica pri pripravi in načrtovanju ukrepov, sama izvedba je v matični pristojnosti državnih organov (Zakon o vodah). Ukrepi so vezani na zadrževanje voda (možnost ni velika zaradi topologije terena na območju), in ukrepi za zaščito objektov in infrastrukture. </w:t>
            </w:r>
          </w:p>
        </w:tc>
      </w:tr>
      <w:tr w:rsidR="00BE0430" w:rsidRPr="00BE0430" w14:paraId="5DB7B82A"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1056DE78"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FA15D3C"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Področje ukrepanja</w:t>
            </w:r>
          </w:p>
        </w:tc>
        <w:tc>
          <w:tcPr>
            <w:tcW w:w="5556" w:type="dxa"/>
            <w:tcBorders>
              <w:top w:val="nil"/>
              <w:left w:val="nil"/>
              <w:bottom w:val="single" w:sz="8" w:space="0" w:color="auto"/>
              <w:right w:val="single" w:sz="8" w:space="0" w:color="auto"/>
            </w:tcBorders>
            <w:shd w:val="clear" w:color="auto" w:fill="auto"/>
            <w:vAlign w:val="center"/>
            <w:hideMark/>
          </w:tcPr>
          <w:p w14:paraId="1C82B71E"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Poplavna nevarnost</w:t>
            </w:r>
          </w:p>
        </w:tc>
      </w:tr>
      <w:tr w:rsidR="00BE0430" w:rsidRPr="00BE0430" w14:paraId="20867F15"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6C20FAEC"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8471D81"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Povzročitelj obremenitve</w:t>
            </w:r>
          </w:p>
        </w:tc>
        <w:tc>
          <w:tcPr>
            <w:tcW w:w="5556" w:type="dxa"/>
            <w:tcBorders>
              <w:top w:val="nil"/>
              <w:left w:val="nil"/>
              <w:bottom w:val="single" w:sz="8" w:space="0" w:color="auto"/>
              <w:right w:val="single" w:sz="8" w:space="0" w:color="auto"/>
            </w:tcBorders>
            <w:shd w:val="clear" w:color="auto" w:fill="auto"/>
            <w:vAlign w:val="center"/>
            <w:hideMark/>
          </w:tcPr>
          <w:p w14:paraId="6B43BBBF"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Podnebne spremembe (intenziteta padavin), pa tudi raba zemljišč in dejavnosti</w:t>
            </w:r>
          </w:p>
        </w:tc>
      </w:tr>
      <w:tr w:rsidR="00BE0430" w:rsidRPr="00BE0430" w14:paraId="3BDF5398"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62C6034C"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1795D10"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Prioriteta ukrepa</w:t>
            </w:r>
          </w:p>
        </w:tc>
        <w:tc>
          <w:tcPr>
            <w:tcW w:w="5556" w:type="dxa"/>
            <w:tcBorders>
              <w:top w:val="nil"/>
              <w:left w:val="nil"/>
              <w:bottom w:val="single" w:sz="8" w:space="0" w:color="auto"/>
              <w:right w:val="single" w:sz="8" w:space="0" w:color="auto"/>
            </w:tcBorders>
            <w:shd w:val="clear" w:color="auto" w:fill="auto"/>
            <w:vAlign w:val="center"/>
            <w:hideMark/>
          </w:tcPr>
          <w:p w14:paraId="07F42295"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ZELO VISOKA - nadgradnja obstoječih ukrepov, predvsem tistih ki nimajo varnostnih elementov za podnebne spremembe</w:t>
            </w:r>
          </w:p>
        </w:tc>
      </w:tr>
      <w:tr w:rsidR="00BE0430" w:rsidRPr="00BE0430" w14:paraId="135B14BE"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196C12B"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PREDPISI</w:t>
            </w:r>
          </w:p>
        </w:tc>
        <w:tc>
          <w:tcPr>
            <w:tcW w:w="2041" w:type="dxa"/>
            <w:tcBorders>
              <w:top w:val="nil"/>
              <w:left w:val="nil"/>
              <w:bottom w:val="single" w:sz="8" w:space="0" w:color="auto"/>
              <w:right w:val="single" w:sz="8" w:space="0" w:color="auto"/>
            </w:tcBorders>
            <w:shd w:val="clear" w:color="auto" w:fill="auto"/>
            <w:vAlign w:val="center"/>
            <w:hideMark/>
          </w:tcPr>
          <w:p w14:paraId="0F7D4506"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Pravna podlaga ukrepa (EU zakonodaja)</w:t>
            </w:r>
          </w:p>
        </w:tc>
        <w:tc>
          <w:tcPr>
            <w:tcW w:w="5556" w:type="dxa"/>
            <w:tcBorders>
              <w:top w:val="nil"/>
              <w:left w:val="nil"/>
              <w:bottom w:val="single" w:sz="8" w:space="0" w:color="auto"/>
              <w:right w:val="single" w:sz="8" w:space="0" w:color="auto"/>
            </w:tcBorders>
            <w:shd w:val="clear" w:color="auto" w:fill="auto"/>
            <w:vAlign w:val="center"/>
            <w:hideMark/>
          </w:tcPr>
          <w:p w14:paraId="53CDA5B6"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Poplavna direktiva (</w:t>
            </w:r>
            <w:proofErr w:type="spellStart"/>
            <w:r w:rsidRPr="00BE0430">
              <w:rPr>
                <w:rFonts w:eastAsia="Times New Roman" w:cs="Calibri"/>
                <w:color w:val="000000"/>
                <w:lang w:eastAsia="sl-SI"/>
              </w:rPr>
              <w:t>Floods</w:t>
            </w:r>
            <w:proofErr w:type="spellEnd"/>
            <w:r w:rsidRPr="00BE0430">
              <w:rPr>
                <w:rFonts w:eastAsia="Times New Roman" w:cs="Calibri"/>
                <w:color w:val="000000"/>
                <w:lang w:eastAsia="sl-SI"/>
              </w:rPr>
              <w:t xml:space="preserve"> </w:t>
            </w:r>
            <w:proofErr w:type="spellStart"/>
            <w:r w:rsidRPr="00BE0430">
              <w:rPr>
                <w:rFonts w:eastAsia="Times New Roman" w:cs="Calibri"/>
                <w:color w:val="000000"/>
                <w:lang w:eastAsia="sl-SI"/>
              </w:rPr>
              <w:t>directive</w:t>
            </w:r>
            <w:proofErr w:type="spellEnd"/>
            <w:r w:rsidRPr="00BE0430">
              <w:rPr>
                <w:rFonts w:eastAsia="Times New Roman" w:cs="Calibri"/>
                <w:color w:val="000000"/>
                <w:lang w:eastAsia="sl-SI"/>
              </w:rPr>
              <w:t xml:space="preserve"> EU 2007/60)</w:t>
            </w:r>
          </w:p>
        </w:tc>
      </w:tr>
      <w:tr w:rsidR="00BE0430" w:rsidRPr="00BE0430" w14:paraId="2FB40DC0"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2837821C"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48731C7"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Pravna podlaga ukrepa (nacionalna zakonodaja)</w:t>
            </w:r>
          </w:p>
        </w:tc>
        <w:tc>
          <w:tcPr>
            <w:tcW w:w="5556" w:type="dxa"/>
            <w:tcBorders>
              <w:top w:val="nil"/>
              <w:left w:val="nil"/>
              <w:bottom w:val="single" w:sz="8" w:space="0" w:color="auto"/>
              <w:right w:val="single" w:sz="8" w:space="0" w:color="auto"/>
            </w:tcBorders>
            <w:shd w:val="clear" w:color="auto" w:fill="auto"/>
            <w:vAlign w:val="center"/>
            <w:hideMark/>
          </w:tcPr>
          <w:p w14:paraId="018D95AF"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Zakon o vodah, Načrt zmanjšanja poplavne ogroženosti, NZPO opredeljuje območje Nove Gorice v skupino območij pomembnega vpliva poplav. NZPO opredeljuje ukrep kot enega v sklopu ukrepov (U7)</w:t>
            </w:r>
          </w:p>
        </w:tc>
      </w:tr>
      <w:tr w:rsidR="00BE0430" w:rsidRPr="00BE0430" w14:paraId="08D02305" w14:textId="77777777" w:rsidTr="00550DD2">
        <w:trPr>
          <w:trHeight w:val="20"/>
        </w:trPr>
        <w:tc>
          <w:tcPr>
            <w:tcW w:w="2041" w:type="dxa"/>
            <w:tcBorders>
              <w:top w:val="nil"/>
              <w:left w:val="single" w:sz="8" w:space="0" w:color="auto"/>
              <w:bottom w:val="single" w:sz="8" w:space="0" w:color="auto"/>
              <w:right w:val="single" w:sz="8" w:space="0" w:color="auto"/>
            </w:tcBorders>
            <w:shd w:val="clear" w:color="000000" w:fill="F2F2F2"/>
            <w:vAlign w:val="center"/>
            <w:hideMark/>
          </w:tcPr>
          <w:p w14:paraId="29805AEA"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OPIS UKREPA</w:t>
            </w:r>
          </w:p>
        </w:tc>
        <w:tc>
          <w:tcPr>
            <w:tcW w:w="2041" w:type="dxa"/>
            <w:tcBorders>
              <w:top w:val="nil"/>
              <w:left w:val="nil"/>
              <w:bottom w:val="single" w:sz="8" w:space="0" w:color="auto"/>
              <w:right w:val="single" w:sz="8" w:space="0" w:color="auto"/>
            </w:tcBorders>
            <w:shd w:val="clear" w:color="auto" w:fill="auto"/>
            <w:vAlign w:val="center"/>
            <w:hideMark/>
          </w:tcPr>
          <w:p w14:paraId="3C2C9205"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Podrobnejši opis ukrepa</w:t>
            </w:r>
          </w:p>
        </w:tc>
        <w:tc>
          <w:tcPr>
            <w:tcW w:w="5556" w:type="dxa"/>
            <w:tcBorders>
              <w:top w:val="nil"/>
              <w:left w:val="nil"/>
              <w:bottom w:val="single" w:sz="8" w:space="0" w:color="auto"/>
              <w:right w:val="single" w:sz="8" w:space="0" w:color="auto"/>
            </w:tcBorders>
            <w:shd w:val="clear" w:color="auto" w:fill="auto"/>
            <w:vAlign w:val="center"/>
            <w:hideMark/>
          </w:tcPr>
          <w:p w14:paraId="14EAA532"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V prvem koraku opredelitev ciljnega stanja zmanjšanja poplavne ogroženosti na območju mestne občine Nova Gorica, potem analiza variantnih ukrepov, potrebnost zemljišč, ocena stroškov, v kasnejši fazi tudi prostorsko umeščanje</w:t>
            </w:r>
          </w:p>
        </w:tc>
      </w:tr>
      <w:tr w:rsidR="00BE0430" w:rsidRPr="00BE0430" w14:paraId="37D4C76F"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3DC1E9B"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PRISPEVEK UKREPA K ZMANJŠANJU OGLJIČNEGA ODTISA</w:t>
            </w:r>
          </w:p>
        </w:tc>
        <w:tc>
          <w:tcPr>
            <w:tcW w:w="2041" w:type="dxa"/>
            <w:tcBorders>
              <w:top w:val="nil"/>
              <w:left w:val="nil"/>
              <w:bottom w:val="single" w:sz="8" w:space="0" w:color="auto"/>
              <w:right w:val="single" w:sz="8" w:space="0" w:color="auto"/>
            </w:tcBorders>
            <w:shd w:val="clear" w:color="auto" w:fill="auto"/>
            <w:vAlign w:val="center"/>
            <w:hideMark/>
          </w:tcPr>
          <w:p w14:paraId="1E8EE51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prihranek rabe energije (kWh)</w:t>
            </w:r>
          </w:p>
        </w:tc>
        <w:tc>
          <w:tcPr>
            <w:tcW w:w="5556" w:type="dxa"/>
            <w:tcBorders>
              <w:top w:val="nil"/>
              <w:left w:val="nil"/>
              <w:bottom w:val="single" w:sz="8" w:space="0" w:color="auto"/>
              <w:right w:val="single" w:sz="8" w:space="0" w:color="auto"/>
            </w:tcBorders>
            <w:shd w:val="clear" w:color="auto" w:fill="auto"/>
            <w:vAlign w:val="center"/>
            <w:hideMark/>
          </w:tcPr>
          <w:p w14:paraId="6AF799D1"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ni vpliva</w:t>
            </w:r>
          </w:p>
        </w:tc>
      </w:tr>
      <w:tr w:rsidR="00BE0430" w:rsidRPr="00BE0430" w14:paraId="77052A4B"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78F3C55D"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AE76B09"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povečanje rabe energije iz OVE (kWh)</w:t>
            </w:r>
          </w:p>
        </w:tc>
        <w:tc>
          <w:tcPr>
            <w:tcW w:w="5556" w:type="dxa"/>
            <w:tcBorders>
              <w:top w:val="nil"/>
              <w:left w:val="nil"/>
              <w:bottom w:val="single" w:sz="8" w:space="0" w:color="auto"/>
              <w:right w:val="single" w:sz="8" w:space="0" w:color="auto"/>
            </w:tcBorders>
            <w:shd w:val="clear" w:color="auto" w:fill="auto"/>
            <w:vAlign w:val="center"/>
            <w:hideMark/>
          </w:tcPr>
          <w:p w14:paraId="5B02019F"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ni vpliva</w:t>
            </w:r>
          </w:p>
        </w:tc>
      </w:tr>
      <w:tr w:rsidR="00BE0430" w:rsidRPr="00BE0430" w14:paraId="45003366"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1C3470EA"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2DC899E"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zmanjšanje emisij CO2 (kg)</w:t>
            </w:r>
          </w:p>
        </w:tc>
        <w:tc>
          <w:tcPr>
            <w:tcW w:w="5556" w:type="dxa"/>
            <w:tcBorders>
              <w:top w:val="nil"/>
              <w:left w:val="nil"/>
              <w:bottom w:val="single" w:sz="8" w:space="0" w:color="auto"/>
              <w:right w:val="single" w:sz="8" w:space="0" w:color="auto"/>
            </w:tcBorders>
            <w:shd w:val="clear" w:color="auto" w:fill="auto"/>
            <w:vAlign w:val="center"/>
            <w:hideMark/>
          </w:tcPr>
          <w:p w14:paraId="01982641"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ni vpliva</w:t>
            </w:r>
          </w:p>
        </w:tc>
      </w:tr>
      <w:tr w:rsidR="00BE0430" w:rsidRPr="00BE0430" w14:paraId="035C1D30"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3C0BB34"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IZVAJANJE UKREPA</w:t>
            </w:r>
          </w:p>
        </w:tc>
        <w:tc>
          <w:tcPr>
            <w:tcW w:w="2041" w:type="dxa"/>
            <w:tcBorders>
              <w:top w:val="nil"/>
              <w:left w:val="nil"/>
              <w:bottom w:val="single" w:sz="8" w:space="0" w:color="auto"/>
              <w:right w:val="single" w:sz="8" w:space="0" w:color="auto"/>
            </w:tcBorders>
            <w:shd w:val="clear" w:color="auto" w:fill="auto"/>
            <w:vAlign w:val="center"/>
            <w:hideMark/>
          </w:tcPr>
          <w:p w14:paraId="03DA9575"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Nivo ukrepa</w:t>
            </w:r>
          </w:p>
        </w:tc>
        <w:tc>
          <w:tcPr>
            <w:tcW w:w="5556" w:type="dxa"/>
            <w:tcBorders>
              <w:top w:val="nil"/>
              <w:left w:val="nil"/>
              <w:bottom w:val="single" w:sz="8" w:space="0" w:color="auto"/>
              <w:right w:val="single" w:sz="8" w:space="0" w:color="auto"/>
            </w:tcBorders>
            <w:shd w:val="clear" w:color="auto" w:fill="auto"/>
            <w:vAlign w:val="center"/>
            <w:hideMark/>
          </w:tcPr>
          <w:p w14:paraId="73A45BA1"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Na območju celotne občine in na območju specifičnih poplavnih območij</w:t>
            </w:r>
          </w:p>
        </w:tc>
      </w:tr>
      <w:tr w:rsidR="00BE0430" w:rsidRPr="00BE0430" w14:paraId="773D68CC"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7FD86AEA"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C8A80DB"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Odgovorni organ/telo za izvedbo ukrepa</w:t>
            </w:r>
          </w:p>
        </w:tc>
        <w:tc>
          <w:tcPr>
            <w:tcW w:w="5556" w:type="dxa"/>
            <w:tcBorders>
              <w:top w:val="nil"/>
              <w:left w:val="nil"/>
              <w:bottom w:val="single" w:sz="8" w:space="0" w:color="auto"/>
              <w:right w:val="single" w:sz="8" w:space="0" w:color="auto"/>
            </w:tcBorders>
            <w:shd w:val="clear" w:color="auto" w:fill="auto"/>
            <w:vAlign w:val="center"/>
            <w:hideMark/>
          </w:tcPr>
          <w:p w14:paraId="587E101F" w14:textId="41AAFC0C"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Občina in državni organi (predvsem DRSV) – razpis za projekt celovite študije povodja reke Vipave v letu 2021</w:t>
            </w:r>
          </w:p>
        </w:tc>
      </w:tr>
      <w:tr w:rsidR="00BE0430" w:rsidRPr="00BE0430" w14:paraId="543C5261"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09EA5DC3"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F1BBADB"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Obdobje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65DC6C87"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kontinuirano</w:t>
            </w:r>
          </w:p>
        </w:tc>
      </w:tr>
      <w:tr w:rsidR="00BE0430" w:rsidRPr="00BE0430" w14:paraId="6BEE1895"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29313D30"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1052E21"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Kazalec za spremljanje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1EC7A412"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Indikator ogroženosti stavb in ogroženosti dejavnosti ter prebivalstva. </w:t>
            </w:r>
          </w:p>
        </w:tc>
      </w:tr>
      <w:tr w:rsidR="00BE0430" w:rsidRPr="00BE0430" w14:paraId="0C991A4C"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832085D"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STROŠKI UKREPA</w:t>
            </w:r>
          </w:p>
        </w:tc>
        <w:tc>
          <w:tcPr>
            <w:tcW w:w="2041" w:type="dxa"/>
            <w:tcBorders>
              <w:top w:val="nil"/>
              <w:left w:val="nil"/>
              <w:bottom w:val="single" w:sz="8" w:space="0" w:color="auto"/>
              <w:right w:val="single" w:sz="8" w:space="0" w:color="auto"/>
            </w:tcBorders>
            <w:shd w:val="clear" w:color="auto" w:fill="auto"/>
            <w:vAlign w:val="center"/>
            <w:hideMark/>
          </w:tcPr>
          <w:p w14:paraId="2277918F"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Ocena stroškov ukrepa</w:t>
            </w:r>
          </w:p>
        </w:tc>
        <w:tc>
          <w:tcPr>
            <w:tcW w:w="5556" w:type="dxa"/>
            <w:tcBorders>
              <w:top w:val="nil"/>
              <w:left w:val="nil"/>
              <w:bottom w:val="single" w:sz="8" w:space="0" w:color="auto"/>
              <w:right w:val="single" w:sz="8" w:space="0" w:color="auto"/>
            </w:tcBorders>
            <w:shd w:val="clear" w:color="auto" w:fill="auto"/>
            <w:vAlign w:val="center"/>
            <w:hideMark/>
          </w:tcPr>
          <w:p w14:paraId="6017D026"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Visoki stroški, stroške ločiti na stroške priprave (nizki) in stroške izvedbe (visoki), tudi stroški vzdrževanja/obratovanja.</w:t>
            </w:r>
          </w:p>
        </w:tc>
      </w:tr>
      <w:tr w:rsidR="00BE0430" w:rsidRPr="00BE0430" w14:paraId="4B441EC3"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68929CF0"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B9BA064"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Vir financiranja</w:t>
            </w:r>
          </w:p>
        </w:tc>
        <w:tc>
          <w:tcPr>
            <w:tcW w:w="5556" w:type="dxa"/>
            <w:tcBorders>
              <w:top w:val="nil"/>
              <w:left w:val="nil"/>
              <w:bottom w:val="single" w:sz="8" w:space="0" w:color="auto"/>
              <w:right w:val="single" w:sz="8" w:space="0" w:color="auto"/>
            </w:tcBorders>
            <w:shd w:val="clear" w:color="auto" w:fill="auto"/>
            <w:vAlign w:val="center"/>
            <w:hideMark/>
          </w:tcPr>
          <w:p w14:paraId="7C650A2B"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Vodni sklad, občina</w:t>
            </w:r>
          </w:p>
        </w:tc>
      </w:tr>
    </w:tbl>
    <w:p w14:paraId="0F5D0485" w14:textId="77777777" w:rsidR="00BE0430" w:rsidRPr="00BE0430" w:rsidRDefault="00BE0430" w:rsidP="00BE0430">
      <w:pPr>
        <w:rPr>
          <w:rFonts w:eastAsia="Calibri" w:cs="Times New Roman"/>
          <w:lang w:eastAsia="sl-SI"/>
        </w:rPr>
      </w:pPr>
    </w:p>
    <w:tbl>
      <w:tblPr>
        <w:tblW w:w="9638" w:type="dxa"/>
        <w:tblLook w:val="04A0" w:firstRow="1" w:lastRow="0" w:firstColumn="1" w:lastColumn="0" w:noHBand="0" w:noVBand="1"/>
      </w:tblPr>
      <w:tblGrid>
        <w:gridCol w:w="2041"/>
        <w:gridCol w:w="2041"/>
        <w:gridCol w:w="5556"/>
      </w:tblGrid>
      <w:tr w:rsidR="00BE0430" w:rsidRPr="00BE0430" w14:paraId="675122EC" w14:textId="77777777" w:rsidTr="00550DD2">
        <w:trPr>
          <w:trHeight w:val="20"/>
        </w:trPr>
        <w:tc>
          <w:tcPr>
            <w:tcW w:w="204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7E832872"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UKREP</w:t>
            </w:r>
          </w:p>
        </w:tc>
        <w:tc>
          <w:tcPr>
            <w:tcW w:w="2041" w:type="dxa"/>
            <w:tcBorders>
              <w:top w:val="single" w:sz="8" w:space="0" w:color="auto"/>
              <w:left w:val="nil"/>
              <w:bottom w:val="single" w:sz="8" w:space="0" w:color="auto"/>
              <w:right w:val="single" w:sz="8" w:space="0" w:color="auto"/>
            </w:tcBorders>
            <w:shd w:val="clear" w:color="000000" w:fill="D9D9D9"/>
            <w:vAlign w:val="center"/>
            <w:hideMark/>
          </w:tcPr>
          <w:p w14:paraId="08B39E3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Številka ukrepa</w:t>
            </w:r>
          </w:p>
        </w:tc>
        <w:tc>
          <w:tcPr>
            <w:tcW w:w="5556" w:type="dxa"/>
            <w:tcBorders>
              <w:top w:val="single" w:sz="8" w:space="0" w:color="auto"/>
              <w:left w:val="nil"/>
              <w:bottom w:val="single" w:sz="8" w:space="0" w:color="auto"/>
              <w:right w:val="single" w:sz="8" w:space="0" w:color="auto"/>
            </w:tcBorders>
            <w:shd w:val="clear" w:color="000000" w:fill="D9D9D9"/>
            <w:vAlign w:val="center"/>
            <w:hideMark/>
          </w:tcPr>
          <w:p w14:paraId="6DC9871C"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POPL_3</w:t>
            </w:r>
          </w:p>
        </w:tc>
      </w:tr>
      <w:tr w:rsidR="00BE0430" w:rsidRPr="00BE0430" w14:paraId="6828B139"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2EB5AB5A"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000000" w:fill="D9D9D9"/>
            <w:vAlign w:val="center"/>
            <w:hideMark/>
          </w:tcPr>
          <w:p w14:paraId="0A7B5997"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Ime ukrepa</w:t>
            </w:r>
          </w:p>
        </w:tc>
        <w:tc>
          <w:tcPr>
            <w:tcW w:w="5556" w:type="dxa"/>
            <w:tcBorders>
              <w:top w:val="nil"/>
              <w:left w:val="nil"/>
              <w:bottom w:val="single" w:sz="8" w:space="0" w:color="auto"/>
              <w:right w:val="single" w:sz="8" w:space="0" w:color="auto"/>
            </w:tcBorders>
            <w:shd w:val="clear" w:color="000000" w:fill="D9D9D9"/>
            <w:vAlign w:val="center"/>
            <w:hideMark/>
          </w:tcPr>
          <w:p w14:paraId="3928AAAE"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Načrtovanje in izvajanje individualnih ukrepov za zmanjšanje poplavne ogroženosti</w:t>
            </w:r>
          </w:p>
        </w:tc>
      </w:tr>
      <w:tr w:rsidR="00BE0430" w:rsidRPr="00BE0430" w14:paraId="685798C1"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7C23B3A4"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0AF95EA"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Cilj ukrepa</w:t>
            </w:r>
          </w:p>
        </w:tc>
        <w:tc>
          <w:tcPr>
            <w:tcW w:w="5556" w:type="dxa"/>
            <w:tcBorders>
              <w:top w:val="nil"/>
              <w:left w:val="nil"/>
              <w:bottom w:val="single" w:sz="8" w:space="0" w:color="auto"/>
              <w:right w:val="single" w:sz="8" w:space="0" w:color="auto"/>
            </w:tcBorders>
            <w:shd w:val="clear" w:color="auto" w:fill="auto"/>
            <w:vAlign w:val="center"/>
            <w:hideMark/>
          </w:tcPr>
          <w:p w14:paraId="6B16E4E2"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Cilj ukrepa je identifikacija lokacij, kjer je primerna izvedba individualnih ukrepov, analiza možnih ukrepov, njihovo načrtovanje in izvedba. </w:t>
            </w:r>
          </w:p>
        </w:tc>
      </w:tr>
      <w:tr w:rsidR="00BE0430" w:rsidRPr="00BE0430" w14:paraId="690BBEF1"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038C03A7"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D74C17C"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Kratek opis ukrepa</w:t>
            </w:r>
          </w:p>
        </w:tc>
        <w:tc>
          <w:tcPr>
            <w:tcW w:w="5556" w:type="dxa"/>
            <w:tcBorders>
              <w:top w:val="nil"/>
              <w:left w:val="nil"/>
              <w:bottom w:val="single" w:sz="8" w:space="0" w:color="auto"/>
              <w:right w:val="single" w:sz="8" w:space="0" w:color="auto"/>
            </w:tcBorders>
            <w:shd w:val="clear" w:color="auto" w:fill="auto"/>
            <w:vAlign w:val="center"/>
            <w:hideMark/>
          </w:tcPr>
          <w:p w14:paraId="732F8524" w14:textId="77777777" w:rsidR="00BE0430" w:rsidRPr="00BE0430" w:rsidRDefault="00BE0430" w:rsidP="00BE0430">
            <w:pPr>
              <w:spacing w:after="0" w:line="240" w:lineRule="auto"/>
              <w:jc w:val="left"/>
              <w:rPr>
                <w:rFonts w:eastAsia="Times New Roman" w:cs="Calibri"/>
                <w:color w:val="000000"/>
                <w:lang w:eastAsia="sl-SI"/>
              </w:rPr>
            </w:pPr>
            <w:r w:rsidRPr="00BE0430">
              <w:rPr>
                <w:rFonts w:eastAsia="Times New Roman" w:cs="Calibri"/>
                <w:color w:val="000000"/>
                <w:lang w:eastAsia="sl-SI"/>
              </w:rPr>
              <w:t>Individualni ukrepi so predvsem vezani na izolacijo posameznih objektov pred vdorom poplavnih voda v njih. Možni so stalni individualni ukrepi ali začasni, ki se vzpostavijo v času povečane poplavne ogroženosti (napoved poplavnega dogodka).</w:t>
            </w:r>
          </w:p>
          <w:p w14:paraId="0113A0C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Individualni ukrepi varstva posameznih objektov so ukrepi, ki se izvajajo v primeru, da celovita rešitev ni ekonomsko opravičena.</w:t>
            </w:r>
          </w:p>
        </w:tc>
      </w:tr>
      <w:tr w:rsidR="00BE0430" w:rsidRPr="00BE0430" w14:paraId="40D8F3CA"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02A91CCA"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CC22C47"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Področje ukrepanja</w:t>
            </w:r>
          </w:p>
        </w:tc>
        <w:tc>
          <w:tcPr>
            <w:tcW w:w="5556" w:type="dxa"/>
            <w:tcBorders>
              <w:top w:val="nil"/>
              <w:left w:val="nil"/>
              <w:bottom w:val="single" w:sz="8" w:space="0" w:color="auto"/>
              <w:right w:val="single" w:sz="8" w:space="0" w:color="auto"/>
            </w:tcBorders>
            <w:shd w:val="clear" w:color="auto" w:fill="auto"/>
            <w:vAlign w:val="center"/>
            <w:hideMark/>
          </w:tcPr>
          <w:p w14:paraId="302970CB"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Poplavna nevarnost</w:t>
            </w:r>
          </w:p>
        </w:tc>
      </w:tr>
      <w:tr w:rsidR="00BE0430" w:rsidRPr="00BE0430" w14:paraId="4AEFF74D"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5E0D5044"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FCD3046"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Povzročitelj obremenitve</w:t>
            </w:r>
          </w:p>
        </w:tc>
        <w:tc>
          <w:tcPr>
            <w:tcW w:w="5556" w:type="dxa"/>
            <w:tcBorders>
              <w:top w:val="nil"/>
              <w:left w:val="nil"/>
              <w:bottom w:val="single" w:sz="8" w:space="0" w:color="auto"/>
              <w:right w:val="single" w:sz="8" w:space="0" w:color="auto"/>
            </w:tcBorders>
            <w:shd w:val="clear" w:color="auto" w:fill="auto"/>
            <w:vAlign w:val="center"/>
            <w:hideMark/>
          </w:tcPr>
          <w:p w14:paraId="3DC1B2AA"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Podnebne spremembe (intenziteta padavin), pa tudi raba zemljišč in dejavnosti</w:t>
            </w:r>
          </w:p>
        </w:tc>
      </w:tr>
      <w:tr w:rsidR="00BE0430" w:rsidRPr="00BE0430" w14:paraId="08271C7D"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72EF331D"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D88E030"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Prioriteta ukrepa</w:t>
            </w:r>
          </w:p>
        </w:tc>
        <w:tc>
          <w:tcPr>
            <w:tcW w:w="5556" w:type="dxa"/>
            <w:tcBorders>
              <w:top w:val="nil"/>
              <w:left w:val="nil"/>
              <w:bottom w:val="single" w:sz="8" w:space="0" w:color="auto"/>
              <w:right w:val="single" w:sz="8" w:space="0" w:color="auto"/>
            </w:tcBorders>
            <w:shd w:val="clear" w:color="auto" w:fill="auto"/>
            <w:vAlign w:val="center"/>
            <w:hideMark/>
          </w:tcPr>
          <w:p w14:paraId="670D66A1"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ZELO VISOKA - vključevanje posameznikov, ki jih v okvir ukrepov na vodotokih ni mogoče zavarovati pred škodljivim delovanjem voda. </w:t>
            </w:r>
          </w:p>
        </w:tc>
      </w:tr>
      <w:tr w:rsidR="00BE0430" w:rsidRPr="00BE0430" w14:paraId="080E358A"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F7C8D66"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PREDPISI</w:t>
            </w:r>
          </w:p>
        </w:tc>
        <w:tc>
          <w:tcPr>
            <w:tcW w:w="2041" w:type="dxa"/>
            <w:tcBorders>
              <w:top w:val="nil"/>
              <w:left w:val="nil"/>
              <w:bottom w:val="single" w:sz="8" w:space="0" w:color="auto"/>
              <w:right w:val="single" w:sz="8" w:space="0" w:color="auto"/>
            </w:tcBorders>
            <w:shd w:val="clear" w:color="auto" w:fill="auto"/>
            <w:vAlign w:val="center"/>
            <w:hideMark/>
          </w:tcPr>
          <w:p w14:paraId="48495F6A"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Pravna podlaga ukrepa (EU zakonodaja)</w:t>
            </w:r>
          </w:p>
        </w:tc>
        <w:tc>
          <w:tcPr>
            <w:tcW w:w="5556" w:type="dxa"/>
            <w:tcBorders>
              <w:top w:val="nil"/>
              <w:left w:val="nil"/>
              <w:bottom w:val="single" w:sz="8" w:space="0" w:color="auto"/>
              <w:right w:val="single" w:sz="8" w:space="0" w:color="auto"/>
            </w:tcBorders>
            <w:shd w:val="clear" w:color="auto" w:fill="auto"/>
            <w:vAlign w:val="center"/>
            <w:hideMark/>
          </w:tcPr>
          <w:p w14:paraId="41DE4BC9"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Poplavna direktiva (</w:t>
            </w:r>
            <w:proofErr w:type="spellStart"/>
            <w:r w:rsidRPr="00BE0430">
              <w:rPr>
                <w:rFonts w:eastAsia="Times New Roman" w:cs="Calibri"/>
                <w:color w:val="000000"/>
                <w:lang w:eastAsia="sl-SI"/>
              </w:rPr>
              <w:t>Floods</w:t>
            </w:r>
            <w:proofErr w:type="spellEnd"/>
            <w:r w:rsidRPr="00BE0430">
              <w:rPr>
                <w:rFonts w:eastAsia="Times New Roman" w:cs="Calibri"/>
                <w:color w:val="000000"/>
                <w:lang w:eastAsia="sl-SI"/>
              </w:rPr>
              <w:t xml:space="preserve"> </w:t>
            </w:r>
            <w:proofErr w:type="spellStart"/>
            <w:r w:rsidRPr="00BE0430">
              <w:rPr>
                <w:rFonts w:eastAsia="Times New Roman" w:cs="Calibri"/>
                <w:color w:val="000000"/>
                <w:lang w:eastAsia="sl-SI"/>
              </w:rPr>
              <w:t>directive</w:t>
            </w:r>
            <w:proofErr w:type="spellEnd"/>
            <w:r w:rsidRPr="00BE0430">
              <w:rPr>
                <w:rFonts w:eastAsia="Times New Roman" w:cs="Calibri"/>
                <w:color w:val="000000"/>
                <w:lang w:eastAsia="sl-SI"/>
              </w:rPr>
              <w:t xml:space="preserve"> EU 2007/60)</w:t>
            </w:r>
          </w:p>
        </w:tc>
      </w:tr>
      <w:tr w:rsidR="00BE0430" w:rsidRPr="00BE0430" w14:paraId="286F58DF"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2428A89B"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6D901FF"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Pravna podlaga ukrepa (nacionalna zakonodaja)</w:t>
            </w:r>
          </w:p>
        </w:tc>
        <w:tc>
          <w:tcPr>
            <w:tcW w:w="5556" w:type="dxa"/>
            <w:tcBorders>
              <w:top w:val="nil"/>
              <w:left w:val="nil"/>
              <w:bottom w:val="single" w:sz="8" w:space="0" w:color="auto"/>
              <w:right w:val="single" w:sz="8" w:space="0" w:color="auto"/>
            </w:tcBorders>
            <w:shd w:val="clear" w:color="auto" w:fill="auto"/>
            <w:vAlign w:val="center"/>
            <w:hideMark/>
          </w:tcPr>
          <w:p w14:paraId="0E2E7C9D"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Zakon o vodah, Načrt zmanjšanja poplavne ogroženosti, NZPO opredeljuje območje Nove Gorice v skupino območij pomembnega vpliva poplav. NZPO opredeljuje ukrep kot enega v sklopu ukrepov (U7)</w:t>
            </w:r>
          </w:p>
        </w:tc>
      </w:tr>
      <w:tr w:rsidR="00BE0430" w:rsidRPr="00BE0430" w14:paraId="1A59B221" w14:textId="77777777" w:rsidTr="00550DD2">
        <w:trPr>
          <w:trHeight w:val="20"/>
        </w:trPr>
        <w:tc>
          <w:tcPr>
            <w:tcW w:w="2041" w:type="dxa"/>
            <w:tcBorders>
              <w:top w:val="nil"/>
              <w:left w:val="single" w:sz="8" w:space="0" w:color="auto"/>
              <w:bottom w:val="single" w:sz="8" w:space="0" w:color="auto"/>
              <w:right w:val="single" w:sz="8" w:space="0" w:color="auto"/>
            </w:tcBorders>
            <w:shd w:val="clear" w:color="000000" w:fill="F2F2F2"/>
            <w:vAlign w:val="center"/>
            <w:hideMark/>
          </w:tcPr>
          <w:p w14:paraId="52B12193"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OPIS UKREPA</w:t>
            </w:r>
          </w:p>
        </w:tc>
        <w:tc>
          <w:tcPr>
            <w:tcW w:w="2041" w:type="dxa"/>
            <w:tcBorders>
              <w:top w:val="nil"/>
              <w:left w:val="nil"/>
              <w:bottom w:val="single" w:sz="8" w:space="0" w:color="auto"/>
              <w:right w:val="single" w:sz="8" w:space="0" w:color="auto"/>
            </w:tcBorders>
            <w:shd w:val="clear" w:color="auto" w:fill="auto"/>
            <w:vAlign w:val="center"/>
            <w:hideMark/>
          </w:tcPr>
          <w:p w14:paraId="7061F7F0"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Podrobnejši opis ukrepa</w:t>
            </w:r>
          </w:p>
        </w:tc>
        <w:tc>
          <w:tcPr>
            <w:tcW w:w="5556" w:type="dxa"/>
            <w:tcBorders>
              <w:top w:val="nil"/>
              <w:left w:val="nil"/>
              <w:bottom w:val="single" w:sz="8" w:space="0" w:color="auto"/>
              <w:right w:val="single" w:sz="8" w:space="0" w:color="auto"/>
            </w:tcBorders>
            <w:shd w:val="clear" w:color="auto" w:fill="auto"/>
            <w:vAlign w:val="center"/>
            <w:hideMark/>
          </w:tcPr>
          <w:p w14:paraId="7971B5D5"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Ukrep ne zajema improviziranih ukrepov (vreče s peskom), temveč načrtovane ukrepe, ki se aktivirajo v času napovedi dogodka (lahke pregrade, napihljivi sistemi, črpališča …)</w:t>
            </w:r>
          </w:p>
        </w:tc>
      </w:tr>
      <w:tr w:rsidR="00BE0430" w:rsidRPr="00BE0430" w14:paraId="7AE4B8D9"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E13584D"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PRISPEVEK UKREPA K ZMANJŠANJU OGLJIČNEGA ODTISA</w:t>
            </w:r>
          </w:p>
        </w:tc>
        <w:tc>
          <w:tcPr>
            <w:tcW w:w="2041" w:type="dxa"/>
            <w:tcBorders>
              <w:top w:val="nil"/>
              <w:left w:val="nil"/>
              <w:bottom w:val="single" w:sz="8" w:space="0" w:color="auto"/>
              <w:right w:val="single" w:sz="8" w:space="0" w:color="auto"/>
            </w:tcBorders>
            <w:shd w:val="clear" w:color="auto" w:fill="auto"/>
            <w:vAlign w:val="center"/>
            <w:hideMark/>
          </w:tcPr>
          <w:p w14:paraId="472F8AA4"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prihranek rabe energije (kWh)</w:t>
            </w:r>
          </w:p>
        </w:tc>
        <w:tc>
          <w:tcPr>
            <w:tcW w:w="5556" w:type="dxa"/>
            <w:tcBorders>
              <w:top w:val="nil"/>
              <w:left w:val="nil"/>
              <w:bottom w:val="single" w:sz="8" w:space="0" w:color="auto"/>
              <w:right w:val="single" w:sz="8" w:space="0" w:color="auto"/>
            </w:tcBorders>
            <w:shd w:val="clear" w:color="auto" w:fill="auto"/>
            <w:vAlign w:val="center"/>
            <w:hideMark/>
          </w:tcPr>
          <w:p w14:paraId="05E69B69"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ni vpliva</w:t>
            </w:r>
          </w:p>
        </w:tc>
      </w:tr>
      <w:tr w:rsidR="00BE0430" w:rsidRPr="00BE0430" w14:paraId="790B89FB"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33945565"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C9CC135"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povečanje rabe energije iz OVE (kWh)</w:t>
            </w:r>
          </w:p>
        </w:tc>
        <w:tc>
          <w:tcPr>
            <w:tcW w:w="5556" w:type="dxa"/>
            <w:tcBorders>
              <w:top w:val="nil"/>
              <w:left w:val="nil"/>
              <w:bottom w:val="single" w:sz="8" w:space="0" w:color="auto"/>
              <w:right w:val="single" w:sz="8" w:space="0" w:color="auto"/>
            </w:tcBorders>
            <w:shd w:val="clear" w:color="auto" w:fill="auto"/>
            <w:vAlign w:val="center"/>
            <w:hideMark/>
          </w:tcPr>
          <w:p w14:paraId="04ACECF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ni vpliva</w:t>
            </w:r>
          </w:p>
        </w:tc>
      </w:tr>
      <w:tr w:rsidR="00BE0430" w:rsidRPr="00BE0430" w14:paraId="42B443EC"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4AB9629C"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508E166"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zmanjšanje emisij CO2 (kg)</w:t>
            </w:r>
          </w:p>
        </w:tc>
        <w:tc>
          <w:tcPr>
            <w:tcW w:w="5556" w:type="dxa"/>
            <w:tcBorders>
              <w:top w:val="nil"/>
              <w:left w:val="nil"/>
              <w:bottom w:val="single" w:sz="8" w:space="0" w:color="auto"/>
              <w:right w:val="single" w:sz="8" w:space="0" w:color="auto"/>
            </w:tcBorders>
            <w:shd w:val="clear" w:color="auto" w:fill="auto"/>
            <w:vAlign w:val="center"/>
            <w:hideMark/>
          </w:tcPr>
          <w:p w14:paraId="00BBE106"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ni vpliva</w:t>
            </w:r>
          </w:p>
        </w:tc>
      </w:tr>
      <w:tr w:rsidR="00BE0430" w:rsidRPr="00BE0430" w14:paraId="7C6F9CE0"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89E9D0A"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IZVAJANJE UKREPA</w:t>
            </w:r>
          </w:p>
        </w:tc>
        <w:tc>
          <w:tcPr>
            <w:tcW w:w="2041" w:type="dxa"/>
            <w:tcBorders>
              <w:top w:val="nil"/>
              <w:left w:val="nil"/>
              <w:bottom w:val="single" w:sz="8" w:space="0" w:color="auto"/>
              <w:right w:val="single" w:sz="8" w:space="0" w:color="auto"/>
            </w:tcBorders>
            <w:shd w:val="clear" w:color="auto" w:fill="auto"/>
            <w:vAlign w:val="center"/>
            <w:hideMark/>
          </w:tcPr>
          <w:p w14:paraId="17FB4195"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Nivo ukrepa</w:t>
            </w:r>
          </w:p>
        </w:tc>
        <w:tc>
          <w:tcPr>
            <w:tcW w:w="5556" w:type="dxa"/>
            <w:tcBorders>
              <w:top w:val="nil"/>
              <w:left w:val="nil"/>
              <w:bottom w:val="single" w:sz="8" w:space="0" w:color="auto"/>
              <w:right w:val="single" w:sz="8" w:space="0" w:color="auto"/>
            </w:tcBorders>
            <w:shd w:val="clear" w:color="auto" w:fill="auto"/>
            <w:vAlign w:val="center"/>
            <w:hideMark/>
          </w:tcPr>
          <w:p w14:paraId="1D0FA66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Na območju celotne občine in na območju specifičnih poplavnih območij</w:t>
            </w:r>
          </w:p>
        </w:tc>
      </w:tr>
      <w:tr w:rsidR="00BE0430" w:rsidRPr="00BE0430" w14:paraId="35EFDC26"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60E226F3"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EFD0F91"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Odgovorni organ/telo za izvedbo ukrepa</w:t>
            </w:r>
          </w:p>
        </w:tc>
        <w:tc>
          <w:tcPr>
            <w:tcW w:w="5556" w:type="dxa"/>
            <w:tcBorders>
              <w:top w:val="nil"/>
              <w:left w:val="nil"/>
              <w:bottom w:val="single" w:sz="8" w:space="0" w:color="auto"/>
              <w:right w:val="single" w:sz="8" w:space="0" w:color="auto"/>
            </w:tcBorders>
            <w:shd w:val="clear" w:color="auto" w:fill="auto"/>
            <w:vAlign w:val="center"/>
            <w:hideMark/>
          </w:tcPr>
          <w:p w14:paraId="2D4B1EF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 Občina in organizacije</w:t>
            </w:r>
          </w:p>
        </w:tc>
      </w:tr>
      <w:tr w:rsidR="00BE0430" w:rsidRPr="00BE0430" w14:paraId="0A16A7ED"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4DDD5F4B"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09D90A5"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Obdobje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77C2DFF5" w14:textId="77777777" w:rsidR="00BE0430" w:rsidRPr="00BE0430" w:rsidRDefault="00BE0430" w:rsidP="00BE0430">
            <w:pPr>
              <w:spacing w:after="0" w:line="240" w:lineRule="auto"/>
              <w:jc w:val="left"/>
              <w:rPr>
                <w:rFonts w:eastAsia="Times New Roman" w:cs="Calibri"/>
                <w:color w:val="000000"/>
              </w:rPr>
            </w:pPr>
            <w:proofErr w:type="spellStart"/>
            <w:r w:rsidRPr="00BE0430">
              <w:rPr>
                <w:rFonts w:eastAsia="Times New Roman" w:cs="Calibri"/>
                <w:color w:val="000000"/>
                <w:lang w:eastAsia="sl-SI"/>
              </w:rPr>
              <w:t>kontinuriano</w:t>
            </w:r>
            <w:proofErr w:type="spellEnd"/>
          </w:p>
        </w:tc>
      </w:tr>
      <w:tr w:rsidR="00BE0430" w:rsidRPr="00BE0430" w14:paraId="0CECB123"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2234F48F"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496D409"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Kazalec za spremljanje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09513F0E"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w:t>
            </w:r>
          </w:p>
        </w:tc>
      </w:tr>
      <w:tr w:rsidR="00BE0430" w:rsidRPr="00BE0430" w14:paraId="2D69FDC1"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F545644"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STROŠKI UKREPA</w:t>
            </w:r>
          </w:p>
        </w:tc>
        <w:tc>
          <w:tcPr>
            <w:tcW w:w="2041" w:type="dxa"/>
            <w:tcBorders>
              <w:top w:val="nil"/>
              <w:left w:val="nil"/>
              <w:bottom w:val="single" w:sz="8" w:space="0" w:color="auto"/>
              <w:right w:val="single" w:sz="8" w:space="0" w:color="auto"/>
            </w:tcBorders>
            <w:shd w:val="clear" w:color="auto" w:fill="auto"/>
            <w:vAlign w:val="center"/>
            <w:hideMark/>
          </w:tcPr>
          <w:p w14:paraId="117E64A5"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Ocena stroškov ukrepa</w:t>
            </w:r>
          </w:p>
        </w:tc>
        <w:tc>
          <w:tcPr>
            <w:tcW w:w="5556" w:type="dxa"/>
            <w:tcBorders>
              <w:top w:val="nil"/>
              <w:left w:val="nil"/>
              <w:bottom w:val="single" w:sz="8" w:space="0" w:color="auto"/>
              <w:right w:val="single" w:sz="8" w:space="0" w:color="auto"/>
            </w:tcBorders>
            <w:shd w:val="clear" w:color="auto" w:fill="auto"/>
            <w:vAlign w:val="center"/>
            <w:hideMark/>
          </w:tcPr>
          <w:p w14:paraId="38E7BDD2"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težko oceniti</w:t>
            </w:r>
          </w:p>
        </w:tc>
      </w:tr>
      <w:tr w:rsidR="00BE0430" w:rsidRPr="00BE0430" w14:paraId="4C820D8E"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56388E22"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2B190F5"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Vir financiranja</w:t>
            </w:r>
          </w:p>
        </w:tc>
        <w:tc>
          <w:tcPr>
            <w:tcW w:w="5556" w:type="dxa"/>
            <w:tcBorders>
              <w:top w:val="nil"/>
              <w:left w:val="nil"/>
              <w:bottom w:val="single" w:sz="8" w:space="0" w:color="auto"/>
              <w:right w:val="single" w:sz="8" w:space="0" w:color="auto"/>
            </w:tcBorders>
            <w:shd w:val="clear" w:color="auto" w:fill="auto"/>
            <w:vAlign w:val="center"/>
            <w:hideMark/>
          </w:tcPr>
          <w:p w14:paraId="0112E25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Posameznik (ogroženi) sofinanciranje možno (Občina, državam EU sredstva?)</w:t>
            </w:r>
          </w:p>
        </w:tc>
      </w:tr>
    </w:tbl>
    <w:p w14:paraId="344ED448" w14:textId="77777777" w:rsidR="00BE0430" w:rsidRPr="00BE0430" w:rsidRDefault="00BE0430" w:rsidP="00BE0430">
      <w:pPr>
        <w:rPr>
          <w:rFonts w:eastAsia="Calibri" w:cs="Times New Roman"/>
          <w:lang w:eastAsia="sl-SI"/>
        </w:rPr>
      </w:pPr>
    </w:p>
    <w:tbl>
      <w:tblPr>
        <w:tblW w:w="9638" w:type="dxa"/>
        <w:tblLook w:val="04A0" w:firstRow="1" w:lastRow="0" w:firstColumn="1" w:lastColumn="0" w:noHBand="0" w:noVBand="1"/>
      </w:tblPr>
      <w:tblGrid>
        <w:gridCol w:w="2041"/>
        <w:gridCol w:w="2041"/>
        <w:gridCol w:w="5556"/>
      </w:tblGrid>
      <w:tr w:rsidR="00BE0430" w:rsidRPr="00BE0430" w14:paraId="23CD6F74" w14:textId="77777777" w:rsidTr="00550DD2">
        <w:trPr>
          <w:trHeight w:val="20"/>
        </w:trPr>
        <w:tc>
          <w:tcPr>
            <w:tcW w:w="204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F32AF56"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UKREP</w:t>
            </w:r>
          </w:p>
        </w:tc>
        <w:tc>
          <w:tcPr>
            <w:tcW w:w="2041" w:type="dxa"/>
            <w:tcBorders>
              <w:top w:val="single" w:sz="8" w:space="0" w:color="auto"/>
              <w:left w:val="nil"/>
              <w:bottom w:val="single" w:sz="8" w:space="0" w:color="auto"/>
              <w:right w:val="single" w:sz="8" w:space="0" w:color="auto"/>
            </w:tcBorders>
            <w:shd w:val="clear" w:color="000000" w:fill="D9D9D9"/>
            <w:vAlign w:val="center"/>
            <w:hideMark/>
          </w:tcPr>
          <w:p w14:paraId="667D66A2"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Številka ukrepa</w:t>
            </w:r>
          </w:p>
        </w:tc>
        <w:tc>
          <w:tcPr>
            <w:tcW w:w="5556" w:type="dxa"/>
            <w:tcBorders>
              <w:top w:val="single" w:sz="8" w:space="0" w:color="auto"/>
              <w:left w:val="nil"/>
              <w:bottom w:val="single" w:sz="8" w:space="0" w:color="auto"/>
              <w:right w:val="single" w:sz="8" w:space="0" w:color="auto"/>
            </w:tcBorders>
            <w:shd w:val="clear" w:color="000000" w:fill="D9D9D9"/>
            <w:vAlign w:val="center"/>
            <w:hideMark/>
          </w:tcPr>
          <w:p w14:paraId="73D7405F"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POPL_4</w:t>
            </w:r>
          </w:p>
        </w:tc>
      </w:tr>
      <w:tr w:rsidR="00BE0430" w:rsidRPr="00BE0430" w14:paraId="14087932"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1B398132"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000000" w:fill="D9D9D9"/>
            <w:vAlign w:val="center"/>
            <w:hideMark/>
          </w:tcPr>
          <w:p w14:paraId="081E1CA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Ime ukrepa</w:t>
            </w:r>
          </w:p>
        </w:tc>
        <w:tc>
          <w:tcPr>
            <w:tcW w:w="5556" w:type="dxa"/>
            <w:tcBorders>
              <w:top w:val="nil"/>
              <w:left w:val="nil"/>
              <w:bottom w:val="single" w:sz="8" w:space="0" w:color="auto"/>
              <w:right w:val="single" w:sz="8" w:space="0" w:color="auto"/>
            </w:tcBorders>
            <w:shd w:val="clear" w:color="000000" w:fill="D9D9D9"/>
            <w:vAlign w:val="center"/>
            <w:hideMark/>
          </w:tcPr>
          <w:p w14:paraId="063E0312"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Načrtovanje za potrebe učinkovitega odziva v času poplavnih dogodkov</w:t>
            </w:r>
          </w:p>
        </w:tc>
      </w:tr>
      <w:tr w:rsidR="00BE0430" w:rsidRPr="00BE0430" w14:paraId="16041326"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241E3AB9"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6BF9097"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Cilj ukrepa</w:t>
            </w:r>
          </w:p>
        </w:tc>
        <w:tc>
          <w:tcPr>
            <w:tcW w:w="5556" w:type="dxa"/>
            <w:tcBorders>
              <w:top w:val="nil"/>
              <w:left w:val="nil"/>
              <w:bottom w:val="single" w:sz="8" w:space="0" w:color="auto"/>
              <w:right w:val="single" w:sz="8" w:space="0" w:color="auto"/>
            </w:tcBorders>
            <w:shd w:val="clear" w:color="auto" w:fill="auto"/>
            <w:vAlign w:val="center"/>
            <w:hideMark/>
          </w:tcPr>
          <w:p w14:paraId="6E1AD256"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Cilj ukrepa je razvoj, vzdrževanje in testiranje učinkovitih in ukrepov, ki jih v času same intervencije usklajeno izvajajo različne institucije. </w:t>
            </w:r>
          </w:p>
        </w:tc>
      </w:tr>
      <w:tr w:rsidR="00BE0430" w:rsidRPr="00BE0430" w14:paraId="48BEFC40"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355F4D7B"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42C35C3"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Kratek opis ukrepa</w:t>
            </w:r>
          </w:p>
        </w:tc>
        <w:tc>
          <w:tcPr>
            <w:tcW w:w="5556" w:type="dxa"/>
            <w:tcBorders>
              <w:top w:val="nil"/>
              <w:left w:val="nil"/>
              <w:bottom w:val="single" w:sz="8" w:space="0" w:color="auto"/>
              <w:right w:val="single" w:sz="8" w:space="0" w:color="auto"/>
            </w:tcBorders>
            <w:shd w:val="clear" w:color="auto" w:fill="auto"/>
            <w:vAlign w:val="center"/>
            <w:hideMark/>
          </w:tcPr>
          <w:p w14:paraId="4F1737A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V okviru ukrepa se pripravi zasnova </w:t>
            </w:r>
            <w:proofErr w:type="spellStart"/>
            <w:r w:rsidRPr="00BE0430">
              <w:rPr>
                <w:rFonts w:eastAsia="Times New Roman" w:cs="Calibri"/>
                <w:color w:val="000000"/>
                <w:lang w:eastAsia="sl-SI"/>
              </w:rPr>
              <w:t>novelacije</w:t>
            </w:r>
            <w:proofErr w:type="spellEnd"/>
            <w:r w:rsidRPr="00BE0430">
              <w:rPr>
                <w:rFonts w:eastAsia="Times New Roman" w:cs="Calibri"/>
                <w:color w:val="000000"/>
                <w:lang w:eastAsia="sl-SI"/>
              </w:rPr>
              <w:t xml:space="preserve"> načrta ukrepanja v primeru poplav z upoštevanjem nove teorije vodenja odziva (SVOD) in izboljšanim vključevanjem vseh deležnikov ter njihovega medsebojnega sodelovanja. </w:t>
            </w:r>
          </w:p>
        </w:tc>
      </w:tr>
      <w:tr w:rsidR="00BE0430" w:rsidRPr="00BE0430" w14:paraId="00467616"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61E00362"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9EEA229"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Področje ukrepanja</w:t>
            </w:r>
          </w:p>
        </w:tc>
        <w:tc>
          <w:tcPr>
            <w:tcW w:w="5556" w:type="dxa"/>
            <w:tcBorders>
              <w:top w:val="nil"/>
              <w:left w:val="nil"/>
              <w:bottom w:val="single" w:sz="8" w:space="0" w:color="auto"/>
              <w:right w:val="single" w:sz="8" w:space="0" w:color="auto"/>
            </w:tcBorders>
            <w:shd w:val="clear" w:color="auto" w:fill="auto"/>
            <w:vAlign w:val="center"/>
            <w:hideMark/>
          </w:tcPr>
          <w:p w14:paraId="02CFFDC1"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Poplavna nevarnost</w:t>
            </w:r>
          </w:p>
        </w:tc>
      </w:tr>
      <w:tr w:rsidR="00BE0430" w:rsidRPr="00BE0430" w14:paraId="1250418C"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2A2CDA7A"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5C63270"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Povzročitelj obremenitve</w:t>
            </w:r>
          </w:p>
        </w:tc>
        <w:tc>
          <w:tcPr>
            <w:tcW w:w="5556" w:type="dxa"/>
            <w:tcBorders>
              <w:top w:val="nil"/>
              <w:left w:val="nil"/>
              <w:bottom w:val="single" w:sz="8" w:space="0" w:color="auto"/>
              <w:right w:val="single" w:sz="8" w:space="0" w:color="auto"/>
            </w:tcBorders>
            <w:shd w:val="clear" w:color="auto" w:fill="auto"/>
            <w:vAlign w:val="center"/>
            <w:hideMark/>
          </w:tcPr>
          <w:p w14:paraId="6F89BE23"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Podnebne spremembe (intenziteta padavin), pa tudi raba zemljišč in dejavnosti</w:t>
            </w:r>
          </w:p>
        </w:tc>
      </w:tr>
      <w:tr w:rsidR="00BE0430" w:rsidRPr="00BE0430" w14:paraId="56C9E45A"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2BEF6304"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9B64B0D"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Prioriteta ukrepa</w:t>
            </w:r>
          </w:p>
        </w:tc>
        <w:tc>
          <w:tcPr>
            <w:tcW w:w="5556" w:type="dxa"/>
            <w:tcBorders>
              <w:top w:val="nil"/>
              <w:left w:val="nil"/>
              <w:bottom w:val="single" w:sz="8" w:space="0" w:color="auto"/>
              <w:right w:val="single" w:sz="8" w:space="0" w:color="auto"/>
            </w:tcBorders>
            <w:shd w:val="clear" w:color="auto" w:fill="auto"/>
            <w:vAlign w:val="center"/>
            <w:hideMark/>
          </w:tcPr>
          <w:p w14:paraId="0169E6DA"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ZELO VISOKA - gradi na obstoječi zakonodaji (zakon o varstvu pred naravnimi in drugimi nesrečami) in izboljšuje izvedbo</w:t>
            </w:r>
          </w:p>
        </w:tc>
      </w:tr>
      <w:tr w:rsidR="00BE0430" w:rsidRPr="00BE0430" w14:paraId="4D3FA26F"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A4A4284"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PREDPISI</w:t>
            </w:r>
          </w:p>
        </w:tc>
        <w:tc>
          <w:tcPr>
            <w:tcW w:w="2041" w:type="dxa"/>
            <w:tcBorders>
              <w:top w:val="nil"/>
              <w:left w:val="nil"/>
              <w:bottom w:val="single" w:sz="8" w:space="0" w:color="auto"/>
              <w:right w:val="single" w:sz="8" w:space="0" w:color="auto"/>
            </w:tcBorders>
            <w:shd w:val="clear" w:color="auto" w:fill="auto"/>
            <w:vAlign w:val="center"/>
            <w:hideMark/>
          </w:tcPr>
          <w:p w14:paraId="2DE67D86"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Pravna podlaga ukrepa (EU zakonodaja)</w:t>
            </w:r>
          </w:p>
        </w:tc>
        <w:tc>
          <w:tcPr>
            <w:tcW w:w="5556" w:type="dxa"/>
            <w:tcBorders>
              <w:top w:val="nil"/>
              <w:left w:val="nil"/>
              <w:bottom w:val="single" w:sz="8" w:space="0" w:color="auto"/>
              <w:right w:val="single" w:sz="8" w:space="0" w:color="auto"/>
            </w:tcBorders>
            <w:shd w:val="clear" w:color="auto" w:fill="auto"/>
            <w:vAlign w:val="center"/>
            <w:hideMark/>
          </w:tcPr>
          <w:p w14:paraId="7E6A40A9"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Poplavna direktiva (</w:t>
            </w:r>
            <w:proofErr w:type="spellStart"/>
            <w:r w:rsidRPr="00BE0430">
              <w:rPr>
                <w:rFonts w:eastAsia="Times New Roman" w:cs="Calibri"/>
                <w:color w:val="000000"/>
                <w:lang w:eastAsia="sl-SI"/>
              </w:rPr>
              <w:t>Floods</w:t>
            </w:r>
            <w:proofErr w:type="spellEnd"/>
            <w:r w:rsidRPr="00BE0430">
              <w:rPr>
                <w:rFonts w:eastAsia="Times New Roman" w:cs="Calibri"/>
                <w:color w:val="000000"/>
                <w:lang w:eastAsia="sl-SI"/>
              </w:rPr>
              <w:t xml:space="preserve"> </w:t>
            </w:r>
            <w:proofErr w:type="spellStart"/>
            <w:r w:rsidRPr="00BE0430">
              <w:rPr>
                <w:rFonts w:eastAsia="Times New Roman" w:cs="Calibri"/>
                <w:color w:val="000000"/>
                <w:lang w:eastAsia="sl-SI"/>
              </w:rPr>
              <w:t>directive</w:t>
            </w:r>
            <w:proofErr w:type="spellEnd"/>
            <w:r w:rsidRPr="00BE0430">
              <w:rPr>
                <w:rFonts w:eastAsia="Times New Roman" w:cs="Calibri"/>
                <w:color w:val="000000"/>
                <w:lang w:eastAsia="sl-SI"/>
              </w:rPr>
              <w:t xml:space="preserve"> EU 2007/60) </w:t>
            </w:r>
            <w:r w:rsidRPr="00BE0430">
              <w:rPr>
                <w:rFonts w:eastAsia="Times New Roman" w:cs="Calibri"/>
                <w:color w:val="000000"/>
                <w:lang w:eastAsia="sl-SI"/>
              </w:rPr>
              <w:br/>
              <w:t xml:space="preserve">EU civil </w:t>
            </w:r>
            <w:proofErr w:type="spellStart"/>
            <w:r w:rsidRPr="00BE0430">
              <w:rPr>
                <w:rFonts w:eastAsia="Times New Roman" w:cs="Calibri"/>
                <w:color w:val="000000"/>
                <w:lang w:eastAsia="sl-SI"/>
              </w:rPr>
              <w:t>protection</w:t>
            </w:r>
            <w:proofErr w:type="spellEnd"/>
            <w:r w:rsidRPr="00BE0430">
              <w:rPr>
                <w:rFonts w:eastAsia="Times New Roman" w:cs="Calibri"/>
                <w:color w:val="000000"/>
                <w:lang w:eastAsia="sl-SI"/>
              </w:rPr>
              <w:t xml:space="preserve"> </w:t>
            </w:r>
            <w:proofErr w:type="spellStart"/>
            <w:r w:rsidRPr="00BE0430">
              <w:rPr>
                <w:rFonts w:eastAsia="Times New Roman" w:cs="Calibri"/>
                <w:color w:val="000000"/>
                <w:lang w:eastAsia="sl-SI"/>
              </w:rPr>
              <w:t>mechanism</w:t>
            </w:r>
            <w:proofErr w:type="spellEnd"/>
            <w:r w:rsidRPr="00BE0430">
              <w:rPr>
                <w:rFonts w:eastAsia="Times New Roman" w:cs="Calibri"/>
                <w:color w:val="000000"/>
                <w:lang w:eastAsia="sl-SI"/>
              </w:rPr>
              <w:t xml:space="preserve">, aktiviranje sistema evropskega mehanizma. </w:t>
            </w:r>
          </w:p>
        </w:tc>
      </w:tr>
      <w:tr w:rsidR="00BE0430" w:rsidRPr="00BE0430" w14:paraId="00F140E0"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1D474CBA"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3572B39"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Pravna podlaga ukrepa (nacionalna zakonodaja)</w:t>
            </w:r>
          </w:p>
        </w:tc>
        <w:tc>
          <w:tcPr>
            <w:tcW w:w="5556" w:type="dxa"/>
            <w:tcBorders>
              <w:top w:val="nil"/>
              <w:left w:val="nil"/>
              <w:bottom w:val="single" w:sz="8" w:space="0" w:color="auto"/>
              <w:right w:val="single" w:sz="8" w:space="0" w:color="auto"/>
            </w:tcBorders>
            <w:shd w:val="clear" w:color="auto" w:fill="auto"/>
            <w:vAlign w:val="center"/>
            <w:hideMark/>
          </w:tcPr>
          <w:p w14:paraId="522217A0"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Zakon o vodah, Načrt zmanjšanja poplavne ogroženosti, NZPO opredeljuje območje Nove Gorice v skupino območij pomembnega vpliva poplav. NZPO opredeljuje ukrep kot enega v sklopu ukrepov (U14). </w:t>
            </w:r>
            <w:r w:rsidRPr="00BE0430">
              <w:rPr>
                <w:rFonts w:eastAsia="Times New Roman" w:cs="Calibri"/>
                <w:color w:val="000000"/>
                <w:lang w:eastAsia="sl-SI"/>
              </w:rPr>
              <w:br/>
              <w:t>Zakon o varstvu pred naravnimi in drugimi nesrečami, Uredba o vsebini in izdelavi načrtov zaščite in reševanja (Uradni list RS, št. 24/12, 78/16 in 26/19)</w:t>
            </w:r>
          </w:p>
        </w:tc>
      </w:tr>
      <w:tr w:rsidR="00BE0430" w:rsidRPr="00BE0430" w14:paraId="2361E4C1" w14:textId="77777777" w:rsidTr="00550DD2">
        <w:trPr>
          <w:trHeight w:val="20"/>
        </w:trPr>
        <w:tc>
          <w:tcPr>
            <w:tcW w:w="2041" w:type="dxa"/>
            <w:tcBorders>
              <w:top w:val="nil"/>
              <w:left w:val="single" w:sz="8" w:space="0" w:color="auto"/>
              <w:bottom w:val="single" w:sz="8" w:space="0" w:color="auto"/>
              <w:right w:val="single" w:sz="8" w:space="0" w:color="auto"/>
            </w:tcBorders>
            <w:shd w:val="clear" w:color="000000" w:fill="F2F2F2"/>
            <w:vAlign w:val="center"/>
            <w:hideMark/>
          </w:tcPr>
          <w:p w14:paraId="42528C7E"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OPIS UKREPA</w:t>
            </w:r>
          </w:p>
        </w:tc>
        <w:tc>
          <w:tcPr>
            <w:tcW w:w="2041" w:type="dxa"/>
            <w:tcBorders>
              <w:top w:val="nil"/>
              <w:left w:val="nil"/>
              <w:bottom w:val="single" w:sz="8" w:space="0" w:color="auto"/>
              <w:right w:val="single" w:sz="8" w:space="0" w:color="auto"/>
            </w:tcBorders>
            <w:shd w:val="clear" w:color="auto" w:fill="auto"/>
            <w:vAlign w:val="center"/>
            <w:hideMark/>
          </w:tcPr>
          <w:p w14:paraId="73E4A3AD"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Podrobnejši opis ukrepa</w:t>
            </w:r>
          </w:p>
        </w:tc>
        <w:tc>
          <w:tcPr>
            <w:tcW w:w="5556" w:type="dxa"/>
            <w:tcBorders>
              <w:top w:val="nil"/>
              <w:left w:val="nil"/>
              <w:bottom w:val="single" w:sz="8" w:space="0" w:color="auto"/>
              <w:right w:val="single" w:sz="8" w:space="0" w:color="auto"/>
            </w:tcBorders>
            <w:shd w:val="clear" w:color="auto" w:fill="auto"/>
            <w:vAlign w:val="center"/>
            <w:hideMark/>
          </w:tcPr>
          <w:p w14:paraId="25680A5A"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Analiza obstoječega načrta zaščite in reševanja, ustreznosti in osvežitev podatkov. Analiza ustreznosti glede na sodobne teorije vodenja krožnega poteka priprave in vodenja odziva na naravne in druge nesreče (ICS-SVOD sistem). </w:t>
            </w:r>
          </w:p>
        </w:tc>
      </w:tr>
      <w:tr w:rsidR="00BE0430" w:rsidRPr="00BE0430" w14:paraId="46141C00"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D919394"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lastRenderedPageBreak/>
              <w:t>PRISPEVEK UKREPA K ZMANJŠANJU OGLJIČNEGA ODTISA</w:t>
            </w:r>
          </w:p>
        </w:tc>
        <w:tc>
          <w:tcPr>
            <w:tcW w:w="2041" w:type="dxa"/>
            <w:tcBorders>
              <w:top w:val="nil"/>
              <w:left w:val="nil"/>
              <w:bottom w:val="single" w:sz="8" w:space="0" w:color="auto"/>
              <w:right w:val="single" w:sz="8" w:space="0" w:color="auto"/>
            </w:tcBorders>
            <w:shd w:val="clear" w:color="auto" w:fill="auto"/>
            <w:vAlign w:val="center"/>
            <w:hideMark/>
          </w:tcPr>
          <w:p w14:paraId="54D7A24E"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prihranek rabe energije (kWh)</w:t>
            </w:r>
          </w:p>
        </w:tc>
        <w:tc>
          <w:tcPr>
            <w:tcW w:w="5556" w:type="dxa"/>
            <w:tcBorders>
              <w:top w:val="nil"/>
              <w:left w:val="nil"/>
              <w:bottom w:val="single" w:sz="8" w:space="0" w:color="auto"/>
              <w:right w:val="single" w:sz="8" w:space="0" w:color="auto"/>
            </w:tcBorders>
            <w:shd w:val="clear" w:color="auto" w:fill="auto"/>
            <w:vAlign w:val="center"/>
            <w:hideMark/>
          </w:tcPr>
          <w:p w14:paraId="6F7A68D1"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ni vpliva</w:t>
            </w:r>
          </w:p>
        </w:tc>
      </w:tr>
      <w:tr w:rsidR="00BE0430" w:rsidRPr="00BE0430" w14:paraId="7F95F2DC"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0C83126E"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B66C50E"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povečanje rabe energije iz OVE (kWh)</w:t>
            </w:r>
          </w:p>
        </w:tc>
        <w:tc>
          <w:tcPr>
            <w:tcW w:w="5556" w:type="dxa"/>
            <w:tcBorders>
              <w:top w:val="nil"/>
              <w:left w:val="nil"/>
              <w:bottom w:val="single" w:sz="8" w:space="0" w:color="auto"/>
              <w:right w:val="single" w:sz="8" w:space="0" w:color="auto"/>
            </w:tcBorders>
            <w:shd w:val="clear" w:color="auto" w:fill="auto"/>
            <w:vAlign w:val="center"/>
            <w:hideMark/>
          </w:tcPr>
          <w:p w14:paraId="50A25B50"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ni vpliva</w:t>
            </w:r>
          </w:p>
        </w:tc>
      </w:tr>
      <w:tr w:rsidR="00BE0430" w:rsidRPr="00BE0430" w14:paraId="5A8CE603"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3692EA38"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D30296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zmanjšanje emisij CO2 (kg)</w:t>
            </w:r>
          </w:p>
        </w:tc>
        <w:tc>
          <w:tcPr>
            <w:tcW w:w="5556" w:type="dxa"/>
            <w:tcBorders>
              <w:top w:val="nil"/>
              <w:left w:val="nil"/>
              <w:bottom w:val="single" w:sz="8" w:space="0" w:color="auto"/>
              <w:right w:val="single" w:sz="8" w:space="0" w:color="auto"/>
            </w:tcBorders>
            <w:shd w:val="clear" w:color="auto" w:fill="auto"/>
            <w:vAlign w:val="center"/>
            <w:hideMark/>
          </w:tcPr>
          <w:p w14:paraId="7BB1440F"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ni vpliva</w:t>
            </w:r>
          </w:p>
        </w:tc>
      </w:tr>
      <w:tr w:rsidR="00BE0430" w:rsidRPr="00BE0430" w14:paraId="00C29E16"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A60F6F3"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IZVAJANJE UKREPA</w:t>
            </w:r>
          </w:p>
        </w:tc>
        <w:tc>
          <w:tcPr>
            <w:tcW w:w="2041" w:type="dxa"/>
            <w:tcBorders>
              <w:top w:val="nil"/>
              <w:left w:val="nil"/>
              <w:bottom w:val="single" w:sz="8" w:space="0" w:color="auto"/>
              <w:right w:val="single" w:sz="8" w:space="0" w:color="auto"/>
            </w:tcBorders>
            <w:shd w:val="clear" w:color="auto" w:fill="auto"/>
            <w:vAlign w:val="center"/>
            <w:hideMark/>
          </w:tcPr>
          <w:p w14:paraId="24EEBDC4"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Nivo ukrepa</w:t>
            </w:r>
          </w:p>
        </w:tc>
        <w:tc>
          <w:tcPr>
            <w:tcW w:w="5556" w:type="dxa"/>
            <w:tcBorders>
              <w:top w:val="nil"/>
              <w:left w:val="nil"/>
              <w:bottom w:val="single" w:sz="8" w:space="0" w:color="auto"/>
              <w:right w:val="single" w:sz="8" w:space="0" w:color="auto"/>
            </w:tcBorders>
            <w:shd w:val="clear" w:color="auto" w:fill="auto"/>
            <w:vAlign w:val="center"/>
            <w:hideMark/>
          </w:tcPr>
          <w:p w14:paraId="75F2DAD9"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Na območju celotne občine in na območju specifičnih poplavnih območij</w:t>
            </w:r>
          </w:p>
        </w:tc>
      </w:tr>
      <w:tr w:rsidR="00BE0430" w:rsidRPr="00BE0430" w14:paraId="3DA8A2F0"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45377128"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AFCEA17"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Odgovorni organ/telo za izvedbo ukrepa</w:t>
            </w:r>
          </w:p>
        </w:tc>
        <w:tc>
          <w:tcPr>
            <w:tcW w:w="5556" w:type="dxa"/>
            <w:tcBorders>
              <w:top w:val="nil"/>
              <w:left w:val="nil"/>
              <w:bottom w:val="single" w:sz="8" w:space="0" w:color="auto"/>
              <w:right w:val="single" w:sz="8" w:space="0" w:color="auto"/>
            </w:tcBorders>
            <w:shd w:val="clear" w:color="auto" w:fill="auto"/>
            <w:vAlign w:val="center"/>
            <w:hideMark/>
          </w:tcPr>
          <w:p w14:paraId="53AD6280"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Občina in organizacije vključene na načrte zaščite in reševanja</w:t>
            </w:r>
          </w:p>
        </w:tc>
      </w:tr>
      <w:tr w:rsidR="00BE0430" w:rsidRPr="00BE0430" w14:paraId="23B893AE"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097FB43F"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3328D50"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Obdobje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4563E0EC" w14:textId="646B0867" w:rsidR="00BE0430" w:rsidRPr="00BE0430" w:rsidRDefault="007F3F0F" w:rsidP="00BE0430">
            <w:pPr>
              <w:spacing w:after="0" w:line="240" w:lineRule="auto"/>
              <w:jc w:val="left"/>
              <w:rPr>
                <w:rFonts w:eastAsia="Times New Roman" w:cs="Calibri"/>
                <w:color w:val="000000"/>
              </w:rPr>
            </w:pPr>
            <w:r w:rsidRPr="00BE0430">
              <w:rPr>
                <w:rFonts w:eastAsia="Times New Roman" w:cs="Calibri"/>
                <w:color w:val="000000"/>
                <w:lang w:eastAsia="sl-SI"/>
              </w:rPr>
              <w:t>kontinuirano</w:t>
            </w:r>
          </w:p>
        </w:tc>
      </w:tr>
      <w:tr w:rsidR="00BE0430" w:rsidRPr="00BE0430" w14:paraId="2EBCA1C6"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7B0651CD"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C7D0C46"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Kazalec za spremljanje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244CBB5D"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Izdelani načrti zaščite in reševanja, vzdrževanje načrtov, preverjanje načrtov v okviru rednih štabnih vaj in simulacij</w:t>
            </w:r>
          </w:p>
        </w:tc>
      </w:tr>
      <w:tr w:rsidR="00BE0430" w:rsidRPr="00BE0430" w14:paraId="350ED1C8"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596EB3F"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STROŠKI UKREPA</w:t>
            </w:r>
          </w:p>
        </w:tc>
        <w:tc>
          <w:tcPr>
            <w:tcW w:w="2041" w:type="dxa"/>
            <w:tcBorders>
              <w:top w:val="nil"/>
              <w:left w:val="nil"/>
              <w:bottom w:val="single" w:sz="8" w:space="0" w:color="auto"/>
              <w:right w:val="single" w:sz="8" w:space="0" w:color="auto"/>
            </w:tcBorders>
            <w:shd w:val="clear" w:color="auto" w:fill="auto"/>
            <w:vAlign w:val="center"/>
            <w:hideMark/>
          </w:tcPr>
          <w:p w14:paraId="59CB79D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Ocena stroškov ukrepa</w:t>
            </w:r>
          </w:p>
        </w:tc>
        <w:tc>
          <w:tcPr>
            <w:tcW w:w="5556" w:type="dxa"/>
            <w:tcBorders>
              <w:top w:val="nil"/>
              <w:left w:val="nil"/>
              <w:bottom w:val="single" w:sz="8" w:space="0" w:color="auto"/>
              <w:right w:val="single" w:sz="8" w:space="0" w:color="auto"/>
            </w:tcBorders>
            <w:shd w:val="clear" w:color="auto" w:fill="auto"/>
            <w:vAlign w:val="center"/>
            <w:hideMark/>
          </w:tcPr>
          <w:p w14:paraId="6E0E48E1"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do 40.000 EUR na leto</w:t>
            </w:r>
          </w:p>
        </w:tc>
      </w:tr>
      <w:tr w:rsidR="00BE0430" w:rsidRPr="00BE0430" w14:paraId="1E0CB91F"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1492AAD1"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9AFE080"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Vir financiranja</w:t>
            </w:r>
          </w:p>
        </w:tc>
        <w:tc>
          <w:tcPr>
            <w:tcW w:w="5556" w:type="dxa"/>
            <w:tcBorders>
              <w:top w:val="nil"/>
              <w:left w:val="nil"/>
              <w:bottom w:val="single" w:sz="8" w:space="0" w:color="auto"/>
              <w:right w:val="single" w:sz="8" w:space="0" w:color="auto"/>
            </w:tcBorders>
            <w:shd w:val="clear" w:color="auto" w:fill="auto"/>
            <w:vAlign w:val="center"/>
            <w:hideMark/>
          </w:tcPr>
          <w:p w14:paraId="4B4480C4"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Občina</w:t>
            </w:r>
          </w:p>
        </w:tc>
      </w:tr>
    </w:tbl>
    <w:p w14:paraId="69268C89" w14:textId="77777777" w:rsidR="00BE0430" w:rsidRPr="00BE0430" w:rsidRDefault="00BE0430" w:rsidP="00BE0430">
      <w:pPr>
        <w:rPr>
          <w:rFonts w:eastAsia="Calibri" w:cs="Times New Roman"/>
          <w:lang w:eastAsia="sl-SI"/>
        </w:rPr>
      </w:pPr>
    </w:p>
    <w:tbl>
      <w:tblPr>
        <w:tblW w:w="9638" w:type="dxa"/>
        <w:tblLook w:val="04A0" w:firstRow="1" w:lastRow="0" w:firstColumn="1" w:lastColumn="0" w:noHBand="0" w:noVBand="1"/>
      </w:tblPr>
      <w:tblGrid>
        <w:gridCol w:w="2041"/>
        <w:gridCol w:w="2041"/>
        <w:gridCol w:w="5556"/>
      </w:tblGrid>
      <w:tr w:rsidR="00BE0430" w:rsidRPr="00BE0430" w14:paraId="5FE79B18" w14:textId="77777777" w:rsidTr="00550DD2">
        <w:trPr>
          <w:trHeight w:val="20"/>
        </w:trPr>
        <w:tc>
          <w:tcPr>
            <w:tcW w:w="204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6EA5F68"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UKREP</w:t>
            </w:r>
          </w:p>
        </w:tc>
        <w:tc>
          <w:tcPr>
            <w:tcW w:w="2041" w:type="dxa"/>
            <w:tcBorders>
              <w:top w:val="single" w:sz="8" w:space="0" w:color="auto"/>
              <w:left w:val="nil"/>
              <w:bottom w:val="single" w:sz="8" w:space="0" w:color="auto"/>
              <w:right w:val="single" w:sz="8" w:space="0" w:color="auto"/>
            </w:tcBorders>
            <w:shd w:val="clear" w:color="000000" w:fill="D9D9D9"/>
            <w:vAlign w:val="center"/>
            <w:hideMark/>
          </w:tcPr>
          <w:p w14:paraId="685AC104"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Številka ukrepa</w:t>
            </w:r>
          </w:p>
        </w:tc>
        <w:tc>
          <w:tcPr>
            <w:tcW w:w="5556" w:type="dxa"/>
            <w:tcBorders>
              <w:top w:val="single" w:sz="8" w:space="0" w:color="auto"/>
              <w:left w:val="nil"/>
              <w:bottom w:val="single" w:sz="8" w:space="0" w:color="auto"/>
              <w:right w:val="single" w:sz="8" w:space="0" w:color="auto"/>
            </w:tcBorders>
            <w:shd w:val="clear" w:color="000000" w:fill="D9D9D9"/>
            <w:vAlign w:val="center"/>
            <w:hideMark/>
          </w:tcPr>
          <w:p w14:paraId="7CABA50B"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POPL_5</w:t>
            </w:r>
          </w:p>
        </w:tc>
      </w:tr>
      <w:tr w:rsidR="00BE0430" w:rsidRPr="00BE0430" w14:paraId="3E1453BA"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5335CA8C"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000000" w:fill="D9D9D9"/>
            <w:vAlign w:val="center"/>
            <w:hideMark/>
          </w:tcPr>
          <w:p w14:paraId="51A84D1A"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Ime ukrepa</w:t>
            </w:r>
          </w:p>
        </w:tc>
        <w:tc>
          <w:tcPr>
            <w:tcW w:w="5556" w:type="dxa"/>
            <w:tcBorders>
              <w:top w:val="nil"/>
              <w:left w:val="nil"/>
              <w:bottom w:val="single" w:sz="8" w:space="0" w:color="auto"/>
              <w:right w:val="single" w:sz="8" w:space="0" w:color="auto"/>
            </w:tcBorders>
            <w:shd w:val="clear" w:color="000000" w:fill="D9D9D9"/>
            <w:vAlign w:val="center"/>
            <w:hideMark/>
          </w:tcPr>
          <w:p w14:paraId="40A2BC08"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 xml:space="preserve">Dokumentiranje in analiza poplavnih dogodkov </w:t>
            </w:r>
          </w:p>
        </w:tc>
      </w:tr>
      <w:tr w:rsidR="00BE0430" w:rsidRPr="00BE0430" w14:paraId="21ED3DE9"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2CDCD1BA"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E66872A"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Cilj ukrepa</w:t>
            </w:r>
          </w:p>
        </w:tc>
        <w:tc>
          <w:tcPr>
            <w:tcW w:w="5556" w:type="dxa"/>
            <w:tcBorders>
              <w:top w:val="nil"/>
              <w:left w:val="nil"/>
              <w:bottom w:val="single" w:sz="8" w:space="0" w:color="auto"/>
              <w:right w:val="single" w:sz="8" w:space="0" w:color="auto"/>
            </w:tcBorders>
            <w:shd w:val="clear" w:color="auto" w:fill="auto"/>
            <w:vAlign w:val="center"/>
            <w:hideMark/>
          </w:tcPr>
          <w:p w14:paraId="2E5C31BF"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Cilj ukrepa je izboljšano dokumentiranje stanj pred poplavnimi dogodki, med in po njimi. Krepitev spremljanja stanja in izboljšave povečujejo splošno odpornost na poplavne dogodke in s tem tudi na poplavne dogodke, ki se s podnebnimi spremembami intenzivirajo. </w:t>
            </w:r>
          </w:p>
        </w:tc>
      </w:tr>
      <w:tr w:rsidR="00BE0430" w:rsidRPr="00BE0430" w14:paraId="3ECE9817"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256CDF19"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CB7988C"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Kratek opis ukrepa</w:t>
            </w:r>
          </w:p>
        </w:tc>
        <w:tc>
          <w:tcPr>
            <w:tcW w:w="5556" w:type="dxa"/>
            <w:tcBorders>
              <w:top w:val="nil"/>
              <w:left w:val="nil"/>
              <w:bottom w:val="single" w:sz="8" w:space="0" w:color="auto"/>
              <w:right w:val="single" w:sz="8" w:space="0" w:color="auto"/>
            </w:tcBorders>
            <w:shd w:val="clear" w:color="auto" w:fill="auto"/>
            <w:vAlign w:val="center"/>
            <w:hideMark/>
          </w:tcPr>
          <w:p w14:paraId="0A64243B"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Vodenje dokumentacije pred poplavnimi dogodki je dokumentiranje vezano v zaznane poškodbe vodnih objektov in vodne infrastrukture. Ta faza je usmerjena v izboljšave vezane na obstoječe vodne objekte in infrastrukturo in tudi v izvajanje ukrepov (gradbenih in </w:t>
            </w:r>
            <w:proofErr w:type="spellStart"/>
            <w:r w:rsidRPr="00BE0430">
              <w:rPr>
                <w:rFonts w:eastAsia="Times New Roman" w:cs="Calibri"/>
                <w:color w:val="000000"/>
                <w:lang w:eastAsia="sl-SI"/>
              </w:rPr>
              <w:t>negradbenih</w:t>
            </w:r>
            <w:proofErr w:type="spellEnd"/>
            <w:r w:rsidRPr="00BE0430">
              <w:rPr>
                <w:rFonts w:eastAsia="Times New Roman" w:cs="Calibri"/>
                <w:color w:val="000000"/>
                <w:lang w:eastAsia="sl-SI"/>
              </w:rPr>
              <w:t xml:space="preserve">). Proces dokumentiranja med poplavnim dogodkom je osnova za umerjanje modelov in optimizacijo ukrepov po poplavah. Po poplavnem dogodku del sistema že obstaja (AJDA) vendar ga je potrebno nadgrajevati. </w:t>
            </w:r>
          </w:p>
        </w:tc>
      </w:tr>
      <w:tr w:rsidR="00BE0430" w:rsidRPr="00BE0430" w14:paraId="57673B57"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16AD8E16"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B30B2C4"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Področje ukrepanja</w:t>
            </w:r>
          </w:p>
        </w:tc>
        <w:tc>
          <w:tcPr>
            <w:tcW w:w="5556" w:type="dxa"/>
            <w:tcBorders>
              <w:top w:val="nil"/>
              <w:left w:val="nil"/>
              <w:bottom w:val="single" w:sz="8" w:space="0" w:color="auto"/>
              <w:right w:val="single" w:sz="8" w:space="0" w:color="auto"/>
            </w:tcBorders>
            <w:shd w:val="clear" w:color="auto" w:fill="auto"/>
            <w:vAlign w:val="center"/>
            <w:hideMark/>
          </w:tcPr>
          <w:p w14:paraId="3646DBB3"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Poplavna nevarnost</w:t>
            </w:r>
          </w:p>
        </w:tc>
      </w:tr>
      <w:tr w:rsidR="00BE0430" w:rsidRPr="00BE0430" w14:paraId="110C9D5C"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2E5C663A"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9CA8EF2"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Povzročitelj obremenitve</w:t>
            </w:r>
          </w:p>
        </w:tc>
        <w:tc>
          <w:tcPr>
            <w:tcW w:w="5556" w:type="dxa"/>
            <w:tcBorders>
              <w:top w:val="nil"/>
              <w:left w:val="nil"/>
              <w:bottom w:val="single" w:sz="8" w:space="0" w:color="auto"/>
              <w:right w:val="single" w:sz="8" w:space="0" w:color="auto"/>
            </w:tcBorders>
            <w:shd w:val="clear" w:color="auto" w:fill="auto"/>
            <w:vAlign w:val="center"/>
            <w:hideMark/>
          </w:tcPr>
          <w:p w14:paraId="5ADAA584"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Podnebne spremembe (intenziteta padavin) in potreba po bolj učinkovitem spremljanju stanja </w:t>
            </w:r>
          </w:p>
        </w:tc>
      </w:tr>
      <w:tr w:rsidR="00BE0430" w:rsidRPr="00BE0430" w14:paraId="081E7276"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2BFD952F"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A50FFD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Prioriteta ukrepa</w:t>
            </w:r>
          </w:p>
        </w:tc>
        <w:tc>
          <w:tcPr>
            <w:tcW w:w="5556" w:type="dxa"/>
            <w:tcBorders>
              <w:top w:val="nil"/>
              <w:left w:val="nil"/>
              <w:bottom w:val="single" w:sz="8" w:space="0" w:color="auto"/>
              <w:right w:val="single" w:sz="8" w:space="0" w:color="auto"/>
            </w:tcBorders>
            <w:shd w:val="clear" w:color="auto" w:fill="auto"/>
            <w:vAlign w:val="center"/>
            <w:hideMark/>
          </w:tcPr>
          <w:p w14:paraId="5073DE2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ZELO VISOKA - za potrebe vključevanja vseh deležnikov v proces prilagajanja</w:t>
            </w:r>
          </w:p>
        </w:tc>
      </w:tr>
      <w:tr w:rsidR="00BE0430" w:rsidRPr="00BE0430" w14:paraId="4B8BEF96"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319C8C0"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PREDPISI</w:t>
            </w:r>
          </w:p>
        </w:tc>
        <w:tc>
          <w:tcPr>
            <w:tcW w:w="2041" w:type="dxa"/>
            <w:tcBorders>
              <w:top w:val="nil"/>
              <w:left w:val="nil"/>
              <w:bottom w:val="single" w:sz="8" w:space="0" w:color="auto"/>
              <w:right w:val="single" w:sz="8" w:space="0" w:color="auto"/>
            </w:tcBorders>
            <w:shd w:val="clear" w:color="auto" w:fill="auto"/>
            <w:vAlign w:val="center"/>
            <w:hideMark/>
          </w:tcPr>
          <w:p w14:paraId="5F3723D9"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Pravna podlaga ukrepa (EU zakonodaja)</w:t>
            </w:r>
          </w:p>
        </w:tc>
        <w:tc>
          <w:tcPr>
            <w:tcW w:w="5556" w:type="dxa"/>
            <w:tcBorders>
              <w:top w:val="nil"/>
              <w:left w:val="nil"/>
              <w:bottom w:val="single" w:sz="8" w:space="0" w:color="auto"/>
              <w:right w:val="single" w:sz="8" w:space="0" w:color="auto"/>
            </w:tcBorders>
            <w:shd w:val="clear" w:color="auto" w:fill="auto"/>
            <w:vAlign w:val="center"/>
            <w:hideMark/>
          </w:tcPr>
          <w:p w14:paraId="61671B37"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Poplavna direktiva (</w:t>
            </w:r>
            <w:proofErr w:type="spellStart"/>
            <w:r w:rsidRPr="00BE0430">
              <w:rPr>
                <w:rFonts w:eastAsia="Times New Roman" w:cs="Calibri"/>
                <w:color w:val="000000"/>
                <w:lang w:eastAsia="sl-SI"/>
              </w:rPr>
              <w:t>Floods</w:t>
            </w:r>
            <w:proofErr w:type="spellEnd"/>
            <w:r w:rsidRPr="00BE0430">
              <w:rPr>
                <w:rFonts w:eastAsia="Times New Roman" w:cs="Calibri"/>
                <w:color w:val="000000"/>
                <w:lang w:eastAsia="sl-SI"/>
              </w:rPr>
              <w:t xml:space="preserve"> </w:t>
            </w:r>
            <w:proofErr w:type="spellStart"/>
            <w:r w:rsidRPr="00BE0430">
              <w:rPr>
                <w:rFonts w:eastAsia="Times New Roman" w:cs="Calibri"/>
                <w:color w:val="000000"/>
                <w:lang w:eastAsia="sl-SI"/>
              </w:rPr>
              <w:t>directive</w:t>
            </w:r>
            <w:proofErr w:type="spellEnd"/>
            <w:r w:rsidRPr="00BE0430">
              <w:rPr>
                <w:rFonts w:eastAsia="Times New Roman" w:cs="Calibri"/>
                <w:color w:val="000000"/>
                <w:lang w:eastAsia="sl-SI"/>
              </w:rPr>
              <w:t xml:space="preserve"> EU 2007/60)</w:t>
            </w:r>
          </w:p>
        </w:tc>
      </w:tr>
      <w:tr w:rsidR="00BE0430" w:rsidRPr="00BE0430" w14:paraId="122CAC52"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527328D4"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6F236F7"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 xml:space="preserve">Pravna podlaga ukrepa </w:t>
            </w:r>
            <w:r w:rsidRPr="00BE0430">
              <w:rPr>
                <w:rFonts w:eastAsia="Times New Roman" w:cs="Calibri"/>
                <w:color w:val="000000"/>
              </w:rPr>
              <w:lastRenderedPageBreak/>
              <w:t>(nacionalna zakonodaja)</w:t>
            </w:r>
          </w:p>
        </w:tc>
        <w:tc>
          <w:tcPr>
            <w:tcW w:w="5556" w:type="dxa"/>
            <w:tcBorders>
              <w:top w:val="nil"/>
              <w:left w:val="nil"/>
              <w:bottom w:val="single" w:sz="8" w:space="0" w:color="auto"/>
              <w:right w:val="single" w:sz="8" w:space="0" w:color="auto"/>
            </w:tcBorders>
            <w:shd w:val="clear" w:color="auto" w:fill="auto"/>
            <w:vAlign w:val="center"/>
            <w:hideMark/>
          </w:tcPr>
          <w:p w14:paraId="3533756D"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lastRenderedPageBreak/>
              <w:t xml:space="preserve">Zakon o vodah, Načrt zmanjšanja poplavne ogroženosti, NZPO opredeljuje območje Nove Gorice </w:t>
            </w:r>
            <w:r w:rsidRPr="00BE0430">
              <w:rPr>
                <w:rFonts w:eastAsia="Times New Roman" w:cs="Calibri"/>
                <w:color w:val="000000"/>
                <w:lang w:eastAsia="sl-SI"/>
              </w:rPr>
              <w:lastRenderedPageBreak/>
              <w:t>v skupino območij pomembnega vpliva poplav. NZPO opredeljuje ukrep kot enega v sklopu ukrepov -  Dokumentiranje in analiza poplavnih dogodkov (19)</w:t>
            </w:r>
            <w:r w:rsidRPr="00BE0430">
              <w:rPr>
                <w:rFonts w:eastAsia="Times New Roman" w:cs="Calibri"/>
                <w:color w:val="000000"/>
                <w:lang w:eastAsia="sl-SI"/>
              </w:rPr>
              <w:br/>
            </w:r>
            <w:r w:rsidRPr="00BE0430">
              <w:rPr>
                <w:rFonts w:eastAsia="Times New Roman" w:cs="Calibri"/>
                <w:color w:val="000000"/>
                <w:lang w:eastAsia="sl-SI"/>
              </w:rPr>
              <w:br/>
              <w:t xml:space="preserve">Dokumentacija je pomembna za pripravo projektne, tehnične in investicijske dokumentacije. </w:t>
            </w:r>
          </w:p>
        </w:tc>
      </w:tr>
      <w:tr w:rsidR="00BE0430" w:rsidRPr="00BE0430" w14:paraId="4B3F24D7" w14:textId="77777777" w:rsidTr="00550DD2">
        <w:trPr>
          <w:trHeight w:val="20"/>
        </w:trPr>
        <w:tc>
          <w:tcPr>
            <w:tcW w:w="2041" w:type="dxa"/>
            <w:tcBorders>
              <w:top w:val="nil"/>
              <w:left w:val="single" w:sz="8" w:space="0" w:color="auto"/>
              <w:bottom w:val="single" w:sz="8" w:space="0" w:color="auto"/>
              <w:right w:val="single" w:sz="8" w:space="0" w:color="auto"/>
            </w:tcBorders>
            <w:shd w:val="clear" w:color="000000" w:fill="F2F2F2"/>
            <w:vAlign w:val="center"/>
            <w:hideMark/>
          </w:tcPr>
          <w:p w14:paraId="56DB7179"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lastRenderedPageBreak/>
              <w:t>OPIS UKREPA</w:t>
            </w:r>
          </w:p>
        </w:tc>
        <w:tc>
          <w:tcPr>
            <w:tcW w:w="2041" w:type="dxa"/>
            <w:tcBorders>
              <w:top w:val="nil"/>
              <w:left w:val="nil"/>
              <w:bottom w:val="single" w:sz="8" w:space="0" w:color="auto"/>
              <w:right w:val="single" w:sz="8" w:space="0" w:color="auto"/>
            </w:tcBorders>
            <w:shd w:val="clear" w:color="auto" w:fill="auto"/>
            <w:vAlign w:val="center"/>
            <w:hideMark/>
          </w:tcPr>
          <w:p w14:paraId="3B9D04D3"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Podrobnejši opis ukrepa</w:t>
            </w:r>
          </w:p>
        </w:tc>
        <w:tc>
          <w:tcPr>
            <w:tcW w:w="5556" w:type="dxa"/>
            <w:tcBorders>
              <w:top w:val="nil"/>
              <w:left w:val="nil"/>
              <w:bottom w:val="single" w:sz="8" w:space="0" w:color="auto"/>
              <w:right w:val="single" w:sz="8" w:space="0" w:color="auto"/>
            </w:tcBorders>
            <w:shd w:val="clear" w:color="auto" w:fill="auto"/>
            <w:vAlign w:val="center"/>
            <w:hideMark/>
          </w:tcPr>
          <w:p w14:paraId="11CEF2A3" w14:textId="5E25F033"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Razvoj postopkov in orodij, vključno s spletnimi orodji, s katerimi se izboljšuje dokumentiranje elementov vezanih na zmanjšanje ali </w:t>
            </w:r>
            <w:r w:rsidR="007F3F0F" w:rsidRPr="00BE0430">
              <w:rPr>
                <w:rFonts w:eastAsia="Times New Roman" w:cs="Calibri"/>
                <w:color w:val="000000"/>
                <w:lang w:eastAsia="sl-SI"/>
              </w:rPr>
              <w:t>obvladovanje</w:t>
            </w:r>
            <w:r w:rsidRPr="00BE0430">
              <w:rPr>
                <w:rFonts w:eastAsia="Times New Roman" w:cs="Calibri"/>
                <w:color w:val="000000"/>
                <w:lang w:eastAsia="sl-SI"/>
              </w:rPr>
              <w:t xml:space="preserve"> poplavne ogroženosti. </w:t>
            </w:r>
          </w:p>
        </w:tc>
      </w:tr>
      <w:tr w:rsidR="00BE0430" w:rsidRPr="00BE0430" w14:paraId="3BFEDBFB"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0752CD6"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PRISPEVEK UKREPA K ZMANJŠANJU OGLJIČNEGA ODTISA</w:t>
            </w:r>
          </w:p>
        </w:tc>
        <w:tc>
          <w:tcPr>
            <w:tcW w:w="2041" w:type="dxa"/>
            <w:tcBorders>
              <w:top w:val="nil"/>
              <w:left w:val="nil"/>
              <w:bottom w:val="single" w:sz="8" w:space="0" w:color="auto"/>
              <w:right w:val="single" w:sz="8" w:space="0" w:color="auto"/>
            </w:tcBorders>
            <w:shd w:val="clear" w:color="auto" w:fill="auto"/>
            <w:vAlign w:val="center"/>
            <w:hideMark/>
          </w:tcPr>
          <w:p w14:paraId="3A45FAB0"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prihranek rabe energije (kWh)</w:t>
            </w:r>
          </w:p>
        </w:tc>
        <w:tc>
          <w:tcPr>
            <w:tcW w:w="5556" w:type="dxa"/>
            <w:tcBorders>
              <w:top w:val="nil"/>
              <w:left w:val="nil"/>
              <w:bottom w:val="single" w:sz="8" w:space="0" w:color="auto"/>
              <w:right w:val="single" w:sz="8" w:space="0" w:color="auto"/>
            </w:tcBorders>
            <w:shd w:val="clear" w:color="auto" w:fill="auto"/>
            <w:vAlign w:val="center"/>
            <w:hideMark/>
          </w:tcPr>
          <w:p w14:paraId="29AF0FD3"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ni vpliva</w:t>
            </w:r>
          </w:p>
        </w:tc>
      </w:tr>
      <w:tr w:rsidR="00BE0430" w:rsidRPr="00BE0430" w14:paraId="4EE41D2F"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3B4A0D37"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2E9D970"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povečanje rabe energije iz OVE (kWh)</w:t>
            </w:r>
          </w:p>
        </w:tc>
        <w:tc>
          <w:tcPr>
            <w:tcW w:w="5556" w:type="dxa"/>
            <w:tcBorders>
              <w:top w:val="nil"/>
              <w:left w:val="nil"/>
              <w:bottom w:val="single" w:sz="8" w:space="0" w:color="auto"/>
              <w:right w:val="single" w:sz="8" w:space="0" w:color="auto"/>
            </w:tcBorders>
            <w:shd w:val="clear" w:color="auto" w:fill="auto"/>
            <w:vAlign w:val="center"/>
            <w:hideMark/>
          </w:tcPr>
          <w:p w14:paraId="00476B1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ni vpliva</w:t>
            </w:r>
          </w:p>
        </w:tc>
      </w:tr>
      <w:tr w:rsidR="00BE0430" w:rsidRPr="00BE0430" w14:paraId="628EC985"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20406706"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1BD15F6"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zmanjšanje emisij CO2 (kg)</w:t>
            </w:r>
          </w:p>
        </w:tc>
        <w:tc>
          <w:tcPr>
            <w:tcW w:w="5556" w:type="dxa"/>
            <w:tcBorders>
              <w:top w:val="nil"/>
              <w:left w:val="nil"/>
              <w:bottom w:val="single" w:sz="8" w:space="0" w:color="auto"/>
              <w:right w:val="single" w:sz="8" w:space="0" w:color="auto"/>
            </w:tcBorders>
            <w:shd w:val="clear" w:color="auto" w:fill="auto"/>
            <w:vAlign w:val="center"/>
            <w:hideMark/>
          </w:tcPr>
          <w:p w14:paraId="2E0074D5"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ni vpliva</w:t>
            </w:r>
          </w:p>
        </w:tc>
      </w:tr>
      <w:tr w:rsidR="00BE0430" w:rsidRPr="00BE0430" w14:paraId="26126055"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AD5F1B9"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IZVAJANJE UKREPA</w:t>
            </w:r>
          </w:p>
        </w:tc>
        <w:tc>
          <w:tcPr>
            <w:tcW w:w="2041" w:type="dxa"/>
            <w:tcBorders>
              <w:top w:val="nil"/>
              <w:left w:val="nil"/>
              <w:bottom w:val="single" w:sz="8" w:space="0" w:color="auto"/>
              <w:right w:val="single" w:sz="8" w:space="0" w:color="auto"/>
            </w:tcBorders>
            <w:shd w:val="clear" w:color="auto" w:fill="auto"/>
            <w:vAlign w:val="center"/>
            <w:hideMark/>
          </w:tcPr>
          <w:p w14:paraId="1CA70A1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Nivo ukrepa</w:t>
            </w:r>
          </w:p>
        </w:tc>
        <w:tc>
          <w:tcPr>
            <w:tcW w:w="5556" w:type="dxa"/>
            <w:tcBorders>
              <w:top w:val="nil"/>
              <w:left w:val="nil"/>
              <w:bottom w:val="single" w:sz="8" w:space="0" w:color="auto"/>
              <w:right w:val="single" w:sz="8" w:space="0" w:color="auto"/>
            </w:tcBorders>
            <w:shd w:val="clear" w:color="auto" w:fill="auto"/>
            <w:vAlign w:val="center"/>
            <w:hideMark/>
          </w:tcPr>
          <w:p w14:paraId="4F3B03EC"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Na območju celotne občine in na območju specifičnih poplavnih območij</w:t>
            </w:r>
          </w:p>
        </w:tc>
      </w:tr>
      <w:tr w:rsidR="00BE0430" w:rsidRPr="00BE0430" w14:paraId="19AAFC2A"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2A06706D"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413CD61"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Odgovorni organ/telo za izvedbo ukrepa</w:t>
            </w:r>
          </w:p>
        </w:tc>
        <w:tc>
          <w:tcPr>
            <w:tcW w:w="5556" w:type="dxa"/>
            <w:tcBorders>
              <w:top w:val="nil"/>
              <w:left w:val="nil"/>
              <w:bottom w:val="single" w:sz="8" w:space="0" w:color="auto"/>
              <w:right w:val="single" w:sz="8" w:space="0" w:color="auto"/>
            </w:tcBorders>
            <w:shd w:val="clear" w:color="auto" w:fill="auto"/>
            <w:vAlign w:val="center"/>
            <w:hideMark/>
          </w:tcPr>
          <w:p w14:paraId="16BADC8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Občina in organizacije, potrebne so tudi povezave z državnimi organi (DRSV, URSZR)</w:t>
            </w:r>
          </w:p>
        </w:tc>
      </w:tr>
      <w:tr w:rsidR="00BE0430" w:rsidRPr="00BE0430" w14:paraId="7DF5F4F5"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4F9897EC"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C090935"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Obdobje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71B3133D" w14:textId="7F47A39F" w:rsidR="00BE0430" w:rsidRPr="00BE0430" w:rsidRDefault="007F3F0F" w:rsidP="00BE0430">
            <w:pPr>
              <w:spacing w:after="0" w:line="240" w:lineRule="auto"/>
              <w:jc w:val="left"/>
              <w:rPr>
                <w:rFonts w:eastAsia="Times New Roman" w:cs="Calibri"/>
                <w:color w:val="000000"/>
              </w:rPr>
            </w:pPr>
            <w:r w:rsidRPr="00BE0430">
              <w:rPr>
                <w:rFonts w:eastAsia="Times New Roman" w:cs="Calibri"/>
                <w:color w:val="000000"/>
                <w:lang w:eastAsia="sl-SI"/>
              </w:rPr>
              <w:t>kontinuirano</w:t>
            </w:r>
          </w:p>
        </w:tc>
      </w:tr>
      <w:tr w:rsidR="00BE0430" w:rsidRPr="00BE0430" w14:paraId="7750DF2E"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5FC34720"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18C74A9"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Kazalec za spremljanje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64644FA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Indikator izkazuje odstotek zajetih in ustrezno dokumentiranih poplavnih dogodkov. </w:t>
            </w:r>
          </w:p>
        </w:tc>
      </w:tr>
      <w:tr w:rsidR="00BE0430" w:rsidRPr="00BE0430" w14:paraId="7C4A9C62"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48EF147"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STROŠKI UKREPA</w:t>
            </w:r>
          </w:p>
        </w:tc>
        <w:tc>
          <w:tcPr>
            <w:tcW w:w="2041" w:type="dxa"/>
            <w:tcBorders>
              <w:top w:val="nil"/>
              <w:left w:val="nil"/>
              <w:bottom w:val="single" w:sz="8" w:space="0" w:color="auto"/>
              <w:right w:val="single" w:sz="8" w:space="0" w:color="auto"/>
            </w:tcBorders>
            <w:shd w:val="clear" w:color="auto" w:fill="auto"/>
            <w:vAlign w:val="center"/>
            <w:hideMark/>
          </w:tcPr>
          <w:p w14:paraId="2ACB1D84"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Ocena stroškov ukrepa</w:t>
            </w:r>
          </w:p>
        </w:tc>
        <w:tc>
          <w:tcPr>
            <w:tcW w:w="5556" w:type="dxa"/>
            <w:tcBorders>
              <w:top w:val="nil"/>
              <w:left w:val="nil"/>
              <w:bottom w:val="single" w:sz="8" w:space="0" w:color="auto"/>
              <w:right w:val="single" w:sz="8" w:space="0" w:color="auto"/>
            </w:tcBorders>
            <w:shd w:val="clear" w:color="auto" w:fill="auto"/>
            <w:vAlign w:val="center"/>
            <w:hideMark/>
          </w:tcPr>
          <w:p w14:paraId="4D381A02"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Do 20.000 EUR na leto. </w:t>
            </w:r>
          </w:p>
        </w:tc>
      </w:tr>
      <w:tr w:rsidR="00BE0430" w:rsidRPr="00BE0430" w14:paraId="4F8E85C9"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555E5DC0"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03F7C39"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Vir financiranja</w:t>
            </w:r>
          </w:p>
        </w:tc>
        <w:tc>
          <w:tcPr>
            <w:tcW w:w="5556" w:type="dxa"/>
            <w:tcBorders>
              <w:top w:val="nil"/>
              <w:left w:val="nil"/>
              <w:bottom w:val="single" w:sz="8" w:space="0" w:color="auto"/>
              <w:right w:val="single" w:sz="8" w:space="0" w:color="auto"/>
            </w:tcBorders>
            <w:shd w:val="clear" w:color="auto" w:fill="auto"/>
            <w:vAlign w:val="center"/>
            <w:hideMark/>
          </w:tcPr>
          <w:p w14:paraId="3E8D58A5"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Občina</w:t>
            </w:r>
          </w:p>
        </w:tc>
      </w:tr>
    </w:tbl>
    <w:p w14:paraId="29AF53AD" w14:textId="77777777" w:rsidR="00BE0430" w:rsidRPr="00BE0430" w:rsidRDefault="00BE0430" w:rsidP="00BE0430">
      <w:pPr>
        <w:rPr>
          <w:rFonts w:eastAsia="Calibri" w:cs="Times New Roman"/>
          <w:lang w:eastAsia="sl-SI"/>
        </w:rPr>
      </w:pPr>
    </w:p>
    <w:tbl>
      <w:tblPr>
        <w:tblW w:w="9638" w:type="dxa"/>
        <w:tblLook w:val="04A0" w:firstRow="1" w:lastRow="0" w:firstColumn="1" w:lastColumn="0" w:noHBand="0" w:noVBand="1"/>
      </w:tblPr>
      <w:tblGrid>
        <w:gridCol w:w="2041"/>
        <w:gridCol w:w="2041"/>
        <w:gridCol w:w="5556"/>
      </w:tblGrid>
      <w:tr w:rsidR="00BE0430" w:rsidRPr="00BE0430" w14:paraId="5CF554A5" w14:textId="77777777" w:rsidTr="00550DD2">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629DDA7"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UKREP</w:t>
            </w:r>
          </w:p>
        </w:tc>
        <w:tc>
          <w:tcPr>
            <w:tcW w:w="2041" w:type="dxa"/>
            <w:tcBorders>
              <w:top w:val="single" w:sz="8" w:space="0" w:color="auto"/>
              <w:left w:val="nil"/>
              <w:bottom w:val="single" w:sz="8" w:space="0" w:color="auto"/>
              <w:right w:val="single" w:sz="8" w:space="0" w:color="auto"/>
            </w:tcBorders>
            <w:shd w:val="clear" w:color="000000" w:fill="D9D9D9"/>
            <w:vAlign w:val="center"/>
            <w:hideMark/>
          </w:tcPr>
          <w:p w14:paraId="4F292649"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Številka ukrepa</w:t>
            </w:r>
          </w:p>
        </w:tc>
        <w:tc>
          <w:tcPr>
            <w:tcW w:w="5556" w:type="dxa"/>
            <w:tcBorders>
              <w:top w:val="single" w:sz="8" w:space="0" w:color="auto"/>
              <w:left w:val="nil"/>
              <w:bottom w:val="single" w:sz="8" w:space="0" w:color="auto"/>
              <w:right w:val="single" w:sz="8" w:space="0" w:color="auto"/>
            </w:tcBorders>
            <w:shd w:val="clear" w:color="000000" w:fill="D9D9D9"/>
            <w:vAlign w:val="center"/>
            <w:hideMark/>
          </w:tcPr>
          <w:p w14:paraId="78AE9775"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POPL_6</w:t>
            </w:r>
          </w:p>
        </w:tc>
      </w:tr>
      <w:tr w:rsidR="00BE0430" w:rsidRPr="00BE0430" w14:paraId="5B380FB4" w14:textId="77777777" w:rsidTr="00550DD2">
        <w:trPr>
          <w:trHeight w:val="315"/>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4ABD2292"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000000" w:fill="D9D9D9"/>
            <w:vAlign w:val="center"/>
            <w:hideMark/>
          </w:tcPr>
          <w:p w14:paraId="54E412B4"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Ime ukrepa</w:t>
            </w:r>
          </w:p>
        </w:tc>
        <w:tc>
          <w:tcPr>
            <w:tcW w:w="5556" w:type="dxa"/>
            <w:tcBorders>
              <w:top w:val="nil"/>
              <w:left w:val="nil"/>
              <w:bottom w:val="single" w:sz="8" w:space="0" w:color="auto"/>
              <w:right w:val="single" w:sz="8" w:space="0" w:color="auto"/>
            </w:tcBorders>
            <w:shd w:val="clear" w:color="000000" w:fill="D9D9D9"/>
            <w:vAlign w:val="center"/>
            <w:hideMark/>
          </w:tcPr>
          <w:p w14:paraId="4CAE7129" w14:textId="77777777" w:rsidR="00BE0430" w:rsidRPr="00BE0430" w:rsidRDefault="00BE0430" w:rsidP="00BE0430">
            <w:pPr>
              <w:spacing w:after="0" w:line="240" w:lineRule="auto"/>
              <w:jc w:val="left"/>
              <w:rPr>
                <w:rFonts w:eastAsia="Times New Roman" w:cs="Calibri"/>
                <w:b/>
                <w:bCs/>
                <w:color w:val="000000"/>
              </w:rPr>
            </w:pPr>
            <w:bookmarkStart w:id="84" w:name="_Hlk102719678"/>
            <w:r w:rsidRPr="00BE0430">
              <w:rPr>
                <w:rFonts w:eastAsia="Times New Roman" w:cs="Calibri"/>
                <w:b/>
                <w:bCs/>
                <w:color w:val="000000"/>
              </w:rPr>
              <w:t>Izboljšano obvladovanje poplav zaradi padavinskih voda</w:t>
            </w:r>
            <w:bookmarkEnd w:id="84"/>
          </w:p>
        </w:tc>
      </w:tr>
      <w:tr w:rsidR="00BE0430" w:rsidRPr="00BE0430" w14:paraId="7A9B1DBC"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10BF561E"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7577BB1"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Cilj ukrepa</w:t>
            </w:r>
          </w:p>
        </w:tc>
        <w:tc>
          <w:tcPr>
            <w:tcW w:w="5556" w:type="dxa"/>
            <w:tcBorders>
              <w:top w:val="nil"/>
              <w:left w:val="nil"/>
              <w:bottom w:val="single" w:sz="8" w:space="0" w:color="auto"/>
              <w:right w:val="single" w:sz="8" w:space="0" w:color="auto"/>
            </w:tcBorders>
            <w:shd w:val="clear" w:color="auto" w:fill="auto"/>
            <w:vAlign w:val="center"/>
            <w:hideMark/>
          </w:tcPr>
          <w:p w14:paraId="1230F106" w14:textId="5C750EC1"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Zmanjševanje poplavne ogroženosti zaradi </w:t>
            </w:r>
            <w:r w:rsidR="007F3F0F" w:rsidRPr="00BE0430">
              <w:rPr>
                <w:rFonts w:eastAsia="Times New Roman" w:cs="Calibri"/>
                <w:color w:val="000000"/>
                <w:lang w:eastAsia="sl-SI"/>
              </w:rPr>
              <w:t>pluvialnih</w:t>
            </w:r>
            <w:r w:rsidRPr="00BE0430">
              <w:rPr>
                <w:rFonts w:eastAsia="Times New Roman" w:cs="Calibri"/>
                <w:color w:val="000000"/>
                <w:lang w:eastAsia="sl-SI"/>
              </w:rPr>
              <w:t xml:space="preserve"> poplav, predvsem v urbanih območjih.</w:t>
            </w:r>
          </w:p>
        </w:tc>
      </w:tr>
      <w:tr w:rsidR="00BE0430" w:rsidRPr="00BE0430" w14:paraId="680EC2D6"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2BD0BC18"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1CCB5DF"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Kratek opis ukrepa</w:t>
            </w:r>
          </w:p>
        </w:tc>
        <w:tc>
          <w:tcPr>
            <w:tcW w:w="5556" w:type="dxa"/>
            <w:tcBorders>
              <w:top w:val="nil"/>
              <w:left w:val="nil"/>
              <w:bottom w:val="single" w:sz="8" w:space="0" w:color="auto"/>
              <w:right w:val="single" w:sz="8" w:space="0" w:color="auto"/>
            </w:tcBorders>
            <w:shd w:val="clear" w:color="auto" w:fill="auto"/>
            <w:vAlign w:val="center"/>
            <w:hideMark/>
          </w:tcPr>
          <w:p w14:paraId="2569D4A0" w14:textId="09AC738A"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Ukrep zajema nadgradnjo pravnih in strokovnih podlag (tehnični pravilnik). Nadaljevanje tega proces</w:t>
            </w:r>
            <w:r w:rsidR="005147D6">
              <w:rPr>
                <w:rFonts w:eastAsia="Times New Roman" w:cs="Calibri"/>
                <w:color w:val="000000"/>
                <w:lang w:eastAsia="sl-SI"/>
              </w:rPr>
              <w:t>a</w:t>
            </w:r>
            <w:r w:rsidRPr="00BE0430">
              <w:rPr>
                <w:rFonts w:eastAsia="Times New Roman" w:cs="Calibri"/>
                <w:color w:val="000000"/>
                <w:lang w:eastAsia="sl-SI"/>
              </w:rPr>
              <w:t xml:space="preserve"> je izboljšana zaznava stanja, modeliranje, identifikacij</w:t>
            </w:r>
            <w:r w:rsidR="005147D6">
              <w:rPr>
                <w:rFonts w:eastAsia="Times New Roman" w:cs="Calibri"/>
                <w:color w:val="000000"/>
                <w:lang w:eastAsia="sl-SI"/>
              </w:rPr>
              <w:t>a</w:t>
            </w:r>
            <w:r w:rsidRPr="00BE0430">
              <w:rPr>
                <w:rFonts w:eastAsia="Times New Roman" w:cs="Calibri"/>
                <w:color w:val="000000"/>
                <w:lang w:eastAsia="sl-SI"/>
              </w:rPr>
              <w:t xml:space="preserve"> ukrepov, gradnj</w:t>
            </w:r>
            <w:r w:rsidR="005147D6">
              <w:rPr>
                <w:rFonts w:eastAsia="Times New Roman" w:cs="Calibri"/>
                <w:color w:val="000000"/>
                <w:lang w:eastAsia="sl-SI"/>
              </w:rPr>
              <w:t>a</w:t>
            </w:r>
            <w:r w:rsidRPr="00BE0430">
              <w:rPr>
                <w:rFonts w:eastAsia="Times New Roman" w:cs="Calibri"/>
                <w:color w:val="000000"/>
                <w:lang w:eastAsia="sl-SI"/>
              </w:rPr>
              <w:t xml:space="preserve"> in vzdrževanje sistema </w:t>
            </w:r>
            <w:proofErr w:type="spellStart"/>
            <w:r w:rsidRPr="00BE0430">
              <w:rPr>
                <w:rFonts w:eastAsia="Times New Roman" w:cs="Calibri"/>
                <w:color w:val="000000"/>
                <w:lang w:eastAsia="sl-SI"/>
              </w:rPr>
              <w:t>odvodnje</w:t>
            </w:r>
            <w:proofErr w:type="spellEnd"/>
            <w:r w:rsidRPr="00BE0430">
              <w:rPr>
                <w:rFonts w:eastAsia="Times New Roman" w:cs="Calibri"/>
                <w:color w:val="000000"/>
                <w:lang w:eastAsia="sl-SI"/>
              </w:rPr>
              <w:t xml:space="preserve"> padavinskih voda, vključno z zadrževanjem padavinskih voda in njihovo ponovno uporabo za blaženje posledic podnebnih sprememb. </w:t>
            </w:r>
            <w:r w:rsidR="005147D6">
              <w:rPr>
                <w:rFonts w:eastAsia="Times New Roman" w:cs="Calibri"/>
                <w:color w:val="000000"/>
                <w:lang w:eastAsia="sl-SI"/>
              </w:rPr>
              <w:t xml:space="preserve">V občini so v različnih fazah procesa </w:t>
            </w:r>
            <w:r w:rsidR="003166AE">
              <w:rPr>
                <w:rFonts w:eastAsia="Times New Roman" w:cs="Calibri"/>
                <w:color w:val="000000"/>
                <w:lang w:eastAsia="sl-SI"/>
              </w:rPr>
              <w:t>na</w:t>
            </w:r>
            <w:r w:rsidR="005147D6">
              <w:rPr>
                <w:rFonts w:eastAsia="Times New Roman" w:cs="Calibri"/>
                <w:color w:val="000000"/>
                <w:lang w:eastAsia="sl-SI"/>
              </w:rPr>
              <w:t>slednji ukrepi za izboljšanje obvladovanja poplav</w:t>
            </w:r>
            <w:r w:rsidR="003166AE">
              <w:rPr>
                <w:rFonts w:eastAsia="Times New Roman" w:cs="Calibri"/>
                <w:color w:val="000000"/>
                <w:lang w:eastAsia="sl-SI"/>
              </w:rPr>
              <w:t xml:space="preserve"> v urbanem območju: </w:t>
            </w:r>
            <w:r w:rsidR="003166AE">
              <w:t xml:space="preserve">izgradnja odvodnika v Sočo ter odvajanje odvečne vode iz vodotoka Koren preko podaljšanega tunela iz sosednje Italije. </w:t>
            </w:r>
          </w:p>
        </w:tc>
      </w:tr>
      <w:tr w:rsidR="00BE0430" w:rsidRPr="00BE0430" w14:paraId="570DF09E"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19556BE1"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D184BEF"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Področje ukrepanja</w:t>
            </w:r>
          </w:p>
        </w:tc>
        <w:tc>
          <w:tcPr>
            <w:tcW w:w="5556" w:type="dxa"/>
            <w:tcBorders>
              <w:top w:val="nil"/>
              <w:left w:val="nil"/>
              <w:bottom w:val="single" w:sz="8" w:space="0" w:color="auto"/>
              <w:right w:val="single" w:sz="8" w:space="0" w:color="auto"/>
            </w:tcBorders>
            <w:shd w:val="clear" w:color="auto" w:fill="auto"/>
            <w:vAlign w:val="center"/>
            <w:hideMark/>
          </w:tcPr>
          <w:p w14:paraId="28260EAE"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Poplavna nevarnost</w:t>
            </w:r>
          </w:p>
        </w:tc>
      </w:tr>
      <w:tr w:rsidR="00BE0430" w:rsidRPr="00BE0430" w14:paraId="1790128A"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4CD4BB35"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81EC9FB"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Povzročitelj obremenitve</w:t>
            </w:r>
          </w:p>
        </w:tc>
        <w:tc>
          <w:tcPr>
            <w:tcW w:w="5556" w:type="dxa"/>
            <w:tcBorders>
              <w:top w:val="nil"/>
              <w:left w:val="nil"/>
              <w:bottom w:val="single" w:sz="8" w:space="0" w:color="auto"/>
              <w:right w:val="single" w:sz="8" w:space="0" w:color="auto"/>
            </w:tcBorders>
            <w:shd w:val="clear" w:color="auto" w:fill="auto"/>
            <w:vAlign w:val="center"/>
            <w:hideMark/>
          </w:tcPr>
          <w:p w14:paraId="703760F9"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Podnebne spremembe (intenziteta padavin), posebej v urbanih okoljih, pa tudi raba zemljišč in dejavnosti</w:t>
            </w:r>
          </w:p>
        </w:tc>
      </w:tr>
      <w:tr w:rsidR="00BE0430" w:rsidRPr="00BE0430" w14:paraId="3CFA258A" w14:textId="77777777" w:rsidTr="00550DD2">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0D240922"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A7F1E64"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Prioriteta ukrepa</w:t>
            </w:r>
          </w:p>
        </w:tc>
        <w:tc>
          <w:tcPr>
            <w:tcW w:w="5556" w:type="dxa"/>
            <w:tcBorders>
              <w:top w:val="nil"/>
              <w:left w:val="nil"/>
              <w:bottom w:val="single" w:sz="8" w:space="0" w:color="auto"/>
              <w:right w:val="single" w:sz="8" w:space="0" w:color="auto"/>
            </w:tcBorders>
            <w:shd w:val="clear" w:color="auto" w:fill="auto"/>
            <w:vAlign w:val="center"/>
            <w:hideMark/>
          </w:tcPr>
          <w:p w14:paraId="39BDAF4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ZELO VISOKA - za potrebe vključevanja vseh deležnikov v proces prilagajanja</w:t>
            </w:r>
          </w:p>
        </w:tc>
      </w:tr>
      <w:tr w:rsidR="00BE0430" w:rsidRPr="00BE0430" w14:paraId="53B7C8E8"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37EE471"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PREDPISI</w:t>
            </w:r>
          </w:p>
        </w:tc>
        <w:tc>
          <w:tcPr>
            <w:tcW w:w="2041" w:type="dxa"/>
            <w:tcBorders>
              <w:top w:val="nil"/>
              <w:left w:val="nil"/>
              <w:bottom w:val="single" w:sz="8" w:space="0" w:color="auto"/>
              <w:right w:val="single" w:sz="8" w:space="0" w:color="auto"/>
            </w:tcBorders>
            <w:shd w:val="clear" w:color="auto" w:fill="auto"/>
            <w:vAlign w:val="center"/>
            <w:hideMark/>
          </w:tcPr>
          <w:p w14:paraId="160E9D91"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Pravna podlaga ukrepa (EU zakonodaja)</w:t>
            </w:r>
          </w:p>
        </w:tc>
        <w:tc>
          <w:tcPr>
            <w:tcW w:w="5556" w:type="dxa"/>
            <w:tcBorders>
              <w:top w:val="nil"/>
              <w:left w:val="nil"/>
              <w:bottom w:val="single" w:sz="8" w:space="0" w:color="auto"/>
              <w:right w:val="single" w:sz="8" w:space="0" w:color="auto"/>
            </w:tcBorders>
            <w:shd w:val="clear" w:color="auto" w:fill="auto"/>
            <w:vAlign w:val="center"/>
            <w:hideMark/>
          </w:tcPr>
          <w:p w14:paraId="49BF8756"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Poplavna direktiva (</w:t>
            </w:r>
            <w:proofErr w:type="spellStart"/>
            <w:r w:rsidRPr="00BE0430">
              <w:rPr>
                <w:rFonts w:eastAsia="Times New Roman" w:cs="Calibri"/>
                <w:color w:val="000000"/>
                <w:lang w:eastAsia="sl-SI"/>
              </w:rPr>
              <w:t>Floods</w:t>
            </w:r>
            <w:proofErr w:type="spellEnd"/>
            <w:r w:rsidRPr="00BE0430">
              <w:rPr>
                <w:rFonts w:eastAsia="Times New Roman" w:cs="Calibri"/>
                <w:color w:val="000000"/>
                <w:lang w:eastAsia="sl-SI"/>
              </w:rPr>
              <w:t xml:space="preserve"> </w:t>
            </w:r>
            <w:proofErr w:type="spellStart"/>
            <w:r w:rsidRPr="00BE0430">
              <w:rPr>
                <w:rFonts w:eastAsia="Times New Roman" w:cs="Calibri"/>
                <w:color w:val="000000"/>
                <w:lang w:eastAsia="sl-SI"/>
              </w:rPr>
              <w:t>directive</w:t>
            </w:r>
            <w:proofErr w:type="spellEnd"/>
            <w:r w:rsidRPr="00BE0430">
              <w:rPr>
                <w:rFonts w:eastAsia="Times New Roman" w:cs="Calibri"/>
                <w:color w:val="000000"/>
                <w:lang w:eastAsia="sl-SI"/>
              </w:rPr>
              <w:t xml:space="preserve"> EU 2007/60)</w:t>
            </w:r>
          </w:p>
        </w:tc>
      </w:tr>
      <w:tr w:rsidR="00BE0430" w:rsidRPr="00BE0430" w14:paraId="38E85BE7"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4CA33DE1"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D89B329"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Pravna podlaga ukrepa (nacionalna zakonodaja)</w:t>
            </w:r>
          </w:p>
        </w:tc>
        <w:tc>
          <w:tcPr>
            <w:tcW w:w="5556" w:type="dxa"/>
            <w:tcBorders>
              <w:top w:val="nil"/>
              <w:left w:val="nil"/>
              <w:bottom w:val="single" w:sz="8" w:space="0" w:color="auto"/>
              <w:right w:val="single" w:sz="8" w:space="0" w:color="auto"/>
            </w:tcBorders>
            <w:shd w:val="clear" w:color="auto" w:fill="auto"/>
            <w:vAlign w:val="center"/>
            <w:hideMark/>
          </w:tcPr>
          <w:p w14:paraId="16AAFE3E"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Nacionalna zakonodaja pomanjkljivo opredeljuje ta ukrep. Spada v področje Zakona o varstvu okolja in izvajanja Uredbe o odvajanju in čiščenju komunalne odpadne vode (Uradni list RS, št. 98/15, 76/17 in 81/19).</w:t>
            </w:r>
            <w:r w:rsidRPr="00BE0430">
              <w:rPr>
                <w:rFonts w:eastAsia="Times New Roman" w:cs="Calibri"/>
                <w:color w:val="000000"/>
                <w:lang w:eastAsia="sl-SI"/>
              </w:rPr>
              <w:br/>
            </w:r>
            <w:r w:rsidRPr="00BE0430">
              <w:rPr>
                <w:rFonts w:eastAsia="Times New Roman" w:cs="Calibri"/>
                <w:color w:val="000000"/>
                <w:lang w:eastAsia="sl-SI"/>
              </w:rPr>
              <w:br/>
              <w:t xml:space="preserve">Uredba sicer pomanjkljivo opredeljuje </w:t>
            </w:r>
            <w:proofErr w:type="spellStart"/>
            <w:r w:rsidRPr="00BE0430">
              <w:rPr>
                <w:rFonts w:eastAsia="Times New Roman" w:cs="Calibri"/>
                <w:color w:val="000000"/>
                <w:lang w:eastAsia="sl-SI"/>
              </w:rPr>
              <w:t>odvodnjo</w:t>
            </w:r>
            <w:proofErr w:type="spellEnd"/>
            <w:r w:rsidRPr="00BE0430">
              <w:rPr>
                <w:rFonts w:eastAsia="Times New Roman" w:cs="Calibri"/>
                <w:color w:val="000000"/>
                <w:lang w:eastAsia="sl-SI"/>
              </w:rPr>
              <w:t xml:space="preserve"> padavinskih voda. Padavinske vode nadalje opredeljujejo tudi občinske tehnične smernice, vendar tudi te precej pomanjkljivo. </w:t>
            </w:r>
          </w:p>
        </w:tc>
      </w:tr>
      <w:tr w:rsidR="00BE0430" w:rsidRPr="00BE0430" w14:paraId="4BBC3168" w14:textId="77777777" w:rsidTr="00550DD2">
        <w:trPr>
          <w:trHeight w:val="20"/>
        </w:trPr>
        <w:tc>
          <w:tcPr>
            <w:tcW w:w="2041" w:type="dxa"/>
            <w:tcBorders>
              <w:top w:val="nil"/>
              <w:left w:val="single" w:sz="8" w:space="0" w:color="auto"/>
              <w:bottom w:val="single" w:sz="8" w:space="0" w:color="auto"/>
              <w:right w:val="single" w:sz="8" w:space="0" w:color="auto"/>
            </w:tcBorders>
            <w:shd w:val="clear" w:color="000000" w:fill="F2F2F2"/>
            <w:vAlign w:val="center"/>
            <w:hideMark/>
          </w:tcPr>
          <w:p w14:paraId="451A7C6B"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OPIS UKREPA</w:t>
            </w:r>
          </w:p>
        </w:tc>
        <w:tc>
          <w:tcPr>
            <w:tcW w:w="2041" w:type="dxa"/>
            <w:tcBorders>
              <w:top w:val="nil"/>
              <w:left w:val="nil"/>
              <w:bottom w:val="single" w:sz="8" w:space="0" w:color="auto"/>
              <w:right w:val="single" w:sz="8" w:space="0" w:color="auto"/>
            </w:tcBorders>
            <w:shd w:val="clear" w:color="auto" w:fill="auto"/>
            <w:vAlign w:val="center"/>
            <w:hideMark/>
          </w:tcPr>
          <w:p w14:paraId="2423E3FF"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Podrobnejši opis ukrepa</w:t>
            </w:r>
          </w:p>
        </w:tc>
        <w:tc>
          <w:tcPr>
            <w:tcW w:w="5556" w:type="dxa"/>
            <w:tcBorders>
              <w:top w:val="nil"/>
              <w:left w:val="nil"/>
              <w:bottom w:val="single" w:sz="8" w:space="0" w:color="auto"/>
              <w:right w:val="single" w:sz="8" w:space="0" w:color="auto"/>
            </w:tcBorders>
            <w:shd w:val="clear" w:color="auto" w:fill="auto"/>
            <w:vAlign w:val="center"/>
            <w:hideMark/>
          </w:tcPr>
          <w:p w14:paraId="0FEE8049"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Identifikacija stanja </w:t>
            </w:r>
            <w:proofErr w:type="spellStart"/>
            <w:r w:rsidRPr="00BE0430">
              <w:rPr>
                <w:rFonts w:eastAsia="Times New Roman" w:cs="Calibri"/>
                <w:color w:val="000000"/>
                <w:lang w:eastAsia="sl-SI"/>
              </w:rPr>
              <w:t>odvodnje</w:t>
            </w:r>
            <w:proofErr w:type="spellEnd"/>
            <w:r w:rsidRPr="00BE0430">
              <w:rPr>
                <w:rFonts w:eastAsia="Times New Roman" w:cs="Calibri"/>
                <w:color w:val="000000"/>
                <w:lang w:eastAsia="sl-SI"/>
              </w:rPr>
              <w:t xml:space="preserve"> padavinskih voda in model </w:t>
            </w:r>
            <w:proofErr w:type="spellStart"/>
            <w:r w:rsidRPr="00BE0430">
              <w:rPr>
                <w:rFonts w:eastAsia="Times New Roman" w:cs="Calibri"/>
                <w:color w:val="000000"/>
                <w:lang w:eastAsia="sl-SI"/>
              </w:rPr>
              <w:t>odvodnje</w:t>
            </w:r>
            <w:proofErr w:type="spellEnd"/>
            <w:r w:rsidRPr="00BE0430">
              <w:rPr>
                <w:rFonts w:eastAsia="Times New Roman" w:cs="Calibri"/>
                <w:color w:val="000000"/>
                <w:lang w:eastAsia="sl-SI"/>
              </w:rPr>
              <w:t xml:space="preserve"> padavinskih voda z identifikacijo načina reševanja </w:t>
            </w:r>
            <w:proofErr w:type="spellStart"/>
            <w:r w:rsidRPr="00BE0430">
              <w:rPr>
                <w:rFonts w:eastAsia="Times New Roman" w:cs="Calibri"/>
                <w:color w:val="000000"/>
                <w:lang w:eastAsia="sl-SI"/>
              </w:rPr>
              <w:t>odvodnje</w:t>
            </w:r>
            <w:proofErr w:type="spellEnd"/>
            <w:r w:rsidRPr="00BE0430">
              <w:rPr>
                <w:rFonts w:eastAsia="Times New Roman" w:cs="Calibri"/>
                <w:color w:val="000000"/>
                <w:lang w:eastAsia="sl-SI"/>
              </w:rPr>
              <w:t xml:space="preserve"> v urbanih okoljih. Področje ukrepa zajema tudi vprašanje erozijskih procesov (odnašanje, odlaganje) v območju padavinskih voda ter interakcijo z urbaniziranimi vodotoki. Opredelitev pravnega stanja urbaniziranih vodotokov je pomembna, trenutno pomanjkljiva. </w:t>
            </w:r>
          </w:p>
        </w:tc>
      </w:tr>
      <w:tr w:rsidR="00BE0430" w:rsidRPr="00BE0430" w14:paraId="313FE1EF"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DC0482A"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PRISPEVEK UKREPA K ZMANJŠANJU OGLJIČNEGA ODTISA</w:t>
            </w:r>
          </w:p>
        </w:tc>
        <w:tc>
          <w:tcPr>
            <w:tcW w:w="2041" w:type="dxa"/>
            <w:tcBorders>
              <w:top w:val="nil"/>
              <w:left w:val="nil"/>
              <w:bottom w:val="single" w:sz="8" w:space="0" w:color="auto"/>
              <w:right w:val="single" w:sz="8" w:space="0" w:color="auto"/>
            </w:tcBorders>
            <w:shd w:val="clear" w:color="auto" w:fill="auto"/>
            <w:vAlign w:val="center"/>
            <w:hideMark/>
          </w:tcPr>
          <w:p w14:paraId="249D1D85"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prihranek rabe energije (kWh)</w:t>
            </w:r>
          </w:p>
        </w:tc>
        <w:tc>
          <w:tcPr>
            <w:tcW w:w="5556" w:type="dxa"/>
            <w:tcBorders>
              <w:top w:val="nil"/>
              <w:left w:val="nil"/>
              <w:bottom w:val="single" w:sz="8" w:space="0" w:color="auto"/>
              <w:right w:val="single" w:sz="8" w:space="0" w:color="auto"/>
            </w:tcBorders>
            <w:shd w:val="clear" w:color="auto" w:fill="auto"/>
            <w:vAlign w:val="center"/>
            <w:hideMark/>
          </w:tcPr>
          <w:p w14:paraId="3A823BE0"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ni vpliva</w:t>
            </w:r>
          </w:p>
        </w:tc>
      </w:tr>
      <w:tr w:rsidR="00BE0430" w:rsidRPr="00BE0430" w14:paraId="3B583D9B"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7ACB5454"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56F17CB"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povečanje rabe energije iz OVE (kWh)</w:t>
            </w:r>
          </w:p>
        </w:tc>
        <w:tc>
          <w:tcPr>
            <w:tcW w:w="5556" w:type="dxa"/>
            <w:tcBorders>
              <w:top w:val="nil"/>
              <w:left w:val="nil"/>
              <w:bottom w:val="single" w:sz="8" w:space="0" w:color="auto"/>
              <w:right w:val="single" w:sz="8" w:space="0" w:color="auto"/>
            </w:tcBorders>
            <w:shd w:val="clear" w:color="auto" w:fill="auto"/>
            <w:vAlign w:val="center"/>
            <w:hideMark/>
          </w:tcPr>
          <w:p w14:paraId="71F0BB8E"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ni vpliva</w:t>
            </w:r>
          </w:p>
        </w:tc>
      </w:tr>
      <w:tr w:rsidR="00BE0430" w:rsidRPr="00BE0430" w14:paraId="21697E99"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43404970"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44E1745"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zmanjšanje emisij CO2 (kg)</w:t>
            </w:r>
          </w:p>
        </w:tc>
        <w:tc>
          <w:tcPr>
            <w:tcW w:w="5556" w:type="dxa"/>
            <w:tcBorders>
              <w:top w:val="nil"/>
              <w:left w:val="nil"/>
              <w:bottom w:val="single" w:sz="8" w:space="0" w:color="auto"/>
              <w:right w:val="single" w:sz="8" w:space="0" w:color="auto"/>
            </w:tcBorders>
            <w:shd w:val="clear" w:color="auto" w:fill="auto"/>
            <w:vAlign w:val="center"/>
            <w:hideMark/>
          </w:tcPr>
          <w:p w14:paraId="12DF73C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ni vpliva</w:t>
            </w:r>
          </w:p>
        </w:tc>
      </w:tr>
      <w:tr w:rsidR="00BE0430" w:rsidRPr="00BE0430" w14:paraId="701EB2E9"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72A7D3C"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IZVAJANJE UKREPA</w:t>
            </w:r>
          </w:p>
        </w:tc>
        <w:tc>
          <w:tcPr>
            <w:tcW w:w="2041" w:type="dxa"/>
            <w:tcBorders>
              <w:top w:val="nil"/>
              <w:left w:val="nil"/>
              <w:bottom w:val="single" w:sz="8" w:space="0" w:color="auto"/>
              <w:right w:val="single" w:sz="8" w:space="0" w:color="auto"/>
            </w:tcBorders>
            <w:shd w:val="clear" w:color="auto" w:fill="auto"/>
            <w:vAlign w:val="center"/>
            <w:hideMark/>
          </w:tcPr>
          <w:p w14:paraId="641355D7"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Nivo ukrepa</w:t>
            </w:r>
          </w:p>
        </w:tc>
        <w:tc>
          <w:tcPr>
            <w:tcW w:w="5556" w:type="dxa"/>
            <w:tcBorders>
              <w:top w:val="nil"/>
              <w:left w:val="nil"/>
              <w:bottom w:val="single" w:sz="8" w:space="0" w:color="auto"/>
              <w:right w:val="single" w:sz="8" w:space="0" w:color="auto"/>
            </w:tcBorders>
            <w:shd w:val="clear" w:color="auto" w:fill="auto"/>
            <w:vAlign w:val="center"/>
            <w:hideMark/>
          </w:tcPr>
          <w:p w14:paraId="54D0FA49"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Na območju urbaniziranih delov celotne občine </w:t>
            </w:r>
          </w:p>
        </w:tc>
      </w:tr>
      <w:tr w:rsidR="00BE0430" w:rsidRPr="00BE0430" w14:paraId="0D1E9DC5"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64C2802A"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4BBBE47"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Odgovorni organ/telo za izvedbo ukrepa</w:t>
            </w:r>
          </w:p>
        </w:tc>
        <w:tc>
          <w:tcPr>
            <w:tcW w:w="5556" w:type="dxa"/>
            <w:tcBorders>
              <w:top w:val="nil"/>
              <w:left w:val="nil"/>
              <w:bottom w:val="single" w:sz="8" w:space="0" w:color="auto"/>
              <w:right w:val="single" w:sz="8" w:space="0" w:color="auto"/>
            </w:tcBorders>
            <w:shd w:val="clear" w:color="auto" w:fill="auto"/>
            <w:vAlign w:val="center"/>
            <w:hideMark/>
          </w:tcPr>
          <w:p w14:paraId="017F564E" w14:textId="11C3EF70"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Občina in izvajalec javne službe </w:t>
            </w:r>
            <w:proofErr w:type="spellStart"/>
            <w:r w:rsidRPr="00BE0430">
              <w:rPr>
                <w:rFonts w:eastAsia="Times New Roman" w:cs="Calibri"/>
                <w:color w:val="000000"/>
                <w:lang w:eastAsia="sl-SI"/>
              </w:rPr>
              <w:t>odvodnje</w:t>
            </w:r>
            <w:proofErr w:type="spellEnd"/>
            <w:r w:rsidRPr="00BE0430">
              <w:rPr>
                <w:rFonts w:eastAsia="Times New Roman" w:cs="Calibri"/>
                <w:color w:val="000000"/>
                <w:lang w:eastAsia="sl-SI"/>
              </w:rPr>
              <w:t xml:space="preserve"> padavinskih voda</w:t>
            </w:r>
          </w:p>
        </w:tc>
      </w:tr>
      <w:tr w:rsidR="00BE0430" w:rsidRPr="00BE0430" w14:paraId="04BD99BE"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6A974138"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7ADDE9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Obdobje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744135E5"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kontinuirano</w:t>
            </w:r>
          </w:p>
        </w:tc>
      </w:tr>
      <w:tr w:rsidR="00BE0430" w:rsidRPr="00BE0430" w14:paraId="48FE3898"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78BFB1C3"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D137854"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Kazalec za spremljanje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1EFC1D56"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Poplavna ogroženost (št. poplavno ogroženih stavb, m2 poplavno ogroženih stavb) zaradi padavinskih voda (glede na povratno dobo padavin)</w:t>
            </w:r>
          </w:p>
        </w:tc>
      </w:tr>
      <w:tr w:rsidR="00BE0430" w:rsidRPr="00BE0430" w14:paraId="22268A6D" w14:textId="77777777" w:rsidTr="00550DD2">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BCDFC94"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STROŠKI UKREPA</w:t>
            </w:r>
          </w:p>
        </w:tc>
        <w:tc>
          <w:tcPr>
            <w:tcW w:w="2041" w:type="dxa"/>
            <w:tcBorders>
              <w:top w:val="nil"/>
              <w:left w:val="nil"/>
              <w:bottom w:val="single" w:sz="8" w:space="0" w:color="auto"/>
              <w:right w:val="single" w:sz="8" w:space="0" w:color="auto"/>
            </w:tcBorders>
            <w:shd w:val="clear" w:color="auto" w:fill="auto"/>
            <w:vAlign w:val="center"/>
            <w:hideMark/>
          </w:tcPr>
          <w:p w14:paraId="085FA00C"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Ocena stroškov ukrepa</w:t>
            </w:r>
          </w:p>
        </w:tc>
        <w:tc>
          <w:tcPr>
            <w:tcW w:w="5556" w:type="dxa"/>
            <w:tcBorders>
              <w:top w:val="nil"/>
              <w:left w:val="nil"/>
              <w:bottom w:val="single" w:sz="8" w:space="0" w:color="auto"/>
              <w:right w:val="single" w:sz="8" w:space="0" w:color="auto"/>
            </w:tcBorders>
            <w:shd w:val="clear" w:color="auto" w:fill="auto"/>
            <w:vAlign w:val="center"/>
            <w:hideMark/>
          </w:tcPr>
          <w:p w14:paraId="578B9D83"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Stroška ukrepa v tej fazi ni mogoče opredeliti</w:t>
            </w:r>
          </w:p>
        </w:tc>
      </w:tr>
      <w:tr w:rsidR="00BE0430" w:rsidRPr="00BE0430" w14:paraId="2811FC06" w14:textId="77777777" w:rsidTr="00550DD2">
        <w:trPr>
          <w:trHeight w:val="20"/>
        </w:trPr>
        <w:tc>
          <w:tcPr>
            <w:tcW w:w="2041" w:type="dxa"/>
            <w:vMerge/>
            <w:tcBorders>
              <w:top w:val="nil"/>
              <w:left w:val="single" w:sz="8" w:space="0" w:color="auto"/>
              <w:bottom w:val="single" w:sz="8" w:space="0" w:color="000000"/>
              <w:right w:val="single" w:sz="8" w:space="0" w:color="auto"/>
            </w:tcBorders>
            <w:vAlign w:val="center"/>
            <w:hideMark/>
          </w:tcPr>
          <w:p w14:paraId="3B99374A"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FEAD47E"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Vir financiranja</w:t>
            </w:r>
          </w:p>
        </w:tc>
        <w:tc>
          <w:tcPr>
            <w:tcW w:w="5556" w:type="dxa"/>
            <w:tcBorders>
              <w:top w:val="nil"/>
              <w:left w:val="nil"/>
              <w:bottom w:val="single" w:sz="8" w:space="0" w:color="auto"/>
              <w:right w:val="single" w:sz="8" w:space="0" w:color="auto"/>
            </w:tcBorders>
            <w:shd w:val="clear" w:color="auto" w:fill="auto"/>
            <w:vAlign w:val="center"/>
            <w:hideMark/>
          </w:tcPr>
          <w:p w14:paraId="6EE6D1F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Občina, podnebni sklad, vodni sklad </w:t>
            </w:r>
          </w:p>
        </w:tc>
      </w:tr>
    </w:tbl>
    <w:p w14:paraId="54FE3F6E" w14:textId="1A73332A" w:rsidR="00BE0430" w:rsidRDefault="00BE0430" w:rsidP="00BE0430">
      <w:pPr>
        <w:rPr>
          <w:rFonts w:eastAsia="Calibri" w:cs="Times New Roman"/>
          <w:lang w:eastAsia="sl-SI"/>
        </w:rPr>
      </w:pPr>
    </w:p>
    <w:p w14:paraId="507E959E" w14:textId="233EB38E" w:rsidR="00DD5F40" w:rsidRDefault="00DD5F40" w:rsidP="00BE0430">
      <w:pPr>
        <w:rPr>
          <w:rFonts w:eastAsia="Calibri" w:cs="Times New Roman"/>
          <w:lang w:eastAsia="sl-SI"/>
        </w:rPr>
      </w:pPr>
    </w:p>
    <w:p w14:paraId="377B0A4E" w14:textId="06472343" w:rsidR="00DD5F40" w:rsidRDefault="00DD5F40" w:rsidP="00BE0430">
      <w:pPr>
        <w:rPr>
          <w:rFonts w:eastAsia="Calibri" w:cs="Times New Roman"/>
          <w:lang w:eastAsia="sl-SI"/>
        </w:rPr>
      </w:pPr>
    </w:p>
    <w:p w14:paraId="72207B68" w14:textId="24C54FB1" w:rsidR="00DD5F40" w:rsidRDefault="00DD5F40" w:rsidP="00BE0430">
      <w:pPr>
        <w:rPr>
          <w:rFonts w:eastAsia="Calibri" w:cs="Times New Roman"/>
          <w:lang w:eastAsia="sl-SI"/>
        </w:rPr>
      </w:pPr>
    </w:p>
    <w:p w14:paraId="408EEF06" w14:textId="77777777" w:rsidR="007F3F0F" w:rsidRDefault="007F3F0F" w:rsidP="00BE0430">
      <w:pPr>
        <w:rPr>
          <w:rFonts w:eastAsia="Calibri" w:cs="Times New Roman"/>
          <w:lang w:eastAsia="sl-SI"/>
        </w:rPr>
      </w:pPr>
    </w:p>
    <w:p w14:paraId="0CB1F881" w14:textId="77777777" w:rsidR="00DD5F40" w:rsidRPr="00BE0430" w:rsidRDefault="00DD5F40" w:rsidP="00BE0430">
      <w:pPr>
        <w:rPr>
          <w:rFonts w:eastAsia="Calibri" w:cs="Times New Roman"/>
          <w:lang w:eastAsia="sl-SI"/>
        </w:rPr>
      </w:pPr>
    </w:p>
    <w:tbl>
      <w:tblPr>
        <w:tblW w:w="9638" w:type="dxa"/>
        <w:tblLook w:val="04A0" w:firstRow="1" w:lastRow="0" w:firstColumn="1" w:lastColumn="0" w:noHBand="0" w:noVBand="1"/>
      </w:tblPr>
      <w:tblGrid>
        <w:gridCol w:w="2041"/>
        <w:gridCol w:w="2041"/>
        <w:gridCol w:w="5556"/>
      </w:tblGrid>
      <w:tr w:rsidR="00BE0430" w:rsidRPr="00BE0430" w14:paraId="76190BC9" w14:textId="77777777" w:rsidTr="00DD5F40">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38D44337"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UKREP</w:t>
            </w:r>
          </w:p>
        </w:tc>
        <w:tc>
          <w:tcPr>
            <w:tcW w:w="2041" w:type="dxa"/>
            <w:tcBorders>
              <w:top w:val="single" w:sz="8" w:space="0" w:color="auto"/>
              <w:left w:val="nil"/>
              <w:bottom w:val="single" w:sz="8" w:space="0" w:color="auto"/>
              <w:right w:val="single" w:sz="8" w:space="0" w:color="auto"/>
            </w:tcBorders>
            <w:shd w:val="clear" w:color="000000" w:fill="D9D9D9"/>
            <w:vAlign w:val="center"/>
            <w:hideMark/>
          </w:tcPr>
          <w:p w14:paraId="4223702B"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Številka ukrepa</w:t>
            </w:r>
          </w:p>
        </w:tc>
        <w:tc>
          <w:tcPr>
            <w:tcW w:w="5556" w:type="dxa"/>
            <w:tcBorders>
              <w:top w:val="single" w:sz="8" w:space="0" w:color="auto"/>
              <w:left w:val="nil"/>
              <w:bottom w:val="single" w:sz="8" w:space="0" w:color="auto"/>
              <w:right w:val="single" w:sz="8" w:space="0" w:color="auto"/>
            </w:tcBorders>
            <w:shd w:val="clear" w:color="000000" w:fill="D9D9D9"/>
            <w:vAlign w:val="center"/>
            <w:hideMark/>
          </w:tcPr>
          <w:p w14:paraId="6492FDA2"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POPL_7</w:t>
            </w:r>
          </w:p>
        </w:tc>
      </w:tr>
      <w:tr w:rsidR="00BE0430" w:rsidRPr="00BE0430" w14:paraId="5A6FD150" w14:textId="77777777" w:rsidTr="00DD5F40">
        <w:trPr>
          <w:trHeight w:val="315"/>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39E6195A"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000000" w:fill="D9D9D9"/>
            <w:vAlign w:val="center"/>
            <w:hideMark/>
          </w:tcPr>
          <w:p w14:paraId="4B676AEF"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Ime ukrepa</w:t>
            </w:r>
          </w:p>
        </w:tc>
        <w:tc>
          <w:tcPr>
            <w:tcW w:w="5556" w:type="dxa"/>
            <w:tcBorders>
              <w:top w:val="nil"/>
              <w:left w:val="nil"/>
              <w:bottom w:val="single" w:sz="8" w:space="0" w:color="auto"/>
              <w:right w:val="single" w:sz="8" w:space="0" w:color="auto"/>
            </w:tcBorders>
            <w:shd w:val="clear" w:color="000000" w:fill="D9D9D9"/>
            <w:vAlign w:val="center"/>
            <w:hideMark/>
          </w:tcPr>
          <w:p w14:paraId="597E397A"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Zemljišča za potrebe zmanjševanja poplavne ogroženosti</w:t>
            </w:r>
          </w:p>
        </w:tc>
      </w:tr>
      <w:tr w:rsidR="00BE0430" w:rsidRPr="00BE0430" w14:paraId="41D2D764" w14:textId="77777777" w:rsidTr="00DD5F40">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0EBDDBA8"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4A07D98"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Cilj ukrepa</w:t>
            </w:r>
          </w:p>
        </w:tc>
        <w:tc>
          <w:tcPr>
            <w:tcW w:w="5556" w:type="dxa"/>
            <w:tcBorders>
              <w:top w:val="nil"/>
              <w:left w:val="nil"/>
              <w:bottom w:val="single" w:sz="8" w:space="0" w:color="auto"/>
              <w:right w:val="single" w:sz="8" w:space="0" w:color="auto"/>
            </w:tcBorders>
            <w:shd w:val="clear" w:color="auto" w:fill="auto"/>
            <w:vAlign w:val="center"/>
            <w:hideMark/>
          </w:tcPr>
          <w:p w14:paraId="3BFF0796"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Cilj ukrepa je vzpostavitev sklada zemljišč, ki jih je potrebno pridobiti za povečanje učinkovitosti in izvedljivosti izvajanja ukrepov zmanjšanja poplavne ogroženosti. </w:t>
            </w:r>
          </w:p>
        </w:tc>
      </w:tr>
      <w:tr w:rsidR="00BE0430" w:rsidRPr="00BE0430" w14:paraId="03DEA8FC" w14:textId="77777777" w:rsidTr="00DD5F40">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509DDF42"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38ACF33"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Kratek opis ukrepa</w:t>
            </w:r>
          </w:p>
        </w:tc>
        <w:tc>
          <w:tcPr>
            <w:tcW w:w="5556" w:type="dxa"/>
            <w:tcBorders>
              <w:top w:val="nil"/>
              <w:left w:val="nil"/>
              <w:bottom w:val="single" w:sz="8" w:space="0" w:color="auto"/>
              <w:right w:val="single" w:sz="8" w:space="0" w:color="auto"/>
            </w:tcBorders>
            <w:shd w:val="clear" w:color="auto" w:fill="auto"/>
            <w:vAlign w:val="center"/>
            <w:hideMark/>
          </w:tcPr>
          <w:p w14:paraId="0F3BCAC5"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Osnovno orodje za uspešnejše obvladovanje podnebnih sprememb, ki so povezane s poplavno ogroženostjo je razpoložljivost prostora - zemljišč. </w:t>
            </w:r>
          </w:p>
        </w:tc>
      </w:tr>
      <w:tr w:rsidR="00BE0430" w:rsidRPr="00BE0430" w14:paraId="192ECA50" w14:textId="77777777" w:rsidTr="00DD5F40">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10056E9E"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B71572D"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Področje ukrepanja</w:t>
            </w:r>
          </w:p>
        </w:tc>
        <w:tc>
          <w:tcPr>
            <w:tcW w:w="5556" w:type="dxa"/>
            <w:tcBorders>
              <w:top w:val="nil"/>
              <w:left w:val="nil"/>
              <w:bottom w:val="single" w:sz="8" w:space="0" w:color="auto"/>
              <w:right w:val="single" w:sz="8" w:space="0" w:color="auto"/>
            </w:tcBorders>
            <w:shd w:val="clear" w:color="auto" w:fill="auto"/>
            <w:vAlign w:val="center"/>
            <w:hideMark/>
          </w:tcPr>
          <w:p w14:paraId="062A2089"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Poplavna nevarnost</w:t>
            </w:r>
          </w:p>
        </w:tc>
      </w:tr>
      <w:tr w:rsidR="00BE0430" w:rsidRPr="00BE0430" w14:paraId="1F2D84BE" w14:textId="77777777" w:rsidTr="00DD5F40">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33142ECA"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853B90D"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Povzročitelj obremenitve</w:t>
            </w:r>
          </w:p>
        </w:tc>
        <w:tc>
          <w:tcPr>
            <w:tcW w:w="5556" w:type="dxa"/>
            <w:tcBorders>
              <w:top w:val="nil"/>
              <w:left w:val="nil"/>
              <w:bottom w:val="single" w:sz="8" w:space="0" w:color="auto"/>
              <w:right w:val="single" w:sz="8" w:space="0" w:color="auto"/>
            </w:tcBorders>
            <w:shd w:val="clear" w:color="auto" w:fill="auto"/>
            <w:vAlign w:val="center"/>
            <w:hideMark/>
          </w:tcPr>
          <w:p w14:paraId="2EEEEE02"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Podnebne spremembe (intenziteta padavin), pa tudi raba zemljišč in dejavnosti - ukrep je potreben za prilagajanje in posledica zgodovinskega manjšanja vodnih zemljišč. </w:t>
            </w:r>
          </w:p>
        </w:tc>
      </w:tr>
      <w:tr w:rsidR="00BE0430" w:rsidRPr="00BE0430" w14:paraId="2563F0BD" w14:textId="77777777" w:rsidTr="00DD5F40">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304A2179"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6F2FE7E"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Prioriteta ukrepa</w:t>
            </w:r>
          </w:p>
        </w:tc>
        <w:tc>
          <w:tcPr>
            <w:tcW w:w="5556" w:type="dxa"/>
            <w:tcBorders>
              <w:top w:val="nil"/>
              <w:left w:val="nil"/>
              <w:bottom w:val="single" w:sz="8" w:space="0" w:color="auto"/>
              <w:right w:val="single" w:sz="8" w:space="0" w:color="auto"/>
            </w:tcBorders>
            <w:shd w:val="clear" w:color="auto" w:fill="auto"/>
            <w:vAlign w:val="center"/>
            <w:hideMark/>
          </w:tcPr>
          <w:p w14:paraId="5319F1F4"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ZELO VISOKA - za potrebe vključevanja vseh deležnikov v proces prilagajanja</w:t>
            </w:r>
          </w:p>
        </w:tc>
      </w:tr>
      <w:tr w:rsidR="00BE0430" w:rsidRPr="00BE0430" w14:paraId="3FD81FE8" w14:textId="77777777" w:rsidTr="00DD5F40">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6174700"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PREDPISI</w:t>
            </w:r>
          </w:p>
        </w:tc>
        <w:tc>
          <w:tcPr>
            <w:tcW w:w="2041" w:type="dxa"/>
            <w:tcBorders>
              <w:top w:val="nil"/>
              <w:left w:val="nil"/>
              <w:bottom w:val="single" w:sz="8" w:space="0" w:color="auto"/>
              <w:right w:val="single" w:sz="8" w:space="0" w:color="auto"/>
            </w:tcBorders>
            <w:shd w:val="clear" w:color="auto" w:fill="auto"/>
            <w:vAlign w:val="center"/>
            <w:hideMark/>
          </w:tcPr>
          <w:p w14:paraId="460B714A"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Pravna podlaga ukrepa (EU zakonodaja)</w:t>
            </w:r>
          </w:p>
        </w:tc>
        <w:tc>
          <w:tcPr>
            <w:tcW w:w="5556" w:type="dxa"/>
            <w:tcBorders>
              <w:top w:val="nil"/>
              <w:left w:val="nil"/>
              <w:bottom w:val="single" w:sz="8" w:space="0" w:color="auto"/>
              <w:right w:val="single" w:sz="8" w:space="0" w:color="auto"/>
            </w:tcBorders>
            <w:shd w:val="clear" w:color="auto" w:fill="auto"/>
            <w:vAlign w:val="center"/>
            <w:hideMark/>
          </w:tcPr>
          <w:p w14:paraId="4005F6C1"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Poplavna direktiva (</w:t>
            </w:r>
            <w:proofErr w:type="spellStart"/>
            <w:r w:rsidRPr="00BE0430">
              <w:rPr>
                <w:rFonts w:eastAsia="Times New Roman" w:cs="Calibri"/>
                <w:color w:val="000000"/>
                <w:lang w:eastAsia="sl-SI"/>
              </w:rPr>
              <w:t>Floods</w:t>
            </w:r>
            <w:proofErr w:type="spellEnd"/>
            <w:r w:rsidRPr="00BE0430">
              <w:rPr>
                <w:rFonts w:eastAsia="Times New Roman" w:cs="Calibri"/>
                <w:color w:val="000000"/>
                <w:lang w:eastAsia="sl-SI"/>
              </w:rPr>
              <w:t xml:space="preserve"> </w:t>
            </w:r>
            <w:proofErr w:type="spellStart"/>
            <w:r w:rsidRPr="00BE0430">
              <w:rPr>
                <w:rFonts w:eastAsia="Times New Roman" w:cs="Calibri"/>
                <w:color w:val="000000"/>
                <w:lang w:eastAsia="sl-SI"/>
              </w:rPr>
              <w:t>directive</w:t>
            </w:r>
            <w:proofErr w:type="spellEnd"/>
            <w:r w:rsidRPr="00BE0430">
              <w:rPr>
                <w:rFonts w:eastAsia="Times New Roman" w:cs="Calibri"/>
                <w:color w:val="000000"/>
                <w:lang w:eastAsia="sl-SI"/>
              </w:rPr>
              <w:t xml:space="preserve"> EU 2007/60)</w:t>
            </w:r>
          </w:p>
        </w:tc>
      </w:tr>
      <w:tr w:rsidR="00BE0430" w:rsidRPr="00BE0430" w14:paraId="28D366FA" w14:textId="77777777" w:rsidTr="00DD5F40">
        <w:trPr>
          <w:trHeight w:val="20"/>
        </w:trPr>
        <w:tc>
          <w:tcPr>
            <w:tcW w:w="2041" w:type="dxa"/>
            <w:vMerge/>
            <w:tcBorders>
              <w:top w:val="nil"/>
              <w:left w:val="single" w:sz="8" w:space="0" w:color="auto"/>
              <w:bottom w:val="single" w:sz="8" w:space="0" w:color="000000"/>
              <w:right w:val="single" w:sz="8" w:space="0" w:color="auto"/>
            </w:tcBorders>
            <w:vAlign w:val="center"/>
            <w:hideMark/>
          </w:tcPr>
          <w:p w14:paraId="614CE04B"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D45955B"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Pravna podlaga ukrepa (nacionalna zakonodaja)</w:t>
            </w:r>
          </w:p>
        </w:tc>
        <w:tc>
          <w:tcPr>
            <w:tcW w:w="5556" w:type="dxa"/>
            <w:tcBorders>
              <w:top w:val="nil"/>
              <w:left w:val="nil"/>
              <w:bottom w:val="single" w:sz="8" w:space="0" w:color="auto"/>
              <w:right w:val="single" w:sz="8" w:space="0" w:color="auto"/>
            </w:tcBorders>
            <w:shd w:val="clear" w:color="auto" w:fill="auto"/>
            <w:vAlign w:val="center"/>
            <w:hideMark/>
          </w:tcPr>
          <w:p w14:paraId="517FA46A"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Ukrep ni predviden po obstoječi nacionalni zakonodaji. Lastništvo </w:t>
            </w:r>
            <w:proofErr w:type="spellStart"/>
            <w:r w:rsidRPr="00BE0430">
              <w:rPr>
                <w:rFonts w:eastAsia="Times New Roman" w:cs="Calibri"/>
                <w:color w:val="000000"/>
                <w:lang w:eastAsia="sl-SI"/>
              </w:rPr>
              <w:t>zemlišč</w:t>
            </w:r>
            <w:proofErr w:type="spellEnd"/>
            <w:r w:rsidRPr="00BE0430">
              <w:rPr>
                <w:rFonts w:eastAsia="Times New Roman" w:cs="Calibri"/>
                <w:color w:val="000000"/>
                <w:lang w:eastAsia="sl-SI"/>
              </w:rPr>
              <w:t xml:space="preserve"> je ključnega pomena za izvedljivost skorajda vseh ukrepov za zmanjšanje poplavne ogroženosti. </w:t>
            </w:r>
          </w:p>
        </w:tc>
      </w:tr>
      <w:tr w:rsidR="00BE0430" w:rsidRPr="00BE0430" w14:paraId="5B8AC7CB" w14:textId="77777777" w:rsidTr="00DD5F40">
        <w:trPr>
          <w:trHeight w:val="20"/>
        </w:trPr>
        <w:tc>
          <w:tcPr>
            <w:tcW w:w="2041" w:type="dxa"/>
            <w:tcBorders>
              <w:top w:val="nil"/>
              <w:left w:val="single" w:sz="8" w:space="0" w:color="auto"/>
              <w:bottom w:val="single" w:sz="8" w:space="0" w:color="auto"/>
              <w:right w:val="single" w:sz="8" w:space="0" w:color="auto"/>
            </w:tcBorders>
            <w:shd w:val="clear" w:color="000000" w:fill="F2F2F2"/>
            <w:vAlign w:val="center"/>
            <w:hideMark/>
          </w:tcPr>
          <w:p w14:paraId="512250F2"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OPIS UKREPA</w:t>
            </w:r>
          </w:p>
        </w:tc>
        <w:tc>
          <w:tcPr>
            <w:tcW w:w="2041" w:type="dxa"/>
            <w:tcBorders>
              <w:top w:val="nil"/>
              <w:left w:val="nil"/>
              <w:bottom w:val="single" w:sz="8" w:space="0" w:color="auto"/>
              <w:right w:val="single" w:sz="8" w:space="0" w:color="auto"/>
            </w:tcBorders>
            <w:shd w:val="clear" w:color="auto" w:fill="auto"/>
            <w:vAlign w:val="center"/>
            <w:hideMark/>
          </w:tcPr>
          <w:p w14:paraId="2C8842BC"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Podrobnejši opis ukrepa</w:t>
            </w:r>
          </w:p>
        </w:tc>
        <w:tc>
          <w:tcPr>
            <w:tcW w:w="5556" w:type="dxa"/>
            <w:tcBorders>
              <w:top w:val="nil"/>
              <w:left w:val="nil"/>
              <w:bottom w:val="single" w:sz="8" w:space="0" w:color="auto"/>
              <w:right w:val="single" w:sz="8" w:space="0" w:color="auto"/>
            </w:tcBorders>
            <w:shd w:val="clear" w:color="auto" w:fill="auto"/>
            <w:vAlign w:val="center"/>
            <w:hideMark/>
          </w:tcPr>
          <w:p w14:paraId="0274F294"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Identifikacija potrebnih zemljišč. Postopek komunikacije z lastniki </w:t>
            </w:r>
            <w:proofErr w:type="spellStart"/>
            <w:r w:rsidRPr="00BE0430">
              <w:rPr>
                <w:rFonts w:eastAsia="Times New Roman" w:cs="Calibri"/>
                <w:color w:val="000000"/>
                <w:lang w:eastAsia="sl-SI"/>
              </w:rPr>
              <w:t>zemlišč</w:t>
            </w:r>
            <w:proofErr w:type="spellEnd"/>
            <w:r w:rsidRPr="00BE0430">
              <w:rPr>
                <w:rFonts w:eastAsia="Times New Roman" w:cs="Calibri"/>
                <w:color w:val="000000"/>
                <w:lang w:eastAsia="sl-SI"/>
              </w:rPr>
              <w:t xml:space="preserve">, uskladitev s </w:t>
            </w:r>
            <w:proofErr w:type="spellStart"/>
            <w:r w:rsidRPr="00BE0430">
              <w:rPr>
                <w:rFonts w:eastAsia="Times New Roman" w:cs="Calibri"/>
                <w:color w:val="000000"/>
                <w:lang w:eastAsia="sl-SI"/>
              </w:rPr>
              <w:t>protorsko</w:t>
            </w:r>
            <w:proofErr w:type="spellEnd"/>
            <w:r w:rsidRPr="00BE0430">
              <w:rPr>
                <w:rFonts w:eastAsia="Times New Roman" w:cs="Calibri"/>
                <w:color w:val="000000"/>
                <w:lang w:eastAsia="sl-SI"/>
              </w:rPr>
              <w:t xml:space="preserve"> zakonodajo. Zagotovitev finančnih sredstev za odkup zemljišč. Upravljanje z zemljišči. </w:t>
            </w:r>
          </w:p>
        </w:tc>
      </w:tr>
      <w:tr w:rsidR="00BE0430" w:rsidRPr="00BE0430" w14:paraId="18BA3785" w14:textId="77777777" w:rsidTr="00DD5F40">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61FA125"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PRISPEVEK UKREPA K ZMANJŠANJU OGLJIČNEGA ODTISA</w:t>
            </w:r>
          </w:p>
        </w:tc>
        <w:tc>
          <w:tcPr>
            <w:tcW w:w="2041" w:type="dxa"/>
            <w:tcBorders>
              <w:top w:val="nil"/>
              <w:left w:val="nil"/>
              <w:bottom w:val="single" w:sz="8" w:space="0" w:color="auto"/>
              <w:right w:val="single" w:sz="8" w:space="0" w:color="auto"/>
            </w:tcBorders>
            <w:shd w:val="clear" w:color="auto" w:fill="auto"/>
            <w:vAlign w:val="center"/>
            <w:hideMark/>
          </w:tcPr>
          <w:p w14:paraId="3675F696"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prihranek rabe energije (kWh)</w:t>
            </w:r>
          </w:p>
        </w:tc>
        <w:tc>
          <w:tcPr>
            <w:tcW w:w="5556" w:type="dxa"/>
            <w:tcBorders>
              <w:top w:val="nil"/>
              <w:left w:val="nil"/>
              <w:bottom w:val="single" w:sz="8" w:space="0" w:color="auto"/>
              <w:right w:val="single" w:sz="8" w:space="0" w:color="auto"/>
            </w:tcBorders>
            <w:shd w:val="clear" w:color="auto" w:fill="auto"/>
            <w:vAlign w:val="center"/>
            <w:hideMark/>
          </w:tcPr>
          <w:p w14:paraId="6681B2EE"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ni vpliva</w:t>
            </w:r>
          </w:p>
        </w:tc>
      </w:tr>
      <w:tr w:rsidR="00BE0430" w:rsidRPr="00BE0430" w14:paraId="105C90F3" w14:textId="77777777" w:rsidTr="00DD5F40">
        <w:trPr>
          <w:trHeight w:val="20"/>
        </w:trPr>
        <w:tc>
          <w:tcPr>
            <w:tcW w:w="2041" w:type="dxa"/>
            <w:vMerge/>
            <w:tcBorders>
              <w:top w:val="nil"/>
              <w:left w:val="single" w:sz="8" w:space="0" w:color="auto"/>
              <w:bottom w:val="single" w:sz="8" w:space="0" w:color="000000"/>
              <w:right w:val="single" w:sz="8" w:space="0" w:color="auto"/>
            </w:tcBorders>
            <w:vAlign w:val="center"/>
            <w:hideMark/>
          </w:tcPr>
          <w:p w14:paraId="3AF0A1BD"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C79A0E2"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povečanje rabe energije iz OVE (kWh)</w:t>
            </w:r>
          </w:p>
        </w:tc>
        <w:tc>
          <w:tcPr>
            <w:tcW w:w="5556" w:type="dxa"/>
            <w:tcBorders>
              <w:top w:val="nil"/>
              <w:left w:val="nil"/>
              <w:bottom w:val="single" w:sz="8" w:space="0" w:color="auto"/>
              <w:right w:val="single" w:sz="8" w:space="0" w:color="auto"/>
            </w:tcBorders>
            <w:shd w:val="clear" w:color="auto" w:fill="auto"/>
            <w:vAlign w:val="center"/>
            <w:hideMark/>
          </w:tcPr>
          <w:p w14:paraId="211DD40C"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ni vpliva</w:t>
            </w:r>
          </w:p>
        </w:tc>
      </w:tr>
      <w:tr w:rsidR="00BE0430" w:rsidRPr="00BE0430" w14:paraId="329A43FC" w14:textId="77777777" w:rsidTr="00DD5F40">
        <w:trPr>
          <w:trHeight w:val="20"/>
        </w:trPr>
        <w:tc>
          <w:tcPr>
            <w:tcW w:w="2041" w:type="dxa"/>
            <w:vMerge/>
            <w:tcBorders>
              <w:top w:val="nil"/>
              <w:left w:val="single" w:sz="8" w:space="0" w:color="auto"/>
              <w:bottom w:val="single" w:sz="8" w:space="0" w:color="000000"/>
              <w:right w:val="single" w:sz="8" w:space="0" w:color="auto"/>
            </w:tcBorders>
            <w:vAlign w:val="center"/>
            <w:hideMark/>
          </w:tcPr>
          <w:p w14:paraId="4A3183C8"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89970C3"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zmanjšanje emisij CO2 (kg)</w:t>
            </w:r>
          </w:p>
        </w:tc>
        <w:tc>
          <w:tcPr>
            <w:tcW w:w="5556" w:type="dxa"/>
            <w:tcBorders>
              <w:top w:val="nil"/>
              <w:left w:val="nil"/>
              <w:bottom w:val="single" w:sz="8" w:space="0" w:color="auto"/>
              <w:right w:val="single" w:sz="8" w:space="0" w:color="auto"/>
            </w:tcBorders>
            <w:shd w:val="clear" w:color="auto" w:fill="auto"/>
            <w:vAlign w:val="center"/>
            <w:hideMark/>
          </w:tcPr>
          <w:p w14:paraId="6187D243"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ni vpliva</w:t>
            </w:r>
          </w:p>
        </w:tc>
      </w:tr>
      <w:tr w:rsidR="00BE0430" w:rsidRPr="00BE0430" w14:paraId="2E5D54A2" w14:textId="77777777" w:rsidTr="00DD5F40">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32EE6BF"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IZVAJANJE UKREPA</w:t>
            </w:r>
          </w:p>
        </w:tc>
        <w:tc>
          <w:tcPr>
            <w:tcW w:w="2041" w:type="dxa"/>
            <w:tcBorders>
              <w:top w:val="nil"/>
              <w:left w:val="nil"/>
              <w:bottom w:val="single" w:sz="8" w:space="0" w:color="auto"/>
              <w:right w:val="single" w:sz="8" w:space="0" w:color="auto"/>
            </w:tcBorders>
            <w:shd w:val="clear" w:color="auto" w:fill="auto"/>
            <w:vAlign w:val="center"/>
            <w:hideMark/>
          </w:tcPr>
          <w:p w14:paraId="1957232D"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Nivo ukrepa</w:t>
            </w:r>
          </w:p>
        </w:tc>
        <w:tc>
          <w:tcPr>
            <w:tcW w:w="5556" w:type="dxa"/>
            <w:tcBorders>
              <w:top w:val="nil"/>
              <w:left w:val="nil"/>
              <w:bottom w:val="single" w:sz="8" w:space="0" w:color="auto"/>
              <w:right w:val="single" w:sz="8" w:space="0" w:color="auto"/>
            </w:tcBorders>
            <w:shd w:val="clear" w:color="auto" w:fill="auto"/>
            <w:vAlign w:val="center"/>
            <w:hideMark/>
          </w:tcPr>
          <w:p w14:paraId="3EED3D81"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Na območju celotne občine in na območju specifičnih poplavnih območij</w:t>
            </w:r>
          </w:p>
        </w:tc>
      </w:tr>
      <w:tr w:rsidR="00BE0430" w:rsidRPr="00BE0430" w14:paraId="298FD699" w14:textId="77777777" w:rsidTr="00DD5F40">
        <w:trPr>
          <w:trHeight w:val="20"/>
        </w:trPr>
        <w:tc>
          <w:tcPr>
            <w:tcW w:w="2041" w:type="dxa"/>
            <w:vMerge/>
            <w:tcBorders>
              <w:top w:val="nil"/>
              <w:left w:val="single" w:sz="8" w:space="0" w:color="auto"/>
              <w:bottom w:val="single" w:sz="8" w:space="0" w:color="000000"/>
              <w:right w:val="single" w:sz="8" w:space="0" w:color="auto"/>
            </w:tcBorders>
            <w:vAlign w:val="center"/>
            <w:hideMark/>
          </w:tcPr>
          <w:p w14:paraId="4D848B5D"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0E357AF"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Odgovorni organ/telo za izvedbo ukrepa</w:t>
            </w:r>
          </w:p>
        </w:tc>
        <w:tc>
          <w:tcPr>
            <w:tcW w:w="5556" w:type="dxa"/>
            <w:tcBorders>
              <w:top w:val="nil"/>
              <w:left w:val="nil"/>
              <w:bottom w:val="single" w:sz="8" w:space="0" w:color="auto"/>
              <w:right w:val="single" w:sz="8" w:space="0" w:color="auto"/>
            </w:tcBorders>
            <w:shd w:val="clear" w:color="auto" w:fill="auto"/>
            <w:vAlign w:val="center"/>
            <w:hideMark/>
          </w:tcPr>
          <w:p w14:paraId="5CA7B9CD"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 Občina, država (glede na pravno opredelitev ukrepa) </w:t>
            </w:r>
          </w:p>
        </w:tc>
      </w:tr>
      <w:tr w:rsidR="00BE0430" w:rsidRPr="00BE0430" w14:paraId="4212D649" w14:textId="77777777" w:rsidTr="00DD5F40">
        <w:trPr>
          <w:trHeight w:val="20"/>
        </w:trPr>
        <w:tc>
          <w:tcPr>
            <w:tcW w:w="2041" w:type="dxa"/>
            <w:vMerge/>
            <w:tcBorders>
              <w:top w:val="nil"/>
              <w:left w:val="single" w:sz="8" w:space="0" w:color="auto"/>
              <w:bottom w:val="single" w:sz="8" w:space="0" w:color="000000"/>
              <w:right w:val="single" w:sz="8" w:space="0" w:color="auto"/>
            </w:tcBorders>
            <w:vAlign w:val="center"/>
            <w:hideMark/>
          </w:tcPr>
          <w:p w14:paraId="0E287F5B"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2AA7C62"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Obdobje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21728987"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kontinuirano</w:t>
            </w:r>
          </w:p>
        </w:tc>
      </w:tr>
      <w:tr w:rsidR="00BE0430" w:rsidRPr="00BE0430" w14:paraId="4679BC7E" w14:textId="77777777" w:rsidTr="00DD5F40">
        <w:trPr>
          <w:trHeight w:val="20"/>
        </w:trPr>
        <w:tc>
          <w:tcPr>
            <w:tcW w:w="2041" w:type="dxa"/>
            <w:vMerge/>
            <w:tcBorders>
              <w:top w:val="nil"/>
              <w:left w:val="single" w:sz="8" w:space="0" w:color="auto"/>
              <w:bottom w:val="single" w:sz="8" w:space="0" w:color="000000"/>
              <w:right w:val="single" w:sz="8" w:space="0" w:color="auto"/>
            </w:tcBorders>
            <w:vAlign w:val="center"/>
            <w:hideMark/>
          </w:tcPr>
          <w:p w14:paraId="67B38AFB"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DE79E91"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Kazalec za spremljanje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69BB0347"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 xml:space="preserve">Indikator - % površine občine v skladu zemljišč za zmanjševanje poplavne ogroženosti. </w:t>
            </w:r>
          </w:p>
        </w:tc>
      </w:tr>
      <w:tr w:rsidR="00BE0430" w:rsidRPr="00BE0430" w14:paraId="6FE36542" w14:textId="77777777" w:rsidTr="00DD5F40">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74117B9"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lastRenderedPageBreak/>
              <w:t>STROŠKI UKREPA</w:t>
            </w:r>
          </w:p>
        </w:tc>
        <w:tc>
          <w:tcPr>
            <w:tcW w:w="2041" w:type="dxa"/>
            <w:tcBorders>
              <w:top w:val="nil"/>
              <w:left w:val="nil"/>
              <w:bottom w:val="single" w:sz="8" w:space="0" w:color="auto"/>
              <w:right w:val="single" w:sz="8" w:space="0" w:color="auto"/>
            </w:tcBorders>
            <w:shd w:val="clear" w:color="auto" w:fill="auto"/>
            <w:vAlign w:val="center"/>
            <w:hideMark/>
          </w:tcPr>
          <w:p w14:paraId="2737E7E7"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Ocena stroškov ukrepa</w:t>
            </w:r>
          </w:p>
        </w:tc>
        <w:tc>
          <w:tcPr>
            <w:tcW w:w="5556" w:type="dxa"/>
            <w:tcBorders>
              <w:top w:val="nil"/>
              <w:left w:val="nil"/>
              <w:bottom w:val="single" w:sz="8" w:space="0" w:color="auto"/>
              <w:right w:val="single" w:sz="8" w:space="0" w:color="auto"/>
            </w:tcBorders>
            <w:shd w:val="clear" w:color="auto" w:fill="auto"/>
            <w:vAlign w:val="center"/>
            <w:hideMark/>
          </w:tcPr>
          <w:p w14:paraId="26C85EA3"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Stroška ukrepa v tej fazi ni mogoče opredeliti</w:t>
            </w:r>
          </w:p>
        </w:tc>
      </w:tr>
      <w:tr w:rsidR="00BE0430" w:rsidRPr="00BE0430" w14:paraId="1DD6659D" w14:textId="77777777" w:rsidTr="00DD5F40">
        <w:trPr>
          <w:trHeight w:val="20"/>
        </w:trPr>
        <w:tc>
          <w:tcPr>
            <w:tcW w:w="2041" w:type="dxa"/>
            <w:vMerge/>
            <w:tcBorders>
              <w:top w:val="nil"/>
              <w:left w:val="single" w:sz="8" w:space="0" w:color="auto"/>
              <w:bottom w:val="single" w:sz="8" w:space="0" w:color="000000"/>
              <w:right w:val="single" w:sz="8" w:space="0" w:color="auto"/>
            </w:tcBorders>
            <w:vAlign w:val="center"/>
            <w:hideMark/>
          </w:tcPr>
          <w:p w14:paraId="01B09136"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DBF7E62"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Vir financiranja</w:t>
            </w:r>
          </w:p>
        </w:tc>
        <w:tc>
          <w:tcPr>
            <w:tcW w:w="5556" w:type="dxa"/>
            <w:tcBorders>
              <w:top w:val="nil"/>
              <w:left w:val="nil"/>
              <w:bottom w:val="single" w:sz="8" w:space="0" w:color="auto"/>
              <w:right w:val="single" w:sz="8" w:space="0" w:color="auto"/>
            </w:tcBorders>
            <w:shd w:val="clear" w:color="auto" w:fill="auto"/>
            <w:vAlign w:val="center"/>
            <w:hideMark/>
          </w:tcPr>
          <w:p w14:paraId="66607787"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lang w:eastAsia="sl-SI"/>
              </w:rPr>
              <w:t>Občina, država (vodni sklad, podnebni sklad) - še ne definirano</w:t>
            </w:r>
          </w:p>
        </w:tc>
      </w:tr>
      <w:tr w:rsidR="00BE0430" w:rsidRPr="00BE0430" w14:paraId="10E76BD8" w14:textId="77777777" w:rsidTr="00DD5F40">
        <w:trPr>
          <w:trHeight w:val="20"/>
        </w:trPr>
        <w:tc>
          <w:tcPr>
            <w:tcW w:w="204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6B75139C"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UKREP</w:t>
            </w:r>
          </w:p>
        </w:tc>
        <w:tc>
          <w:tcPr>
            <w:tcW w:w="2041" w:type="dxa"/>
            <w:tcBorders>
              <w:top w:val="single" w:sz="8" w:space="0" w:color="auto"/>
              <w:left w:val="nil"/>
              <w:bottom w:val="single" w:sz="8" w:space="0" w:color="auto"/>
              <w:right w:val="single" w:sz="8" w:space="0" w:color="auto"/>
            </w:tcBorders>
            <w:shd w:val="clear" w:color="000000" w:fill="D9D9D9"/>
            <w:vAlign w:val="center"/>
            <w:hideMark/>
          </w:tcPr>
          <w:p w14:paraId="057E35D2"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Številka ukrepa</w:t>
            </w:r>
          </w:p>
        </w:tc>
        <w:tc>
          <w:tcPr>
            <w:tcW w:w="5556" w:type="dxa"/>
            <w:tcBorders>
              <w:top w:val="single" w:sz="8" w:space="0" w:color="auto"/>
              <w:left w:val="nil"/>
              <w:bottom w:val="single" w:sz="8" w:space="0" w:color="auto"/>
              <w:right w:val="single" w:sz="8" w:space="0" w:color="auto"/>
            </w:tcBorders>
            <w:shd w:val="clear" w:color="000000" w:fill="D9D9D9"/>
            <w:vAlign w:val="center"/>
            <w:hideMark/>
          </w:tcPr>
          <w:p w14:paraId="55E36D5D"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POPL_8</w:t>
            </w:r>
          </w:p>
        </w:tc>
      </w:tr>
      <w:tr w:rsidR="00BE0430" w:rsidRPr="00BE0430" w14:paraId="5931ADB5" w14:textId="77777777" w:rsidTr="00DD5F40">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1920F5E4"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000000" w:fill="D9D9D9"/>
            <w:vAlign w:val="center"/>
            <w:hideMark/>
          </w:tcPr>
          <w:p w14:paraId="2085FD0D" w14:textId="77777777" w:rsidR="00BE0430" w:rsidRPr="00BE0430" w:rsidRDefault="00BE0430" w:rsidP="00BE0430">
            <w:pPr>
              <w:spacing w:after="0" w:line="240" w:lineRule="auto"/>
              <w:jc w:val="left"/>
              <w:rPr>
                <w:rFonts w:eastAsia="Times New Roman" w:cs="Calibri"/>
                <w:color w:val="000000"/>
              </w:rPr>
            </w:pPr>
            <w:r w:rsidRPr="00BE0430">
              <w:rPr>
                <w:rFonts w:eastAsia="Times New Roman" w:cs="Calibri"/>
                <w:color w:val="000000"/>
              </w:rPr>
              <w:t>Ime ukrepa</w:t>
            </w:r>
          </w:p>
        </w:tc>
        <w:tc>
          <w:tcPr>
            <w:tcW w:w="5556" w:type="dxa"/>
            <w:tcBorders>
              <w:top w:val="nil"/>
              <w:left w:val="nil"/>
              <w:bottom w:val="single" w:sz="8" w:space="0" w:color="auto"/>
              <w:right w:val="single" w:sz="8" w:space="0" w:color="auto"/>
            </w:tcBorders>
            <w:shd w:val="clear" w:color="000000" w:fill="D9D9D9"/>
            <w:vAlign w:val="center"/>
            <w:hideMark/>
          </w:tcPr>
          <w:p w14:paraId="4F49B1AA" w14:textId="77777777" w:rsidR="00BE0430" w:rsidRPr="00BE0430" w:rsidRDefault="00BE0430" w:rsidP="00BE0430">
            <w:pPr>
              <w:spacing w:after="0" w:line="240" w:lineRule="auto"/>
              <w:jc w:val="left"/>
              <w:rPr>
                <w:rFonts w:eastAsia="Times New Roman" w:cs="Calibri"/>
                <w:b/>
                <w:bCs/>
                <w:color w:val="000000"/>
              </w:rPr>
            </w:pPr>
            <w:r w:rsidRPr="00BE0430">
              <w:rPr>
                <w:rFonts w:eastAsia="Times New Roman" w:cs="Calibri"/>
                <w:b/>
                <w:bCs/>
                <w:color w:val="000000"/>
              </w:rPr>
              <w:t>Ravnanje z izkopnimi materiali in deponijami na območju občine</w:t>
            </w:r>
          </w:p>
        </w:tc>
      </w:tr>
      <w:tr w:rsidR="00BE0430" w:rsidRPr="00BE0430" w14:paraId="2909342F" w14:textId="77777777" w:rsidTr="00DD5F40">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61E1E89F"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2A5FCDF" w14:textId="77777777" w:rsidR="00BE0430" w:rsidRPr="007F3F0F" w:rsidRDefault="00BE0430" w:rsidP="00BE0430">
            <w:pPr>
              <w:spacing w:after="0" w:line="240" w:lineRule="auto"/>
              <w:jc w:val="left"/>
              <w:rPr>
                <w:rFonts w:eastAsia="Times New Roman" w:cs="Calibri"/>
                <w:color w:val="000000"/>
              </w:rPr>
            </w:pPr>
            <w:r w:rsidRPr="007F3F0F">
              <w:rPr>
                <w:rFonts w:eastAsia="Times New Roman" w:cs="Calibri"/>
                <w:color w:val="000000"/>
              </w:rPr>
              <w:t>Cilj ukrepa</w:t>
            </w:r>
          </w:p>
        </w:tc>
        <w:tc>
          <w:tcPr>
            <w:tcW w:w="5556" w:type="dxa"/>
            <w:tcBorders>
              <w:top w:val="nil"/>
              <w:left w:val="nil"/>
              <w:bottom w:val="single" w:sz="8" w:space="0" w:color="auto"/>
              <w:right w:val="single" w:sz="8" w:space="0" w:color="auto"/>
            </w:tcBorders>
            <w:shd w:val="clear" w:color="auto" w:fill="auto"/>
            <w:vAlign w:val="center"/>
            <w:hideMark/>
          </w:tcPr>
          <w:p w14:paraId="24E2BA13" w14:textId="77777777" w:rsidR="00BE0430" w:rsidRPr="00BE0430" w:rsidRDefault="00BE0430" w:rsidP="00BE0430">
            <w:pPr>
              <w:spacing w:after="0" w:line="240" w:lineRule="auto"/>
              <w:jc w:val="left"/>
              <w:rPr>
                <w:rFonts w:eastAsia="Times New Roman" w:cs="Calibri"/>
                <w:color w:val="000000"/>
                <w:sz w:val="21"/>
                <w:szCs w:val="21"/>
              </w:rPr>
            </w:pPr>
            <w:r w:rsidRPr="00BE0430">
              <w:rPr>
                <w:rFonts w:eastAsia="Times New Roman" w:cs="Calibri"/>
                <w:color w:val="000000"/>
                <w:sz w:val="21"/>
                <w:szCs w:val="21"/>
                <w:lang w:eastAsia="sl-SI"/>
              </w:rPr>
              <w:t>Izboljšano ravnanje z materiali, ki imajo velike prostornine na območju občine Nova Gorica</w:t>
            </w:r>
          </w:p>
        </w:tc>
      </w:tr>
      <w:tr w:rsidR="00BE0430" w:rsidRPr="00BE0430" w14:paraId="6973F344" w14:textId="77777777" w:rsidTr="00DD5F40">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6123BB46"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2D46238" w14:textId="77777777" w:rsidR="00BE0430" w:rsidRPr="007F3F0F" w:rsidRDefault="00BE0430" w:rsidP="00BE0430">
            <w:pPr>
              <w:spacing w:after="0" w:line="240" w:lineRule="auto"/>
              <w:jc w:val="left"/>
              <w:rPr>
                <w:rFonts w:eastAsia="Times New Roman" w:cs="Calibri"/>
                <w:color w:val="000000"/>
              </w:rPr>
            </w:pPr>
            <w:r w:rsidRPr="007F3F0F">
              <w:rPr>
                <w:rFonts w:eastAsia="Times New Roman" w:cs="Calibri"/>
                <w:color w:val="000000"/>
              </w:rPr>
              <w:t>Kratek opis ukrepa</w:t>
            </w:r>
          </w:p>
        </w:tc>
        <w:tc>
          <w:tcPr>
            <w:tcW w:w="5556" w:type="dxa"/>
            <w:tcBorders>
              <w:top w:val="nil"/>
              <w:left w:val="nil"/>
              <w:bottom w:val="single" w:sz="8" w:space="0" w:color="auto"/>
              <w:right w:val="single" w:sz="8" w:space="0" w:color="auto"/>
            </w:tcBorders>
            <w:shd w:val="clear" w:color="auto" w:fill="auto"/>
            <w:vAlign w:val="center"/>
            <w:hideMark/>
          </w:tcPr>
          <w:p w14:paraId="18C8C681" w14:textId="77777777" w:rsidR="00BE0430" w:rsidRPr="00BE0430" w:rsidRDefault="00BE0430" w:rsidP="00BE0430">
            <w:pPr>
              <w:spacing w:after="0" w:line="240" w:lineRule="auto"/>
              <w:jc w:val="left"/>
              <w:rPr>
                <w:rFonts w:eastAsia="Times New Roman" w:cs="Calibri"/>
                <w:color w:val="000000"/>
                <w:sz w:val="21"/>
                <w:szCs w:val="21"/>
              </w:rPr>
            </w:pPr>
            <w:r w:rsidRPr="00BE0430">
              <w:rPr>
                <w:rFonts w:eastAsia="Times New Roman" w:cs="Calibri"/>
                <w:color w:val="000000"/>
                <w:sz w:val="21"/>
                <w:szCs w:val="21"/>
                <w:lang w:eastAsia="sl-SI"/>
              </w:rPr>
              <w:t>Zmanjševanje poplavne ogroženosti je povezano z zemeljskimi deli hkrati pa je tudi povezano s sistemskim preprečevanjem odlaganja materialov na poplavnih območjih (ohranjanje zadrževalnih volumnov). Sistemsko ravnanje z materiali in deponijami na območju občine  (predvsem gradbenega) in izkopi (tudi gradbeni odpadki) – materiali so pomembni tudi za gradnjo ukrepov za zmanjšanje poplavne ogroženosti, kjer strošek zemeljskih del in transportov materialov lahko predstavlja ključno postavko.</w:t>
            </w:r>
          </w:p>
        </w:tc>
      </w:tr>
      <w:tr w:rsidR="00BE0430" w:rsidRPr="00BE0430" w14:paraId="6EBAEE98" w14:textId="77777777" w:rsidTr="00DD5F40">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20485E95"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3613CAB" w14:textId="400988F3" w:rsidR="00BE0430" w:rsidRPr="007F3F0F" w:rsidRDefault="00BE0430" w:rsidP="00BE0430">
            <w:pPr>
              <w:spacing w:after="0" w:line="240" w:lineRule="auto"/>
              <w:jc w:val="left"/>
              <w:rPr>
                <w:rFonts w:eastAsia="Times New Roman" w:cs="Calibri"/>
                <w:color w:val="000000"/>
              </w:rPr>
            </w:pPr>
            <w:r w:rsidRPr="007F3F0F">
              <w:rPr>
                <w:rFonts w:eastAsia="Times New Roman" w:cs="Calibri"/>
                <w:color w:val="000000"/>
              </w:rPr>
              <w:t>Področje ukre</w:t>
            </w:r>
            <w:r w:rsidR="00DD5F40" w:rsidRPr="007F3F0F">
              <w:rPr>
                <w:rFonts w:eastAsia="Times New Roman" w:cs="Calibri"/>
                <w:color w:val="000000"/>
              </w:rPr>
              <w:t>pa</w:t>
            </w:r>
          </w:p>
        </w:tc>
        <w:tc>
          <w:tcPr>
            <w:tcW w:w="5556" w:type="dxa"/>
            <w:tcBorders>
              <w:top w:val="nil"/>
              <w:left w:val="nil"/>
              <w:bottom w:val="single" w:sz="8" w:space="0" w:color="auto"/>
              <w:right w:val="single" w:sz="8" w:space="0" w:color="auto"/>
            </w:tcBorders>
            <w:shd w:val="clear" w:color="auto" w:fill="auto"/>
            <w:vAlign w:val="center"/>
            <w:hideMark/>
          </w:tcPr>
          <w:p w14:paraId="14612AFD" w14:textId="77777777" w:rsidR="00BE0430" w:rsidRPr="00BE0430" w:rsidRDefault="00BE0430" w:rsidP="00BE0430">
            <w:pPr>
              <w:spacing w:after="0" w:line="240" w:lineRule="auto"/>
              <w:jc w:val="left"/>
              <w:rPr>
                <w:rFonts w:eastAsia="Times New Roman" w:cs="Calibri"/>
                <w:color w:val="000000"/>
                <w:sz w:val="21"/>
                <w:szCs w:val="21"/>
              </w:rPr>
            </w:pPr>
            <w:r w:rsidRPr="00BE0430">
              <w:rPr>
                <w:rFonts w:eastAsia="Times New Roman" w:cs="Calibri"/>
                <w:color w:val="000000"/>
                <w:sz w:val="21"/>
                <w:szCs w:val="21"/>
                <w:lang w:eastAsia="sl-SI"/>
              </w:rPr>
              <w:t>Poplavna nevarnost</w:t>
            </w:r>
          </w:p>
        </w:tc>
      </w:tr>
      <w:tr w:rsidR="00BE0430" w:rsidRPr="00BE0430" w14:paraId="4C76B552" w14:textId="77777777" w:rsidTr="00DD5F40">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14603063"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92D007C" w14:textId="77777777" w:rsidR="00BE0430" w:rsidRPr="007F3F0F" w:rsidRDefault="00BE0430" w:rsidP="00BE0430">
            <w:pPr>
              <w:spacing w:after="0" w:line="240" w:lineRule="auto"/>
              <w:jc w:val="left"/>
              <w:rPr>
                <w:rFonts w:eastAsia="Times New Roman" w:cs="Calibri"/>
                <w:color w:val="000000"/>
              </w:rPr>
            </w:pPr>
            <w:r w:rsidRPr="007F3F0F">
              <w:rPr>
                <w:rFonts w:eastAsia="Times New Roman" w:cs="Calibri"/>
                <w:color w:val="000000"/>
              </w:rPr>
              <w:t>Povzročitelj obremenitve</w:t>
            </w:r>
          </w:p>
        </w:tc>
        <w:tc>
          <w:tcPr>
            <w:tcW w:w="5556" w:type="dxa"/>
            <w:tcBorders>
              <w:top w:val="nil"/>
              <w:left w:val="nil"/>
              <w:bottom w:val="single" w:sz="8" w:space="0" w:color="auto"/>
              <w:right w:val="single" w:sz="8" w:space="0" w:color="auto"/>
            </w:tcBorders>
            <w:shd w:val="clear" w:color="auto" w:fill="auto"/>
            <w:vAlign w:val="center"/>
            <w:hideMark/>
          </w:tcPr>
          <w:p w14:paraId="5E786991" w14:textId="77777777" w:rsidR="00BE0430" w:rsidRPr="00BE0430" w:rsidRDefault="00BE0430" w:rsidP="00BE0430">
            <w:pPr>
              <w:spacing w:after="0" w:line="240" w:lineRule="auto"/>
              <w:jc w:val="left"/>
              <w:rPr>
                <w:rFonts w:eastAsia="Times New Roman" w:cs="Calibri"/>
                <w:color w:val="000000"/>
                <w:sz w:val="21"/>
                <w:szCs w:val="21"/>
              </w:rPr>
            </w:pPr>
            <w:r w:rsidRPr="00BE0430">
              <w:rPr>
                <w:rFonts w:eastAsia="Times New Roman" w:cs="Calibri"/>
                <w:color w:val="000000"/>
                <w:sz w:val="21"/>
                <w:szCs w:val="21"/>
                <w:lang w:eastAsia="sl-SI"/>
              </w:rPr>
              <w:t>Podnebne spremembe (intenziteta padavin), pa tudi raba zemljišč in dejavnosti - ukrep ni neposredno povezan s povzročiteljem, vendar osnova za prilagajanje</w:t>
            </w:r>
          </w:p>
        </w:tc>
      </w:tr>
      <w:tr w:rsidR="00BE0430" w:rsidRPr="00BE0430" w14:paraId="3136CE44" w14:textId="77777777" w:rsidTr="00DD5F40">
        <w:trPr>
          <w:trHeight w:val="20"/>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0116D5DF"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4177FA3" w14:textId="77777777" w:rsidR="00BE0430" w:rsidRPr="007F3F0F" w:rsidRDefault="00BE0430" w:rsidP="00BE0430">
            <w:pPr>
              <w:spacing w:after="0" w:line="240" w:lineRule="auto"/>
              <w:jc w:val="left"/>
              <w:rPr>
                <w:rFonts w:eastAsia="Times New Roman" w:cs="Calibri"/>
                <w:color w:val="000000"/>
              </w:rPr>
            </w:pPr>
            <w:r w:rsidRPr="007F3F0F">
              <w:rPr>
                <w:rFonts w:eastAsia="Times New Roman" w:cs="Calibri"/>
                <w:color w:val="000000"/>
              </w:rPr>
              <w:t>Prioriteta ukrepa</w:t>
            </w:r>
          </w:p>
        </w:tc>
        <w:tc>
          <w:tcPr>
            <w:tcW w:w="5556" w:type="dxa"/>
            <w:tcBorders>
              <w:top w:val="nil"/>
              <w:left w:val="nil"/>
              <w:bottom w:val="single" w:sz="8" w:space="0" w:color="auto"/>
              <w:right w:val="single" w:sz="8" w:space="0" w:color="auto"/>
            </w:tcBorders>
            <w:shd w:val="clear" w:color="auto" w:fill="auto"/>
            <w:vAlign w:val="center"/>
            <w:hideMark/>
          </w:tcPr>
          <w:p w14:paraId="74886FD2" w14:textId="77777777" w:rsidR="00BE0430" w:rsidRPr="00BE0430" w:rsidRDefault="00BE0430" w:rsidP="00BE0430">
            <w:pPr>
              <w:spacing w:after="0" w:line="240" w:lineRule="auto"/>
              <w:jc w:val="left"/>
              <w:rPr>
                <w:rFonts w:eastAsia="Times New Roman" w:cs="Calibri"/>
                <w:color w:val="000000"/>
                <w:sz w:val="21"/>
                <w:szCs w:val="21"/>
              </w:rPr>
            </w:pPr>
            <w:r w:rsidRPr="00BE0430">
              <w:rPr>
                <w:rFonts w:eastAsia="Times New Roman" w:cs="Calibri"/>
                <w:color w:val="000000"/>
                <w:sz w:val="21"/>
                <w:szCs w:val="21"/>
                <w:lang w:eastAsia="sl-SI"/>
              </w:rPr>
              <w:t>ZELO VISOKA - za potrebe vključevanja vseh deležnikov v proces prilagajanja</w:t>
            </w:r>
          </w:p>
        </w:tc>
      </w:tr>
      <w:tr w:rsidR="00BE0430" w:rsidRPr="00BE0430" w14:paraId="4DEF4338" w14:textId="77777777" w:rsidTr="00DD5F40">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E93CDAA"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PREDPISI</w:t>
            </w:r>
          </w:p>
        </w:tc>
        <w:tc>
          <w:tcPr>
            <w:tcW w:w="2041" w:type="dxa"/>
            <w:tcBorders>
              <w:top w:val="nil"/>
              <w:left w:val="nil"/>
              <w:bottom w:val="single" w:sz="8" w:space="0" w:color="auto"/>
              <w:right w:val="single" w:sz="8" w:space="0" w:color="auto"/>
            </w:tcBorders>
            <w:shd w:val="clear" w:color="auto" w:fill="auto"/>
            <w:vAlign w:val="center"/>
            <w:hideMark/>
          </w:tcPr>
          <w:p w14:paraId="2745A6C3" w14:textId="77777777" w:rsidR="00BE0430" w:rsidRPr="007F3F0F" w:rsidRDefault="00BE0430" w:rsidP="00BE0430">
            <w:pPr>
              <w:spacing w:after="0" w:line="240" w:lineRule="auto"/>
              <w:jc w:val="left"/>
              <w:rPr>
                <w:rFonts w:eastAsia="Times New Roman" w:cs="Calibri"/>
                <w:color w:val="000000"/>
              </w:rPr>
            </w:pPr>
            <w:r w:rsidRPr="007F3F0F">
              <w:rPr>
                <w:rFonts w:eastAsia="Times New Roman" w:cs="Calibri"/>
                <w:color w:val="000000"/>
              </w:rPr>
              <w:t>Pravna podlaga ukrepa (EU zakonodaja)</w:t>
            </w:r>
          </w:p>
        </w:tc>
        <w:tc>
          <w:tcPr>
            <w:tcW w:w="5556" w:type="dxa"/>
            <w:tcBorders>
              <w:top w:val="nil"/>
              <w:left w:val="nil"/>
              <w:bottom w:val="single" w:sz="8" w:space="0" w:color="auto"/>
              <w:right w:val="single" w:sz="8" w:space="0" w:color="auto"/>
            </w:tcBorders>
            <w:shd w:val="clear" w:color="auto" w:fill="auto"/>
            <w:vAlign w:val="center"/>
            <w:hideMark/>
          </w:tcPr>
          <w:p w14:paraId="361B3C90" w14:textId="77777777" w:rsidR="00BE0430" w:rsidRPr="00BE0430" w:rsidRDefault="00BE0430" w:rsidP="00BE0430">
            <w:pPr>
              <w:spacing w:after="0" w:line="240" w:lineRule="auto"/>
              <w:jc w:val="left"/>
              <w:rPr>
                <w:rFonts w:eastAsia="Times New Roman" w:cs="Calibri"/>
                <w:color w:val="000000"/>
                <w:sz w:val="21"/>
                <w:szCs w:val="21"/>
              </w:rPr>
            </w:pPr>
            <w:r w:rsidRPr="00BE0430">
              <w:rPr>
                <w:rFonts w:eastAsia="Times New Roman" w:cs="Calibri"/>
                <w:color w:val="000000"/>
                <w:sz w:val="21"/>
                <w:szCs w:val="21"/>
                <w:lang w:eastAsia="sl-SI"/>
              </w:rPr>
              <w:t>Poplavna direktiva (</w:t>
            </w:r>
            <w:proofErr w:type="spellStart"/>
            <w:r w:rsidRPr="00BE0430">
              <w:rPr>
                <w:rFonts w:eastAsia="Times New Roman" w:cs="Calibri"/>
                <w:color w:val="000000"/>
                <w:sz w:val="21"/>
                <w:szCs w:val="21"/>
                <w:lang w:eastAsia="sl-SI"/>
              </w:rPr>
              <w:t>Floods</w:t>
            </w:r>
            <w:proofErr w:type="spellEnd"/>
            <w:r w:rsidRPr="00BE0430">
              <w:rPr>
                <w:rFonts w:eastAsia="Times New Roman" w:cs="Calibri"/>
                <w:color w:val="000000"/>
                <w:sz w:val="21"/>
                <w:szCs w:val="21"/>
                <w:lang w:eastAsia="sl-SI"/>
              </w:rPr>
              <w:t xml:space="preserve"> </w:t>
            </w:r>
            <w:proofErr w:type="spellStart"/>
            <w:r w:rsidRPr="00BE0430">
              <w:rPr>
                <w:rFonts w:eastAsia="Times New Roman" w:cs="Calibri"/>
                <w:color w:val="000000"/>
                <w:sz w:val="21"/>
                <w:szCs w:val="21"/>
                <w:lang w:eastAsia="sl-SI"/>
              </w:rPr>
              <w:t>directive</w:t>
            </w:r>
            <w:proofErr w:type="spellEnd"/>
            <w:r w:rsidRPr="00BE0430">
              <w:rPr>
                <w:rFonts w:eastAsia="Times New Roman" w:cs="Calibri"/>
                <w:color w:val="000000"/>
                <w:sz w:val="21"/>
                <w:szCs w:val="21"/>
                <w:lang w:eastAsia="sl-SI"/>
              </w:rPr>
              <w:t xml:space="preserve"> EU 2007/60) -  ohranjanje poplavnih območij, </w:t>
            </w:r>
            <w:r w:rsidRPr="00BE0430">
              <w:rPr>
                <w:rFonts w:eastAsia="Times New Roman" w:cs="Calibri"/>
                <w:color w:val="000000"/>
                <w:sz w:val="21"/>
                <w:szCs w:val="21"/>
                <w:lang w:eastAsia="sl-SI"/>
              </w:rPr>
              <w:br/>
              <w:t xml:space="preserve">Zakonodaja s področja ravnanja z odpadki - </w:t>
            </w:r>
            <w:proofErr w:type="spellStart"/>
            <w:r w:rsidRPr="00BE0430">
              <w:rPr>
                <w:rFonts w:eastAsia="Times New Roman" w:cs="Calibri"/>
                <w:color w:val="000000"/>
                <w:sz w:val="21"/>
                <w:szCs w:val="21"/>
                <w:lang w:eastAsia="sl-SI"/>
              </w:rPr>
              <w:t>Directive</w:t>
            </w:r>
            <w:proofErr w:type="spellEnd"/>
            <w:r w:rsidRPr="00BE0430">
              <w:rPr>
                <w:rFonts w:eastAsia="Times New Roman" w:cs="Calibri"/>
                <w:color w:val="000000"/>
                <w:sz w:val="21"/>
                <w:szCs w:val="21"/>
                <w:lang w:eastAsia="sl-SI"/>
              </w:rPr>
              <w:t xml:space="preserve"> 2008/98/EC on </w:t>
            </w:r>
            <w:proofErr w:type="spellStart"/>
            <w:r w:rsidRPr="00BE0430">
              <w:rPr>
                <w:rFonts w:eastAsia="Times New Roman" w:cs="Calibri"/>
                <w:color w:val="000000"/>
                <w:sz w:val="21"/>
                <w:szCs w:val="21"/>
                <w:lang w:eastAsia="sl-SI"/>
              </w:rPr>
              <w:t>waste</w:t>
            </w:r>
            <w:proofErr w:type="spellEnd"/>
            <w:r w:rsidRPr="00BE0430">
              <w:rPr>
                <w:rFonts w:eastAsia="Times New Roman" w:cs="Calibri"/>
                <w:color w:val="000000"/>
                <w:sz w:val="21"/>
                <w:szCs w:val="21"/>
                <w:lang w:eastAsia="sl-SI"/>
              </w:rPr>
              <w:t xml:space="preserve"> (</w:t>
            </w:r>
            <w:proofErr w:type="spellStart"/>
            <w:r w:rsidRPr="00BE0430">
              <w:rPr>
                <w:rFonts w:eastAsia="Times New Roman" w:cs="Calibri"/>
                <w:color w:val="000000"/>
                <w:sz w:val="21"/>
                <w:szCs w:val="21"/>
                <w:lang w:eastAsia="sl-SI"/>
              </w:rPr>
              <w:t>Waste</w:t>
            </w:r>
            <w:proofErr w:type="spellEnd"/>
            <w:r w:rsidRPr="00BE0430">
              <w:rPr>
                <w:rFonts w:eastAsia="Times New Roman" w:cs="Calibri"/>
                <w:color w:val="000000"/>
                <w:sz w:val="21"/>
                <w:szCs w:val="21"/>
                <w:lang w:eastAsia="sl-SI"/>
              </w:rPr>
              <w:t xml:space="preserve"> </w:t>
            </w:r>
            <w:proofErr w:type="spellStart"/>
            <w:r w:rsidRPr="00BE0430">
              <w:rPr>
                <w:rFonts w:eastAsia="Times New Roman" w:cs="Calibri"/>
                <w:color w:val="000000"/>
                <w:sz w:val="21"/>
                <w:szCs w:val="21"/>
                <w:lang w:eastAsia="sl-SI"/>
              </w:rPr>
              <w:t>Framework</w:t>
            </w:r>
            <w:proofErr w:type="spellEnd"/>
            <w:r w:rsidRPr="00BE0430">
              <w:rPr>
                <w:rFonts w:eastAsia="Times New Roman" w:cs="Calibri"/>
                <w:color w:val="000000"/>
                <w:sz w:val="21"/>
                <w:szCs w:val="21"/>
                <w:lang w:eastAsia="sl-SI"/>
              </w:rPr>
              <w:t xml:space="preserve"> </w:t>
            </w:r>
            <w:proofErr w:type="spellStart"/>
            <w:r w:rsidRPr="00BE0430">
              <w:rPr>
                <w:rFonts w:eastAsia="Times New Roman" w:cs="Calibri"/>
                <w:color w:val="000000"/>
                <w:sz w:val="21"/>
                <w:szCs w:val="21"/>
                <w:lang w:eastAsia="sl-SI"/>
              </w:rPr>
              <w:t>Directive</w:t>
            </w:r>
            <w:proofErr w:type="spellEnd"/>
            <w:r w:rsidRPr="00BE0430">
              <w:rPr>
                <w:rFonts w:eastAsia="Times New Roman" w:cs="Calibri"/>
                <w:color w:val="000000"/>
                <w:sz w:val="21"/>
                <w:szCs w:val="21"/>
                <w:lang w:eastAsia="sl-SI"/>
              </w:rPr>
              <w:t>)</w:t>
            </w:r>
          </w:p>
        </w:tc>
      </w:tr>
      <w:tr w:rsidR="00BE0430" w:rsidRPr="00BE0430" w14:paraId="237404EE" w14:textId="77777777" w:rsidTr="00DD5F40">
        <w:trPr>
          <w:trHeight w:val="20"/>
        </w:trPr>
        <w:tc>
          <w:tcPr>
            <w:tcW w:w="2041" w:type="dxa"/>
            <w:vMerge/>
            <w:tcBorders>
              <w:top w:val="nil"/>
              <w:left w:val="single" w:sz="8" w:space="0" w:color="auto"/>
              <w:bottom w:val="single" w:sz="8" w:space="0" w:color="000000"/>
              <w:right w:val="single" w:sz="8" w:space="0" w:color="auto"/>
            </w:tcBorders>
            <w:vAlign w:val="center"/>
            <w:hideMark/>
          </w:tcPr>
          <w:p w14:paraId="6EF28C30"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9F90D43" w14:textId="77777777" w:rsidR="00BE0430" w:rsidRPr="007F3F0F" w:rsidRDefault="00BE0430" w:rsidP="00BE0430">
            <w:pPr>
              <w:spacing w:after="0" w:line="240" w:lineRule="auto"/>
              <w:jc w:val="left"/>
              <w:rPr>
                <w:rFonts w:eastAsia="Times New Roman" w:cs="Calibri"/>
                <w:color w:val="000000"/>
              </w:rPr>
            </w:pPr>
            <w:r w:rsidRPr="007F3F0F">
              <w:rPr>
                <w:rFonts w:eastAsia="Times New Roman" w:cs="Calibri"/>
                <w:color w:val="000000"/>
              </w:rPr>
              <w:t>Pravna podlaga ukrepa (nacionalna zakonodaja)</w:t>
            </w:r>
          </w:p>
        </w:tc>
        <w:tc>
          <w:tcPr>
            <w:tcW w:w="5556" w:type="dxa"/>
            <w:tcBorders>
              <w:top w:val="nil"/>
              <w:left w:val="nil"/>
              <w:bottom w:val="single" w:sz="8" w:space="0" w:color="auto"/>
              <w:right w:val="single" w:sz="8" w:space="0" w:color="auto"/>
            </w:tcBorders>
            <w:shd w:val="clear" w:color="auto" w:fill="auto"/>
            <w:vAlign w:val="center"/>
            <w:hideMark/>
          </w:tcPr>
          <w:p w14:paraId="127EBF0D" w14:textId="77777777" w:rsidR="00BE0430" w:rsidRPr="00BE0430" w:rsidRDefault="00BE0430" w:rsidP="00BE0430">
            <w:pPr>
              <w:spacing w:after="0" w:line="240" w:lineRule="auto"/>
              <w:jc w:val="left"/>
              <w:rPr>
                <w:rFonts w:eastAsia="Times New Roman" w:cs="Calibri"/>
                <w:color w:val="000000"/>
                <w:sz w:val="21"/>
                <w:szCs w:val="21"/>
              </w:rPr>
            </w:pPr>
            <w:r w:rsidRPr="00BE0430">
              <w:rPr>
                <w:rFonts w:eastAsia="Times New Roman" w:cs="Calibri"/>
                <w:color w:val="000000"/>
                <w:sz w:val="21"/>
                <w:szCs w:val="21"/>
                <w:lang w:eastAsia="sl-SI"/>
              </w:rPr>
              <w:t>Ukrep ni predviden po obstoječi nacionalni zakonodaji. Obvladovanje premikov mas je ključnega pomena za vsa infrastrukturna dela na območju občine in razpoložljivost ključnih materialnih virov (agregati različnih frakcij), deponijski material - viški izkopnih materialov - masna izravnava-</w:t>
            </w:r>
          </w:p>
        </w:tc>
      </w:tr>
      <w:tr w:rsidR="00BE0430" w:rsidRPr="00BE0430" w14:paraId="4FD3624D" w14:textId="77777777" w:rsidTr="00DD5F40">
        <w:trPr>
          <w:trHeight w:val="20"/>
        </w:trPr>
        <w:tc>
          <w:tcPr>
            <w:tcW w:w="2041" w:type="dxa"/>
            <w:tcBorders>
              <w:top w:val="nil"/>
              <w:left w:val="single" w:sz="8" w:space="0" w:color="auto"/>
              <w:bottom w:val="single" w:sz="8" w:space="0" w:color="auto"/>
              <w:right w:val="single" w:sz="8" w:space="0" w:color="auto"/>
            </w:tcBorders>
            <w:shd w:val="clear" w:color="000000" w:fill="F2F2F2"/>
            <w:vAlign w:val="center"/>
            <w:hideMark/>
          </w:tcPr>
          <w:p w14:paraId="34EDE292"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OPIS UKREPA</w:t>
            </w:r>
          </w:p>
        </w:tc>
        <w:tc>
          <w:tcPr>
            <w:tcW w:w="2041" w:type="dxa"/>
            <w:tcBorders>
              <w:top w:val="nil"/>
              <w:left w:val="nil"/>
              <w:bottom w:val="single" w:sz="8" w:space="0" w:color="auto"/>
              <w:right w:val="single" w:sz="8" w:space="0" w:color="auto"/>
            </w:tcBorders>
            <w:shd w:val="clear" w:color="auto" w:fill="auto"/>
            <w:vAlign w:val="center"/>
            <w:hideMark/>
          </w:tcPr>
          <w:p w14:paraId="2519D927" w14:textId="77777777" w:rsidR="00BE0430" w:rsidRPr="007F3F0F" w:rsidRDefault="00BE0430" w:rsidP="00BE0430">
            <w:pPr>
              <w:spacing w:after="0" w:line="240" w:lineRule="auto"/>
              <w:jc w:val="left"/>
              <w:rPr>
                <w:rFonts w:eastAsia="Times New Roman" w:cs="Calibri"/>
                <w:color w:val="000000"/>
              </w:rPr>
            </w:pPr>
            <w:r w:rsidRPr="007F3F0F">
              <w:rPr>
                <w:rFonts w:eastAsia="Times New Roman" w:cs="Calibri"/>
                <w:color w:val="000000"/>
              </w:rPr>
              <w:t>Podrobnejši opis ukrepa</w:t>
            </w:r>
          </w:p>
        </w:tc>
        <w:tc>
          <w:tcPr>
            <w:tcW w:w="5556" w:type="dxa"/>
            <w:tcBorders>
              <w:top w:val="nil"/>
              <w:left w:val="nil"/>
              <w:bottom w:val="single" w:sz="8" w:space="0" w:color="auto"/>
              <w:right w:val="single" w:sz="8" w:space="0" w:color="auto"/>
            </w:tcBorders>
            <w:shd w:val="clear" w:color="auto" w:fill="auto"/>
            <w:vAlign w:val="center"/>
            <w:hideMark/>
          </w:tcPr>
          <w:p w14:paraId="6BAC6609" w14:textId="77777777" w:rsidR="00BE0430" w:rsidRPr="00BE0430" w:rsidRDefault="00BE0430" w:rsidP="00DD5F40">
            <w:pPr>
              <w:spacing w:after="0" w:line="240" w:lineRule="auto"/>
              <w:jc w:val="left"/>
              <w:rPr>
                <w:rFonts w:eastAsia="Times New Roman" w:cs="Calibri"/>
                <w:color w:val="000000"/>
                <w:sz w:val="21"/>
                <w:szCs w:val="21"/>
              </w:rPr>
            </w:pPr>
            <w:r w:rsidRPr="00BE0430">
              <w:rPr>
                <w:rFonts w:eastAsia="Times New Roman" w:cs="Calibri"/>
                <w:color w:val="000000"/>
                <w:sz w:val="21"/>
                <w:szCs w:val="21"/>
                <w:lang w:eastAsia="sl-SI"/>
              </w:rPr>
              <w:t xml:space="preserve">Pridobitev ustreznega deponijskega prostora in upravljanje z njim za potrebe masne izravnave. Javna dostopnost navedenih volumnov. Doseženo ciljno preprečevanje neustreznega zasipavanja poplavnih območij (tudi lokalno) z gradbenimi odpadki. </w:t>
            </w:r>
          </w:p>
        </w:tc>
      </w:tr>
      <w:tr w:rsidR="00BE0430" w:rsidRPr="00BE0430" w14:paraId="1B71CB3F" w14:textId="77777777" w:rsidTr="00DD5F40">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B6F07B3"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PRISPEVEK UKREPA K ZMANJŠANJU OGLJIČNEGA ODTISA</w:t>
            </w:r>
          </w:p>
        </w:tc>
        <w:tc>
          <w:tcPr>
            <w:tcW w:w="2041" w:type="dxa"/>
            <w:tcBorders>
              <w:top w:val="nil"/>
              <w:left w:val="nil"/>
              <w:bottom w:val="single" w:sz="8" w:space="0" w:color="auto"/>
              <w:right w:val="single" w:sz="8" w:space="0" w:color="auto"/>
            </w:tcBorders>
            <w:shd w:val="clear" w:color="auto" w:fill="auto"/>
            <w:vAlign w:val="center"/>
            <w:hideMark/>
          </w:tcPr>
          <w:p w14:paraId="6D875529" w14:textId="48E0FCFC" w:rsidR="00BE0430" w:rsidRPr="007F3F0F" w:rsidRDefault="00BE0430" w:rsidP="00BE0430">
            <w:pPr>
              <w:spacing w:after="0" w:line="240" w:lineRule="auto"/>
              <w:jc w:val="left"/>
              <w:rPr>
                <w:rFonts w:eastAsia="Times New Roman" w:cs="Calibri"/>
                <w:color w:val="000000"/>
              </w:rPr>
            </w:pPr>
            <w:r w:rsidRPr="007F3F0F">
              <w:rPr>
                <w:rFonts w:eastAsia="Times New Roman" w:cs="Calibri"/>
                <w:color w:val="000000"/>
              </w:rPr>
              <w:t xml:space="preserve">prihranek rabe </w:t>
            </w:r>
            <w:r w:rsidR="00DD5F40" w:rsidRPr="007F3F0F">
              <w:rPr>
                <w:rFonts w:eastAsia="Times New Roman" w:cs="Calibri"/>
                <w:color w:val="000000"/>
              </w:rPr>
              <w:t>E</w:t>
            </w:r>
          </w:p>
        </w:tc>
        <w:tc>
          <w:tcPr>
            <w:tcW w:w="5556" w:type="dxa"/>
            <w:tcBorders>
              <w:top w:val="nil"/>
              <w:left w:val="nil"/>
              <w:bottom w:val="single" w:sz="8" w:space="0" w:color="auto"/>
              <w:right w:val="single" w:sz="8" w:space="0" w:color="auto"/>
            </w:tcBorders>
            <w:shd w:val="clear" w:color="auto" w:fill="auto"/>
            <w:vAlign w:val="center"/>
            <w:hideMark/>
          </w:tcPr>
          <w:p w14:paraId="7BDAFEE7" w14:textId="77777777" w:rsidR="00BE0430" w:rsidRPr="00BE0430" w:rsidRDefault="00BE0430" w:rsidP="00BE0430">
            <w:pPr>
              <w:spacing w:after="0" w:line="240" w:lineRule="auto"/>
              <w:jc w:val="left"/>
              <w:rPr>
                <w:rFonts w:eastAsia="Times New Roman" w:cs="Calibri"/>
                <w:color w:val="000000"/>
                <w:sz w:val="21"/>
                <w:szCs w:val="21"/>
              </w:rPr>
            </w:pPr>
            <w:r w:rsidRPr="00BE0430">
              <w:rPr>
                <w:rFonts w:eastAsia="Times New Roman" w:cs="Calibri"/>
                <w:color w:val="000000"/>
                <w:sz w:val="21"/>
                <w:szCs w:val="21"/>
                <w:lang w:eastAsia="sl-SI"/>
              </w:rPr>
              <w:t>ni vpliva</w:t>
            </w:r>
          </w:p>
        </w:tc>
      </w:tr>
      <w:tr w:rsidR="00BE0430" w:rsidRPr="00BE0430" w14:paraId="4132C672" w14:textId="77777777" w:rsidTr="00DD5F40">
        <w:trPr>
          <w:trHeight w:val="20"/>
        </w:trPr>
        <w:tc>
          <w:tcPr>
            <w:tcW w:w="2041" w:type="dxa"/>
            <w:vMerge/>
            <w:tcBorders>
              <w:top w:val="nil"/>
              <w:left w:val="single" w:sz="8" w:space="0" w:color="auto"/>
              <w:bottom w:val="single" w:sz="8" w:space="0" w:color="000000"/>
              <w:right w:val="single" w:sz="8" w:space="0" w:color="auto"/>
            </w:tcBorders>
            <w:vAlign w:val="center"/>
            <w:hideMark/>
          </w:tcPr>
          <w:p w14:paraId="778EF5F1"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27E1862" w14:textId="2812F4E7" w:rsidR="00BE0430" w:rsidRPr="007F3F0F" w:rsidRDefault="00BE0430" w:rsidP="00BE0430">
            <w:pPr>
              <w:spacing w:after="0" w:line="240" w:lineRule="auto"/>
              <w:jc w:val="left"/>
              <w:rPr>
                <w:rFonts w:eastAsia="Times New Roman" w:cs="Calibri"/>
                <w:color w:val="000000"/>
              </w:rPr>
            </w:pPr>
            <w:r w:rsidRPr="007F3F0F">
              <w:rPr>
                <w:rFonts w:eastAsia="Times New Roman" w:cs="Calibri"/>
                <w:color w:val="000000"/>
              </w:rPr>
              <w:t xml:space="preserve">povečanje rabe energije iz OVE </w:t>
            </w:r>
          </w:p>
        </w:tc>
        <w:tc>
          <w:tcPr>
            <w:tcW w:w="5556" w:type="dxa"/>
            <w:tcBorders>
              <w:top w:val="nil"/>
              <w:left w:val="nil"/>
              <w:bottom w:val="single" w:sz="8" w:space="0" w:color="auto"/>
              <w:right w:val="single" w:sz="8" w:space="0" w:color="auto"/>
            </w:tcBorders>
            <w:shd w:val="clear" w:color="auto" w:fill="auto"/>
            <w:vAlign w:val="center"/>
            <w:hideMark/>
          </w:tcPr>
          <w:p w14:paraId="7A7A4EED" w14:textId="77777777" w:rsidR="00BE0430" w:rsidRPr="00BE0430" w:rsidRDefault="00BE0430" w:rsidP="00BE0430">
            <w:pPr>
              <w:spacing w:after="0" w:line="240" w:lineRule="auto"/>
              <w:jc w:val="left"/>
              <w:rPr>
                <w:rFonts w:eastAsia="Times New Roman" w:cs="Calibri"/>
                <w:color w:val="000000"/>
                <w:sz w:val="21"/>
                <w:szCs w:val="21"/>
              </w:rPr>
            </w:pPr>
            <w:r w:rsidRPr="00BE0430">
              <w:rPr>
                <w:rFonts w:eastAsia="Times New Roman" w:cs="Calibri"/>
                <w:color w:val="000000"/>
                <w:sz w:val="21"/>
                <w:szCs w:val="21"/>
                <w:lang w:eastAsia="sl-SI"/>
              </w:rPr>
              <w:t>ni vpliva</w:t>
            </w:r>
          </w:p>
        </w:tc>
      </w:tr>
      <w:tr w:rsidR="00BE0430" w:rsidRPr="00BE0430" w14:paraId="22E7322F" w14:textId="77777777" w:rsidTr="00DD5F40">
        <w:trPr>
          <w:trHeight w:val="20"/>
        </w:trPr>
        <w:tc>
          <w:tcPr>
            <w:tcW w:w="2041" w:type="dxa"/>
            <w:vMerge/>
            <w:tcBorders>
              <w:top w:val="nil"/>
              <w:left w:val="single" w:sz="8" w:space="0" w:color="auto"/>
              <w:bottom w:val="single" w:sz="8" w:space="0" w:color="000000"/>
              <w:right w:val="single" w:sz="8" w:space="0" w:color="auto"/>
            </w:tcBorders>
            <w:vAlign w:val="center"/>
            <w:hideMark/>
          </w:tcPr>
          <w:p w14:paraId="53F3D011"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B81EF0C" w14:textId="77777777" w:rsidR="00BE0430" w:rsidRPr="007F3F0F" w:rsidRDefault="00BE0430" w:rsidP="00BE0430">
            <w:pPr>
              <w:spacing w:after="0" w:line="240" w:lineRule="auto"/>
              <w:jc w:val="left"/>
              <w:rPr>
                <w:rFonts w:eastAsia="Times New Roman" w:cs="Calibri"/>
                <w:color w:val="000000"/>
              </w:rPr>
            </w:pPr>
            <w:r w:rsidRPr="007F3F0F">
              <w:rPr>
                <w:rFonts w:eastAsia="Times New Roman" w:cs="Calibri"/>
                <w:color w:val="000000"/>
              </w:rPr>
              <w:t>zmanjšanje emisij CO2 (kg)</w:t>
            </w:r>
          </w:p>
        </w:tc>
        <w:tc>
          <w:tcPr>
            <w:tcW w:w="5556" w:type="dxa"/>
            <w:tcBorders>
              <w:top w:val="nil"/>
              <w:left w:val="nil"/>
              <w:bottom w:val="single" w:sz="8" w:space="0" w:color="auto"/>
              <w:right w:val="single" w:sz="8" w:space="0" w:color="auto"/>
            </w:tcBorders>
            <w:shd w:val="clear" w:color="auto" w:fill="auto"/>
            <w:vAlign w:val="center"/>
            <w:hideMark/>
          </w:tcPr>
          <w:p w14:paraId="52BC7527" w14:textId="77777777" w:rsidR="00BE0430" w:rsidRPr="00BE0430" w:rsidRDefault="00BE0430" w:rsidP="00BE0430">
            <w:pPr>
              <w:spacing w:after="0" w:line="240" w:lineRule="auto"/>
              <w:jc w:val="left"/>
              <w:rPr>
                <w:rFonts w:eastAsia="Times New Roman" w:cs="Calibri"/>
                <w:color w:val="000000"/>
                <w:sz w:val="21"/>
                <w:szCs w:val="21"/>
              </w:rPr>
            </w:pPr>
            <w:r w:rsidRPr="00BE0430">
              <w:rPr>
                <w:rFonts w:eastAsia="Times New Roman" w:cs="Calibri"/>
                <w:color w:val="000000"/>
                <w:sz w:val="21"/>
                <w:szCs w:val="21"/>
                <w:lang w:eastAsia="sl-SI"/>
              </w:rPr>
              <w:t>ni vpliva</w:t>
            </w:r>
          </w:p>
        </w:tc>
      </w:tr>
      <w:tr w:rsidR="00BE0430" w:rsidRPr="00BE0430" w14:paraId="6CF18045" w14:textId="77777777" w:rsidTr="00DD5F40">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A7D06D3"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IZVAJANJE UKREPA</w:t>
            </w:r>
          </w:p>
        </w:tc>
        <w:tc>
          <w:tcPr>
            <w:tcW w:w="2041" w:type="dxa"/>
            <w:tcBorders>
              <w:top w:val="nil"/>
              <w:left w:val="nil"/>
              <w:bottom w:val="single" w:sz="8" w:space="0" w:color="auto"/>
              <w:right w:val="single" w:sz="8" w:space="0" w:color="auto"/>
            </w:tcBorders>
            <w:shd w:val="clear" w:color="auto" w:fill="auto"/>
            <w:vAlign w:val="center"/>
            <w:hideMark/>
          </w:tcPr>
          <w:p w14:paraId="497B86A6" w14:textId="77777777" w:rsidR="00BE0430" w:rsidRPr="007F3F0F" w:rsidRDefault="00BE0430" w:rsidP="00BE0430">
            <w:pPr>
              <w:spacing w:after="0" w:line="240" w:lineRule="auto"/>
              <w:jc w:val="left"/>
              <w:rPr>
                <w:rFonts w:eastAsia="Times New Roman" w:cs="Calibri"/>
                <w:color w:val="000000"/>
              </w:rPr>
            </w:pPr>
            <w:r w:rsidRPr="007F3F0F">
              <w:rPr>
                <w:rFonts w:eastAsia="Times New Roman" w:cs="Calibri"/>
                <w:color w:val="000000"/>
              </w:rPr>
              <w:t>Nivo ukrepa</w:t>
            </w:r>
          </w:p>
        </w:tc>
        <w:tc>
          <w:tcPr>
            <w:tcW w:w="5556" w:type="dxa"/>
            <w:tcBorders>
              <w:top w:val="nil"/>
              <w:left w:val="nil"/>
              <w:bottom w:val="single" w:sz="8" w:space="0" w:color="auto"/>
              <w:right w:val="single" w:sz="8" w:space="0" w:color="auto"/>
            </w:tcBorders>
            <w:shd w:val="clear" w:color="auto" w:fill="auto"/>
            <w:vAlign w:val="center"/>
            <w:hideMark/>
          </w:tcPr>
          <w:p w14:paraId="22E95869" w14:textId="77777777" w:rsidR="00BE0430" w:rsidRPr="00BE0430" w:rsidRDefault="00BE0430" w:rsidP="00BE0430">
            <w:pPr>
              <w:spacing w:after="0" w:line="240" w:lineRule="auto"/>
              <w:jc w:val="left"/>
              <w:rPr>
                <w:rFonts w:eastAsia="Times New Roman" w:cs="Calibri"/>
                <w:color w:val="000000"/>
                <w:sz w:val="21"/>
                <w:szCs w:val="21"/>
              </w:rPr>
            </w:pPr>
            <w:r w:rsidRPr="00BE0430">
              <w:rPr>
                <w:rFonts w:eastAsia="Times New Roman" w:cs="Calibri"/>
                <w:color w:val="000000"/>
                <w:sz w:val="21"/>
                <w:szCs w:val="21"/>
                <w:lang w:eastAsia="sl-SI"/>
              </w:rPr>
              <w:t xml:space="preserve">Na območju celotne občine </w:t>
            </w:r>
          </w:p>
        </w:tc>
      </w:tr>
      <w:tr w:rsidR="00BE0430" w:rsidRPr="00BE0430" w14:paraId="507612CC" w14:textId="77777777" w:rsidTr="00DD5F40">
        <w:trPr>
          <w:trHeight w:val="20"/>
        </w:trPr>
        <w:tc>
          <w:tcPr>
            <w:tcW w:w="2041" w:type="dxa"/>
            <w:vMerge/>
            <w:tcBorders>
              <w:top w:val="nil"/>
              <w:left w:val="single" w:sz="8" w:space="0" w:color="auto"/>
              <w:bottom w:val="single" w:sz="8" w:space="0" w:color="000000"/>
              <w:right w:val="single" w:sz="8" w:space="0" w:color="auto"/>
            </w:tcBorders>
            <w:vAlign w:val="center"/>
            <w:hideMark/>
          </w:tcPr>
          <w:p w14:paraId="07D2C5E4"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BFE61D1" w14:textId="58C61262" w:rsidR="00BE0430" w:rsidRPr="007F3F0F" w:rsidRDefault="00BE0430" w:rsidP="00BE0430">
            <w:pPr>
              <w:spacing w:after="0" w:line="240" w:lineRule="auto"/>
              <w:jc w:val="left"/>
              <w:rPr>
                <w:rFonts w:eastAsia="Times New Roman" w:cs="Calibri"/>
                <w:color w:val="000000"/>
              </w:rPr>
            </w:pPr>
            <w:r w:rsidRPr="007F3F0F">
              <w:rPr>
                <w:rFonts w:eastAsia="Times New Roman" w:cs="Calibri"/>
                <w:color w:val="000000"/>
              </w:rPr>
              <w:t>Odgovorni za izvedbo ukrepa</w:t>
            </w:r>
          </w:p>
        </w:tc>
        <w:tc>
          <w:tcPr>
            <w:tcW w:w="5556" w:type="dxa"/>
            <w:tcBorders>
              <w:top w:val="nil"/>
              <w:left w:val="nil"/>
              <w:bottom w:val="single" w:sz="8" w:space="0" w:color="auto"/>
              <w:right w:val="single" w:sz="8" w:space="0" w:color="auto"/>
            </w:tcBorders>
            <w:shd w:val="clear" w:color="auto" w:fill="auto"/>
            <w:vAlign w:val="center"/>
            <w:hideMark/>
          </w:tcPr>
          <w:p w14:paraId="28FB6C4A" w14:textId="77777777" w:rsidR="00BE0430" w:rsidRPr="00BE0430" w:rsidRDefault="00BE0430" w:rsidP="00BE0430">
            <w:pPr>
              <w:spacing w:after="0" w:line="240" w:lineRule="auto"/>
              <w:jc w:val="left"/>
              <w:rPr>
                <w:rFonts w:eastAsia="Times New Roman" w:cs="Calibri"/>
                <w:color w:val="000000"/>
                <w:sz w:val="21"/>
                <w:szCs w:val="21"/>
              </w:rPr>
            </w:pPr>
            <w:r w:rsidRPr="00BE0430">
              <w:rPr>
                <w:rFonts w:eastAsia="Times New Roman" w:cs="Calibri"/>
                <w:color w:val="000000"/>
                <w:sz w:val="21"/>
                <w:szCs w:val="21"/>
                <w:lang w:eastAsia="sl-SI"/>
              </w:rPr>
              <w:t xml:space="preserve"> Občina </w:t>
            </w:r>
          </w:p>
        </w:tc>
      </w:tr>
      <w:tr w:rsidR="00BE0430" w:rsidRPr="00BE0430" w14:paraId="330A2B10" w14:textId="77777777" w:rsidTr="00DD5F40">
        <w:trPr>
          <w:trHeight w:val="20"/>
        </w:trPr>
        <w:tc>
          <w:tcPr>
            <w:tcW w:w="2041" w:type="dxa"/>
            <w:vMerge/>
            <w:tcBorders>
              <w:top w:val="nil"/>
              <w:left w:val="single" w:sz="8" w:space="0" w:color="auto"/>
              <w:bottom w:val="single" w:sz="8" w:space="0" w:color="000000"/>
              <w:right w:val="single" w:sz="8" w:space="0" w:color="auto"/>
            </w:tcBorders>
            <w:vAlign w:val="center"/>
            <w:hideMark/>
          </w:tcPr>
          <w:p w14:paraId="5CBBF3A0"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17E20F6" w14:textId="7A563898" w:rsidR="00BE0430" w:rsidRPr="007F3F0F" w:rsidRDefault="00BE0430" w:rsidP="00BE0430">
            <w:pPr>
              <w:spacing w:after="0" w:line="240" w:lineRule="auto"/>
              <w:jc w:val="left"/>
              <w:rPr>
                <w:rFonts w:eastAsia="Times New Roman" w:cs="Calibri"/>
                <w:color w:val="000000"/>
              </w:rPr>
            </w:pPr>
            <w:r w:rsidRPr="007F3F0F">
              <w:rPr>
                <w:rFonts w:eastAsia="Times New Roman" w:cs="Calibri"/>
                <w:color w:val="000000"/>
              </w:rPr>
              <w:t xml:space="preserve">Obdobje izvajanja </w:t>
            </w:r>
          </w:p>
        </w:tc>
        <w:tc>
          <w:tcPr>
            <w:tcW w:w="5556" w:type="dxa"/>
            <w:tcBorders>
              <w:top w:val="nil"/>
              <w:left w:val="nil"/>
              <w:bottom w:val="single" w:sz="8" w:space="0" w:color="auto"/>
              <w:right w:val="single" w:sz="8" w:space="0" w:color="auto"/>
            </w:tcBorders>
            <w:shd w:val="clear" w:color="auto" w:fill="auto"/>
            <w:vAlign w:val="center"/>
            <w:hideMark/>
          </w:tcPr>
          <w:p w14:paraId="4EC33D0E" w14:textId="77777777" w:rsidR="00BE0430" w:rsidRPr="00BE0430" w:rsidRDefault="00BE0430" w:rsidP="00BE0430">
            <w:pPr>
              <w:spacing w:after="0" w:line="240" w:lineRule="auto"/>
              <w:jc w:val="left"/>
              <w:rPr>
                <w:rFonts w:eastAsia="Times New Roman" w:cs="Calibri"/>
                <w:color w:val="000000"/>
                <w:sz w:val="21"/>
                <w:szCs w:val="21"/>
              </w:rPr>
            </w:pPr>
            <w:r w:rsidRPr="00BE0430">
              <w:rPr>
                <w:rFonts w:eastAsia="Times New Roman" w:cs="Calibri"/>
                <w:color w:val="000000"/>
                <w:sz w:val="21"/>
                <w:szCs w:val="21"/>
                <w:lang w:eastAsia="sl-SI"/>
              </w:rPr>
              <w:t>kontinuirano</w:t>
            </w:r>
          </w:p>
        </w:tc>
      </w:tr>
      <w:tr w:rsidR="00BE0430" w:rsidRPr="00BE0430" w14:paraId="43DB66B9" w14:textId="77777777" w:rsidTr="00DD5F40">
        <w:trPr>
          <w:trHeight w:val="20"/>
        </w:trPr>
        <w:tc>
          <w:tcPr>
            <w:tcW w:w="2041" w:type="dxa"/>
            <w:vMerge/>
            <w:tcBorders>
              <w:top w:val="nil"/>
              <w:left w:val="single" w:sz="8" w:space="0" w:color="auto"/>
              <w:bottom w:val="single" w:sz="8" w:space="0" w:color="000000"/>
              <w:right w:val="single" w:sz="8" w:space="0" w:color="auto"/>
            </w:tcBorders>
            <w:vAlign w:val="center"/>
            <w:hideMark/>
          </w:tcPr>
          <w:p w14:paraId="2822CAA6"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9C500DE" w14:textId="77777777" w:rsidR="00BE0430" w:rsidRPr="007F3F0F" w:rsidRDefault="00BE0430" w:rsidP="00BE0430">
            <w:pPr>
              <w:spacing w:after="0" w:line="240" w:lineRule="auto"/>
              <w:jc w:val="left"/>
              <w:rPr>
                <w:rFonts w:eastAsia="Times New Roman" w:cs="Calibri"/>
                <w:color w:val="000000"/>
              </w:rPr>
            </w:pPr>
            <w:r w:rsidRPr="007F3F0F">
              <w:rPr>
                <w:rFonts w:eastAsia="Times New Roman" w:cs="Calibri"/>
                <w:color w:val="000000"/>
              </w:rPr>
              <w:t>Kazalec za spremljanje izvajanja ukrepa</w:t>
            </w:r>
          </w:p>
        </w:tc>
        <w:tc>
          <w:tcPr>
            <w:tcW w:w="5556" w:type="dxa"/>
            <w:tcBorders>
              <w:top w:val="nil"/>
              <w:left w:val="nil"/>
              <w:bottom w:val="single" w:sz="8" w:space="0" w:color="auto"/>
              <w:right w:val="single" w:sz="8" w:space="0" w:color="auto"/>
            </w:tcBorders>
            <w:shd w:val="clear" w:color="auto" w:fill="auto"/>
            <w:vAlign w:val="center"/>
            <w:hideMark/>
          </w:tcPr>
          <w:p w14:paraId="75BF382F" w14:textId="77777777" w:rsidR="00BE0430" w:rsidRPr="00BE0430" w:rsidRDefault="00BE0430" w:rsidP="00BE0430">
            <w:pPr>
              <w:spacing w:after="0" w:line="240" w:lineRule="auto"/>
              <w:jc w:val="left"/>
              <w:rPr>
                <w:rFonts w:eastAsia="Times New Roman" w:cs="Calibri"/>
                <w:color w:val="000000"/>
                <w:sz w:val="21"/>
                <w:szCs w:val="21"/>
              </w:rPr>
            </w:pPr>
            <w:r w:rsidRPr="00BE0430">
              <w:rPr>
                <w:rFonts w:eastAsia="Times New Roman" w:cs="Calibri"/>
                <w:color w:val="000000"/>
                <w:sz w:val="21"/>
                <w:szCs w:val="21"/>
                <w:lang w:eastAsia="sl-SI"/>
              </w:rPr>
              <w:t xml:space="preserve">Indikator - prostorska umestitev deponijskega prostora za dosegljivost različnih uporabnikov (razdalja do različnih uporabnikov  - kilometrov). </w:t>
            </w:r>
          </w:p>
        </w:tc>
      </w:tr>
      <w:tr w:rsidR="00BE0430" w:rsidRPr="00BE0430" w14:paraId="33F4EFD7" w14:textId="77777777" w:rsidTr="00DD5F40">
        <w:trPr>
          <w:trHeight w:val="20"/>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300A697" w14:textId="77777777" w:rsidR="00BE0430" w:rsidRPr="00BE0430" w:rsidRDefault="00BE0430" w:rsidP="00BE0430">
            <w:pPr>
              <w:spacing w:after="0" w:line="240" w:lineRule="auto"/>
              <w:jc w:val="center"/>
              <w:rPr>
                <w:rFonts w:eastAsia="Times New Roman" w:cs="Calibri"/>
                <w:b/>
                <w:bCs/>
                <w:color w:val="000000"/>
              </w:rPr>
            </w:pPr>
            <w:r w:rsidRPr="00BE0430">
              <w:rPr>
                <w:rFonts w:eastAsia="Times New Roman" w:cs="Calibri"/>
                <w:b/>
                <w:bCs/>
                <w:color w:val="000000"/>
              </w:rPr>
              <w:t>STROŠKI UKREPA</w:t>
            </w:r>
          </w:p>
        </w:tc>
        <w:tc>
          <w:tcPr>
            <w:tcW w:w="2041" w:type="dxa"/>
            <w:tcBorders>
              <w:top w:val="nil"/>
              <w:left w:val="nil"/>
              <w:bottom w:val="single" w:sz="8" w:space="0" w:color="auto"/>
              <w:right w:val="single" w:sz="8" w:space="0" w:color="auto"/>
            </w:tcBorders>
            <w:shd w:val="clear" w:color="auto" w:fill="auto"/>
            <w:vAlign w:val="center"/>
            <w:hideMark/>
          </w:tcPr>
          <w:p w14:paraId="5B03D176" w14:textId="77777777" w:rsidR="00BE0430" w:rsidRPr="007F3F0F" w:rsidRDefault="00BE0430" w:rsidP="00BE0430">
            <w:pPr>
              <w:spacing w:after="0" w:line="240" w:lineRule="auto"/>
              <w:jc w:val="left"/>
              <w:rPr>
                <w:rFonts w:eastAsia="Times New Roman" w:cs="Calibri"/>
                <w:color w:val="000000"/>
              </w:rPr>
            </w:pPr>
            <w:r w:rsidRPr="007F3F0F">
              <w:rPr>
                <w:rFonts w:eastAsia="Times New Roman" w:cs="Calibri"/>
                <w:color w:val="000000"/>
              </w:rPr>
              <w:t>Ocena stroškov ukrepa</w:t>
            </w:r>
          </w:p>
        </w:tc>
        <w:tc>
          <w:tcPr>
            <w:tcW w:w="5556" w:type="dxa"/>
            <w:tcBorders>
              <w:top w:val="nil"/>
              <w:left w:val="nil"/>
              <w:bottom w:val="single" w:sz="8" w:space="0" w:color="auto"/>
              <w:right w:val="single" w:sz="8" w:space="0" w:color="auto"/>
            </w:tcBorders>
            <w:shd w:val="clear" w:color="auto" w:fill="auto"/>
            <w:vAlign w:val="center"/>
            <w:hideMark/>
          </w:tcPr>
          <w:p w14:paraId="3C877735" w14:textId="77777777" w:rsidR="00BE0430" w:rsidRPr="00BE0430" w:rsidRDefault="00BE0430" w:rsidP="00BE0430">
            <w:pPr>
              <w:spacing w:after="0" w:line="240" w:lineRule="auto"/>
              <w:jc w:val="left"/>
              <w:rPr>
                <w:rFonts w:eastAsia="Times New Roman" w:cs="Calibri"/>
                <w:color w:val="000000"/>
                <w:sz w:val="21"/>
                <w:szCs w:val="21"/>
              </w:rPr>
            </w:pPr>
            <w:r w:rsidRPr="00BE0430">
              <w:rPr>
                <w:rFonts w:eastAsia="Times New Roman" w:cs="Calibri"/>
                <w:color w:val="000000"/>
                <w:sz w:val="21"/>
                <w:szCs w:val="21"/>
                <w:lang w:eastAsia="sl-SI"/>
              </w:rPr>
              <w:t>težko opredeljivo</w:t>
            </w:r>
          </w:p>
        </w:tc>
      </w:tr>
      <w:tr w:rsidR="00BE0430" w:rsidRPr="00BE0430" w14:paraId="7F3813B2" w14:textId="77777777" w:rsidTr="00DD5F40">
        <w:trPr>
          <w:trHeight w:val="20"/>
        </w:trPr>
        <w:tc>
          <w:tcPr>
            <w:tcW w:w="2041" w:type="dxa"/>
            <w:vMerge/>
            <w:tcBorders>
              <w:top w:val="nil"/>
              <w:left w:val="single" w:sz="8" w:space="0" w:color="auto"/>
              <w:bottom w:val="single" w:sz="8" w:space="0" w:color="000000"/>
              <w:right w:val="single" w:sz="8" w:space="0" w:color="auto"/>
            </w:tcBorders>
            <w:vAlign w:val="center"/>
            <w:hideMark/>
          </w:tcPr>
          <w:p w14:paraId="56A1DECD" w14:textId="77777777" w:rsidR="00BE0430" w:rsidRPr="00BE0430" w:rsidRDefault="00BE0430" w:rsidP="00BE0430">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AED3431" w14:textId="77777777" w:rsidR="00BE0430" w:rsidRPr="007F3F0F" w:rsidRDefault="00BE0430" w:rsidP="00BE0430">
            <w:pPr>
              <w:spacing w:after="0" w:line="240" w:lineRule="auto"/>
              <w:jc w:val="left"/>
              <w:rPr>
                <w:rFonts w:eastAsia="Times New Roman" w:cs="Calibri"/>
                <w:color w:val="000000"/>
              </w:rPr>
            </w:pPr>
            <w:r w:rsidRPr="007F3F0F">
              <w:rPr>
                <w:rFonts w:eastAsia="Times New Roman" w:cs="Calibri"/>
                <w:color w:val="000000"/>
              </w:rPr>
              <w:t>Vir financiranja</w:t>
            </w:r>
          </w:p>
        </w:tc>
        <w:tc>
          <w:tcPr>
            <w:tcW w:w="5556" w:type="dxa"/>
            <w:tcBorders>
              <w:top w:val="nil"/>
              <w:left w:val="nil"/>
              <w:bottom w:val="single" w:sz="8" w:space="0" w:color="auto"/>
              <w:right w:val="single" w:sz="8" w:space="0" w:color="auto"/>
            </w:tcBorders>
            <w:shd w:val="clear" w:color="auto" w:fill="auto"/>
            <w:vAlign w:val="center"/>
            <w:hideMark/>
          </w:tcPr>
          <w:p w14:paraId="18F80DDA" w14:textId="77777777" w:rsidR="00BE0430" w:rsidRPr="00BE0430" w:rsidRDefault="00BE0430" w:rsidP="00BE0430">
            <w:pPr>
              <w:spacing w:after="0" w:line="240" w:lineRule="auto"/>
              <w:jc w:val="left"/>
              <w:rPr>
                <w:rFonts w:eastAsia="Times New Roman" w:cs="Calibri"/>
                <w:color w:val="000000"/>
                <w:sz w:val="21"/>
                <w:szCs w:val="21"/>
              </w:rPr>
            </w:pPr>
            <w:r w:rsidRPr="00BE0430">
              <w:rPr>
                <w:rFonts w:eastAsia="Times New Roman" w:cs="Calibri"/>
                <w:color w:val="000000"/>
                <w:sz w:val="21"/>
                <w:szCs w:val="21"/>
                <w:lang w:eastAsia="sl-SI"/>
              </w:rPr>
              <w:t>Občina</w:t>
            </w:r>
          </w:p>
        </w:tc>
      </w:tr>
    </w:tbl>
    <w:p w14:paraId="61EB9B8A" w14:textId="43672D41" w:rsidR="008D62D4" w:rsidRDefault="008D62D4" w:rsidP="008D62D4">
      <w:pPr>
        <w:pStyle w:val="Naslov3"/>
        <w:ind w:left="1212"/>
      </w:pPr>
      <w:bookmarkStart w:id="85" w:name="_Ref57203712"/>
      <w:bookmarkStart w:id="86" w:name="_Toc75954769"/>
      <w:bookmarkStart w:id="87" w:name="_Toc105005401"/>
      <w:r>
        <w:t>Medsektorski ukrepi</w:t>
      </w:r>
      <w:bookmarkEnd w:id="85"/>
      <w:bookmarkEnd w:id="86"/>
      <w:bookmarkEnd w:id="87"/>
    </w:p>
    <w:tbl>
      <w:tblPr>
        <w:tblW w:w="9638" w:type="dxa"/>
        <w:tblLook w:val="04A0" w:firstRow="1" w:lastRow="0" w:firstColumn="1" w:lastColumn="0" w:noHBand="0" w:noVBand="1"/>
      </w:tblPr>
      <w:tblGrid>
        <w:gridCol w:w="2041"/>
        <w:gridCol w:w="2041"/>
        <w:gridCol w:w="5556"/>
      </w:tblGrid>
      <w:tr w:rsidR="00E55F1C" w:rsidRPr="007238DE" w14:paraId="487A0CF9" w14:textId="77777777" w:rsidTr="00550DD2">
        <w:trPr>
          <w:trHeight w:val="54"/>
        </w:trPr>
        <w:tc>
          <w:tcPr>
            <w:tcW w:w="204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32706361" w14:textId="11EC3621" w:rsidR="00E55F1C" w:rsidRPr="00E55F1C" w:rsidRDefault="00E55F1C" w:rsidP="00E55F1C">
            <w:pPr>
              <w:pStyle w:val="Odstavekseznama"/>
              <w:rPr>
                <w:rFonts w:ascii="Trebuchet MS" w:hAnsi="Trebuchet MS"/>
              </w:rPr>
            </w:pPr>
            <w:r w:rsidRPr="00E55F1C">
              <w:rPr>
                <w:rFonts w:ascii="Trebuchet MS" w:hAnsi="Trebuchet MS"/>
              </w:rPr>
              <w:t>UKREP</w:t>
            </w:r>
          </w:p>
        </w:tc>
        <w:tc>
          <w:tcPr>
            <w:tcW w:w="2041" w:type="dxa"/>
            <w:tcBorders>
              <w:top w:val="single" w:sz="8" w:space="0" w:color="auto"/>
              <w:left w:val="nil"/>
              <w:bottom w:val="single" w:sz="8" w:space="0" w:color="auto"/>
              <w:right w:val="single" w:sz="8" w:space="0" w:color="auto"/>
            </w:tcBorders>
            <w:shd w:val="clear" w:color="000000" w:fill="D9D9D9"/>
            <w:vAlign w:val="center"/>
            <w:hideMark/>
          </w:tcPr>
          <w:p w14:paraId="1CA14540" w14:textId="77777777" w:rsidR="00E55F1C" w:rsidRPr="007238DE" w:rsidRDefault="00E55F1C" w:rsidP="00550DD2">
            <w:pPr>
              <w:spacing w:after="0" w:line="240" w:lineRule="auto"/>
              <w:jc w:val="left"/>
              <w:rPr>
                <w:rFonts w:eastAsia="Times New Roman" w:cs="Calibri"/>
                <w:color w:val="000000"/>
              </w:rPr>
            </w:pPr>
            <w:r>
              <w:rPr>
                <w:rFonts w:cs="Calibri"/>
                <w:color w:val="000000"/>
              </w:rPr>
              <w:t>Številka ukrepa</w:t>
            </w:r>
          </w:p>
        </w:tc>
        <w:tc>
          <w:tcPr>
            <w:tcW w:w="5556" w:type="dxa"/>
            <w:tcBorders>
              <w:top w:val="single" w:sz="8" w:space="0" w:color="auto"/>
              <w:left w:val="nil"/>
              <w:bottom w:val="single" w:sz="8" w:space="0" w:color="auto"/>
              <w:right w:val="single" w:sz="8" w:space="0" w:color="auto"/>
            </w:tcBorders>
            <w:shd w:val="clear" w:color="000000" w:fill="D9D9D9"/>
            <w:vAlign w:val="center"/>
          </w:tcPr>
          <w:p w14:paraId="71EA66E3" w14:textId="77777777" w:rsidR="00E55F1C" w:rsidRPr="007238DE" w:rsidRDefault="00E55F1C" w:rsidP="00550DD2">
            <w:pPr>
              <w:spacing w:after="0" w:line="240" w:lineRule="auto"/>
              <w:jc w:val="left"/>
              <w:rPr>
                <w:rFonts w:eastAsia="Times New Roman" w:cs="Calibri"/>
                <w:b/>
                <w:bCs/>
                <w:color w:val="000000"/>
              </w:rPr>
            </w:pPr>
            <w:r>
              <w:rPr>
                <w:rFonts w:cs="Calibri"/>
                <w:b/>
                <w:bCs/>
                <w:color w:val="000000"/>
              </w:rPr>
              <w:t>SK01</w:t>
            </w:r>
          </w:p>
        </w:tc>
      </w:tr>
      <w:tr w:rsidR="00E55F1C" w:rsidRPr="007238DE" w14:paraId="27ECB977"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0D5085B3"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000000" w:fill="D9D9D9"/>
            <w:vAlign w:val="center"/>
            <w:hideMark/>
          </w:tcPr>
          <w:p w14:paraId="6525E450" w14:textId="77777777" w:rsidR="00E55F1C" w:rsidRPr="007238DE" w:rsidRDefault="00E55F1C" w:rsidP="00550DD2">
            <w:pPr>
              <w:spacing w:after="0" w:line="240" w:lineRule="auto"/>
              <w:jc w:val="left"/>
              <w:rPr>
                <w:rFonts w:eastAsia="Times New Roman" w:cs="Calibri"/>
                <w:color w:val="000000"/>
              </w:rPr>
            </w:pPr>
            <w:r>
              <w:rPr>
                <w:rFonts w:cs="Calibri"/>
                <w:color w:val="000000"/>
              </w:rPr>
              <w:t>Ime ukrepa</w:t>
            </w:r>
          </w:p>
        </w:tc>
        <w:tc>
          <w:tcPr>
            <w:tcW w:w="5556" w:type="dxa"/>
            <w:tcBorders>
              <w:top w:val="nil"/>
              <w:left w:val="nil"/>
              <w:bottom w:val="single" w:sz="8" w:space="0" w:color="auto"/>
              <w:right w:val="single" w:sz="8" w:space="0" w:color="auto"/>
            </w:tcBorders>
            <w:shd w:val="clear" w:color="000000" w:fill="D9D9D9"/>
            <w:vAlign w:val="center"/>
          </w:tcPr>
          <w:p w14:paraId="79B4CB6B" w14:textId="77777777" w:rsidR="00E55F1C" w:rsidRPr="007238DE" w:rsidRDefault="00E55F1C" w:rsidP="00550DD2">
            <w:pPr>
              <w:spacing w:after="0" w:line="240" w:lineRule="auto"/>
              <w:jc w:val="left"/>
              <w:rPr>
                <w:rFonts w:eastAsia="Times New Roman" w:cs="Calibri"/>
                <w:b/>
                <w:bCs/>
                <w:color w:val="000000"/>
              </w:rPr>
            </w:pPr>
            <w:r>
              <w:rPr>
                <w:rFonts w:cs="Calibri"/>
                <w:b/>
                <w:bCs/>
                <w:color w:val="000000"/>
              </w:rPr>
              <w:t>Izobraževanje in ozaveščanje prebivalstva na področju podnebnih sprememb</w:t>
            </w:r>
          </w:p>
        </w:tc>
      </w:tr>
      <w:tr w:rsidR="00E55F1C" w:rsidRPr="007238DE" w14:paraId="447F3E41"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3F93CBCB"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3FE021D" w14:textId="77777777" w:rsidR="00E55F1C" w:rsidRPr="007238DE" w:rsidRDefault="00E55F1C" w:rsidP="00550DD2">
            <w:pPr>
              <w:spacing w:after="0" w:line="240" w:lineRule="auto"/>
              <w:jc w:val="left"/>
              <w:rPr>
                <w:rFonts w:eastAsia="Times New Roman" w:cs="Calibri"/>
                <w:color w:val="000000"/>
              </w:rPr>
            </w:pPr>
            <w:r>
              <w:rPr>
                <w:rFonts w:cs="Calibri"/>
                <w:color w:val="000000"/>
              </w:rPr>
              <w:t>Cilj ukrepa</w:t>
            </w:r>
          </w:p>
        </w:tc>
        <w:tc>
          <w:tcPr>
            <w:tcW w:w="5556" w:type="dxa"/>
            <w:tcBorders>
              <w:top w:val="nil"/>
              <w:left w:val="nil"/>
              <w:bottom w:val="single" w:sz="8" w:space="0" w:color="auto"/>
              <w:right w:val="single" w:sz="8" w:space="0" w:color="auto"/>
            </w:tcBorders>
            <w:shd w:val="clear" w:color="auto" w:fill="auto"/>
            <w:vAlign w:val="center"/>
          </w:tcPr>
          <w:p w14:paraId="62A3E46E" w14:textId="77777777" w:rsidR="00E55F1C" w:rsidRPr="007238DE" w:rsidRDefault="00E55F1C" w:rsidP="00550DD2">
            <w:pPr>
              <w:spacing w:after="0" w:line="240" w:lineRule="auto"/>
              <w:jc w:val="left"/>
              <w:rPr>
                <w:rFonts w:eastAsia="Times New Roman" w:cs="Calibri"/>
                <w:color w:val="000000"/>
              </w:rPr>
            </w:pPr>
            <w:r>
              <w:rPr>
                <w:rFonts w:cs="Calibri"/>
                <w:color w:val="000000"/>
              </w:rPr>
              <w:t>Dvig izobraženosti in ozaveščenosti prebivalstva na področju podnebnih sprememb, ranljivosti in ogroženosti zaradi njih ter možnosti prilagajanja in blaženja.</w:t>
            </w:r>
          </w:p>
        </w:tc>
      </w:tr>
      <w:tr w:rsidR="00E55F1C" w:rsidRPr="007238DE" w14:paraId="1F9C95CD"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60842BD6"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992A3FB" w14:textId="77777777" w:rsidR="00E55F1C" w:rsidRPr="007238DE" w:rsidRDefault="00E55F1C" w:rsidP="00550DD2">
            <w:pPr>
              <w:spacing w:after="0" w:line="240" w:lineRule="auto"/>
              <w:jc w:val="left"/>
              <w:rPr>
                <w:rFonts w:eastAsia="Times New Roman" w:cs="Calibri"/>
                <w:color w:val="000000"/>
              </w:rPr>
            </w:pPr>
            <w:r>
              <w:rPr>
                <w:rFonts w:cs="Calibri"/>
                <w:color w:val="000000"/>
              </w:rPr>
              <w:t>Kratek opis ukrepa</w:t>
            </w:r>
          </w:p>
        </w:tc>
        <w:tc>
          <w:tcPr>
            <w:tcW w:w="5556" w:type="dxa"/>
            <w:tcBorders>
              <w:top w:val="nil"/>
              <w:left w:val="nil"/>
              <w:bottom w:val="single" w:sz="8" w:space="0" w:color="auto"/>
              <w:right w:val="single" w:sz="8" w:space="0" w:color="auto"/>
            </w:tcBorders>
            <w:shd w:val="clear" w:color="auto" w:fill="auto"/>
            <w:vAlign w:val="center"/>
          </w:tcPr>
          <w:p w14:paraId="19A9BBF6" w14:textId="77777777" w:rsidR="00E55F1C" w:rsidRPr="007238DE" w:rsidRDefault="00E55F1C" w:rsidP="00550DD2">
            <w:pPr>
              <w:spacing w:after="0" w:line="240" w:lineRule="auto"/>
              <w:jc w:val="left"/>
              <w:rPr>
                <w:rFonts w:eastAsia="Times New Roman" w:cs="Calibri"/>
                <w:color w:val="000000"/>
              </w:rPr>
            </w:pPr>
            <w:r>
              <w:rPr>
                <w:rFonts w:cs="Calibri"/>
                <w:color w:val="000000"/>
              </w:rPr>
              <w:t>Izobraženost in ozaveščenost prebivalstva je ključni kazalnik pri sposobnosti prilagajanja podnebnim spremembam in močno vpliva na sposobnost soočanja z njimi ter njihovimi posodicami.</w:t>
            </w:r>
          </w:p>
        </w:tc>
      </w:tr>
      <w:tr w:rsidR="00E55F1C" w:rsidRPr="007238DE" w14:paraId="239F1529"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552B8D3F"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2D69770" w14:textId="10B4EC7A" w:rsidR="00E55F1C" w:rsidRPr="007238DE" w:rsidRDefault="00E55F1C" w:rsidP="00550DD2">
            <w:pPr>
              <w:spacing w:after="0" w:line="240" w:lineRule="auto"/>
              <w:jc w:val="left"/>
              <w:rPr>
                <w:rFonts w:eastAsia="Times New Roman" w:cs="Calibri"/>
                <w:color w:val="000000"/>
              </w:rPr>
            </w:pPr>
            <w:r>
              <w:rPr>
                <w:rFonts w:cs="Calibri"/>
                <w:color w:val="000000"/>
              </w:rPr>
              <w:t xml:space="preserve">Področje </w:t>
            </w:r>
            <w:r w:rsidR="00DD5F40">
              <w:rPr>
                <w:rFonts w:cs="Calibri"/>
                <w:color w:val="000000"/>
              </w:rPr>
              <w:t>ukrepa</w:t>
            </w:r>
          </w:p>
        </w:tc>
        <w:tc>
          <w:tcPr>
            <w:tcW w:w="5556" w:type="dxa"/>
            <w:tcBorders>
              <w:top w:val="nil"/>
              <w:left w:val="nil"/>
              <w:bottom w:val="single" w:sz="8" w:space="0" w:color="auto"/>
              <w:right w:val="single" w:sz="8" w:space="0" w:color="auto"/>
            </w:tcBorders>
            <w:shd w:val="clear" w:color="auto" w:fill="auto"/>
            <w:vAlign w:val="center"/>
          </w:tcPr>
          <w:p w14:paraId="7D7C463A" w14:textId="77777777" w:rsidR="00E55F1C" w:rsidRPr="007238DE" w:rsidRDefault="00E55F1C" w:rsidP="00550DD2">
            <w:pPr>
              <w:spacing w:after="0" w:line="240" w:lineRule="auto"/>
              <w:jc w:val="left"/>
              <w:rPr>
                <w:rFonts w:eastAsia="Times New Roman" w:cs="Calibri"/>
                <w:color w:val="000000"/>
              </w:rPr>
            </w:pPr>
            <w:r>
              <w:rPr>
                <w:rFonts w:cs="Calibri"/>
                <w:color w:val="000000"/>
              </w:rPr>
              <w:t>Izobraževanje in ozaveščanje prebivalstva</w:t>
            </w:r>
          </w:p>
        </w:tc>
      </w:tr>
      <w:tr w:rsidR="00E55F1C" w:rsidRPr="007238DE" w14:paraId="4F90EC7C"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28FB9AA4"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76849C3" w14:textId="77777777" w:rsidR="00E55F1C" w:rsidRPr="007238DE" w:rsidRDefault="00E55F1C" w:rsidP="00550DD2">
            <w:pPr>
              <w:spacing w:after="0" w:line="240" w:lineRule="auto"/>
              <w:jc w:val="left"/>
              <w:rPr>
                <w:rFonts w:eastAsia="Times New Roman" w:cs="Calibri"/>
                <w:color w:val="000000"/>
              </w:rPr>
            </w:pPr>
            <w:r>
              <w:rPr>
                <w:rFonts w:cs="Calibri"/>
                <w:color w:val="000000"/>
              </w:rPr>
              <w:t>Povzročitelj obremenitve</w:t>
            </w:r>
          </w:p>
        </w:tc>
        <w:tc>
          <w:tcPr>
            <w:tcW w:w="5556" w:type="dxa"/>
            <w:tcBorders>
              <w:top w:val="nil"/>
              <w:left w:val="nil"/>
              <w:bottom w:val="single" w:sz="8" w:space="0" w:color="auto"/>
              <w:right w:val="single" w:sz="8" w:space="0" w:color="auto"/>
            </w:tcBorders>
            <w:shd w:val="clear" w:color="auto" w:fill="auto"/>
            <w:vAlign w:val="center"/>
          </w:tcPr>
          <w:p w14:paraId="56E2A2EB" w14:textId="77777777" w:rsidR="00E55F1C" w:rsidRPr="007238DE" w:rsidRDefault="00E55F1C" w:rsidP="00550DD2">
            <w:pPr>
              <w:spacing w:after="0" w:line="240" w:lineRule="auto"/>
              <w:jc w:val="left"/>
              <w:rPr>
                <w:rFonts w:eastAsia="Times New Roman" w:cs="Calibri"/>
                <w:color w:val="000000"/>
              </w:rPr>
            </w:pPr>
            <w:r>
              <w:rPr>
                <w:rFonts w:cs="Calibri"/>
                <w:color w:val="000000"/>
              </w:rPr>
              <w:t> </w:t>
            </w:r>
          </w:p>
        </w:tc>
      </w:tr>
      <w:tr w:rsidR="00E55F1C" w:rsidRPr="007238DE" w14:paraId="66B55D0E"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05CD2618"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A3B206A" w14:textId="77777777" w:rsidR="00E55F1C" w:rsidRPr="007238DE" w:rsidRDefault="00E55F1C" w:rsidP="00550DD2">
            <w:pPr>
              <w:spacing w:after="0" w:line="240" w:lineRule="auto"/>
              <w:jc w:val="left"/>
              <w:rPr>
                <w:rFonts w:eastAsia="Times New Roman" w:cs="Calibri"/>
                <w:color w:val="000000"/>
              </w:rPr>
            </w:pPr>
            <w:r>
              <w:rPr>
                <w:rFonts w:cs="Calibri"/>
                <w:color w:val="000000"/>
              </w:rPr>
              <w:t>Prioriteta ukrepa</w:t>
            </w:r>
          </w:p>
        </w:tc>
        <w:tc>
          <w:tcPr>
            <w:tcW w:w="5556" w:type="dxa"/>
            <w:tcBorders>
              <w:top w:val="nil"/>
              <w:left w:val="nil"/>
              <w:bottom w:val="single" w:sz="8" w:space="0" w:color="auto"/>
              <w:right w:val="single" w:sz="8" w:space="0" w:color="auto"/>
            </w:tcBorders>
            <w:shd w:val="clear" w:color="auto" w:fill="auto"/>
            <w:vAlign w:val="center"/>
          </w:tcPr>
          <w:p w14:paraId="3957571A" w14:textId="77777777" w:rsidR="00E55F1C" w:rsidRPr="007238DE" w:rsidRDefault="00E55F1C" w:rsidP="00550DD2">
            <w:pPr>
              <w:spacing w:after="0" w:line="240" w:lineRule="auto"/>
              <w:jc w:val="left"/>
              <w:rPr>
                <w:rFonts w:eastAsia="Times New Roman" w:cs="Calibri"/>
                <w:color w:val="000000"/>
              </w:rPr>
            </w:pPr>
            <w:r>
              <w:rPr>
                <w:rFonts w:cs="Calibri"/>
                <w:color w:val="000000"/>
              </w:rPr>
              <w:t>Visoka</w:t>
            </w:r>
          </w:p>
        </w:tc>
      </w:tr>
      <w:tr w:rsidR="00E55F1C" w:rsidRPr="007238DE" w14:paraId="2C9583F3" w14:textId="77777777" w:rsidTr="00550DD2">
        <w:trPr>
          <w:trHeight w:val="54"/>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6BFCF68"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PREDPISI</w:t>
            </w:r>
          </w:p>
        </w:tc>
        <w:tc>
          <w:tcPr>
            <w:tcW w:w="2041" w:type="dxa"/>
            <w:tcBorders>
              <w:top w:val="nil"/>
              <w:left w:val="nil"/>
              <w:bottom w:val="single" w:sz="8" w:space="0" w:color="auto"/>
              <w:right w:val="single" w:sz="8" w:space="0" w:color="auto"/>
            </w:tcBorders>
            <w:shd w:val="clear" w:color="auto" w:fill="auto"/>
            <w:vAlign w:val="center"/>
            <w:hideMark/>
          </w:tcPr>
          <w:p w14:paraId="1784A326" w14:textId="6EF67AF5" w:rsidR="00E55F1C" w:rsidRPr="007238DE" w:rsidRDefault="00E55F1C" w:rsidP="00550DD2">
            <w:pPr>
              <w:spacing w:after="0" w:line="240" w:lineRule="auto"/>
              <w:jc w:val="left"/>
              <w:rPr>
                <w:rFonts w:eastAsia="Times New Roman" w:cs="Calibri"/>
                <w:color w:val="000000"/>
              </w:rPr>
            </w:pPr>
            <w:r>
              <w:rPr>
                <w:rFonts w:cs="Calibri"/>
                <w:color w:val="000000"/>
              </w:rPr>
              <w:t>Pravna podlaga ukrepa (EU</w:t>
            </w:r>
            <w:r w:rsidR="00DD5F40">
              <w:rPr>
                <w:rFonts w:cs="Calibri"/>
                <w:color w:val="000000"/>
              </w:rPr>
              <w:t>)</w:t>
            </w:r>
            <w:r>
              <w:rPr>
                <w:rFonts w:cs="Calibri"/>
                <w:color w:val="000000"/>
              </w:rPr>
              <w:t xml:space="preserve"> </w:t>
            </w:r>
          </w:p>
        </w:tc>
        <w:tc>
          <w:tcPr>
            <w:tcW w:w="5556" w:type="dxa"/>
            <w:tcBorders>
              <w:top w:val="nil"/>
              <w:left w:val="nil"/>
              <w:bottom w:val="single" w:sz="8" w:space="0" w:color="auto"/>
              <w:right w:val="single" w:sz="8" w:space="0" w:color="auto"/>
            </w:tcBorders>
            <w:shd w:val="clear" w:color="auto" w:fill="auto"/>
            <w:vAlign w:val="center"/>
          </w:tcPr>
          <w:p w14:paraId="56739E87" w14:textId="77777777" w:rsidR="00E55F1C" w:rsidRPr="007238DE" w:rsidRDefault="00E55F1C" w:rsidP="00550DD2">
            <w:pPr>
              <w:spacing w:after="0" w:line="240" w:lineRule="auto"/>
              <w:jc w:val="left"/>
              <w:rPr>
                <w:rFonts w:eastAsia="Times New Roman" w:cs="Calibri"/>
                <w:color w:val="000000"/>
              </w:rPr>
            </w:pPr>
            <w:r>
              <w:rPr>
                <w:rFonts w:cs="Calibri"/>
                <w:color w:val="000000"/>
              </w:rPr>
              <w:t> </w:t>
            </w:r>
          </w:p>
        </w:tc>
      </w:tr>
      <w:tr w:rsidR="00E55F1C" w:rsidRPr="007238DE" w14:paraId="4A1A1AAC" w14:textId="77777777" w:rsidTr="00550DD2">
        <w:trPr>
          <w:trHeight w:val="54"/>
        </w:trPr>
        <w:tc>
          <w:tcPr>
            <w:tcW w:w="2041" w:type="dxa"/>
            <w:vMerge/>
            <w:tcBorders>
              <w:top w:val="nil"/>
              <w:left w:val="single" w:sz="8" w:space="0" w:color="auto"/>
              <w:bottom w:val="single" w:sz="8" w:space="0" w:color="000000"/>
              <w:right w:val="single" w:sz="8" w:space="0" w:color="auto"/>
            </w:tcBorders>
            <w:vAlign w:val="center"/>
            <w:hideMark/>
          </w:tcPr>
          <w:p w14:paraId="7EF3D21F"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AD0EF16" w14:textId="527AA0F1" w:rsidR="00E55F1C" w:rsidRPr="007238DE" w:rsidRDefault="00E55F1C" w:rsidP="00550DD2">
            <w:pPr>
              <w:spacing w:after="0" w:line="240" w:lineRule="auto"/>
              <w:jc w:val="left"/>
              <w:rPr>
                <w:rFonts w:eastAsia="Times New Roman" w:cs="Calibri"/>
                <w:color w:val="000000"/>
              </w:rPr>
            </w:pPr>
            <w:r>
              <w:rPr>
                <w:rFonts w:cs="Calibri"/>
                <w:color w:val="000000"/>
              </w:rPr>
              <w:t>Pravna podlaga ukrepa (nacionalna)</w:t>
            </w:r>
          </w:p>
        </w:tc>
        <w:tc>
          <w:tcPr>
            <w:tcW w:w="5556" w:type="dxa"/>
            <w:tcBorders>
              <w:top w:val="nil"/>
              <w:left w:val="nil"/>
              <w:bottom w:val="single" w:sz="8" w:space="0" w:color="auto"/>
              <w:right w:val="single" w:sz="8" w:space="0" w:color="auto"/>
            </w:tcBorders>
            <w:shd w:val="clear" w:color="auto" w:fill="auto"/>
            <w:vAlign w:val="center"/>
          </w:tcPr>
          <w:p w14:paraId="6C711AB2" w14:textId="77777777" w:rsidR="00E55F1C" w:rsidRPr="007238DE" w:rsidRDefault="00E55F1C" w:rsidP="00550DD2">
            <w:pPr>
              <w:spacing w:after="0" w:line="240" w:lineRule="auto"/>
              <w:jc w:val="left"/>
              <w:rPr>
                <w:rFonts w:eastAsia="Times New Roman" w:cs="Calibri"/>
                <w:color w:val="000000"/>
              </w:rPr>
            </w:pPr>
            <w:r>
              <w:rPr>
                <w:rFonts w:cs="Calibri"/>
                <w:color w:val="000000"/>
              </w:rPr>
              <w:t>NUV II Ukrep R5a: Vzpodbujanje učinkovite in trajnostne rabe vode</w:t>
            </w:r>
          </w:p>
        </w:tc>
      </w:tr>
      <w:tr w:rsidR="00E55F1C" w:rsidRPr="007238DE" w14:paraId="4CF0077B" w14:textId="77777777" w:rsidTr="00550DD2">
        <w:trPr>
          <w:trHeight w:val="54"/>
        </w:trPr>
        <w:tc>
          <w:tcPr>
            <w:tcW w:w="2041" w:type="dxa"/>
            <w:tcBorders>
              <w:top w:val="nil"/>
              <w:left w:val="single" w:sz="8" w:space="0" w:color="auto"/>
              <w:bottom w:val="single" w:sz="8" w:space="0" w:color="auto"/>
              <w:right w:val="single" w:sz="8" w:space="0" w:color="auto"/>
            </w:tcBorders>
            <w:shd w:val="clear" w:color="000000" w:fill="F2F2F2"/>
            <w:vAlign w:val="center"/>
            <w:hideMark/>
          </w:tcPr>
          <w:p w14:paraId="667E03A3"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OPIS UKREPA</w:t>
            </w:r>
          </w:p>
        </w:tc>
        <w:tc>
          <w:tcPr>
            <w:tcW w:w="2041" w:type="dxa"/>
            <w:tcBorders>
              <w:top w:val="nil"/>
              <w:left w:val="nil"/>
              <w:bottom w:val="single" w:sz="8" w:space="0" w:color="auto"/>
              <w:right w:val="single" w:sz="8" w:space="0" w:color="auto"/>
            </w:tcBorders>
            <w:shd w:val="clear" w:color="auto" w:fill="auto"/>
            <w:vAlign w:val="center"/>
            <w:hideMark/>
          </w:tcPr>
          <w:p w14:paraId="0B5E652D" w14:textId="77777777" w:rsidR="00E55F1C" w:rsidRPr="007238DE" w:rsidRDefault="00E55F1C" w:rsidP="00550DD2">
            <w:pPr>
              <w:spacing w:after="0" w:line="240" w:lineRule="auto"/>
              <w:jc w:val="left"/>
              <w:rPr>
                <w:rFonts w:eastAsia="Times New Roman" w:cs="Calibri"/>
                <w:color w:val="000000"/>
              </w:rPr>
            </w:pPr>
            <w:r>
              <w:rPr>
                <w:rFonts w:cs="Calibri"/>
                <w:color w:val="000000"/>
              </w:rPr>
              <w:t>Podrobnejši opis ukrepa</w:t>
            </w:r>
          </w:p>
        </w:tc>
        <w:tc>
          <w:tcPr>
            <w:tcW w:w="5556" w:type="dxa"/>
            <w:tcBorders>
              <w:top w:val="nil"/>
              <w:left w:val="nil"/>
              <w:bottom w:val="single" w:sz="8" w:space="0" w:color="auto"/>
              <w:right w:val="single" w:sz="8" w:space="0" w:color="auto"/>
            </w:tcBorders>
            <w:shd w:val="clear" w:color="auto" w:fill="auto"/>
            <w:vAlign w:val="center"/>
          </w:tcPr>
          <w:p w14:paraId="3F5C2479" w14:textId="6453F355" w:rsidR="00E55F1C" w:rsidRPr="007238DE" w:rsidRDefault="00E55F1C" w:rsidP="00550DD2">
            <w:pPr>
              <w:spacing w:after="0" w:line="240" w:lineRule="auto"/>
              <w:jc w:val="left"/>
              <w:rPr>
                <w:rFonts w:eastAsia="Times New Roman" w:cs="Calibri"/>
                <w:color w:val="000000"/>
              </w:rPr>
            </w:pPr>
            <w:r>
              <w:rPr>
                <w:rFonts w:cs="Calibri"/>
                <w:color w:val="000000"/>
              </w:rPr>
              <w:t>Izobraženost in ozaveščenost prebivalstva na področju podnebnih sprememb, ranljivosti in ogroženosti zaradi njih ter možnosti prilagajanja in blaženja je eden glavnih kazalnikov sposobnosti prilagajanja podnebnim spremembam in močno vpliva na sposobnost soočanja posameznikov in družbe s podnebnimi spremembami ter njihovimi posledicami</w:t>
            </w:r>
            <w:r w:rsidR="00DD5F40">
              <w:rPr>
                <w:rFonts w:cs="Calibri"/>
                <w:color w:val="000000"/>
              </w:rPr>
              <w:t xml:space="preserve">; </w:t>
            </w:r>
            <w:r>
              <w:rPr>
                <w:rFonts w:cs="Calibri"/>
                <w:color w:val="000000"/>
              </w:rPr>
              <w:t xml:space="preserve">Izboljšanje izobraženosti in obveščenosti prebivalstva glede podnebnih sprememb je možno preko delavnic, letakov, tematskih knjižic ali predavanj, preko obcestnih plakatov, izobraževalnih akcij v šolah in vrtcih, ... </w:t>
            </w:r>
          </w:p>
        </w:tc>
      </w:tr>
      <w:tr w:rsidR="00E55F1C" w:rsidRPr="007238DE" w14:paraId="266EE65D" w14:textId="77777777" w:rsidTr="00550DD2">
        <w:trPr>
          <w:trHeight w:val="315"/>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F5BC523"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PRISPEVEK UKREPA K ZMANJŠANJU OGLJIČNEGA ODTISA</w:t>
            </w:r>
          </w:p>
        </w:tc>
        <w:tc>
          <w:tcPr>
            <w:tcW w:w="2041" w:type="dxa"/>
            <w:tcBorders>
              <w:top w:val="nil"/>
              <w:left w:val="nil"/>
              <w:bottom w:val="single" w:sz="8" w:space="0" w:color="auto"/>
              <w:right w:val="single" w:sz="8" w:space="0" w:color="auto"/>
            </w:tcBorders>
            <w:shd w:val="clear" w:color="auto" w:fill="auto"/>
            <w:vAlign w:val="center"/>
            <w:hideMark/>
          </w:tcPr>
          <w:p w14:paraId="6EA6A62E" w14:textId="78CFAF07" w:rsidR="00E55F1C" w:rsidRPr="007238DE" w:rsidRDefault="00E55F1C" w:rsidP="00550DD2">
            <w:pPr>
              <w:spacing w:after="0" w:line="240" w:lineRule="auto"/>
              <w:jc w:val="left"/>
              <w:rPr>
                <w:rFonts w:eastAsia="Times New Roman" w:cs="Calibri"/>
                <w:color w:val="000000"/>
              </w:rPr>
            </w:pPr>
            <w:r>
              <w:rPr>
                <w:rFonts w:cs="Calibri"/>
                <w:color w:val="000000"/>
              </w:rPr>
              <w:t xml:space="preserve">prihranek rabe </w:t>
            </w:r>
            <w:r w:rsidR="00DD5F40">
              <w:rPr>
                <w:rFonts w:cs="Calibri"/>
                <w:color w:val="000000"/>
              </w:rPr>
              <w:t>E</w:t>
            </w:r>
          </w:p>
        </w:tc>
        <w:tc>
          <w:tcPr>
            <w:tcW w:w="5556" w:type="dxa"/>
            <w:tcBorders>
              <w:top w:val="nil"/>
              <w:left w:val="nil"/>
              <w:bottom w:val="single" w:sz="8" w:space="0" w:color="auto"/>
              <w:right w:val="single" w:sz="8" w:space="0" w:color="auto"/>
            </w:tcBorders>
            <w:shd w:val="clear" w:color="auto" w:fill="auto"/>
            <w:vAlign w:val="center"/>
          </w:tcPr>
          <w:p w14:paraId="0A422415" w14:textId="77777777" w:rsidR="00E55F1C" w:rsidRPr="007238DE" w:rsidRDefault="00E55F1C" w:rsidP="00550DD2">
            <w:pPr>
              <w:spacing w:after="0" w:line="240" w:lineRule="auto"/>
              <w:jc w:val="left"/>
              <w:rPr>
                <w:rFonts w:eastAsia="Times New Roman" w:cs="Calibri"/>
                <w:color w:val="000000"/>
              </w:rPr>
            </w:pPr>
            <w:r>
              <w:rPr>
                <w:rFonts w:cs="Calibri"/>
                <w:color w:val="000000"/>
              </w:rPr>
              <w:t>/</w:t>
            </w:r>
          </w:p>
        </w:tc>
      </w:tr>
      <w:tr w:rsidR="00E55F1C" w:rsidRPr="007238DE" w14:paraId="069E0789" w14:textId="77777777" w:rsidTr="00550DD2">
        <w:trPr>
          <w:trHeight w:val="615"/>
        </w:trPr>
        <w:tc>
          <w:tcPr>
            <w:tcW w:w="2041" w:type="dxa"/>
            <w:vMerge/>
            <w:tcBorders>
              <w:top w:val="nil"/>
              <w:left w:val="single" w:sz="8" w:space="0" w:color="auto"/>
              <w:bottom w:val="single" w:sz="8" w:space="0" w:color="000000"/>
              <w:right w:val="single" w:sz="8" w:space="0" w:color="auto"/>
            </w:tcBorders>
            <w:vAlign w:val="center"/>
            <w:hideMark/>
          </w:tcPr>
          <w:p w14:paraId="07884220"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15D6BEB" w14:textId="66BF82E2" w:rsidR="00E55F1C" w:rsidRPr="007238DE" w:rsidRDefault="00E55F1C" w:rsidP="00550DD2">
            <w:pPr>
              <w:spacing w:after="0" w:line="240" w:lineRule="auto"/>
              <w:jc w:val="left"/>
              <w:rPr>
                <w:rFonts w:eastAsia="Times New Roman" w:cs="Calibri"/>
                <w:color w:val="000000"/>
              </w:rPr>
            </w:pPr>
            <w:r>
              <w:rPr>
                <w:rFonts w:cs="Calibri"/>
                <w:color w:val="000000"/>
              </w:rPr>
              <w:t xml:space="preserve">povečanje rabe energije iz OVE </w:t>
            </w:r>
          </w:p>
        </w:tc>
        <w:tc>
          <w:tcPr>
            <w:tcW w:w="5556" w:type="dxa"/>
            <w:tcBorders>
              <w:top w:val="nil"/>
              <w:left w:val="nil"/>
              <w:bottom w:val="single" w:sz="8" w:space="0" w:color="auto"/>
              <w:right w:val="single" w:sz="8" w:space="0" w:color="auto"/>
            </w:tcBorders>
            <w:shd w:val="clear" w:color="auto" w:fill="auto"/>
            <w:vAlign w:val="center"/>
          </w:tcPr>
          <w:p w14:paraId="4801C2E1" w14:textId="77777777" w:rsidR="00E55F1C" w:rsidRPr="007238DE" w:rsidRDefault="00E55F1C" w:rsidP="00550DD2">
            <w:pPr>
              <w:spacing w:after="0" w:line="240" w:lineRule="auto"/>
              <w:jc w:val="left"/>
              <w:rPr>
                <w:rFonts w:eastAsia="Times New Roman" w:cs="Calibri"/>
                <w:color w:val="000000"/>
              </w:rPr>
            </w:pPr>
            <w:r>
              <w:rPr>
                <w:rFonts w:cs="Calibri"/>
                <w:color w:val="000000"/>
              </w:rPr>
              <w:t>/</w:t>
            </w:r>
          </w:p>
        </w:tc>
      </w:tr>
      <w:tr w:rsidR="00E55F1C" w:rsidRPr="007238DE" w14:paraId="5499C08B" w14:textId="77777777" w:rsidTr="00550DD2">
        <w:trPr>
          <w:trHeight w:val="315"/>
        </w:trPr>
        <w:tc>
          <w:tcPr>
            <w:tcW w:w="2041" w:type="dxa"/>
            <w:vMerge/>
            <w:tcBorders>
              <w:top w:val="nil"/>
              <w:left w:val="single" w:sz="8" w:space="0" w:color="auto"/>
              <w:bottom w:val="single" w:sz="8" w:space="0" w:color="000000"/>
              <w:right w:val="single" w:sz="8" w:space="0" w:color="auto"/>
            </w:tcBorders>
            <w:vAlign w:val="center"/>
            <w:hideMark/>
          </w:tcPr>
          <w:p w14:paraId="7793C56B"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B0991FA" w14:textId="77777777" w:rsidR="00E55F1C" w:rsidRPr="007238DE" w:rsidRDefault="00E55F1C" w:rsidP="00550DD2">
            <w:pPr>
              <w:spacing w:after="0" w:line="240" w:lineRule="auto"/>
              <w:jc w:val="left"/>
              <w:rPr>
                <w:rFonts w:eastAsia="Times New Roman" w:cs="Calibri"/>
                <w:color w:val="000000"/>
              </w:rPr>
            </w:pPr>
            <w:r>
              <w:rPr>
                <w:rFonts w:cs="Calibri"/>
                <w:color w:val="000000"/>
              </w:rPr>
              <w:t>zmanjšanje emisij CO2 (kg)</w:t>
            </w:r>
          </w:p>
        </w:tc>
        <w:tc>
          <w:tcPr>
            <w:tcW w:w="5556" w:type="dxa"/>
            <w:tcBorders>
              <w:top w:val="nil"/>
              <w:left w:val="nil"/>
              <w:bottom w:val="single" w:sz="8" w:space="0" w:color="auto"/>
              <w:right w:val="single" w:sz="8" w:space="0" w:color="auto"/>
            </w:tcBorders>
            <w:shd w:val="clear" w:color="auto" w:fill="auto"/>
            <w:vAlign w:val="center"/>
          </w:tcPr>
          <w:p w14:paraId="39322A9E" w14:textId="77777777" w:rsidR="00E55F1C" w:rsidRPr="007238DE" w:rsidRDefault="00E55F1C" w:rsidP="00550DD2">
            <w:pPr>
              <w:spacing w:after="0" w:line="240" w:lineRule="auto"/>
              <w:jc w:val="left"/>
              <w:rPr>
                <w:rFonts w:eastAsia="Times New Roman" w:cs="Calibri"/>
                <w:color w:val="000000"/>
              </w:rPr>
            </w:pPr>
            <w:r>
              <w:rPr>
                <w:rFonts w:cs="Calibri"/>
                <w:color w:val="000000"/>
              </w:rPr>
              <w:t>/</w:t>
            </w:r>
          </w:p>
        </w:tc>
      </w:tr>
      <w:tr w:rsidR="00E55F1C" w:rsidRPr="007238DE" w14:paraId="0F178DB3" w14:textId="77777777" w:rsidTr="00550DD2">
        <w:trPr>
          <w:trHeight w:val="315"/>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97C89D6"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IZVAJANJE UKREPA</w:t>
            </w:r>
          </w:p>
        </w:tc>
        <w:tc>
          <w:tcPr>
            <w:tcW w:w="2041" w:type="dxa"/>
            <w:tcBorders>
              <w:top w:val="nil"/>
              <w:left w:val="nil"/>
              <w:bottom w:val="single" w:sz="8" w:space="0" w:color="auto"/>
              <w:right w:val="single" w:sz="8" w:space="0" w:color="auto"/>
            </w:tcBorders>
            <w:shd w:val="clear" w:color="auto" w:fill="auto"/>
            <w:vAlign w:val="center"/>
            <w:hideMark/>
          </w:tcPr>
          <w:p w14:paraId="29C09B74" w14:textId="77777777" w:rsidR="00E55F1C" w:rsidRPr="007238DE" w:rsidRDefault="00E55F1C" w:rsidP="00550DD2">
            <w:pPr>
              <w:spacing w:after="0" w:line="240" w:lineRule="auto"/>
              <w:jc w:val="left"/>
              <w:rPr>
                <w:rFonts w:eastAsia="Times New Roman" w:cs="Calibri"/>
                <w:color w:val="000000"/>
              </w:rPr>
            </w:pPr>
            <w:r>
              <w:rPr>
                <w:rFonts w:cs="Calibri"/>
                <w:color w:val="000000"/>
              </w:rPr>
              <w:t>Nivo ukrepa</w:t>
            </w:r>
          </w:p>
        </w:tc>
        <w:tc>
          <w:tcPr>
            <w:tcW w:w="5556" w:type="dxa"/>
            <w:tcBorders>
              <w:top w:val="nil"/>
              <w:left w:val="nil"/>
              <w:bottom w:val="single" w:sz="8" w:space="0" w:color="auto"/>
              <w:right w:val="single" w:sz="8" w:space="0" w:color="auto"/>
            </w:tcBorders>
            <w:shd w:val="clear" w:color="auto" w:fill="auto"/>
            <w:vAlign w:val="center"/>
          </w:tcPr>
          <w:p w14:paraId="5D187A45" w14:textId="77777777" w:rsidR="00E55F1C" w:rsidRPr="007238DE" w:rsidRDefault="00E55F1C" w:rsidP="00550DD2">
            <w:pPr>
              <w:spacing w:after="0" w:line="240" w:lineRule="auto"/>
              <w:jc w:val="left"/>
              <w:rPr>
                <w:rFonts w:eastAsia="Times New Roman" w:cs="Calibri"/>
                <w:color w:val="000000"/>
              </w:rPr>
            </w:pPr>
            <w:r>
              <w:rPr>
                <w:rFonts w:cs="Calibri"/>
                <w:color w:val="000000"/>
              </w:rPr>
              <w:t>Občinski</w:t>
            </w:r>
          </w:p>
        </w:tc>
      </w:tr>
      <w:tr w:rsidR="00E55F1C" w:rsidRPr="007238DE" w14:paraId="33AAAB3E" w14:textId="77777777" w:rsidTr="00550DD2">
        <w:trPr>
          <w:trHeight w:val="615"/>
        </w:trPr>
        <w:tc>
          <w:tcPr>
            <w:tcW w:w="2041" w:type="dxa"/>
            <w:vMerge/>
            <w:tcBorders>
              <w:top w:val="nil"/>
              <w:left w:val="single" w:sz="8" w:space="0" w:color="auto"/>
              <w:bottom w:val="single" w:sz="8" w:space="0" w:color="000000"/>
              <w:right w:val="single" w:sz="8" w:space="0" w:color="auto"/>
            </w:tcBorders>
            <w:vAlign w:val="center"/>
            <w:hideMark/>
          </w:tcPr>
          <w:p w14:paraId="15A3BD55"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5A32D49" w14:textId="4D26DB7F" w:rsidR="00E55F1C" w:rsidRPr="007238DE" w:rsidRDefault="00E55F1C" w:rsidP="00550DD2">
            <w:pPr>
              <w:spacing w:after="0" w:line="240" w:lineRule="auto"/>
              <w:jc w:val="left"/>
              <w:rPr>
                <w:rFonts w:eastAsia="Times New Roman" w:cs="Calibri"/>
                <w:color w:val="000000"/>
              </w:rPr>
            </w:pPr>
            <w:r>
              <w:rPr>
                <w:rFonts w:cs="Calibri"/>
                <w:color w:val="000000"/>
              </w:rPr>
              <w:t>Odgovorni za izvedbo ukrepa</w:t>
            </w:r>
          </w:p>
        </w:tc>
        <w:tc>
          <w:tcPr>
            <w:tcW w:w="5556" w:type="dxa"/>
            <w:tcBorders>
              <w:top w:val="nil"/>
              <w:left w:val="nil"/>
              <w:bottom w:val="single" w:sz="8" w:space="0" w:color="auto"/>
              <w:right w:val="single" w:sz="8" w:space="0" w:color="auto"/>
            </w:tcBorders>
            <w:shd w:val="clear" w:color="auto" w:fill="auto"/>
            <w:vAlign w:val="center"/>
          </w:tcPr>
          <w:p w14:paraId="200D2755" w14:textId="77777777" w:rsidR="00E55F1C" w:rsidRPr="007238DE" w:rsidRDefault="00E55F1C" w:rsidP="00550DD2">
            <w:pPr>
              <w:spacing w:after="0" w:line="240" w:lineRule="auto"/>
              <w:jc w:val="left"/>
              <w:rPr>
                <w:rFonts w:eastAsia="Times New Roman" w:cs="Calibri"/>
                <w:color w:val="000000"/>
              </w:rPr>
            </w:pPr>
            <w:r>
              <w:rPr>
                <w:rFonts w:cs="Calibri"/>
                <w:color w:val="000000"/>
              </w:rPr>
              <w:t>Občina, izobraževalne ustanove</w:t>
            </w:r>
          </w:p>
        </w:tc>
      </w:tr>
      <w:tr w:rsidR="00E55F1C" w:rsidRPr="007238DE" w14:paraId="11311B39" w14:textId="77777777" w:rsidTr="00550DD2">
        <w:trPr>
          <w:trHeight w:val="315"/>
        </w:trPr>
        <w:tc>
          <w:tcPr>
            <w:tcW w:w="2041" w:type="dxa"/>
            <w:vMerge/>
            <w:tcBorders>
              <w:top w:val="nil"/>
              <w:left w:val="single" w:sz="8" w:space="0" w:color="auto"/>
              <w:bottom w:val="single" w:sz="8" w:space="0" w:color="000000"/>
              <w:right w:val="single" w:sz="8" w:space="0" w:color="auto"/>
            </w:tcBorders>
            <w:vAlign w:val="center"/>
            <w:hideMark/>
          </w:tcPr>
          <w:p w14:paraId="35782850"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DAF6724" w14:textId="1FFD22A5" w:rsidR="00E55F1C" w:rsidRPr="007238DE" w:rsidRDefault="00E55F1C" w:rsidP="00550DD2">
            <w:pPr>
              <w:spacing w:after="0" w:line="240" w:lineRule="auto"/>
              <w:jc w:val="left"/>
              <w:rPr>
                <w:rFonts w:eastAsia="Times New Roman" w:cs="Calibri"/>
                <w:color w:val="000000"/>
              </w:rPr>
            </w:pPr>
            <w:r>
              <w:rPr>
                <w:rFonts w:cs="Calibri"/>
                <w:color w:val="000000"/>
              </w:rPr>
              <w:t xml:space="preserve">Obdobje izvajanja </w:t>
            </w:r>
          </w:p>
        </w:tc>
        <w:tc>
          <w:tcPr>
            <w:tcW w:w="5556" w:type="dxa"/>
            <w:tcBorders>
              <w:top w:val="nil"/>
              <w:left w:val="nil"/>
              <w:bottom w:val="single" w:sz="8" w:space="0" w:color="auto"/>
              <w:right w:val="single" w:sz="8" w:space="0" w:color="auto"/>
            </w:tcBorders>
            <w:shd w:val="clear" w:color="auto" w:fill="auto"/>
            <w:vAlign w:val="center"/>
          </w:tcPr>
          <w:p w14:paraId="2D14C75E" w14:textId="77777777" w:rsidR="00E55F1C" w:rsidRPr="007238DE" w:rsidRDefault="00E55F1C" w:rsidP="00550DD2">
            <w:pPr>
              <w:spacing w:after="0" w:line="240" w:lineRule="auto"/>
              <w:jc w:val="left"/>
              <w:rPr>
                <w:rFonts w:eastAsia="Times New Roman" w:cs="Calibri"/>
                <w:color w:val="000000"/>
              </w:rPr>
            </w:pPr>
            <w:r>
              <w:rPr>
                <w:rFonts w:cs="Calibri"/>
                <w:color w:val="000000"/>
              </w:rPr>
              <w:t>do 2030</w:t>
            </w:r>
          </w:p>
        </w:tc>
      </w:tr>
      <w:tr w:rsidR="00E55F1C" w:rsidRPr="007238DE" w14:paraId="13FC8DCC" w14:textId="77777777" w:rsidTr="00550DD2">
        <w:trPr>
          <w:trHeight w:val="54"/>
        </w:trPr>
        <w:tc>
          <w:tcPr>
            <w:tcW w:w="2041" w:type="dxa"/>
            <w:vMerge/>
            <w:tcBorders>
              <w:top w:val="nil"/>
              <w:left w:val="single" w:sz="8" w:space="0" w:color="auto"/>
              <w:bottom w:val="single" w:sz="8" w:space="0" w:color="000000"/>
              <w:right w:val="single" w:sz="8" w:space="0" w:color="auto"/>
            </w:tcBorders>
            <w:vAlign w:val="center"/>
            <w:hideMark/>
          </w:tcPr>
          <w:p w14:paraId="23EE046B"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D2C44E0" w14:textId="77777777" w:rsidR="00E55F1C" w:rsidRPr="007238DE" w:rsidRDefault="00E55F1C" w:rsidP="00550DD2">
            <w:pPr>
              <w:spacing w:after="0" w:line="240" w:lineRule="auto"/>
              <w:jc w:val="left"/>
              <w:rPr>
                <w:rFonts w:eastAsia="Times New Roman" w:cs="Calibri"/>
                <w:color w:val="000000"/>
              </w:rPr>
            </w:pPr>
            <w:r>
              <w:rPr>
                <w:rFonts w:cs="Calibri"/>
                <w:color w:val="000000"/>
              </w:rPr>
              <w:t>Kazalec za spremljanje izvajanja ukrepa</w:t>
            </w:r>
          </w:p>
        </w:tc>
        <w:tc>
          <w:tcPr>
            <w:tcW w:w="5556" w:type="dxa"/>
            <w:tcBorders>
              <w:top w:val="nil"/>
              <w:left w:val="nil"/>
              <w:bottom w:val="single" w:sz="8" w:space="0" w:color="auto"/>
              <w:right w:val="single" w:sz="8" w:space="0" w:color="auto"/>
            </w:tcBorders>
            <w:shd w:val="clear" w:color="auto" w:fill="auto"/>
            <w:vAlign w:val="center"/>
          </w:tcPr>
          <w:p w14:paraId="265B3492" w14:textId="77777777" w:rsidR="00E55F1C" w:rsidRPr="007238DE" w:rsidRDefault="00E55F1C" w:rsidP="00550DD2">
            <w:pPr>
              <w:spacing w:after="0" w:line="240" w:lineRule="auto"/>
              <w:jc w:val="left"/>
              <w:rPr>
                <w:rFonts w:eastAsia="Times New Roman" w:cs="Calibri"/>
                <w:color w:val="000000"/>
              </w:rPr>
            </w:pPr>
            <w:r>
              <w:rPr>
                <w:rFonts w:cs="Calibri"/>
                <w:color w:val="000000"/>
              </w:rPr>
              <w:t>Število izvedenih delavnic, izobraževalnih akcij in izdelanih brošur/izobraževalnih knjižic</w:t>
            </w:r>
          </w:p>
        </w:tc>
      </w:tr>
      <w:tr w:rsidR="00E55F1C" w:rsidRPr="007238DE" w14:paraId="12DEBB43" w14:textId="77777777" w:rsidTr="00550DD2">
        <w:trPr>
          <w:trHeight w:val="315"/>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AD88CE5"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STROŠKI UKREPA</w:t>
            </w:r>
          </w:p>
        </w:tc>
        <w:tc>
          <w:tcPr>
            <w:tcW w:w="2041" w:type="dxa"/>
            <w:tcBorders>
              <w:top w:val="nil"/>
              <w:left w:val="nil"/>
              <w:bottom w:val="single" w:sz="8" w:space="0" w:color="auto"/>
              <w:right w:val="single" w:sz="8" w:space="0" w:color="auto"/>
            </w:tcBorders>
            <w:shd w:val="clear" w:color="auto" w:fill="auto"/>
            <w:vAlign w:val="center"/>
            <w:hideMark/>
          </w:tcPr>
          <w:p w14:paraId="40A21977" w14:textId="77777777" w:rsidR="00E55F1C" w:rsidRPr="007238DE" w:rsidRDefault="00E55F1C" w:rsidP="00550DD2">
            <w:pPr>
              <w:spacing w:after="0" w:line="240" w:lineRule="auto"/>
              <w:jc w:val="left"/>
              <w:rPr>
                <w:rFonts w:eastAsia="Times New Roman" w:cs="Calibri"/>
                <w:color w:val="000000"/>
              </w:rPr>
            </w:pPr>
            <w:r>
              <w:rPr>
                <w:rFonts w:cs="Calibri"/>
                <w:color w:val="000000"/>
              </w:rPr>
              <w:t>Ocena stroškov ukrepa</w:t>
            </w:r>
          </w:p>
        </w:tc>
        <w:tc>
          <w:tcPr>
            <w:tcW w:w="5556" w:type="dxa"/>
            <w:tcBorders>
              <w:top w:val="nil"/>
              <w:left w:val="nil"/>
              <w:bottom w:val="single" w:sz="8" w:space="0" w:color="auto"/>
              <w:right w:val="single" w:sz="8" w:space="0" w:color="auto"/>
            </w:tcBorders>
            <w:shd w:val="clear" w:color="auto" w:fill="auto"/>
            <w:vAlign w:val="center"/>
          </w:tcPr>
          <w:p w14:paraId="25B7AFC4" w14:textId="77777777" w:rsidR="00E55F1C" w:rsidRPr="007238DE" w:rsidRDefault="00E55F1C" w:rsidP="00550DD2">
            <w:pPr>
              <w:spacing w:after="0" w:line="240" w:lineRule="auto"/>
              <w:jc w:val="left"/>
              <w:rPr>
                <w:rFonts w:eastAsia="Times New Roman" w:cs="Calibri"/>
                <w:color w:val="000000"/>
              </w:rPr>
            </w:pPr>
            <w:r>
              <w:rPr>
                <w:rFonts w:cs="Calibri"/>
                <w:color w:val="000000"/>
              </w:rPr>
              <w:t>200 do 2000 EUR za delavnico (odvisno do vsebine), cca. 10.000 EUR za izobraževalno knjižico</w:t>
            </w:r>
          </w:p>
        </w:tc>
      </w:tr>
      <w:tr w:rsidR="00E55F1C" w:rsidRPr="007238DE" w14:paraId="6E74DE05" w14:textId="77777777" w:rsidTr="003166AE">
        <w:trPr>
          <w:trHeight w:val="315"/>
        </w:trPr>
        <w:tc>
          <w:tcPr>
            <w:tcW w:w="2041" w:type="dxa"/>
            <w:vMerge/>
            <w:tcBorders>
              <w:top w:val="nil"/>
              <w:left w:val="single" w:sz="8" w:space="0" w:color="auto"/>
              <w:bottom w:val="single" w:sz="4" w:space="0" w:color="auto"/>
              <w:right w:val="single" w:sz="8" w:space="0" w:color="auto"/>
            </w:tcBorders>
            <w:vAlign w:val="center"/>
            <w:hideMark/>
          </w:tcPr>
          <w:p w14:paraId="05C2B0A4"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4" w:space="0" w:color="auto"/>
              <w:right w:val="single" w:sz="8" w:space="0" w:color="auto"/>
            </w:tcBorders>
            <w:shd w:val="clear" w:color="auto" w:fill="auto"/>
            <w:vAlign w:val="center"/>
            <w:hideMark/>
          </w:tcPr>
          <w:p w14:paraId="18FF3901" w14:textId="77777777" w:rsidR="00E55F1C" w:rsidRPr="007238DE" w:rsidRDefault="00E55F1C" w:rsidP="00550DD2">
            <w:pPr>
              <w:spacing w:after="0" w:line="240" w:lineRule="auto"/>
              <w:jc w:val="left"/>
              <w:rPr>
                <w:rFonts w:eastAsia="Times New Roman" w:cs="Calibri"/>
                <w:color w:val="000000"/>
              </w:rPr>
            </w:pPr>
            <w:r>
              <w:rPr>
                <w:rFonts w:cs="Calibri"/>
                <w:color w:val="000000"/>
              </w:rPr>
              <w:t>Vir financiranja</w:t>
            </w:r>
          </w:p>
        </w:tc>
        <w:tc>
          <w:tcPr>
            <w:tcW w:w="5556" w:type="dxa"/>
            <w:tcBorders>
              <w:top w:val="nil"/>
              <w:left w:val="nil"/>
              <w:bottom w:val="single" w:sz="4" w:space="0" w:color="auto"/>
              <w:right w:val="single" w:sz="8" w:space="0" w:color="auto"/>
            </w:tcBorders>
            <w:shd w:val="clear" w:color="auto" w:fill="auto"/>
            <w:vAlign w:val="center"/>
          </w:tcPr>
          <w:p w14:paraId="123AA266" w14:textId="77777777" w:rsidR="00E55F1C" w:rsidRPr="007238DE" w:rsidRDefault="00E55F1C" w:rsidP="00550DD2">
            <w:pPr>
              <w:spacing w:after="0" w:line="240" w:lineRule="auto"/>
              <w:jc w:val="left"/>
              <w:rPr>
                <w:rFonts w:eastAsia="Times New Roman" w:cs="Calibri"/>
                <w:color w:val="000000"/>
              </w:rPr>
            </w:pPr>
            <w:r>
              <w:rPr>
                <w:rFonts w:cs="Calibri"/>
                <w:color w:val="000000"/>
              </w:rPr>
              <w:t xml:space="preserve">Občina. </w:t>
            </w:r>
          </w:p>
        </w:tc>
      </w:tr>
      <w:tr w:rsidR="003166AE" w:rsidRPr="007238DE" w14:paraId="65DFDEF0" w14:textId="77777777" w:rsidTr="003166AE">
        <w:trPr>
          <w:trHeight w:val="315"/>
        </w:trPr>
        <w:tc>
          <w:tcPr>
            <w:tcW w:w="2041" w:type="dxa"/>
            <w:tcBorders>
              <w:top w:val="single" w:sz="4" w:space="0" w:color="auto"/>
              <w:bottom w:val="single" w:sz="4" w:space="0" w:color="auto"/>
            </w:tcBorders>
            <w:shd w:val="clear" w:color="auto" w:fill="auto"/>
            <w:vAlign w:val="center"/>
          </w:tcPr>
          <w:p w14:paraId="3F01A3C2" w14:textId="77777777" w:rsidR="003166AE" w:rsidRDefault="003166AE" w:rsidP="00550DD2">
            <w:pPr>
              <w:spacing w:after="0" w:line="240" w:lineRule="auto"/>
              <w:jc w:val="center"/>
              <w:rPr>
                <w:rFonts w:cs="Calibri"/>
                <w:b/>
                <w:bCs/>
                <w:color w:val="000000"/>
              </w:rPr>
            </w:pPr>
          </w:p>
        </w:tc>
        <w:tc>
          <w:tcPr>
            <w:tcW w:w="2041" w:type="dxa"/>
            <w:tcBorders>
              <w:top w:val="single" w:sz="4" w:space="0" w:color="auto"/>
              <w:bottom w:val="single" w:sz="4" w:space="0" w:color="auto"/>
            </w:tcBorders>
            <w:shd w:val="clear" w:color="auto" w:fill="auto"/>
            <w:vAlign w:val="center"/>
          </w:tcPr>
          <w:p w14:paraId="3CF4245D" w14:textId="77777777" w:rsidR="003166AE" w:rsidRDefault="003166AE" w:rsidP="00550DD2">
            <w:pPr>
              <w:spacing w:after="0" w:line="240" w:lineRule="auto"/>
              <w:jc w:val="left"/>
              <w:rPr>
                <w:rFonts w:cs="Calibri"/>
                <w:color w:val="000000"/>
              </w:rPr>
            </w:pPr>
          </w:p>
        </w:tc>
        <w:tc>
          <w:tcPr>
            <w:tcW w:w="5556" w:type="dxa"/>
            <w:tcBorders>
              <w:top w:val="single" w:sz="4" w:space="0" w:color="auto"/>
              <w:bottom w:val="single" w:sz="4" w:space="0" w:color="auto"/>
            </w:tcBorders>
            <w:shd w:val="clear" w:color="auto" w:fill="auto"/>
            <w:vAlign w:val="center"/>
          </w:tcPr>
          <w:p w14:paraId="7D23EA49" w14:textId="77777777" w:rsidR="003166AE" w:rsidRDefault="003166AE" w:rsidP="00550DD2">
            <w:pPr>
              <w:spacing w:after="0" w:line="240" w:lineRule="auto"/>
              <w:jc w:val="left"/>
              <w:rPr>
                <w:rFonts w:cs="Calibri"/>
                <w:b/>
                <w:bCs/>
                <w:color w:val="000000"/>
              </w:rPr>
            </w:pPr>
          </w:p>
        </w:tc>
      </w:tr>
      <w:tr w:rsidR="00E55F1C" w:rsidRPr="007238DE" w14:paraId="140D33F7" w14:textId="77777777" w:rsidTr="003166AE">
        <w:trPr>
          <w:trHeight w:val="315"/>
        </w:trPr>
        <w:tc>
          <w:tcPr>
            <w:tcW w:w="2041" w:type="dxa"/>
            <w:vMerge w:val="restart"/>
            <w:tcBorders>
              <w:top w:val="single" w:sz="4" w:space="0" w:color="auto"/>
              <w:left w:val="single" w:sz="8" w:space="0" w:color="auto"/>
              <w:bottom w:val="single" w:sz="8" w:space="0" w:color="000000"/>
              <w:right w:val="single" w:sz="8" w:space="0" w:color="auto"/>
            </w:tcBorders>
            <w:shd w:val="clear" w:color="000000" w:fill="F2F2F2"/>
            <w:vAlign w:val="center"/>
            <w:hideMark/>
          </w:tcPr>
          <w:p w14:paraId="1CECC2E0"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UKREP</w:t>
            </w:r>
          </w:p>
        </w:tc>
        <w:tc>
          <w:tcPr>
            <w:tcW w:w="2041" w:type="dxa"/>
            <w:tcBorders>
              <w:top w:val="single" w:sz="4" w:space="0" w:color="auto"/>
              <w:left w:val="nil"/>
              <w:bottom w:val="single" w:sz="8" w:space="0" w:color="auto"/>
              <w:right w:val="single" w:sz="8" w:space="0" w:color="auto"/>
            </w:tcBorders>
            <w:shd w:val="clear" w:color="000000" w:fill="D9D9D9"/>
            <w:vAlign w:val="center"/>
            <w:hideMark/>
          </w:tcPr>
          <w:p w14:paraId="41FCC046" w14:textId="77777777" w:rsidR="00E55F1C" w:rsidRPr="007238DE" w:rsidRDefault="00E55F1C" w:rsidP="00550DD2">
            <w:pPr>
              <w:spacing w:after="0" w:line="240" w:lineRule="auto"/>
              <w:jc w:val="left"/>
              <w:rPr>
                <w:rFonts w:eastAsia="Times New Roman" w:cs="Calibri"/>
                <w:color w:val="000000"/>
              </w:rPr>
            </w:pPr>
            <w:r>
              <w:rPr>
                <w:rFonts w:cs="Calibri"/>
                <w:color w:val="000000"/>
              </w:rPr>
              <w:t>Številka ukrepa</w:t>
            </w:r>
          </w:p>
        </w:tc>
        <w:tc>
          <w:tcPr>
            <w:tcW w:w="5556" w:type="dxa"/>
            <w:tcBorders>
              <w:top w:val="single" w:sz="4" w:space="0" w:color="auto"/>
              <w:left w:val="nil"/>
              <w:bottom w:val="single" w:sz="8" w:space="0" w:color="auto"/>
              <w:right w:val="single" w:sz="8" w:space="0" w:color="auto"/>
            </w:tcBorders>
            <w:shd w:val="clear" w:color="000000" w:fill="D9D9D9"/>
            <w:vAlign w:val="center"/>
          </w:tcPr>
          <w:p w14:paraId="1869206A" w14:textId="77777777" w:rsidR="00E55F1C" w:rsidRPr="007238DE" w:rsidRDefault="00E55F1C" w:rsidP="00550DD2">
            <w:pPr>
              <w:spacing w:after="0" w:line="240" w:lineRule="auto"/>
              <w:jc w:val="left"/>
              <w:rPr>
                <w:rFonts w:eastAsia="Times New Roman" w:cs="Calibri"/>
                <w:b/>
                <w:bCs/>
                <w:color w:val="000000"/>
              </w:rPr>
            </w:pPr>
            <w:r>
              <w:rPr>
                <w:rFonts w:cs="Calibri"/>
                <w:b/>
                <w:bCs/>
                <w:color w:val="000000"/>
              </w:rPr>
              <w:t>SK02</w:t>
            </w:r>
          </w:p>
        </w:tc>
      </w:tr>
      <w:tr w:rsidR="00E55F1C" w:rsidRPr="007238DE" w14:paraId="7A5F0E77"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598F39B6"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000000" w:fill="D9D9D9"/>
            <w:vAlign w:val="center"/>
            <w:hideMark/>
          </w:tcPr>
          <w:p w14:paraId="66A5D0AF" w14:textId="77777777" w:rsidR="00E55F1C" w:rsidRPr="007238DE" w:rsidRDefault="00E55F1C" w:rsidP="00550DD2">
            <w:pPr>
              <w:spacing w:after="0" w:line="240" w:lineRule="auto"/>
              <w:jc w:val="left"/>
              <w:rPr>
                <w:rFonts w:eastAsia="Times New Roman" w:cs="Calibri"/>
                <w:color w:val="000000"/>
              </w:rPr>
            </w:pPr>
            <w:r>
              <w:rPr>
                <w:rFonts w:cs="Calibri"/>
                <w:color w:val="000000"/>
              </w:rPr>
              <w:t>Ime ukrepa</w:t>
            </w:r>
          </w:p>
        </w:tc>
        <w:tc>
          <w:tcPr>
            <w:tcW w:w="5556" w:type="dxa"/>
            <w:tcBorders>
              <w:top w:val="nil"/>
              <w:left w:val="nil"/>
              <w:bottom w:val="single" w:sz="8" w:space="0" w:color="auto"/>
              <w:right w:val="single" w:sz="8" w:space="0" w:color="auto"/>
            </w:tcBorders>
            <w:shd w:val="clear" w:color="000000" w:fill="D9D9D9"/>
            <w:vAlign w:val="center"/>
          </w:tcPr>
          <w:p w14:paraId="0243B40D" w14:textId="77777777" w:rsidR="00E55F1C" w:rsidRPr="007238DE" w:rsidRDefault="00E55F1C" w:rsidP="00550DD2">
            <w:pPr>
              <w:spacing w:after="0" w:line="240" w:lineRule="auto"/>
              <w:jc w:val="left"/>
              <w:rPr>
                <w:rFonts w:eastAsia="Times New Roman" w:cs="Calibri"/>
                <w:b/>
                <w:bCs/>
                <w:color w:val="000000"/>
              </w:rPr>
            </w:pPr>
            <w:r>
              <w:rPr>
                <w:rFonts w:cs="Calibri"/>
                <w:b/>
                <w:bCs/>
                <w:color w:val="000000"/>
              </w:rPr>
              <w:t xml:space="preserve">Celostna ureditev namakanja </w:t>
            </w:r>
          </w:p>
        </w:tc>
      </w:tr>
      <w:tr w:rsidR="00E55F1C" w:rsidRPr="007238DE" w14:paraId="252717CE"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2BBAF0D5"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DB5E0B0" w14:textId="77777777" w:rsidR="00E55F1C" w:rsidRPr="007238DE" w:rsidRDefault="00E55F1C" w:rsidP="00550DD2">
            <w:pPr>
              <w:spacing w:after="0" w:line="240" w:lineRule="auto"/>
              <w:jc w:val="left"/>
              <w:rPr>
                <w:rFonts w:eastAsia="Times New Roman" w:cs="Calibri"/>
                <w:color w:val="000000"/>
              </w:rPr>
            </w:pPr>
            <w:r>
              <w:rPr>
                <w:rFonts w:cs="Calibri"/>
                <w:color w:val="000000"/>
              </w:rPr>
              <w:t>Cilj ukrepa</w:t>
            </w:r>
          </w:p>
        </w:tc>
        <w:tc>
          <w:tcPr>
            <w:tcW w:w="5556" w:type="dxa"/>
            <w:tcBorders>
              <w:top w:val="nil"/>
              <w:left w:val="nil"/>
              <w:bottom w:val="single" w:sz="8" w:space="0" w:color="auto"/>
              <w:right w:val="single" w:sz="8" w:space="0" w:color="auto"/>
            </w:tcBorders>
            <w:shd w:val="clear" w:color="auto" w:fill="auto"/>
            <w:vAlign w:val="center"/>
          </w:tcPr>
          <w:p w14:paraId="05799A74" w14:textId="77777777" w:rsidR="00E55F1C" w:rsidRPr="007238DE" w:rsidRDefault="00E55F1C" w:rsidP="00550DD2">
            <w:pPr>
              <w:spacing w:after="0" w:line="240" w:lineRule="auto"/>
              <w:jc w:val="left"/>
              <w:rPr>
                <w:rFonts w:eastAsia="Times New Roman" w:cs="Calibri"/>
                <w:color w:val="000000"/>
              </w:rPr>
            </w:pPr>
            <w:r>
              <w:rPr>
                <w:rFonts w:cs="Calibri"/>
                <w:color w:val="000000"/>
              </w:rPr>
              <w:t>Celostna ureditev namakanja na območju Vipavske doline</w:t>
            </w:r>
          </w:p>
        </w:tc>
      </w:tr>
      <w:tr w:rsidR="00E55F1C" w:rsidRPr="007238DE" w14:paraId="53B7D064"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67C8EE22"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2648650" w14:textId="77777777" w:rsidR="00E55F1C" w:rsidRPr="007238DE" w:rsidRDefault="00E55F1C" w:rsidP="00550DD2">
            <w:pPr>
              <w:spacing w:after="0" w:line="240" w:lineRule="auto"/>
              <w:jc w:val="left"/>
              <w:rPr>
                <w:rFonts w:eastAsia="Times New Roman" w:cs="Calibri"/>
                <w:color w:val="000000"/>
              </w:rPr>
            </w:pPr>
            <w:r>
              <w:rPr>
                <w:rFonts w:cs="Calibri"/>
                <w:color w:val="000000"/>
              </w:rPr>
              <w:t>Kratek opis ukrepa</w:t>
            </w:r>
          </w:p>
        </w:tc>
        <w:tc>
          <w:tcPr>
            <w:tcW w:w="5556" w:type="dxa"/>
            <w:tcBorders>
              <w:top w:val="nil"/>
              <w:left w:val="nil"/>
              <w:bottom w:val="single" w:sz="8" w:space="0" w:color="auto"/>
              <w:right w:val="single" w:sz="8" w:space="0" w:color="auto"/>
            </w:tcBorders>
            <w:shd w:val="clear" w:color="auto" w:fill="auto"/>
            <w:vAlign w:val="center"/>
          </w:tcPr>
          <w:p w14:paraId="05817D7D" w14:textId="77777777" w:rsidR="00E55F1C" w:rsidRPr="007238DE" w:rsidRDefault="00E55F1C" w:rsidP="00550DD2">
            <w:pPr>
              <w:spacing w:after="0" w:line="240" w:lineRule="auto"/>
              <w:jc w:val="left"/>
              <w:rPr>
                <w:rFonts w:eastAsia="Times New Roman" w:cs="Calibri"/>
                <w:color w:val="000000"/>
              </w:rPr>
            </w:pPr>
            <w:r>
              <w:rPr>
                <w:rFonts w:cs="Calibri"/>
                <w:color w:val="000000"/>
              </w:rPr>
              <w:t>Celostna ureditev namakanja na Vipavske doline je potrebna in ključnega pomena za celovito upravljanje Vipavske doline zlasti na območjih, kjer je veliko konkurenčnih rab vode.</w:t>
            </w:r>
          </w:p>
        </w:tc>
      </w:tr>
      <w:tr w:rsidR="00E55F1C" w:rsidRPr="007238DE" w14:paraId="1053C320" w14:textId="77777777" w:rsidTr="00550DD2">
        <w:trPr>
          <w:trHeight w:val="315"/>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4DC27E12"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96B480A" w14:textId="77777777" w:rsidR="00E55F1C" w:rsidRPr="007238DE" w:rsidRDefault="00E55F1C" w:rsidP="00550DD2">
            <w:pPr>
              <w:spacing w:after="0" w:line="240" w:lineRule="auto"/>
              <w:jc w:val="left"/>
              <w:rPr>
                <w:rFonts w:eastAsia="Times New Roman" w:cs="Calibri"/>
                <w:color w:val="000000"/>
              </w:rPr>
            </w:pPr>
            <w:r>
              <w:rPr>
                <w:rFonts w:cs="Calibri"/>
                <w:color w:val="000000"/>
              </w:rPr>
              <w:t>Področje ukrepanja</w:t>
            </w:r>
          </w:p>
        </w:tc>
        <w:tc>
          <w:tcPr>
            <w:tcW w:w="5556" w:type="dxa"/>
            <w:tcBorders>
              <w:top w:val="nil"/>
              <w:left w:val="nil"/>
              <w:bottom w:val="single" w:sz="8" w:space="0" w:color="auto"/>
              <w:right w:val="single" w:sz="8" w:space="0" w:color="auto"/>
            </w:tcBorders>
            <w:shd w:val="clear" w:color="auto" w:fill="auto"/>
            <w:vAlign w:val="center"/>
          </w:tcPr>
          <w:p w14:paraId="63B776C1" w14:textId="77777777" w:rsidR="00E55F1C" w:rsidRPr="007238DE" w:rsidRDefault="00E55F1C" w:rsidP="00550DD2">
            <w:pPr>
              <w:spacing w:after="0" w:line="240" w:lineRule="auto"/>
              <w:jc w:val="left"/>
              <w:rPr>
                <w:rFonts w:eastAsia="Times New Roman" w:cs="Calibri"/>
                <w:color w:val="000000"/>
              </w:rPr>
            </w:pPr>
            <w:r>
              <w:rPr>
                <w:rFonts w:cs="Calibri"/>
                <w:color w:val="000000"/>
              </w:rPr>
              <w:t>Oskrba z vodo, namakanje</w:t>
            </w:r>
          </w:p>
        </w:tc>
      </w:tr>
      <w:tr w:rsidR="00E55F1C" w:rsidRPr="007238DE" w14:paraId="39752E46"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78716383"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1037DF8" w14:textId="77777777" w:rsidR="00E55F1C" w:rsidRPr="007238DE" w:rsidRDefault="00E55F1C" w:rsidP="00550DD2">
            <w:pPr>
              <w:spacing w:after="0" w:line="240" w:lineRule="auto"/>
              <w:jc w:val="left"/>
              <w:rPr>
                <w:rFonts w:eastAsia="Times New Roman" w:cs="Calibri"/>
                <w:color w:val="000000"/>
              </w:rPr>
            </w:pPr>
            <w:r>
              <w:rPr>
                <w:rFonts w:cs="Calibri"/>
                <w:color w:val="000000"/>
              </w:rPr>
              <w:t>Povzročitelj obremenitve</w:t>
            </w:r>
          </w:p>
        </w:tc>
        <w:tc>
          <w:tcPr>
            <w:tcW w:w="5556" w:type="dxa"/>
            <w:tcBorders>
              <w:top w:val="nil"/>
              <w:left w:val="nil"/>
              <w:bottom w:val="single" w:sz="8" w:space="0" w:color="auto"/>
              <w:right w:val="single" w:sz="8" w:space="0" w:color="auto"/>
            </w:tcBorders>
            <w:shd w:val="clear" w:color="auto" w:fill="auto"/>
            <w:vAlign w:val="center"/>
          </w:tcPr>
          <w:p w14:paraId="6E0463CA" w14:textId="77777777" w:rsidR="00E55F1C" w:rsidRPr="007238DE" w:rsidRDefault="00E55F1C" w:rsidP="00550DD2">
            <w:pPr>
              <w:spacing w:after="0" w:line="240" w:lineRule="auto"/>
              <w:jc w:val="left"/>
              <w:rPr>
                <w:rFonts w:eastAsia="Times New Roman" w:cs="Calibri"/>
                <w:color w:val="000000"/>
              </w:rPr>
            </w:pPr>
            <w:r>
              <w:rPr>
                <w:rFonts w:cs="Calibri"/>
                <w:color w:val="000000"/>
              </w:rPr>
              <w:t>Daljša sušna obdobja</w:t>
            </w:r>
          </w:p>
        </w:tc>
      </w:tr>
      <w:tr w:rsidR="00E55F1C" w:rsidRPr="007238DE" w14:paraId="302A6FAF"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5F7D10DD"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BFCDB87" w14:textId="77777777" w:rsidR="00E55F1C" w:rsidRPr="007238DE" w:rsidRDefault="00E55F1C" w:rsidP="00550DD2">
            <w:pPr>
              <w:spacing w:after="0" w:line="240" w:lineRule="auto"/>
              <w:jc w:val="left"/>
              <w:rPr>
                <w:rFonts w:eastAsia="Times New Roman" w:cs="Calibri"/>
                <w:color w:val="000000"/>
              </w:rPr>
            </w:pPr>
            <w:r>
              <w:rPr>
                <w:rFonts w:cs="Calibri"/>
                <w:color w:val="000000"/>
              </w:rPr>
              <w:t>Prioriteta ukrepa</w:t>
            </w:r>
          </w:p>
        </w:tc>
        <w:tc>
          <w:tcPr>
            <w:tcW w:w="5556" w:type="dxa"/>
            <w:tcBorders>
              <w:top w:val="nil"/>
              <w:left w:val="nil"/>
              <w:bottom w:val="single" w:sz="8" w:space="0" w:color="auto"/>
              <w:right w:val="single" w:sz="8" w:space="0" w:color="auto"/>
            </w:tcBorders>
            <w:shd w:val="clear" w:color="auto" w:fill="auto"/>
            <w:vAlign w:val="center"/>
          </w:tcPr>
          <w:p w14:paraId="0E7EC3CE" w14:textId="77777777" w:rsidR="00E55F1C" w:rsidRPr="007238DE" w:rsidRDefault="00E55F1C" w:rsidP="00550DD2">
            <w:pPr>
              <w:spacing w:after="0" w:line="240" w:lineRule="auto"/>
              <w:jc w:val="left"/>
              <w:rPr>
                <w:rFonts w:eastAsia="Times New Roman" w:cs="Calibri"/>
                <w:color w:val="000000"/>
              </w:rPr>
            </w:pPr>
            <w:r>
              <w:rPr>
                <w:rFonts w:cs="Calibri"/>
                <w:color w:val="000000"/>
              </w:rPr>
              <w:t>Visoka</w:t>
            </w:r>
          </w:p>
        </w:tc>
      </w:tr>
      <w:tr w:rsidR="00E55F1C" w:rsidRPr="007238DE" w14:paraId="08BAFB61" w14:textId="77777777" w:rsidTr="00550DD2">
        <w:trPr>
          <w:trHeight w:val="54"/>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70B48BD"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PREDPISI</w:t>
            </w:r>
          </w:p>
        </w:tc>
        <w:tc>
          <w:tcPr>
            <w:tcW w:w="2041" w:type="dxa"/>
            <w:tcBorders>
              <w:top w:val="nil"/>
              <w:left w:val="nil"/>
              <w:bottom w:val="single" w:sz="8" w:space="0" w:color="auto"/>
              <w:right w:val="single" w:sz="8" w:space="0" w:color="auto"/>
            </w:tcBorders>
            <w:shd w:val="clear" w:color="auto" w:fill="auto"/>
            <w:vAlign w:val="center"/>
            <w:hideMark/>
          </w:tcPr>
          <w:p w14:paraId="36F27565" w14:textId="77777777" w:rsidR="00E55F1C" w:rsidRPr="007238DE" w:rsidRDefault="00E55F1C" w:rsidP="00550DD2">
            <w:pPr>
              <w:spacing w:after="0" w:line="240" w:lineRule="auto"/>
              <w:jc w:val="left"/>
              <w:rPr>
                <w:rFonts w:eastAsia="Times New Roman" w:cs="Calibri"/>
                <w:color w:val="000000"/>
              </w:rPr>
            </w:pPr>
            <w:r>
              <w:rPr>
                <w:rFonts w:cs="Calibri"/>
                <w:color w:val="000000"/>
              </w:rPr>
              <w:t>Pravna podlaga ukrepa (EU zakonodaja)</w:t>
            </w:r>
          </w:p>
        </w:tc>
        <w:tc>
          <w:tcPr>
            <w:tcW w:w="5556" w:type="dxa"/>
            <w:tcBorders>
              <w:top w:val="nil"/>
              <w:left w:val="nil"/>
              <w:bottom w:val="single" w:sz="8" w:space="0" w:color="auto"/>
              <w:right w:val="single" w:sz="8" w:space="0" w:color="auto"/>
            </w:tcBorders>
            <w:shd w:val="clear" w:color="auto" w:fill="auto"/>
            <w:vAlign w:val="center"/>
          </w:tcPr>
          <w:p w14:paraId="0E8E6B67" w14:textId="77777777" w:rsidR="00E55F1C" w:rsidRPr="007238DE" w:rsidRDefault="00E55F1C" w:rsidP="00550DD2">
            <w:pPr>
              <w:spacing w:after="0" w:line="240" w:lineRule="auto"/>
              <w:jc w:val="left"/>
              <w:rPr>
                <w:rFonts w:eastAsia="Times New Roman" w:cs="Calibri"/>
                <w:color w:val="000000"/>
              </w:rPr>
            </w:pPr>
            <w:r>
              <w:rPr>
                <w:rFonts w:cs="Calibri"/>
                <w:color w:val="000000"/>
              </w:rPr>
              <w:t>Direktiva Evropskega parlamenta in Sveta 2000/60/ES z dne 23. oktobra 2000 o določitvi okvira za ukrepe Skupnosti na področju vodne politike</w:t>
            </w:r>
          </w:p>
        </w:tc>
      </w:tr>
      <w:tr w:rsidR="00E55F1C" w:rsidRPr="007238DE" w14:paraId="653ACC8D" w14:textId="77777777" w:rsidTr="00550DD2">
        <w:trPr>
          <w:trHeight w:val="54"/>
        </w:trPr>
        <w:tc>
          <w:tcPr>
            <w:tcW w:w="2041" w:type="dxa"/>
            <w:vMerge/>
            <w:tcBorders>
              <w:top w:val="nil"/>
              <w:left w:val="single" w:sz="8" w:space="0" w:color="auto"/>
              <w:bottom w:val="single" w:sz="8" w:space="0" w:color="000000"/>
              <w:right w:val="single" w:sz="8" w:space="0" w:color="auto"/>
            </w:tcBorders>
            <w:vAlign w:val="center"/>
            <w:hideMark/>
          </w:tcPr>
          <w:p w14:paraId="084A6B1E"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9FC1E30" w14:textId="77777777" w:rsidR="00E55F1C" w:rsidRPr="007238DE" w:rsidRDefault="00E55F1C" w:rsidP="00550DD2">
            <w:pPr>
              <w:spacing w:after="0" w:line="240" w:lineRule="auto"/>
              <w:jc w:val="left"/>
              <w:rPr>
                <w:rFonts w:eastAsia="Times New Roman" w:cs="Calibri"/>
                <w:color w:val="000000"/>
              </w:rPr>
            </w:pPr>
            <w:r>
              <w:rPr>
                <w:rFonts w:cs="Calibri"/>
                <w:color w:val="000000"/>
              </w:rPr>
              <w:t>Pravna podlaga ukrepa (nacionalna zakonodaja)</w:t>
            </w:r>
          </w:p>
        </w:tc>
        <w:tc>
          <w:tcPr>
            <w:tcW w:w="5556" w:type="dxa"/>
            <w:tcBorders>
              <w:top w:val="nil"/>
              <w:left w:val="nil"/>
              <w:bottom w:val="single" w:sz="8" w:space="0" w:color="auto"/>
              <w:right w:val="single" w:sz="8" w:space="0" w:color="auto"/>
            </w:tcBorders>
            <w:shd w:val="clear" w:color="auto" w:fill="auto"/>
            <w:vAlign w:val="center"/>
          </w:tcPr>
          <w:p w14:paraId="481EEB6F" w14:textId="77777777" w:rsidR="00E55F1C" w:rsidRPr="007238DE" w:rsidRDefault="00E55F1C" w:rsidP="00550DD2">
            <w:pPr>
              <w:spacing w:after="0" w:line="240" w:lineRule="auto"/>
              <w:jc w:val="left"/>
              <w:rPr>
                <w:rFonts w:eastAsia="Times New Roman" w:cs="Calibri"/>
                <w:color w:val="000000"/>
              </w:rPr>
            </w:pPr>
            <w:r>
              <w:rPr>
                <w:rFonts w:cs="Calibri"/>
                <w:color w:val="000000"/>
              </w:rPr>
              <w:t xml:space="preserve">Zakon o vodah (Uradni list RS, št. 67/02, 2/04 – ZZdrI–A, 41/04 – ZVO–1, 57/08, 57/12, 100/13, 40/14 in 56/15) </w:t>
            </w:r>
            <w:r>
              <w:rPr>
                <w:rFonts w:cs="Calibri"/>
                <w:color w:val="000000"/>
              </w:rPr>
              <w:br/>
              <w:t xml:space="preserve">Uredba o podrobnejši vsebini in načinu priprave načrta upravljanja voda (Uradni list RS, št. 26/06, 5/09 in 36/13) </w:t>
            </w:r>
            <w:r>
              <w:rPr>
                <w:rFonts w:cs="Calibri"/>
                <w:color w:val="000000"/>
              </w:rPr>
              <w:br/>
              <w:t xml:space="preserve">Pravilnik o vsebini vloge za pridobitev vodnega dovoljenja in o vsebini vloge za pridobitev dovoljenja za raziskavo podzemnih voda (Uradni list RS, št. 79/07) </w:t>
            </w:r>
            <w:r>
              <w:rPr>
                <w:rFonts w:cs="Calibri"/>
                <w:color w:val="000000"/>
              </w:rPr>
              <w:br/>
              <w:t>Pravilnik o vodni knjigi (Uradni list RS, št. 10/12) Pravilnik o klasifikaciji vrst posebne rabe vode in naplavin (Uradni list RS, št. 24/15)</w:t>
            </w:r>
            <w:r>
              <w:rPr>
                <w:rFonts w:cs="Calibri"/>
                <w:color w:val="000000"/>
              </w:rPr>
              <w:br/>
              <w:t>akti o podelitvi vodne pravice</w:t>
            </w:r>
            <w:r>
              <w:rPr>
                <w:rFonts w:cs="Calibri"/>
                <w:color w:val="000000"/>
              </w:rPr>
              <w:br/>
              <w:t>NUV II Ukrep R1a: Sistem podeljevanja vodnih pravic</w:t>
            </w:r>
            <w:r>
              <w:rPr>
                <w:rFonts w:cs="Calibri"/>
                <w:color w:val="000000"/>
              </w:rPr>
              <w:br/>
              <w:t>NUV II Ukrep R1b1: Sistem za podporo odločanju o rabi voda</w:t>
            </w:r>
            <w:r>
              <w:rPr>
                <w:rFonts w:cs="Calibri"/>
                <w:color w:val="000000"/>
              </w:rPr>
              <w:br/>
              <w:t>NUV II Ukrep R3a: Omejitve, prepovedi in pogoji rabe voda</w:t>
            </w:r>
            <w:r>
              <w:rPr>
                <w:rFonts w:cs="Calibri"/>
                <w:color w:val="000000"/>
              </w:rPr>
              <w:br/>
              <w:t>NUV II Ukrep OS5.1a: Presoja vplivov na okolje - vpliv na stanje voda</w:t>
            </w:r>
            <w:r>
              <w:rPr>
                <w:rFonts w:cs="Calibri"/>
                <w:color w:val="000000"/>
              </w:rPr>
              <w:br/>
              <w:t>Uredba o posegih v okolje, za katere je treba izvesti presojo vplivov na okolje (Uradni list RS, št 51/14, 57/15, 26/17 in 105/20)</w:t>
            </w:r>
          </w:p>
        </w:tc>
      </w:tr>
      <w:tr w:rsidR="00E55F1C" w:rsidRPr="007238DE" w14:paraId="514B1508" w14:textId="77777777" w:rsidTr="00550DD2">
        <w:trPr>
          <w:trHeight w:val="54"/>
        </w:trPr>
        <w:tc>
          <w:tcPr>
            <w:tcW w:w="2041" w:type="dxa"/>
            <w:tcBorders>
              <w:top w:val="nil"/>
              <w:left w:val="single" w:sz="8" w:space="0" w:color="auto"/>
              <w:bottom w:val="single" w:sz="8" w:space="0" w:color="auto"/>
              <w:right w:val="single" w:sz="8" w:space="0" w:color="auto"/>
            </w:tcBorders>
            <w:shd w:val="clear" w:color="000000" w:fill="F2F2F2"/>
            <w:vAlign w:val="center"/>
            <w:hideMark/>
          </w:tcPr>
          <w:p w14:paraId="1BC62527"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OPIS UKREPA</w:t>
            </w:r>
          </w:p>
        </w:tc>
        <w:tc>
          <w:tcPr>
            <w:tcW w:w="2041" w:type="dxa"/>
            <w:tcBorders>
              <w:top w:val="nil"/>
              <w:left w:val="nil"/>
              <w:bottom w:val="single" w:sz="8" w:space="0" w:color="auto"/>
              <w:right w:val="single" w:sz="8" w:space="0" w:color="auto"/>
            </w:tcBorders>
            <w:shd w:val="clear" w:color="auto" w:fill="auto"/>
            <w:vAlign w:val="center"/>
            <w:hideMark/>
          </w:tcPr>
          <w:p w14:paraId="1B8BFA2C" w14:textId="77777777" w:rsidR="00E55F1C" w:rsidRPr="007238DE" w:rsidRDefault="00E55F1C" w:rsidP="00550DD2">
            <w:pPr>
              <w:spacing w:after="0" w:line="240" w:lineRule="auto"/>
              <w:jc w:val="left"/>
              <w:rPr>
                <w:rFonts w:eastAsia="Times New Roman" w:cs="Calibri"/>
                <w:color w:val="000000"/>
              </w:rPr>
            </w:pPr>
            <w:r>
              <w:rPr>
                <w:rFonts w:cs="Calibri"/>
                <w:color w:val="000000"/>
              </w:rPr>
              <w:t>Podrobnejši opis ukrepa</w:t>
            </w:r>
          </w:p>
        </w:tc>
        <w:tc>
          <w:tcPr>
            <w:tcW w:w="5556" w:type="dxa"/>
            <w:tcBorders>
              <w:top w:val="nil"/>
              <w:left w:val="nil"/>
              <w:bottom w:val="single" w:sz="8" w:space="0" w:color="auto"/>
              <w:right w:val="single" w:sz="8" w:space="0" w:color="auto"/>
            </w:tcBorders>
            <w:shd w:val="clear" w:color="auto" w:fill="auto"/>
            <w:vAlign w:val="center"/>
          </w:tcPr>
          <w:p w14:paraId="64093BE1" w14:textId="77777777" w:rsidR="00E55F1C" w:rsidRPr="007238DE" w:rsidRDefault="00E55F1C" w:rsidP="00550DD2">
            <w:pPr>
              <w:spacing w:after="0" w:line="240" w:lineRule="auto"/>
              <w:jc w:val="left"/>
              <w:rPr>
                <w:rFonts w:eastAsia="Times New Roman" w:cs="Calibri"/>
                <w:color w:val="000000"/>
              </w:rPr>
            </w:pPr>
            <w:r>
              <w:rPr>
                <w:rFonts w:cs="Calibri"/>
                <w:color w:val="000000"/>
              </w:rPr>
              <w:t xml:space="preserve">V času sušnih obdobji spomladi in poleti je potreba po namakanju velika. Rastline v tem času potrebujejo več vode, na razpolago jo je manj, </w:t>
            </w:r>
            <w:r>
              <w:rPr>
                <w:rFonts w:cs="Calibri"/>
                <w:color w:val="000000"/>
              </w:rPr>
              <w:lastRenderedPageBreak/>
              <w:t xml:space="preserve">hkrati pa se v poletnih mesecih povečajo tudi potrebe po pitni vodi ter druge rabe vode. Celostna ureditev namakanja na območju Vipavske doline je tako ključnega pomena za celovito upravljanje voda. </w:t>
            </w:r>
            <w:r w:rsidRPr="00E766CE">
              <w:rPr>
                <w:rFonts w:cs="Calibri"/>
                <w:color w:val="000000"/>
              </w:rPr>
              <w:t xml:space="preserve">Del celostne ureditve namakanja je tudi določitev prednostnih vrst </w:t>
            </w:r>
            <w:r w:rsidRPr="00E766CE">
              <w:rPr>
                <w:rFonts w:cs="Calibri"/>
              </w:rPr>
              <w:t>pridelka</w:t>
            </w:r>
            <w:r w:rsidRPr="00E766CE">
              <w:rPr>
                <w:rFonts w:cs="Calibri"/>
                <w:color w:val="000000"/>
              </w:rPr>
              <w:t>. Ukrep se navezuje neposredno na sektor kmetijstvo (PPU1, na ukrepa KM5 in predvsem KM7, ki sta prav namenjena financiranju namakalnih sistemov)</w:t>
            </w:r>
          </w:p>
        </w:tc>
      </w:tr>
      <w:tr w:rsidR="00E55F1C" w:rsidRPr="007238DE" w14:paraId="79D0FF55" w14:textId="77777777" w:rsidTr="00550DD2">
        <w:trPr>
          <w:trHeight w:val="315"/>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872BC22"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lastRenderedPageBreak/>
              <w:t>PRISPEVEK UKREPA K ZMANJŠANJU OGLJIČNEGA ODTISA</w:t>
            </w:r>
          </w:p>
        </w:tc>
        <w:tc>
          <w:tcPr>
            <w:tcW w:w="2041" w:type="dxa"/>
            <w:tcBorders>
              <w:top w:val="nil"/>
              <w:left w:val="nil"/>
              <w:bottom w:val="single" w:sz="8" w:space="0" w:color="auto"/>
              <w:right w:val="single" w:sz="8" w:space="0" w:color="auto"/>
            </w:tcBorders>
            <w:shd w:val="clear" w:color="auto" w:fill="auto"/>
            <w:vAlign w:val="center"/>
            <w:hideMark/>
          </w:tcPr>
          <w:p w14:paraId="74A8313A" w14:textId="77777777" w:rsidR="00E55F1C" w:rsidRPr="007238DE" w:rsidRDefault="00E55F1C" w:rsidP="00550DD2">
            <w:pPr>
              <w:spacing w:after="0" w:line="240" w:lineRule="auto"/>
              <w:jc w:val="left"/>
              <w:rPr>
                <w:rFonts w:eastAsia="Times New Roman" w:cs="Calibri"/>
                <w:color w:val="000000"/>
              </w:rPr>
            </w:pPr>
            <w:r>
              <w:rPr>
                <w:rFonts w:cs="Calibri"/>
                <w:color w:val="000000"/>
              </w:rPr>
              <w:t>prihranek rabe energije (kWh)</w:t>
            </w:r>
          </w:p>
        </w:tc>
        <w:tc>
          <w:tcPr>
            <w:tcW w:w="5556" w:type="dxa"/>
            <w:tcBorders>
              <w:top w:val="nil"/>
              <w:left w:val="nil"/>
              <w:bottom w:val="single" w:sz="8" w:space="0" w:color="auto"/>
              <w:right w:val="single" w:sz="8" w:space="0" w:color="auto"/>
            </w:tcBorders>
            <w:shd w:val="clear" w:color="auto" w:fill="auto"/>
            <w:vAlign w:val="center"/>
          </w:tcPr>
          <w:p w14:paraId="737565D8" w14:textId="77777777" w:rsidR="00E55F1C" w:rsidRPr="007238DE" w:rsidRDefault="00E55F1C" w:rsidP="00550DD2">
            <w:pPr>
              <w:spacing w:after="0" w:line="240" w:lineRule="auto"/>
              <w:jc w:val="left"/>
              <w:rPr>
                <w:rFonts w:eastAsia="Times New Roman" w:cs="Calibri"/>
                <w:color w:val="000000"/>
              </w:rPr>
            </w:pPr>
            <w:r>
              <w:rPr>
                <w:rFonts w:cs="Calibri"/>
                <w:color w:val="000000"/>
              </w:rPr>
              <w:t>/</w:t>
            </w:r>
          </w:p>
        </w:tc>
      </w:tr>
      <w:tr w:rsidR="00E55F1C" w:rsidRPr="007238DE" w14:paraId="696BA1C5" w14:textId="77777777" w:rsidTr="00550DD2">
        <w:trPr>
          <w:trHeight w:val="615"/>
        </w:trPr>
        <w:tc>
          <w:tcPr>
            <w:tcW w:w="2041" w:type="dxa"/>
            <w:vMerge/>
            <w:tcBorders>
              <w:top w:val="nil"/>
              <w:left w:val="single" w:sz="8" w:space="0" w:color="auto"/>
              <w:bottom w:val="single" w:sz="8" w:space="0" w:color="000000"/>
              <w:right w:val="single" w:sz="8" w:space="0" w:color="auto"/>
            </w:tcBorders>
            <w:vAlign w:val="center"/>
            <w:hideMark/>
          </w:tcPr>
          <w:p w14:paraId="61E0676C"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8EC8AB3" w14:textId="77777777" w:rsidR="00E55F1C" w:rsidRPr="007238DE" w:rsidRDefault="00E55F1C" w:rsidP="00550DD2">
            <w:pPr>
              <w:spacing w:after="0" w:line="240" w:lineRule="auto"/>
              <w:jc w:val="left"/>
              <w:rPr>
                <w:rFonts w:eastAsia="Times New Roman" w:cs="Calibri"/>
                <w:color w:val="000000"/>
              </w:rPr>
            </w:pPr>
            <w:r>
              <w:rPr>
                <w:rFonts w:cs="Calibri"/>
                <w:color w:val="000000"/>
              </w:rPr>
              <w:t>povečanje rabe energije iz OVE (kWh)</w:t>
            </w:r>
          </w:p>
        </w:tc>
        <w:tc>
          <w:tcPr>
            <w:tcW w:w="5556" w:type="dxa"/>
            <w:tcBorders>
              <w:top w:val="nil"/>
              <w:left w:val="nil"/>
              <w:bottom w:val="single" w:sz="8" w:space="0" w:color="auto"/>
              <w:right w:val="single" w:sz="8" w:space="0" w:color="auto"/>
            </w:tcBorders>
            <w:shd w:val="clear" w:color="auto" w:fill="auto"/>
            <w:vAlign w:val="center"/>
          </w:tcPr>
          <w:p w14:paraId="2591E785" w14:textId="77777777" w:rsidR="00E55F1C" w:rsidRPr="007238DE" w:rsidRDefault="00E55F1C" w:rsidP="00550DD2">
            <w:pPr>
              <w:spacing w:after="0" w:line="240" w:lineRule="auto"/>
              <w:jc w:val="left"/>
              <w:rPr>
                <w:rFonts w:eastAsia="Times New Roman" w:cs="Calibri"/>
                <w:color w:val="000000"/>
              </w:rPr>
            </w:pPr>
            <w:r>
              <w:rPr>
                <w:rFonts w:cs="Calibri"/>
                <w:color w:val="000000"/>
              </w:rPr>
              <w:t>/</w:t>
            </w:r>
          </w:p>
        </w:tc>
      </w:tr>
      <w:tr w:rsidR="00E55F1C" w:rsidRPr="007238DE" w14:paraId="3D937CBF" w14:textId="77777777" w:rsidTr="00550DD2">
        <w:trPr>
          <w:trHeight w:val="315"/>
        </w:trPr>
        <w:tc>
          <w:tcPr>
            <w:tcW w:w="2041" w:type="dxa"/>
            <w:vMerge/>
            <w:tcBorders>
              <w:top w:val="nil"/>
              <w:left w:val="single" w:sz="8" w:space="0" w:color="auto"/>
              <w:bottom w:val="single" w:sz="8" w:space="0" w:color="000000"/>
              <w:right w:val="single" w:sz="8" w:space="0" w:color="auto"/>
            </w:tcBorders>
            <w:vAlign w:val="center"/>
            <w:hideMark/>
          </w:tcPr>
          <w:p w14:paraId="6129F534"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1B0C8A6" w14:textId="77777777" w:rsidR="00E55F1C" w:rsidRPr="007238DE" w:rsidRDefault="00E55F1C" w:rsidP="00550DD2">
            <w:pPr>
              <w:spacing w:after="0" w:line="240" w:lineRule="auto"/>
              <w:jc w:val="left"/>
              <w:rPr>
                <w:rFonts w:eastAsia="Times New Roman" w:cs="Calibri"/>
                <w:color w:val="000000"/>
              </w:rPr>
            </w:pPr>
            <w:r>
              <w:rPr>
                <w:rFonts w:cs="Calibri"/>
                <w:color w:val="000000"/>
              </w:rPr>
              <w:t>zmanjšanje emisij CO2 (kg)</w:t>
            </w:r>
          </w:p>
        </w:tc>
        <w:tc>
          <w:tcPr>
            <w:tcW w:w="5556" w:type="dxa"/>
            <w:tcBorders>
              <w:top w:val="nil"/>
              <w:left w:val="nil"/>
              <w:bottom w:val="single" w:sz="8" w:space="0" w:color="auto"/>
              <w:right w:val="single" w:sz="8" w:space="0" w:color="auto"/>
            </w:tcBorders>
            <w:shd w:val="clear" w:color="auto" w:fill="auto"/>
            <w:vAlign w:val="center"/>
          </w:tcPr>
          <w:p w14:paraId="160E4C58" w14:textId="77777777" w:rsidR="00E55F1C" w:rsidRPr="007238DE" w:rsidRDefault="00E55F1C" w:rsidP="00550DD2">
            <w:pPr>
              <w:spacing w:after="0" w:line="240" w:lineRule="auto"/>
              <w:jc w:val="left"/>
              <w:rPr>
                <w:rFonts w:eastAsia="Times New Roman" w:cs="Calibri"/>
                <w:color w:val="000000"/>
              </w:rPr>
            </w:pPr>
            <w:r>
              <w:rPr>
                <w:rFonts w:cs="Calibri"/>
                <w:color w:val="000000"/>
              </w:rPr>
              <w:t>/</w:t>
            </w:r>
          </w:p>
        </w:tc>
      </w:tr>
      <w:tr w:rsidR="00E55F1C" w:rsidRPr="007238DE" w14:paraId="26A7EF7C" w14:textId="77777777" w:rsidTr="00550DD2">
        <w:trPr>
          <w:trHeight w:val="315"/>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E258EBD"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IZVAJANJE UKREPA</w:t>
            </w:r>
          </w:p>
        </w:tc>
        <w:tc>
          <w:tcPr>
            <w:tcW w:w="2041" w:type="dxa"/>
            <w:tcBorders>
              <w:top w:val="nil"/>
              <w:left w:val="nil"/>
              <w:bottom w:val="single" w:sz="8" w:space="0" w:color="auto"/>
              <w:right w:val="single" w:sz="8" w:space="0" w:color="auto"/>
            </w:tcBorders>
            <w:shd w:val="clear" w:color="auto" w:fill="auto"/>
            <w:vAlign w:val="center"/>
            <w:hideMark/>
          </w:tcPr>
          <w:p w14:paraId="61E1E351" w14:textId="77777777" w:rsidR="00E55F1C" w:rsidRPr="007238DE" w:rsidRDefault="00E55F1C" w:rsidP="00550DD2">
            <w:pPr>
              <w:spacing w:after="0" w:line="240" w:lineRule="auto"/>
              <w:jc w:val="left"/>
              <w:rPr>
                <w:rFonts w:eastAsia="Times New Roman" w:cs="Calibri"/>
                <w:color w:val="000000"/>
              </w:rPr>
            </w:pPr>
            <w:r>
              <w:rPr>
                <w:rFonts w:cs="Calibri"/>
                <w:color w:val="000000"/>
              </w:rPr>
              <w:t>Nivo ukrepa</w:t>
            </w:r>
          </w:p>
        </w:tc>
        <w:tc>
          <w:tcPr>
            <w:tcW w:w="5556" w:type="dxa"/>
            <w:tcBorders>
              <w:top w:val="nil"/>
              <w:left w:val="nil"/>
              <w:bottom w:val="single" w:sz="8" w:space="0" w:color="auto"/>
              <w:right w:val="single" w:sz="8" w:space="0" w:color="auto"/>
            </w:tcBorders>
            <w:shd w:val="clear" w:color="auto" w:fill="auto"/>
            <w:vAlign w:val="center"/>
          </w:tcPr>
          <w:p w14:paraId="31DA8187" w14:textId="77777777" w:rsidR="00E55F1C" w:rsidRPr="007238DE" w:rsidRDefault="00E55F1C" w:rsidP="00550DD2">
            <w:pPr>
              <w:spacing w:after="0" w:line="240" w:lineRule="auto"/>
              <w:jc w:val="left"/>
              <w:rPr>
                <w:rFonts w:eastAsia="Times New Roman" w:cs="Calibri"/>
                <w:color w:val="000000"/>
              </w:rPr>
            </w:pPr>
            <w:r>
              <w:rPr>
                <w:rFonts w:cs="Calibri"/>
                <w:color w:val="000000"/>
              </w:rPr>
              <w:t>Občinski</w:t>
            </w:r>
          </w:p>
        </w:tc>
      </w:tr>
      <w:tr w:rsidR="00E55F1C" w:rsidRPr="007238DE" w14:paraId="4AE7CA66" w14:textId="77777777" w:rsidTr="00550DD2">
        <w:trPr>
          <w:trHeight w:val="615"/>
        </w:trPr>
        <w:tc>
          <w:tcPr>
            <w:tcW w:w="2041" w:type="dxa"/>
            <w:vMerge/>
            <w:tcBorders>
              <w:top w:val="nil"/>
              <w:left w:val="single" w:sz="8" w:space="0" w:color="auto"/>
              <w:bottom w:val="single" w:sz="8" w:space="0" w:color="000000"/>
              <w:right w:val="single" w:sz="8" w:space="0" w:color="auto"/>
            </w:tcBorders>
            <w:vAlign w:val="center"/>
            <w:hideMark/>
          </w:tcPr>
          <w:p w14:paraId="139B40EA"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61614D1" w14:textId="77777777" w:rsidR="00E55F1C" w:rsidRPr="007238DE" w:rsidRDefault="00E55F1C" w:rsidP="00550DD2">
            <w:pPr>
              <w:spacing w:after="0" w:line="240" w:lineRule="auto"/>
              <w:jc w:val="left"/>
              <w:rPr>
                <w:rFonts w:eastAsia="Times New Roman" w:cs="Calibri"/>
                <w:color w:val="000000"/>
              </w:rPr>
            </w:pPr>
            <w:r>
              <w:rPr>
                <w:rFonts w:cs="Calibri"/>
                <w:color w:val="000000"/>
              </w:rPr>
              <w:t>Odgovorni organ/telo za izvedbo ukrepa</w:t>
            </w:r>
          </w:p>
        </w:tc>
        <w:tc>
          <w:tcPr>
            <w:tcW w:w="5556" w:type="dxa"/>
            <w:tcBorders>
              <w:top w:val="nil"/>
              <w:left w:val="nil"/>
              <w:bottom w:val="single" w:sz="8" w:space="0" w:color="auto"/>
              <w:right w:val="single" w:sz="8" w:space="0" w:color="auto"/>
            </w:tcBorders>
            <w:shd w:val="clear" w:color="auto" w:fill="auto"/>
            <w:vAlign w:val="center"/>
          </w:tcPr>
          <w:p w14:paraId="58297E86" w14:textId="77777777" w:rsidR="00E55F1C" w:rsidRPr="007238DE" w:rsidRDefault="00E55F1C" w:rsidP="00550DD2">
            <w:pPr>
              <w:spacing w:after="0" w:line="240" w:lineRule="auto"/>
              <w:jc w:val="left"/>
              <w:rPr>
                <w:rFonts w:eastAsia="Times New Roman" w:cs="Calibri"/>
                <w:color w:val="000000"/>
              </w:rPr>
            </w:pPr>
            <w:r>
              <w:rPr>
                <w:rFonts w:cs="Calibri"/>
                <w:color w:val="000000"/>
              </w:rPr>
              <w:t>Občina, lastniki zemljišč</w:t>
            </w:r>
          </w:p>
        </w:tc>
      </w:tr>
      <w:tr w:rsidR="00E55F1C" w:rsidRPr="007238DE" w14:paraId="5BB5DA06" w14:textId="77777777" w:rsidTr="00550DD2">
        <w:trPr>
          <w:trHeight w:val="315"/>
        </w:trPr>
        <w:tc>
          <w:tcPr>
            <w:tcW w:w="2041" w:type="dxa"/>
            <w:vMerge/>
            <w:tcBorders>
              <w:top w:val="nil"/>
              <w:left w:val="single" w:sz="8" w:space="0" w:color="auto"/>
              <w:bottom w:val="single" w:sz="8" w:space="0" w:color="000000"/>
              <w:right w:val="single" w:sz="8" w:space="0" w:color="auto"/>
            </w:tcBorders>
            <w:vAlign w:val="center"/>
            <w:hideMark/>
          </w:tcPr>
          <w:p w14:paraId="394C7E3A"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6934260" w14:textId="77777777" w:rsidR="00E55F1C" w:rsidRPr="007238DE" w:rsidRDefault="00E55F1C" w:rsidP="00550DD2">
            <w:pPr>
              <w:spacing w:after="0" w:line="240" w:lineRule="auto"/>
              <w:jc w:val="left"/>
              <w:rPr>
                <w:rFonts w:eastAsia="Times New Roman" w:cs="Calibri"/>
                <w:color w:val="000000"/>
              </w:rPr>
            </w:pPr>
            <w:r>
              <w:rPr>
                <w:rFonts w:cs="Calibri"/>
                <w:color w:val="000000"/>
              </w:rPr>
              <w:t>Obdobje izvajanja ukrepa</w:t>
            </w:r>
          </w:p>
        </w:tc>
        <w:tc>
          <w:tcPr>
            <w:tcW w:w="5556" w:type="dxa"/>
            <w:tcBorders>
              <w:top w:val="nil"/>
              <w:left w:val="nil"/>
              <w:bottom w:val="single" w:sz="8" w:space="0" w:color="auto"/>
              <w:right w:val="single" w:sz="8" w:space="0" w:color="auto"/>
            </w:tcBorders>
            <w:shd w:val="clear" w:color="auto" w:fill="auto"/>
            <w:vAlign w:val="center"/>
          </w:tcPr>
          <w:p w14:paraId="1A662569" w14:textId="77777777" w:rsidR="00E55F1C" w:rsidRPr="007238DE" w:rsidRDefault="00E55F1C" w:rsidP="00550DD2">
            <w:pPr>
              <w:spacing w:after="0" w:line="240" w:lineRule="auto"/>
              <w:jc w:val="left"/>
              <w:rPr>
                <w:rFonts w:eastAsia="Times New Roman" w:cs="Calibri"/>
                <w:color w:val="000000"/>
              </w:rPr>
            </w:pPr>
            <w:r>
              <w:rPr>
                <w:rFonts w:cs="Calibri"/>
                <w:color w:val="000000"/>
              </w:rPr>
              <w:t>do 2030</w:t>
            </w:r>
          </w:p>
        </w:tc>
      </w:tr>
      <w:tr w:rsidR="00E55F1C" w:rsidRPr="007238DE" w14:paraId="3146A109" w14:textId="77777777" w:rsidTr="00550DD2">
        <w:trPr>
          <w:trHeight w:val="915"/>
        </w:trPr>
        <w:tc>
          <w:tcPr>
            <w:tcW w:w="2041" w:type="dxa"/>
            <w:vMerge/>
            <w:tcBorders>
              <w:top w:val="nil"/>
              <w:left w:val="single" w:sz="8" w:space="0" w:color="auto"/>
              <w:bottom w:val="single" w:sz="8" w:space="0" w:color="000000"/>
              <w:right w:val="single" w:sz="8" w:space="0" w:color="auto"/>
            </w:tcBorders>
            <w:vAlign w:val="center"/>
            <w:hideMark/>
          </w:tcPr>
          <w:p w14:paraId="6A7A10D0"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7E3E655" w14:textId="77777777" w:rsidR="00E55F1C" w:rsidRPr="007238DE" w:rsidRDefault="00E55F1C" w:rsidP="00550DD2">
            <w:pPr>
              <w:spacing w:after="0" w:line="240" w:lineRule="auto"/>
              <w:jc w:val="left"/>
              <w:rPr>
                <w:rFonts w:eastAsia="Times New Roman" w:cs="Calibri"/>
                <w:color w:val="000000"/>
              </w:rPr>
            </w:pPr>
            <w:r>
              <w:rPr>
                <w:rFonts w:cs="Calibri"/>
                <w:color w:val="000000"/>
              </w:rPr>
              <w:t>Kazalec za spremljanje izvajanja ukrepa</w:t>
            </w:r>
          </w:p>
        </w:tc>
        <w:tc>
          <w:tcPr>
            <w:tcW w:w="5556" w:type="dxa"/>
            <w:tcBorders>
              <w:top w:val="nil"/>
              <w:left w:val="nil"/>
              <w:bottom w:val="single" w:sz="8" w:space="0" w:color="auto"/>
              <w:right w:val="single" w:sz="8" w:space="0" w:color="auto"/>
            </w:tcBorders>
            <w:shd w:val="clear" w:color="auto" w:fill="auto"/>
            <w:vAlign w:val="center"/>
          </w:tcPr>
          <w:p w14:paraId="2D0844DD" w14:textId="77777777" w:rsidR="00E55F1C" w:rsidRPr="007238DE" w:rsidRDefault="00E55F1C" w:rsidP="00550DD2">
            <w:pPr>
              <w:spacing w:after="0" w:line="240" w:lineRule="auto"/>
              <w:jc w:val="left"/>
              <w:rPr>
                <w:rFonts w:eastAsia="Times New Roman" w:cs="Calibri"/>
                <w:color w:val="000000"/>
              </w:rPr>
            </w:pPr>
            <w:r>
              <w:rPr>
                <w:rFonts w:cs="Calibri"/>
                <w:color w:val="000000"/>
              </w:rPr>
              <w:t>Izdelan načrt celostne ureditve namakanja. Izvedba celostne ureditve namakanja.</w:t>
            </w:r>
          </w:p>
        </w:tc>
      </w:tr>
      <w:tr w:rsidR="00E55F1C" w:rsidRPr="007238DE" w14:paraId="094E1229" w14:textId="77777777" w:rsidTr="00550DD2">
        <w:trPr>
          <w:trHeight w:val="315"/>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D9CAC6F"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STROŠKI UKREPA</w:t>
            </w:r>
          </w:p>
        </w:tc>
        <w:tc>
          <w:tcPr>
            <w:tcW w:w="2041" w:type="dxa"/>
            <w:tcBorders>
              <w:top w:val="nil"/>
              <w:left w:val="nil"/>
              <w:bottom w:val="single" w:sz="8" w:space="0" w:color="auto"/>
              <w:right w:val="single" w:sz="8" w:space="0" w:color="auto"/>
            </w:tcBorders>
            <w:shd w:val="clear" w:color="auto" w:fill="auto"/>
            <w:vAlign w:val="center"/>
            <w:hideMark/>
          </w:tcPr>
          <w:p w14:paraId="7E901A2D" w14:textId="77777777" w:rsidR="00E55F1C" w:rsidRPr="007238DE" w:rsidRDefault="00E55F1C" w:rsidP="00550DD2">
            <w:pPr>
              <w:spacing w:after="0" w:line="240" w:lineRule="auto"/>
              <w:jc w:val="left"/>
              <w:rPr>
                <w:rFonts w:eastAsia="Times New Roman" w:cs="Calibri"/>
                <w:color w:val="000000"/>
              </w:rPr>
            </w:pPr>
            <w:r>
              <w:rPr>
                <w:rFonts w:cs="Calibri"/>
                <w:color w:val="000000"/>
              </w:rPr>
              <w:t>Ocena stroškov ukrepa</w:t>
            </w:r>
          </w:p>
        </w:tc>
        <w:tc>
          <w:tcPr>
            <w:tcW w:w="5556" w:type="dxa"/>
            <w:tcBorders>
              <w:top w:val="nil"/>
              <w:left w:val="nil"/>
              <w:bottom w:val="single" w:sz="8" w:space="0" w:color="auto"/>
              <w:right w:val="single" w:sz="8" w:space="0" w:color="auto"/>
            </w:tcBorders>
            <w:shd w:val="clear" w:color="auto" w:fill="auto"/>
            <w:vAlign w:val="center"/>
          </w:tcPr>
          <w:p w14:paraId="79493A4A" w14:textId="77777777" w:rsidR="00E55F1C" w:rsidRPr="007238DE" w:rsidRDefault="00E55F1C" w:rsidP="00550DD2">
            <w:pPr>
              <w:spacing w:after="0" w:line="240" w:lineRule="auto"/>
              <w:jc w:val="left"/>
              <w:rPr>
                <w:rFonts w:eastAsia="Times New Roman" w:cs="Calibri"/>
                <w:color w:val="000000"/>
              </w:rPr>
            </w:pPr>
            <w:r>
              <w:rPr>
                <w:rFonts w:cs="Calibri"/>
                <w:color w:val="000000"/>
              </w:rPr>
              <w:t>za pridobitev ocene stroška je potrebna dodatna študija</w:t>
            </w:r>
          </w:p>
        </w:tc>
      </w:tr>
      <w:tr w:rsidR="00E55F1C" w:rsidRPr="007238DE" w14:paraId="007694F4" w14:textId="77777777" w:rsidTr="00550DD2">
        <w:trPr>
          <w:trHeight w:val="315"/>
        </w:trPr>
        <w:tc>
          <w:tcPr>
            <w:tcW w:w="2041" w:type="dxa"/>
            <w:vMerge/>
            <w:tcBorders>
              <w:top w:val="nil"/>
              <w:left w:val="single" w:sz="8" w:space="0" w:color="auto"/>
              <w:bottom w:val="single" w:sz="8" w:space="0" w:color="000000"/>
              <w:right w:val="single" w:sz="8" w:space="0" w:color="auto"/>
            </w:tcBorders>
            <w:vAlign w:val="center"/>
            <w:hideMark/>
          </w:tcPr>
          <w:p w14:paraId="131B6A51"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DCA5A7A" w14:textId="77777777" w:rsidR="00E55F1C" w:rsidRPr="007238DE" w:rsidRDefault="00E55F1C" w:rsidP="00550DD2">
            <w:pPr>
              <w:spacing w:after="0" w:line="240" w:lineRule="auto"/>
              <w:jc w:val="left"/>
              <w:rPr>
                <w:rFonts w:eastAsia="Times New Roman" w:cs="Calibri"/>
                <w:color w:val="000000"/>
              </w:rPr>
            </w:pPr>
            <w:r>
              <w:rPr>
                <w:rFonts w:cs="Calibri"/>
                <w:color w:val="000000"/>
              </w:rPr>
              <w:t>Vir financiranja</w:t>
            </w:r>
          </w:p>
        </w:tc>
        <w:tc>
          <w:tcPr>
            <w:tcW w:w="5556" w:type="dxa"/>
            <w:tcBorders>
              <w:top w:val="nil"/>
              <w:left w:val="nil"/>
              <w:bottom w:val="single" w:sz="8" w:space="0" w:color="auto"/>
              <w:right w:val="single" w:sz="8" w:space="0" w:color="auto"/>
            </w:tcBorders>
            <w:shd w:val="clear" w:color="auto" w:fill="auto"/>
            <w:vAlign w:val="center"/>
          </w:tcPr>
          <w:p w14:paraId="76FDC4DF" w14:textId="77777777" w:rsidR="00E55F1C" w:rsidRPr="007238DE" w:rsidRDefault="00E55F1C" w:rsidP="00550DD2">
            <w:pPr>
              <w:spacing w:after="0" w:line="240" w:lineRule="auto"/>
              <w:jc w:val="left"/>
              <w:rPr>
                <w:rFonts w:eastAsia="Times New Roman" w:cs="Calibri"/>
                <w:color w:val="000000"/>
              </w:rPr>
            </w:pPr>
            <w:r>
              <w:rPr>
                <w:rFonts w:cs="Calibri"/>
                <w:color w:val="000000"/>
              </w:rPr>
              <w:t xml:space="preserve">Občina. </w:t>
            </w:r>
          </w:p>
        </w:tc>
      </w:tr>
    </w:tbl>
    <w:p w14:paraId="603D0485" w14:textId="77777777" w:rsidR="00E55F1C" w:rsidRDefault="00E55F1C" w:rsidP="00E55F1C">
      <w:pPr>
        <w:spacing w:after="0"/>
        <w:rPr>
          <w:lang w:eastAsia="sl-SI"/>
        </w:rPr>
      </w:pPr>
    </w:p>
    <w:p w14:paraId="1FE33EC8" w14:textId="77777777" w:rsidR="00E55F1C" w:rsidRDefault="00E55F1C" w:rsidP="00E55F1C">
      <w:pPr>
        <w:jc w:val="left"/>
        <w:rPr>
          <w:lang w:eastAsia="sl-SI"/>
        </w:rPr>
      </w:pPr>
      <w:r>
        <w:rPr>
          <w:lang w:eastAsia="sl-SI"/>
        </w:rPr>
        <w:br w:type="page"/>
      </w:r>
    </w:p>
    <w:tbl>
      <w:tblPr>
        <w:tblW w:w="9638" w:type="dxa"/>
        <w:tblLook w:val="04A0" w:firstRow="1" w:lastRow="0" w:firstColumn="1" w:lastColumn="0" w:noHBand="0" w:noVBand="1"/>
      </w:tblPr>
      <w:tblGrid>
        <w:gridCol w:w="2041"/>
        <w:gridCol w:w="2041"/>
        <w:gridCol w:w="5556"/>
      </w:tblGrid>
      <w:tr w:rsidR="00E55F1C" w:rsidRPr="007238DE" w14:paraId="4FA8C42A" w14:textId="77777777" w:rsidTr="00550DD2">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6BEC4323"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lastRenderedPageBreak/>
              <w:t>UKREP</w:t>
            </w:r>
          </w:p>
        </w:tc>
        <w:tc>
          <w:tcPr>
            <w:tcW w:w="2041" w:type="dxa"/>
            <w:tcBorders>
              <w:top w:val="single" w:sz="8" w:space="0" w:color="auto"/>
              <w:left w:val="nil"/>
              <w:bottom w:val="single" w:sz="8" w:space="0" w:color="auto"/>
              <w:right w:val="single" w:sz="8" w:space="0" w:color="auto"/>
            </w:tcBorders>
            <w:shd w:val="clear" w:color="000000" w:fill="D9D9D9"/>
            <w:vAlign w:val="center"/>
            <w:hideMark/>
          </w:tcPr>
          <w:p w14:paraId="61D896AA" w14:textId="77777777" w:rsidR="00E55F1C" w:rsidRPr="007238DE" w:rsidRDefault="00E55F1C" w:rsidP="00550DD2">
            <w:pPr>
              <w:spacing w:after="0" w:line="240" w:lineRule="auto"/>
              <w:jc w:val="left"/>
              <w:rPr>
                <w:rFonts w:eastAsia="Times New Roman" w:cs="Calibri"/>
                <w:color w:val="000000"/>
              </w:rPr>
            </w:pPr>
            <w:r>
              <w:rPr>
                <w:rFonts w:cs="Calibri"/>
                <w:color w:val="000000"/>
              </w:rPr>
              <w:t>Številka ukrepa</w:t>
            </w:r>
          </w:p>
        </w:tc>
        <w:tc>
          <w:tcPr>
            <w:tcW w:w="5556" w:type="dxa"/>
            <w:tcBorders>
              <w:top w:val="single" w:sz="8" w:space="0" w:color="auto"/>
              <w:left w:val="nil"/>
              <w:bottom w:val="single" w:sz="8" w:space="0" w:color="auto"/>
              <w:right w:val="single" w:sz="8" w:space="0" w:color="auto"/>
            </w:tcBorders>
            <w:shd w:val="clear" w:color="000000" w:fill="D9D9D9"/>
            <w:vAlign w:val="center"/>
          </w:tcPr>
          <w:p w14:paraId="4D18E8D3" w14:textId="77777777" w:rsidR="00E55F1C" w:rsidRPr="007238DE" w:rsidRDefault="00E55F1C" w:rsidP="00550DD2">
            <w:pPr>
              <w:spacing w:after="0" w:line="240" w:lineRule="auto"/>
              <w:jc w:val="left"/>
              <w:rPr>
                <w:rFonts w:eastAsia="Times New Roman" w:cs="Calibri"/>
                <w:b/>
                <w:bCs/>
                <w:color w:val="000000"/>
              </w:rPr>
            </w:pPr>
            <w:r>
              <w:rPr>
                <w:rFonts w:cs="Calibri"/>
                <w:b/>
                <w:bCs/>
                <w:color w:val="000000"/>
              </w:rPr>
              <w:t>SK03</w:t>
            </w:r>
          </w:p>
        </w:tc>
      </w:tr>
      <w:tr w:rsidR="00E55F1C" w:rsidRPr="007238DE" w14:paraId="721560A5"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187A4D1C"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000000" w:fill="D9D9D9"/>
            <w:vAlign w:val="center"/>
            <w:hideMark/>
          </w:tcPr>
          <w:p w14:paraId="26ECFA73" w14:textId="77777777" w:rsidR="00E55F1C" w:rsidRPr="007238DE" w:rsidRDefault="00E55F1C" w:rsidP="00550DD2">
            <w:pPr>
              <w:spacing w:after="0" w:line="240" w:lineRule="auto"/>
              <w:jc w:val="left"/>
              <w:rPr>
                <w:rFonts w:eastAsia="Times New Roman" w:cs="Calibri"/>
                <w:color w:val="000000"/>
              </w:rPr>
            </w:pPr>
            <w:r>
              <w:rPr>
                <w:rFonts w:cs="Calibri"/>
                <w:color w:val="000000"/>
              </w:rPr>
              <w:t>Ime ukrepa</w:t>
            </w:r>
          </w:p>
        </w:tc>
        <w:tc>
          <w:tcPr>
            <w:tcW w:w="5556" w:type="dxa"/>
            <w:tcBorders>
              <w:top w:val="nil"/>
              <w:left w:val="nil"/>
              <w:bottom w:val="single" w:sz="8" w:space="0" w:color="auto"/>
              <w:right w:val="single" w:sz="8" w:space="0" w:color="auto"/>
            </w:tcBorders>
            <w:shd w:val="clear" w:color="000000" w:fill="D9D9D9"/>
            <w:vAlign w:val="center"/>
          </w:tcPr>
          <w:p w14:paraId="6C50C7FF" w14:textId="77777777" w:rsidR="00E55F1C" w:rsidRPr="007238DE" w:rsidRDefault="00E55F1C" w:rsidP="00550DD2">
            <w:pPr>
              <w:spacing w:after="0" w:line="240" w:lineRule="auto"/>
              <w:jc w:val="left"/>
              <w:rPr>
                <w:rFonts w:eastAsia="Times New Roman" w:cs="Calibri"/>
                <w:b/>
                <w:bCs/>
                <w:color w:val="000000"/>
              </w:rPr>
            </w:pPr>
            <w:r>
              <w:rPr>
                <w:rFonts w:cs="Calibri"/>
                <w:b/>
                <w:bCs/>
                <w:color w:val="000000"/>
              </w:rPr>
              <w:t xml:space="preserve">Infrastrukturni ukrepi za omilitev vpliva ekstremnih vremenskih dogodkov </w:t>
            </w:r>
          </w:p>
        </w:tc>
      </w:tr>
      <w:tr w:rsidR="00E55F1C" w:rsidRPr="007238DE" w14:paraId="2F7289A7"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39298012"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822FC33" w14:textId="77777777" w:rsidR="00E55F1C" w:rsidRPr="007238DE" w:rsidRDefault="00E55F1C" w:rsidP="00550DD2">
            <w:pPr>
              <w:spacing w:after="0" w:line="240" w:lineRule="auto"/>
              <w:jc w:val="left"/>
              <w:rPr>
                <w:rFonts w:eastAsia="Times New Roman" w:cs="Calibri"/>
                <w:color w:val="000000"/>
              </w:rPr>
            </w:pPr>
            <w:r>
              <w:rPr>
                <w:rFonts w:cs="Calibri"/>
                <w:color w:val="000000"/>
              </w:rPr>
              <w:t>Cilj ukrepa</w:t>
            </w:r>
          </w:p>
        </w:tc>
        <w:tc>
          <w:tcPr>
            <w:tcW w:w="5556" w:type="dxa"/>
            <w:tcBorders>
              <w:top w:val="nil"/>
              <w:left w:val="nil"/>
              <w:bottom w:val="single" w:sz="8" w:space="0" w:color="auto"/>
              <w:right w:val="single" w:sz="8" w:space="0" w:color="auto"/>
            </w:tcBorders>
            <w:shd w:val="clear" w:color="auto" w:fill="auto"/>
            <w:vAlign w:val="center"/>
          </w:tcPr>
          <w:p w14:paraId="4131D2D8" w14:textId="77777777" w:rsidR="00E55F1C" w:rsidRPr="007238DE" w:rsidRDefault="00E55F1C" w:rsidP="00550DD2">
            <w:pPr>
              <w:spacing w:after="0" w:line="240" w:lineRule="auto"/>
              <w:jc w:val="left"/>
              <w:rPr>
                <w:rFonts w:eastAsia="Times New Roman" w:cs="Calibri"/>
                <w:color w:val="000000"/>
              </w:rPr>
            </w:pPr>
            <w:r>
              <w:rPr>
                <w:rFonts w:cs="Calibri"/>
                <w:color w:val="000000"/>
              </w:rPr>
              <w:t>Zmanjšanje toplotne obremenitve za ljudi v obdobjih poletne vročine;</w:t>
            </w:r>
            <w:r>
              <w:rPr>
                <w:rFonts w:cs="Calibri"/>
                <w:color w:val="000000"/>
              </w:rPr>
              <w:br/>
              <w:t>Zmanjšanje ranljivosti infrastrukture;</w:t>
            </w:r>
            <w:r>
              <w:rPr>
                <w:rFonts w:cs="Calibri"/>
                <w:color w:val="000000"/>
              </w:rPr>
              <w:br/>
              <w:t>Varnost ljudi in premoženja;</w:t>
            </w:r>
          </w:p>
        </w:tc>
      </w:tr>
      <w:tr w:rsidR="00E55F1C" w:rsidRPr="007238DE" w14:paraId="5230EC5B"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581795B2"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BD6B930" w14:textId="77777777" w:rsidR="00E55F1C" w:rsidRPr="007238DE" w:rsidRDefault="00E55F1C" w:rsidP="00550DD2">
            <w:pPr>
              <w:spacing w:after="0" w:line="240" w:lineRule="auto"/>
              <w:jc w:val="left"/>
              <w:rPr>
                <w:rFonts w:eastAsia="Times New Roman" w:cs="Calibri"/>
                <w:color w:val="000000"/>
              </w:rPr>
            </w:pPr>
            <w:r>
              <w:rPr>
                <w:rFonts w:cs="Calibri"/>
                <w:color w:val="000000"/>
              </w:rPr>
              <w:t>Kratek opis ukrepa</w:t>
            </w:r>
          </w:p>
        </w:tc>
        <w:tc>
          <w:tcPr>
            <w:tcW w:w="5556" w:type="dxa"/>
            <w:tcBorders>
              <w:top w:val="nil"/>
              <w:left w:val="nil"/>
              <w:bottom w:val="single" w:sz="8" w:space="0" w:color="auto"/>
              <w:right w:val="single" w:sz="8" w:space="0" w:color="auto"/>
            </w:tcBorders>
            <w:shd w:val="clear" w:color="auto" w:fill="auto"/>
            <w:vAlign w:val="center"/>
          </w:tcPr>
          <w:p w14:paraId="178B3304" w14:textId="77777777" w:rsidR="00E55F1C" w:rsidRPr="007238DE" w:rsidRDefault="00E55F1C" w:rsidP="00550DD2">
            <w:pPr>
              <w:spacing w:after="0" w:line="240" w:lineRule="auto"/>
              <w:jc w:val="left"/>
              <w:rPr>
                <w:rFonts w:eastAsia="Times New Roman" w:cs="Calibri"/>
                <w:color w:val="000000"/>
              </w:rPr>
            </w:pPr>
            <w:r>
              <w:rPr>
                <w:rFonts w:cs="Calibri"/>
                <w:color w:val="000000"/>
              </w:rPr>
              <w:t>Infrastrukturni ukrepi za zmanjšanje vpliva poletne vročine in suše, ekstremnih padavinskih dogodkov (neurja, toča), pozeba, žled, poplave, požari.</w:t>
            </w:r>
          </w:p>
        </w:tc>
      </w:tr>
      <w:tr w:rsidR="00E55F1C" w:rsidRPr="007238DE" w14:paraId="1508584C" w14:textId="77777777" w:rsidTr="00550DD2">
        <w:trPr>
          <w:trHeight w:val="315"/>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39E838F9"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CDE811A" w14:textId="77777777" w:rsidR="00E55F1C" w:rsidRPr="007238DE" w:rsidRDefault="00E55F1C" w:rsidP="00550DD2">
            <w:pPr>
              <w:spacing w:after="0" w:line="240" w:lineRule="auto"/>
              <w:jc w:val="left"/>
              <w:rPr>
                <w:rFonts w:eastAsia="Times New Roman" w:cs="Calibri"/>
                <w:color w:val="000000"/>
              </w:rPr>
            </w:pPr>
            <w:r>
              <w:rPr>
                <w:rFonts w:cs="Calibri"/>
                <w:color w:val="000000"/>
              </w:rPr>
              <w:t>Področje ukrepanja</w:t>
            </w:r>
          </w:p>
        </w:tc>
        <w:tc>
          <w:tcPr>
            <w:tcW w:w="5556" w:type="dxa"/>
            <w:tcBorders>
              <w:top w:val="nil"/>
              <w:left w:val="nil"/>
              <w:bottom w:val="single" w:sz="8" w:space="0" w:color="auto"/>
              <w:right w:val="single" w:sz="8" w:space="0" w:color="auto"/>
            </w:tcBorders>
            <w:shd w:val="clear" w:color="auto" w:fill="auto"/>
            <w:vAlign w:val="center"/>
          </w:tcPr>
          <w:p w14:paraId="1F0B715A" w14:textId="77777777" w:rsidR="00E55F1C" w:rsidRPr="007238DE" w:rsidRDefault="00E55F1C" w:rsidP="00550DD2">
            <w:pPr>
              <w:spacing w:after="0" w:line="240" w:lineRule="auto"/>
              <w:jc w:val="left"/>
              <w:rPr>
                <w:rFonts w:eastAsia="Times New Roman" w:cs="Calibri"/>
                <w:color w:val="000000"/>
              </w:rPr>
            </w:pPr>
            <w:r>
              <w:rPr>
                <w:rFonts w:cs="Calibri"/>
                <w:color w:val="000000"/>
              </w:rPr>
              <w:t>Urejanje prostora, prostorsko načrtovanje, gozdarstvo</w:t>
            </w:r>
          </w:p>
        </w:tc>
      </w:tr>
      <w:tr w:rsidR="00E55F1C" w:rsidRPr="007238DE" w14:paraId="579E5F11"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7C3023D6"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DDBCCD7" w14:textId="77777777" w:rsidR="00E55F1C" w:rsidRPr="007238DE" w:rsidRDefault="00E55F1C" w:rsidP="00550DD2">
            <w:pPr>
              <w:spacing w:after="0" w:line="240" w:lineRule="auto"/>
              <w:jc w:val="left"/>
              <w:rPr>
                <w:rFonts w:eastAsia="Times New Roman" w:cs="Calibri"/>
                <w:color w:val="000000"/>
              </w:rPr>
            </w:pPr>
            <w:r>
              <w:rPr>
                <w:rFonts w:cs="Calibri"/>
                <w:color w:val="000000"/>
              </w:rPr>
              <w:t>Povzročitelj obremenitve</w:t>
            </w:r>
          </w:p>
        </w:tc>
        <w:tc>
          <w:tcPr>
            <w:tcW w:w="5556" w:type="dxa"/>
            <w:tcBorders>
              <w:top w:val="nil"/>
              <w:left w:val="nil"/>
              <w:bottom w:val="single" w:sz="8" w:space="0" w:color="auto"/>
              <w:right w:val="single" w:sz="8" w:space="0" w:color="auto"/>
            </w:tcBorders>
            <w:shd w:val="clear" w:color="auto" w:fill="auto"/>
            <w:vAlign w:val="center"/>
          </w:tcPr>
          <w:p w14:paraId="544E36EF" w14:textId="77777777" w:rsidR="00E55F1C" w:rsidRPr="007238DE" w:rsidRDefault="00E55F1C" w:rsidP="00550DD2">
            <w:pPr>
              <w:spacing w:after="0" w:line="240" w:lineRule="auto"/>
              <w:jc w:val="left"/>
              <w:rPr>
                <w:rFonts w:eastAsia="Times New Roman" w:cs="Calibri"/>
                <w:color w:val="000000"/>
              </w:rPr>
            </w:pPr>
            <w:r>
              <w:rPr>
                <w:rFonts w:eastAsia="Times New Roman" w:cs="Calibri"/>
                <w:color w:val="000000"/>
              </w:rPr>
              <w:t>Potencialni vplivi podnebnih sprememb, promet, urbanizacija</w:t>
            </w:r>
          </w:p>
        </w:tc>
      </w:tr>
      <w:tr w:rsidR="00E55F1C" w:rsidRPr="007238DE" w14:paraId="6FE592D0"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71B1ECC2"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51D4C9A8" w14:textId="77777777" w:rsidR="00E55F1C" w:rsidRPr="007238DE" w:rsidRDefault="00E55F1C" w:rsidP="00550DD2">
            <w:pPr>
              <w:spacing w:after="0" w:line="240" w:lineRule="auto"/>
              <w:jc w:val="left"/>
              <w:rPr>
                <w:rFonts w:eastAsia="Times New Roman" w:cs="Calibri"/>
                <w:color w:val="000000"/>
              </w:rPr>
            </w:pPr>
            <w:r>
              <w:rPr>
                <w:rFonts w:cs="Calibri"/>
                <w:color w:val="000000"/>
              </w:rPr>
              <w:t>Prioriteta ukrepa</w:t>
            </w:r>
          </w:p>
        </w:tc>
        <w:tc>
          <w:tcPr>
            <w:tcW w:w="5556" w:type="dxa"/>
            <w:tcBorders>
              <w:top w:val="nil"/>
              <w:left w:val="nil"/>
              <w:bottom w:val="single" w:sz="8" w:space="0" w:color="auto"/>
              <w:right w:val="single" w:sz="8" w:space="0" w:color="auto"/>
            </w:tcBorders>
            <w:shd w:val="clear" w:color="auto" w:fill="auto"/>
            <w:vAlign w:val="center"/>
          </w:tcPr>
          <w:p w14:paraId="6B49238C" w14:textId="77777777" w:rsidR="00E55F1C" w:rsidRPr="007238DE" w:rsidRDefault="00E55F1C" w:rsidP="00550DD2">
            <w:pPr>
              <w:spacing w:after="0" w:line="240" w:lineRule="auto"/>
              <w:jc w:val="left"/>
              <w:rPr>
                <w:rFonts w:eastAsia="Times New Roman" w:cs="Calibri"/>
                <w:color w:val="000000"/>
              </w:rPr>
            </w:pPr>
            <w:r>
              <w:rPr>
                <w:rFonts w:cs="Calibri"/>
                <w:color w:val="000000"/>
              </w:rPr>
              <w:t>Visoka</w:t>
            </w:r>
          </w:p>
        </w:tc>
      </w:tr>
      <w:tr w:rsidR="00E55F1C" w:rsidRPr="007238DE" w14:paraId="585F572F" w14:textId="77777777" w:rsidTr="00550DD2">
        <w:trPr>
          <w:trHeight w:val="54"/>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53E3790"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PREDPISI</w:t>
            </w:r>
          </w:p>
        </w:tc>
        <w:tc>
          <w:tcPr>
            <w:tcW w:w="2041" w:type="dxa"/>
            <w:tcBorders>
              <w:top w:val="nil"/>
              <w:left w:val="nil"/>
              <w:bottom w:val="single" w:sz="8" w:space="0" w:color="auto"/>
              <w:right w:val="single" w:sz="8" w:space="0" w:color="auto"/>
            </w:tcBorders>
            <w:shd w:val="clear" w:color="auto" w:fill="auto"/>
            <w:vAlign w:val="center"/>
            <w:hideMark/>
          </w:tcPr>
          <w:p w14:paraId="4EE66ED8" w14:textId="77777777" w:rsidR="00E55F1C" w:rsidRPr="007238DE" w:rsidRDefault="00E55F1C" w:rsidP="00550DD2">
            <w:pPr>
              <w:spacing w:after="0" w:line="240" w:lineRule="auto"/>
              <w:jc w:val="left"/>
              <w:rPr>
                <w:rFonts w:eastAsia="Times New Roman" w:cs="Calibri"/>
                <w:color w:val="000000"/>
              </w:rPr>
            </w:pPr>
            <w:r>
              <w:rPr>
                <w:rFonts w:cs="Calibri"/>
                <w:color w:val="000000"/>
              </w:rPr>
              <w:t>Pravna podlaga ukrepa (EU zakonodaja)</w:t>
            </w:r>
          </w:p>
        </w:tc>
        <w:tc>
          <w:tcPr>
            <w:tcW w:w="5556" w:type="dxa"/>
            <w:tcBorders>
              <w:top w:val="nil"/>
              <w:left w:val="nil"/>
              <w:bottom w:val="single" w:sz="8" w:space="0" w:color="auto"/>
              <w:right w:val="single" w:sz="8" w:space="0" w:color="auto"/>
            </w:tcBorders>
            <w:shd w:val="clear" w:color="auto" w:fill="auto"/>
            <w:vAlign w:val="center"/>
          </w:tcPr>
          <w:p w14:paraId="79374502" w14:textId="77777777" w:rsidR="00E55F1C" w:rsidRPr="007238DE" w:rsidRDefault="00E55F1C" w:rsidP="00550DD2">
            <w:pPr>
              <w:spacing w:after="0" w:line="240" w:lineRule="auto"/>
              <w:jc w:val="left"/>
              <w:rPr>
                <w:rFonts w:eastAsia="Times New Roman" w:cs="Calibri"/>
                <w:color w:val="000000"/>
              </w:rPr>
            </w:pPr>
          </w:p>
        </w:tc>
      </w:tr>
      <w:tr w:rsidR="00E55F1C" w:rsidRPr="007238DE" w14:paraId="587B58FF" w14:textId="77777777" w:rsidTr="00550DD2">
        <w:trPr>
          <w:trHeight w:val="54"/>
        </w:trPr>
        <w:tc>
          <w:tcPr>
            <w:tcW w:w="2041" w:type="dxa"/>
            <w:vMerge/>
            <w:tcBorders>
              <w:top w:val="nil"/>
              <w:left w:val="single" w:sz="8" w:space="0" w:color="auto"/>
              <w:bottom w:val="single" w:sz="8" w:space="0" w:color="000000"/>
              <w:right w:val="single" w:sz="8" w:space="0" w:color="auto"/>
            </w:tcBorders>
            <w:vAlign w:val="center"/>
            <w:hideMark/>
          </w:tcPr>
          <w:p w14:paraId="5CA090D8"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6E1A874" w14:textId="77777777" w:rsidR="00E55F1C" w:rsidRPr="007238DE" w:rsidRDefault="00E55F1C" w:rsidP="00550DD2">
            <w:pPr>
              <w:spacing w:after="0" w:line="240" w:lineRule="auto"/>
              <w:jc w:val="left"/>
              <w:rPr>
                <w:rFonts w:eastAsia="Times New Roman" w:cs="Calibri"/>
                <w:color w:val="000000"/>
              </w:rPr>
            </w:pPr>
            <w:r>
              <w:rPr>
                <w:rFonts w:cs="Calibri"/>
                <w:color w:val="000000"/>
              </w:rPr>
              <w:t>Pravna podlaga ukrepa (nacionalna zakonodaja)</w:t>
            </w:r>
          </w:p>
        </w:tc>
        <w:tc>
          <w:tcPr>
            <w:tcW w:w="5556" w:type="dxa"/>
            <w:tcBorders>
              <w:top w:val="nil"/>
              <w:left w:val="nil"/>
              <w:bottom w:val="single" w:sz="8" w:space="0" w:color="auto"/>
              <w:right w:val="single" w:sz="8" w:space="0" w:color="auto"/>
            </w:tcBorders>
            <w:shd w:val="clear" w:color="auto" w:fill="auto"/>
            <w:vAlign w:val="center"/>
          </w:tcPr>
          <w:p w14:paraId="6A0838E3" w14:textId="77777777" w:rsidR="00E55F1C" w:rsidRPr="007238DE" w:rsidRDefault="00E55F1C" w:rsidP="00550DD2">
            <w:pPr>
              <w:spacing w:after="0" w:line="240" w:lineRule="auto"/>
              <w:jc w:val="left"/>
              <w:rPr>
                <w:rFonts w:eastAsia="Times New Roman" w:cs="Calibri"/>
                <w:color w:val="000000"/>
              </w:rPr>
            </w:pPr>
          </w:p>
        </w:tc>
      </w:tr>
      <w:tr w:rsidR="00E55F1C" w:rsidRPr="007238DE" w14:paraId="2D6A8A39" w14:textId="77777777" w:rsidTr="00550DD2">
        <w:trPr>
          <w:trHeight w:val="156"/>
        </w:trPr>
        <w:tc>
          <w:tcPr>
            <w:tcW w:w="2041" w:type="dxa"/>
            <w:tcBorders>
              <w:top w:val="nil"/>
              <w:left w:val="single" w:sz="8" w:space="0" w:color="auto"/>
              <w:bottom w:val="single" w:sz="8" w:space="0" w:color="auto"/>
              <w:right w:val="single" w:sz="8" w:space="0" w:color="auto"/>
            </w:tcBorders>
            <w:shd w:val="clear" w:color="000000" w:fill="F2F2F2"/>
            <w:vAlign w:val="center"/>
            <w:hideMark/>
          </w:tcPr>
          <w:p w14:paraId="0F120422"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OPIS UKREPA</w:t>
            </w:r>
          </w:p>
        </w:tc>
        <w:tc>
          <w:tcPr>
            <w:tcW w:w="2041" w:type="dxa"/>
            <w:tcBorders>
              <w:top w:val="nil"/>
              <w:left w:val="nil"/>
              <w:bottom w:val="single" w:sz="8" w:space="0" w:color="auto"/>
              <w:right w:val="single" w:sz="8" w:space="0" w:color="auto"/>
            </w:tcBorders>
            <w:shd w:val="clear" w:color="auto" w:fill="auto"/>
            <w:vAlign w:val="center"/>
            <w:hideMark/>
          </w:tcPr>
          <w:p w14:paraId="4135497E" w14:textId="77777777" w:rsidR="00E55F1C" w:rsidRPr="007238DE" w:rsidRDefault="00E55F1C" w:rsidP="00550DD2">
            <w:pPr>
              <w:spacing w:after="0" w:line="240" w:lineRule="auto"/>
              <w:jc w:val="left"/>
              <w:rPr>
                <w:rFonts w:eastAsia="Times New Roman" w:cs="Calibri"/>
                <w:color w:val="000000"/>
              </w:rPr>
            </w:pPr>
            <w:r>
              <w:rPr>
                <w:rFonts w:cs="Calibri"/>
                <w:color w:val="000000"/>
              </w:rPr>
              <w:t>Podrobnejši opis ukrepa</w:t>
            </w:r>
          </w:p>
        </w:tc>
        <w:tc>
          <w:tcPr>
            <w:tcW w:w="5556" w:type="dxa"/>
            <w:tcBorders>
              <w:top w:val="nil"/>
              <w:left w:val="nil"/>
              <w:bottom w:val="single" w:sz="8" w:space="0" w:color="auto"/>
              <w:right w:val="single" w:sz="8" w:space="0" w:color="auto"/>
            </w:tcBorders>
            <w:shd w:val="clear" w:color="auto" w:fill="auto"/>
            <w:vAlign w:val="center"/>
          </w:tcPr>
          <w:p w14:paraId="34514901" w14:textId="77777777" w:rsidR="00E55F1C" w:rsidRPr="00642FD9" w:rsidRDefault="00E55F1C" w:rsidP="00550DD2">
            <w:pPr>
              <w:spacing w:after="0" w:line="240" w:lineRule="auto"/>
              <w:jc w:val="left"/>
              <w:rPr>
                <w:rFonts w:eastAsia="Times New Roman" w:cs="Calibri"/>
                <w:color w:val="000000"/>
              </w:rPr>
            </w:pPr>
            <w:r w:rsidRPr="00642FD9">
              <w:rPr>
                <w:rFonts w:cs="Calibri"/>
                <w:color w:val="000000"/>
              </w:rPr>
              <w:t>Povečanje zelenih in vodnih površin v urbanih območjih (mesto Nova Gorica)</w:t>
            </w:r>
            <w:r>
              <w:t xml:space="preserve"> </w:t>
            </w:r>
            <w:r w:rsidRPr="002A7A6B">
              <w:rPr>
                <w:rFonts w:cs="Calibri"/>
                <w:color w:val="000000"/>
              </w:rPr>
              <w:t>) in povezovanje z zelenimi površinami na robovih naselij in v zaledju v »zeleni sistem«,</w:t>
            </w:r>
            <w:r w:rsidRPr="00642FD9">
              <w:rPr>
                <w:rFonts w:cs="Calibri"/>
                <w:color w:val="000000"/>
              </w:rPr>
              <w:t xml:space="preserve"> ki lahko pripomore k</w:t>
            </w:r>
            <w:r>
              <w:rPr>
                <w:rFonts w:cs="Calibri"/>
                <w:color w:val="000000"/>
              </w:rPr>
              <w:t xml:space="preserve"> omilitvi vpliva ekstremnih vremenskih dogodkov s poudarkom na</w:t>
            </w:r>
            <w:r w:rsidRPr="00642FD9">
              <w:rPr>
                <w:rFonts w:cs="Calibri"/>
                <w:color w:val="000000"/>
              </w:rPr>
              <w:t xml:space="preserve"> ublažitvi občutka poletne vročine;</w:t>
            </w:r>
            <w:r w:rsidRPr="00642FD9">
              <w:rPr>
                <w:rFonts w:cs="Calibri"/>
                <w:color w:val="000000"/>
              </w:rPr>
              <w:br/>
              <w:t>Vzpostavitev sistema zalivanja mestnih zelenih površin z deževnico oz. manj onesnaženo odpadno (sivo) vodo;</w:t>
            </w:r>
            <w:r w:rsidRPr="00642FD9">
              <w:rPr>
                <w:rFonts w:cs="Calibri"/>
                <w:color w:val="000000"/>
              </w:rPr>
              <w:br/>
              <w:t>Ohranjanje prepustnosti tal v urbanem okolju (npr. s tlakovanjem ulic na način, da je omogočena naravna drenaža s pronicanjem vode in povečanjem zelenih površin);</w:t>
            </w:r>
            <w:r w:rsidRPr="00642FD9">
              <w:rPr>
                <w:rFonts w:cs="Calibri"/>
                <w:color w:val="000000"/>
              </w:rPr>
              <w:br/>
              <w:t xml:space="preserve">Namestitev </w:t>
            </w:r>
            <w:proofErr w:type="spellStart"/>
            <w:r w:rsidRPr="00642FD9">
              <w:rPr>
                <w:rFonts w:cs="Calibri"/>
                <w:color w:val="000000"/>
              </w:rPr>
              <w:t>pitnikov</w:t>
            </w:r>
            <w:proofErr w:type="spellEnd"/>
            <w:r w:rsidRPr="00642FD9">
              <w:rPr>
                <w:rFonts w:cs="Calibri"/>
                <w:color w:val="000000"/>
              </w:rPr>
              <w:t>;</w:t>
            </w:r>
            <w:r w:rsidRPr="00642FD9">
              <w:rPr>
                <w:rFonts w:cs="Calibri"/>
                <w:color w:val="000000"/>
              </w:rPr>
              <w:br/>
              <w:t xml:space="preserve">Sonaravne rešitve za varstvo tal pred erozijo na </w:t>
            </w:r>
            <w:r>
              <w:rPr>
                <w:rFonts w:cs="Calibri"/>
                <w:color w:val="000000"/>
              </w:rPr>
              <w:t>obrežjih</w:t>
            </w:r>
            <w:r w:rsidRPr="00642FD9">
              <w:rPr>
                <w:rFonts w:cs="Calibri"/>
                <w:color w:val="000000"/>
              </w:rPr>
              <w:t xml:space="preserve"> (npr. zasaditev rastlin</w:t>
            </w:r>
            <w:r>
              <w:rPr>
                <w:rFonts w:cs="Calibri"/>
                <w:color w:val="000000"/>
              </w:rPr>
              <w:t>, odpornih na sušo, pozebo, idr.</w:t>
            </w:r>
            <w:r w:rsidRPr="00642FD9">
              <w:rPr>
                <w:rFonts w:cs="Calibri"/>
                <w:color w:val="000000"/>
              </w:rPr>
              <w:t>);</w:t>
            </w:r>
            <w:r w:rsidRPr="00642FD9">
              <w:rPr>
                <w:rFonts w:cs="Calibri"/>
                <w:color w:val="000000"/>
              </w:rPr>
              <w:br/>
              <w:t xml:space="preserve">Zasaditev rastlin za zagotavljanje sence na </w:t>
            </w:r>
            <w:r>
              <w:rPr>
                <w:rFonts w:cs="Calibri"/>
                <w:color w:val="000000"/>
              </w:rPr>
              <w:t xml:space="preserve">parkiriščih, </w:t>
            </w:r>
            <w:r w:rsidRPr="00642FD9">
              <w:rPr>
                <w:rFonts w:cs="Calibri"/>
                <w:color w:val="000000"/>
              </w:rPr>
              <w:t>kopališčih</w:t>
            </w:r>
            <w:r>
              <w:rPr>
                <w:rFonts w:cs="Calibri"/>
                <w:color w:val="000000"/>
              </w:rPr>
              <w:t xml:space="preserve"> itd.</w:t>
            </w:r>
          </w:p>
        </w:tc>
      </w:tr>
      <w:tr w:rsidR="00E55F1C" w:rsidRPr="007238DE" w14:paraId="6C7B57DF" w14:textId="77777777" w:rsidTr="00550DD2">
        <w:trPr>
          <w:trHeight w:val="315"/>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B4584E5"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PRISPEVEK UKREPA K ZMANJŠANJU OGLJIČNEGA ODTISA</w:t>
            </w:r>
          </w:p>
        </w:tc>
        <w:tc>
          <w:tcPr>
            <w:tcW w:w="2041" w:type="dxa"/>
            <w:tcBorders>
              <w:top w:val="nil"/>
              <w:left w:val="nil"/>
              <w:bottom w:val="single" w:sz="8" w:space="0" w:color="auto"/>
              <w:right w:val="single" w:sz="8" w:space="0" w:color="auto"/>
            </w:tcBorders>
            <w:shd w:val="clear" w:color="auto" w:fill="auto"/>
            <w:vAlign w:val="center"/>
            <w:hideMark/>
          </w:tcPr>
          <w:p w14:paraId="65083D60" w14:textId="77777777" w:rsidR="00E55F1C" w:rsidRPr="007238DE" w:rsidRDefault="00E55F1C" w:rsidP="00550DD2">
            <w:pPr>
              <w:spacing w:after="0" w:line="240" w:lineRule="auto"/>
              <w:jc w:val="left"/>
              <w:rPr>
                <w:rFonts w:eastAsia="Times New Roman" w:cs="Calibri"/>
                <w:color w:val="000000"/>
              </w:rPr>
            </w:pPr>
            <w:r>
              <w:rPr>
                <w:rFonts w:cs="Calibri"/>
                <w:color w:val="000000"/>
              </w:rPr>
              <w:t>prihranek rabe energije (kWh)</w:t>
            </w:r>
          </w:p>
        </w:tc>
        <w:tc>
          <w:tcPr>
            <w:tcW w:w="5556" w:type="dxa"/>
            <w:tcBorders>
              <w:top w:val="nil"/>
              <w:left w:val="nil"/>
              <w:bottom w:val="single" w:sz="8" w:space="0" w:color="auto"/>
              <w:right w:val="single" w:sz="8" w:space="0" w:color="auto"/>
            </w:tcBorders>
            <w:shd w:val="clear" w:color="auto" w:fill="auto"/>
            <w:vAlign w:val="center"/>
          </w:tcPr>
          <w:p w14:paraId="08277334" w14:textId="77777777" w:rsidR="00E55F1C" w:rsidRPr="00642FD9" w:rsidRDefault="00E55F1C" w:rsidP="00550DD2">
            <w:pPr>
              <w:spacing w:after="0" w:line="240" w:lineRule="auto"/>
              <w:jc w:val="left"/>
              <w:rPr>
                <w:rFonts w:eastAsia="Times New Roman" w:cs="Calibri"/>
                <w:color w:val="000000"/>
              </w:rPr>
            </w:pPr>
            <w:r w:rsidRPr="00642FD9">
              <w:rPr>
                <w:rFonts w:cs="Calibri"/>
                <w:color w:val="000000"/>
              </w:rPr>
              <w:t>/</w:t>
            </w:r>
          </w:p>
        </w:tc>
      </w:tr>
      <w:tr w:rsidR="00E55F1C" w:rsidRPr="007238DE" w14:paraId="4816F87A" w14:textId="77777777" w:rsidTr="00550DD2">
        <w:trPr>
          <w:trHeight w:val="615"/>
        </w:trPr>
        <w:tc>
          <w:tcPr>
            <w:tcW w:w="2041" w:type="dxa"/>
            <w:vMerge/>
            <w:tcBorders>
              <w:top w:val="nil"/>
              <w:left w:val="single" w:sz="8" w:space="0" w:color="auto"/>
              <w:bottom w:val="single" w:sz="8" w:space="0" w:color="000000"/>
              <w:right w:val="single" w:sz="8" w:space="0" w:color="auto"/>
            </w:tcBorders>
            <w:vAlign w:val="center"/>
            <w:hideMark/>
          </w:tcPr>
          <w:p w14:paraId="52E6F8E0"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1E694C0" w14:textId="77777777" w:rsidR="00E55F1C" w:rsidRPr="007238DE" w:rsidRDefault="00E55F1C" w:rsidP="00550DD2">
            <w:pPr>
              <w:spacing w:after="0" w:line="240" w:lineRule="auto"/>
              <w:jc w:val="left"/>
              <w:rPr>
                <w:rFonts w:eastAsia="Times New Roman" w:cs="Calibri"/>
                <w:color w:val="000000"/>
              </w:rPr>
            </w:pPr>
            <w:r>
              <w:rPr>
                <w:rFonts w:cs="Calibri"/>
                <w:color w:val="000000"/>
              </w:rPr>
              <w:t>povečanje rabe energije iz OVE (kWh)</w:t>
            </w:r>
          </w:p>
        </w:tc>
        <w:tc>
          <w:tcPr>
            <w:tcW w:w="5556" w:type="dxa"/>
            <w:tcBorders>
              <w:top w:val="nil"/>
              <w:left w:val="nil"/>
              <w:bottom w:val="single" w:sz="8" w:space="0" w:color="auto"/>
              <w:right w:val="single" w:sz="8" w:space="0" w:color="auto"/>
            </w:tcBorders>
            <w:shd w:val="clear" w:color="auto" w:fill="auto"/>
            <w:vAlign w:val="center"/>
          </w:tcPr>
          <w:p w14:paraId="05E54865" w14:textId="77777777" w:rsidR="00E55F1C" w:rsidRPr="00642FD9" w:rsidRDefault="00E55F1C" w:rsidP="00550DD2">
            <w:pPr>
              <w:spacing w:after="0" w:line="240" w:lineRule="auto"/>
              <w:jc w:val="left"/>
              <w:rPr>
                <w:rFonts w:eastAsia="Times New Roman" w:cs="Calibri"/>
                <w:color w:val="000000"/>
              </w:rPr>
            </w:pPr>
            <w:r w:rsidRPr="00642FD9">
              <w:rPr>
                <w:rFonts w:cs="Calibri"/>
                <w:color w:val="000000"/>
              </w:rPr>
              <w:t>/</w:t>
            </w:r>
          </w:p>
        </w:tc>
      </w:tr>
      <w:tr w:rsidR="00E55F1C" w:rsidRPr="007238DE" w14:paraId="213D6947" w14:textId="77777777" w:rsidTr="00550DD2">
        <w:trPr>
          <w:trHeight w:val="315"/>
        </w:trPr>
        <w:tc>
          <w:tcPr>
            <w:tcW w:w="2041" w:type="dxa"/>
            <w:vMerge/>
            <w:tcBorders>
              <w:top w:val="nil"/>
              <w:left w:val="single" w:sz="8" w:space="0" w:color="auto"/>
              <w:bottom w:val="single" w:sz="8" w:space="0" w:color="000000"/>
              <w:right w:val="single" w:sz="8" w:space="0" w:color="auto"/>
            </w:tcBorders>
            <w:vAlign w:val="center"/>
            <w:hideMark/>
          </w:tcPr>
          <w:p w14:paraId="34472A1E"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927883B" w14:textId="77777777" w:rsidR="00E55F1C" w:rsidRPr="007238DE" w:rsidRDefault="00E55F1C" w:rsidP="00550DD2">
            <w:pPr>
              <w:spacing w:after="0" w:line="240" w:lineRule="auto"/>
              <w:jc w:val="left"/>
              <w:rPr>
                <w:rFonts w:eastAsia="Times New Roman" w:cs="Calibri"/>
                <w:color w:val="000000"/>
              </w:rPr>
            </w:pPr>
            <w:r>
              <w:rPr>
                <w:rFonts w:cs="Calibri"/>
                <w:color w:val="000000"/>
              </w:rPr>
              <w:t>zmanjšanje emisij CO2 (kg)</w:t>
            </w:r>
          </w:p>
        </w:tc>
        <w:tc>
          <w:tcPr>
            <w:tcW w:w="5556" w:type="dxa"/>
            <w:tcBorders>
              <w:top w:val="nil"/>
              <w:left w:val="nil"/>
              <w:bottom w:val="single" w:sz="8" w:space="0" w:color="auto"/>
              <w:right w:val="single" w:sz="8" w:space="0" w:color="auto"/>
            </w:tcBorders>
            <w:shd w:val="clear" w:color="auto" w:fill="auto"/>
            <w:vAlign w:val="center"/>
          </w:tcPr>
          <w:p w14:paraId="6CA21646" w14:textId="77777777" w:rsidR="00E55F1C" w:rsidRPr="007238DE" w:rsidRDefault="00E55F1C" w:rsidP="00550DD2">
            <w:pPr>
              <w:spacing w:after="0" w:line="240" w:lineRule="auto"/>
              <w:jc w:val="left"/>
              <w:rPr>
                <w:rFonts w:eastAsia="Times New Roman" w:cs="Calibri"/>
                <w:color w:val="000000"/>
              </w:rPr>
            </w:pPr>
            <w:r>
              <w:rPr>
                <w:rFonts w:cs="Calibri"/>
                <w:color w:val="000000"/>
              </w:rPr>
              <w:t>povečano odstranjevanje CO2 iz ozračja</w:t>
            </w:r>
          </w:p>
        </w:tc>
      </w:tr>
      <w:tr w:rsidR="00E55F1C" w:rsidRPr="007238DE" w14:paraId="242EEEF6" w14:textId="77777777" w:rsidTr="00550DD2">
        <w:trPr>
          <w:trHeight w:val="315"/>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BFC875C"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IZVAJANJE UKREPA</w:t>
            </w:r>
          </w:p>
        </w:tc>
        <w:tc>
          <w:tcPr>
            <w:tcW w:w="2041" w:type="dxa"/>
            <w:tcBorders>
              <w:top w:val="nil"/>
              <w:left w:val="nil"/>
              <w:bottom w:val="single" w:sz="8" w:space="0" w:color="auto"/>
              <w:right w:val="single" w:sz="8" w:space="0" w:color="auto"/>
            </w:tcBorders>
            <w:shd w:val="clear" w:color="auto" w:fill="auto"/>
            <w:vAlign w:val="center"/>
            <w:hideMark/>
          </w:tcPr>
          <w:p w14:paraId="31E1A199" w14:textId="77777777" w:rsidR="00E55F1C" w:rsidRPr="007238DE" w:rsidRDefault="00E55F1C" w:rsidP="00550DD2">
            <w:pPr>
              <w:spacing w:after="0" w:line="240" w:lineRule="auto"/>
              <w:jc w:val="left"/>
              <w:rPr>
                <w:rFonts w:eastAsia="Times New Roman" w:cs="Calibri"/>
                <w:color w:val="000000"/>
              </w:rPr>
            </w:pPr>
            <w:r>
              <w:rPr>
                <w:rFonts w:cs="Calibri"/>
                <w:color w:val="000000"/>
              </w:rPr>
              <w:t>Nivo ukrepa</w:t>
            </w:r>
          </w:p>
        </w:tc>
        <w:tc>
          <w:tcPr>
            <w:tcW w:w="5556" w:type="dxa"/>
            <w:tcBorders>
              <w:top w:val="nil"/>
              <w:left w:val="nil"/>
              <w:bottom w:val="single" w:sz="8" w:space="0" w:color="auto"/>
              <w:right w:val="single" w:sz="8" w:space="0" w:color="auto"/>
            </w:tcBorders>
            <w:shd w:val="clear" w:color="auto" w:fill="auto"/>
            <w:vAlign w:val="center"/>
          </w:tcPr>
          <w:p w14:paraId="380147DE" w14:textId="77777777" w:rsidR="00E55F1C" w:rsidRPr="007238DE" w:rsidRDefault="00E55F1C" w:rsidP="00550DD2">
            <w:pPr>
              <w:spacing w:after="0" w:line="240" w:lineRule="auto"/>
              <w:jc w:val="left"/>
              <w:rPr>
                <w:rFonts w:eastAsia="Times New Roman" w:cs="Calibri"/>
                <w:color w:val="000000"/>
              </w:rPr>
            </w:pPr>
            <w:r>
              <w:rPr>
                <w:rFonts w:cs="Calibri"/>
                <w:color w:val="000000"/>
              </w:rPr>
              <w:t>občinski</w:t>
            </w:r>
          </w:p>
        </w:tc>
      </w:tr>
      <w:tr w:rsidR="00E55F1C" w:rsidRPr="007238DE" w14:paraId="148FA2C3" w14:textId="77777777" w:rsidTr="00550DD2">
        <w:trPr>
          <w:trHeight w:val="615"/>
        </w:trPr>
        <w:tc>
          <w:tcPr>
            <w:tcW w:w="2041" w:type="dxa"/>
            <w:vMerge/>
            <w:tcBorders>
              <w:top w:val="nil"/>
              <w:left w:val="single" w:sz="8" w:space="0" w:color="auto"/>
              <w:bottom w:val="single" w:sz="8" w:space="0" w:color="000000"/>
              <w:right w:val="single" w:sz="8" w:space="0" w:color="auto"/>
            </w:tcBorders>
            <w:vAlign w:val="center"/>
            <w:hideMark/>
          </w:tcPr>
          <w:p w14:paraId="379208A4"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8625B09" w14:textId="77777777" w:rsidR="00E55F1C" w:rsidRPr="007238DE" w:rsidRDefault="00E55F1C" w:rsidP="00550DD2">
            <w:pPr>
              <w:spacing w:after="0" w:line="240" w:lineRule="auto"/>
              <w:jc w:val="left"/>
              <w:rPr>
                <w:rFonts w:eastAsia="Times New Roman" w:cs="Calibri"/>
                <w:color w:val="000000"/>
              </w:rPr>
            </w:pPr>
            <w:r>
              <w:rPr>
                <w:rFonts w:cs="Calibri"/>
                <w:color w:val="000000"/>
              </w:rPr>
              <w:t>Odgovorni organ/telo za izvedbo ukrepa</w:t>
            </w:r>
          </w:p>
        </w:tc>
        <w:tc>
          <w:tcPr>
            <w:tcW w:w="5556" w:type="dxa"/>
            <w:tcBorders>
              <w:top w:val="nil"/>
              <w:left w:val="nil"/>
              <w:bottom w:val="single" w:sz="8" w:space="0" w:color="auto"/>
              <w:right w:val="single" w:sz="8" w:space="0" w:color="auto"/>
            </w:tcBorders>
            <w:shd w:val="clear" w:color="auto" w:fill="auto"/>
            <w:vAlign w:val="center"/>
          </w:tcPr>
          <w:p w14:paraId="704B51D7" w14:textId="77777777" w:rsidR="00E55F1C" w:rsidRPr="007238DE" w:rsidRDefault="00E55F1C" w:rsidP="00550DD2">
            <w:pPr>
              <w:spacing w:after="0" w:line="240" w:lineRule="auto"/>
              <w:jc w:val="left"/>
              <w:rPr>
                <w:rFonts w:eastAsia="Times New Roman" w:cs="Calibri"/>
                <w:color w:val="000000"/>
              </w:rPr>
            </w:pPr>
            <w:r>
              <w:rPr>
                <w:rFonts w:cs="Calibri"/>
                <w:color w:val="000000"/>
              </w:rPr>
              <w:t>Občina</w:t>
            </w:r>
          </w:p>
        </w:tc>
      </w:tr>
      <w:tr w:rsidR="00E55F1C" w:rsidRPr="007238DE" w14:paraId="106CC2DB" w14:textId="77777777" w:rsidTr="00550DD2">
        <w:trPr>
          <w:trHeight w:val="315"/>
        </w:trPr>
        <w:tc>
          <w:tcPr>
            <w:tcW w:w="2041" w:type="dxa"/>
            <w:vMerge/>
            <w:tcBorders>
              <w:top w:val="nil"/>
              <w:left w:val="single" w:sz="8" w:space="0" w:color="auto"/>
              <w:bottom w:val="single" w:sz="8" w:space="0" w:color="000000"/>
              <w:right w:val="single" w:sz="8" w:space="0" w:color="auto"/>
            </w:tcBorders>
            <w:vAlign w:val="center"/>
            <w:hideMark/>
          </w:tcPr>
          <w:p w14:paraId="6563DDD7"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3427A7D" w14:textId="77777777" w:rsidR="00E55F1C" w:rsidRPr="007238DE" w:rsidRDefault="00E55F1C" w:rsidP="00550DD2">
            <w:pPr>
              <w:spacing w:after="0" w:line="240" w:lineRule="auto"/>
              <w:jc w:val="left"/>
              <w:rPr>
                <w:rFonts w:eastAsia="Times New Roman" w:cs="Calibri"/>
                <w:color w:val="000000"/>
              </w:rPr>
            </w:pPr>
            <w:r>
              <w:rPr>
                <w:rFonts w:cs="Calibri"/>
                <w:color w:val="000000"/>
              </w:rPr>
              <w:t>Obdobje izvajanja ukrepa</w:t>
            </w:r>
          </w:p>
        </w:tc>
        <w:tc>
          <w:tcPr>
            <w:tcW w:w="5556" w:type="dxa"/>
            <w:tcBorders>
              <w:top w:val="nil"/>
              <w:left w:val="nil"/>
              <w:bottom w:val="single" w:sz="8" w:space="0" w:color="auto"/>
              <w:right w:val="single" w:sz="8" w:space="0" w:color="auto"/>
            </w:tcBorders>
            <w:shd w:val="clear" w:color="auto" w:fill="auto"/>
            <w:vAlign w:val="center"/>
          </w:tcPr>
          <w:p w14:paraId="6861F123" w14:textId="77777777" w:rsidR="00E55F1C" w:rsidRPr="007238DE" w:rsidRDefault="00E55F1C" w:rsidP="00550DD2">
            <w:pPr>
              <w:spacing w:after="0" w:line="240" w:lineRule="auto"/>
              <w:jc w:val="left"/>
              <w:rPr>
                <w:rFonts w:eastAsia="Times New Roman" w:cs="Calibri"/>
                <w:color w:val="000000"/>
              </w:rPr>
            </w:pPr>
            <w:r>
              <w:rPr>
                <w:rFonts w:cs="Calibri"/>
                <w:color w:val="000000"/>
              </w:rPr>
              <w:t>do 2025</w:t>
            </w:r>
          </w:p>
        </w:tc>
      </w:tr>
      <w:tr w:rsidR="00E55F1C" w:rsidRPr="00642FD9" w14:paraId="0439B1E3" w14:textId="77777777" w:rsidTr="00550DD2">
        <w:trPr>
          <w:trHeight w:val="915"/>
        </w:trPr>
        <w:tc>
          <w:tcPr>
            <w:tcW w:w="2041" w:type="dxa"/>
            <w:vMerge/>
            <w:tcBorders>
              <w:top w:val="nil"/>
              <w:left w:val="single" w:sz="8" w:space="0" w:color="auto"/>
              <w:bottom w:val="single" w:sz="8" w:space="0" w:color="000000"/>
              <w:right w:val="single" w:sz="8" w:space="0" w:color="auto"/>
            </w:tcBorders>
            <w:vAlign w:val="center"/>
            <w:hideMark/>
          </w:tcPr>
          <w:p w14:paraId="377BF7B1"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9DA1A9E" w14:textId="77777777" w:rsidR="00E55F1C" w:rsidRPr="00642FD9" w:rsidRDefault="00E55F1C" w:rsidP="00550DD2">
            <w:pPr>
              <w:spacing w:after="0" w:line="240" w:lineRule="auto"/>
              <w:jc w:val="left"/>
              <w:rPr>
                <w:rFonts w:eastAsia="Times New Roman" w:cs="Calibri"/>
                <w:color w:val="000000"/>
              </w:rPr>
            </w:pPr>
            <w:r w:rsidRPr="00642FD9">
              <w:rPr>
                <w:rFonts w:cs="Calibri"/>
                <w:color w:val="000000"/>
              </w:rPr>
              <w:t>Kazalec za spremljanje izvajanja ukrepa</w:t>
            </w:r>
          </w:p>
        </w:tc>
        <w:tc>
          <w:tcPr>
            <w:tcW w:w="5556" w:type="dxa"/>
            <w:tcBorders>
              <w:top w:val="nil"/>
              <w:left w:val="nil"/>
              <w:bottom w:val="single" w:sz="8" w:space="0" w:color="auto"/>
              <w:right w:val="single" w:sz="8" w:space="0" w:color="auto"/>
            </w:tcBorders>
            <w:shd w:val="clear" w:color="auto" w:fill="auto"/>
            <w:vAlign w:val="center"/>
          </w:tcPr>
          <w:p w14:paraId="2F3BE6A8" w14:textId="77777777" w:rsidR="00E55F1C" w:rsidRDefault="00E55F1C" w:rsidP="00550DD2">
            <w:pPr>
              <w:spacing w:after="0" w:line="240" w:lineRule="auto"/>
              <w:jc w:val="left"/>
              <w:rPr>
                <w:rFonts w:cs="Calibri"/>
                <w:color w:val="000000"/>
              </w:rPr>
            </w:pPr>
            <w:r w:rsidRPr="00642FD9">
              <w:rPr>
                <w:rFonts w:cs="Calibri"/>
                <w:color w:val="000000"/>
              </w:rPr>
              <w:t>Površina zelenih površin v mestu Nova Gorica;</w:t>
            </w:r>
            <w:r w:rsidRPr="00642FD9">
              <w:rPr>
                <w:rFonts w:cs="Calibri"/>
                <w:color w:val="000000"/>
              </w:rPr>
              <w:br/>
              <w:t>Delež neasfaltiranih površin v mestu Nova Gorica;</w:t>
            </w:r>
            <w:r w:rsidRPr="00642FD9">
              <w:rPr>
                <w:rFonts w:cs="Calibri"/>
                <w:color w:val="000000"/>
              </w:rPr>
              <w:br/>
              <w:t>Delež površin z ustrezno drenažo;</w:t>
            </w:r>
            <w:r w:rsidRPr="00642FD9">
              <w:rPr>
                <w:rFonts w:cs="Calibri"/>
                <w:color w:val="000000"/>
              </w:rPr>
              <w:br/>
              <w:t>Število dreves v mestu Nova Gorica;</w:t>
            </w:r>
          </w:p>
          <w:p w14:paraId="280C8AE8" w14:textId="77777777" w:rsidR="00E55F1C" w:rsidRPr="00642FD9" w:rsidRDefault="00E55F1C" w:rsidP="00550DD2">
            <w:pPr>
              <w:spacing w:after="0" w:line="240" w:lineRule="auto"/>
              <w:jc w:val="left"/>
              <w:rPr>
                <w:rFonts w:eastAsia="Times New Roman" w:cs="Calibri"/>
                <w:color w:val="000000"/>
              </w:rPr>
            </w:pPr>
            <w:r>
              <w:rPr>
                <w:rFonts w:cs="Calibri"/>
                <w:color w:val="000000"/>
              </w:rPr>
              <w:t>Površina zelenih streh;</w:t>
            </w:r>
            <w:r w:rsidRPr="00642FD9">
              <w:rPr>
                <w:rFonts w:cs="Calibri"/>
                <w:color w:val="000000"/>
              </w:rPr>
              <w:br/>
              <w:t xml:space="preserve">Število </w:t>
            </w:r>
            <w:proofErr w:type="spellStart"/>
            <w:r w:rsidRPr="00642FD9">
              <w:rPr>
                <w:rFonts w:cs="Calibri"/>
                <w:color w:val="000000"/>
              </w:rPr>
              <w:t>pitnikov</w:t>
            </w:r>
            <w:proofErr w:type="spellEnd"/>
            <w:r w:rsidRPr="00642FD9">
              <w:rPr>
                <w:rFonts w:cs="Calibri"/>
                <w:color w:val="000000"/>
              </w:rPr>
              <w:t>;</w:t>
            </w:r>
            <w:r w:rsidRPr="00642FD9">
              <w:rPr>
                <w:rFonts w:cs="Calibri"/>
                <w:color w:val="000000"/>
              </w:rPr>
              <w:br/>
              <w:t>Površina vodnih površin v mestu Nova Gorica;</w:t>
            </w:r>
          </w:p>
        </w:tc>
      </w:tr>
      <w:tr w:rsidR="00E55F1C" w:rsidRPr="00642FD9" w14:paraId="5FC6C8E5" w14:textId="77777777" w:rsidTr="00550DD2">
        <w:trPr>
          <w:trHeight w:val="315"/>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46A0F82" w14:textId="77777777" w:rsidR="00E55F1C" w:rsidRPr="00642FD9" w:rsidRDefault="00E55F1C" w:rsidP="00550DD2">
            <w:pPr>
              <w:spacing w:after="0" w:line="240" w:lineRule="auto"/>
              <w:jc w:val="center"/>
              <w:rPr>
                <w:rFonts w:eastAsia="Times New Roman" w:cs="Calibri"/>
                <w:b/>
                <w:bCs/>
                <w:color w:val="000000"/>
              </w:rPr>
            </w:pPr>
            <w:r w:rsidRPr="00642FD9">
              <w:rPr>
                <w:rFonts w:cs="Calibri"/>
                <w:b/>
                <w:bCs/>
                <w:color w:val="000000"/>
              </w:rPr>
              <w:t>STROŠKI UKREPA</w:t>
            </w:r>
          </w:p>
        </w:tc>
        <w:tc>
          <w:tcPr>
            <w:tcW w:w="2041" w:type="dxa"/>
            <w:tcBorders>
              <w:top w:val="nil"/>
              <w:left w:val="nil"/>
              <w:bottom w:val="single" w:sz="8" w:space="0" w:color="auto"/>
              <w:right w:val="single" w:sz="8" w:space="0" w:color="auto"/>
            </w:tcBorders>
            <w:shd w:val="clear" w:color="auto" w:fill="auto"/>
            <w:vAlign w:val="center"/>
            <w:hideMark/>
          </w:tcPr>
          <w:p w14:paraId="63E1B0FC" w14:textId="77777777" w:rsidR="00E55F1C" w:rsidRPr="00642FD9" w:rsidRDefault="00E55F1C" w:rsidP="00550DD2">
            <w:pPr>
              <w:spacing w:after="0" w:line="240" w:lineRule="auto"/>
              <w:jc w:val="left"/>
              <w:rPr>
                <w:rFonts w:eastAsia="Times New Roman" w:cs="Calibri"/>
                <w:color w:val="000000"/>
              </w:rPr>
            </w:pPr>
            <w:r w:rsidRPr="00642FD9">
              <w:rPr>
                <w:rFonts w:cs="Calibri"/>
                <w:color w:val="000000"/>
              </w:rPr>
              <w:t>Ocena stroškov ukrepa</w:t>
            </w:r>
          </w:p>
        </w:tc>
        <w:tc>
          <w:tcPr>
            <w:tcW w:w="5556" w:type="dxa"/>
            <w:tcBorders>
              <w:top w:val="nil"/>
              <w:left w:val="nil"/>
              <w:bottom w:val="single" w:sz="8" w:space="0" w:color="auto"/>
              <w:right w:val="single" w:sz="8" w:space="0" w:color="auto"/>
            </w:tcBorders>
            <w:shd w:val="clear" w:color="auto" w:fill="auto"/>
            <w:vAlign w:val="center"/>
          </w:tcPr>
          <w:p w14:paraId="644FADAE" w14:textId="77777777" w:rsidR="00E55F1C" w:rsidRPr="00642FD9" w:rsidRDefault="00E55F1C" w:rsidP="00550DD2">
            <w:pPr>
              <w:spacing w:after="0" w:line="240" w:lineRule="auto"/>
              <w:jc w:val="left"/>
              <w:rPr>
                <w:rFonts w:eastAsia="Times New Roman" w:cs="Calibri"/>
                <w:color w:val="000000"/>
              </w:rPr>
            </w:pPr>
            <w:r w:rsidRPr="00642FD9">
              <w:rPr>
                <w:rFonts w:cs="Calibri"/>
                <w:color w:val="000000"/>
              </w:rPr>
              <w:t>za pridobitev ocene stroška je potrebna dodatna študija</w:t>
            </w:r>
          </w:p>
        </w:tc>
      </w:tr>
      <w:tr w:rsidR="00E55F1C" w:rsidRPr="00642FD9" w14:paraId="474B3255" w14:textId="77777777" w:rsidTr="00550DD2">
        <w:trPr>
          <w:trHeight w:val="315"/>
        </w:trPr>
        <w:tc>
          <w:tcPr>
            <w:tcW w:w="2041" w:type="dxa"/>
            <w:vMerge/>
            <w:tcBorders>
              <w:top w:val="nil"/>
              <w:left w:val="single" w:sz="8" w:space="0" w:color="auto"/>
              <w:bottom w:val="single" w:sz="8" w:space="0" w:color="000000"/>
              <w:right w:val="single" w:sz="8" w:space="0" w:color="auto"/>
            </w:tcBorders>
            <w:vAlign w:val="center"/>
            <w:hideMark/>
          </w:tcPr>
          <w:p w14:paraId="6815ED7A" w14:textId="77777777" w:rsidR="00E55F1C" w:rsidRPr="00642FD9"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C445DED" w14:textId="77777777" w:rsidR="00E55F1C" w:rsidRPr="00642FD9" w:rsidRDefault="00E55F1C" w:rsidP="00550DD2">
            <w:pPr>
              <w:spacing w:after="0" w:line="240" w:lineRule="auto"/>
              <w:jc w:val="left"/>
              <w:rPr>
                <w:rFonts w:eastAsia="Times New Roman" w:cs="Calibri"/>
                <w:color w:val="000000"/>
              </w:rPr>
            </w:pPr>
            <w:r w:rsidRPr="00642FD9">
              <w:rPr>
                <w:rFonts w:cs="Calibri"/>
                <w:color w:val="000000"/>
              </w:rPr>
              <w:t>Vir financiranja</w:t>
            </w:r>
          </w:p>
        </w:tc>
        <w:tc>
          <w:tcPr>
            <w:tcW w:w="5556" w:type="dxa"/>
            <w:tcBorders>
              <w:top w:val="nil"/>
              <w:left w:val="nil"/>
              <w:bottom w:val="single" w:sz="8" w:space="0" w:color="auto"/>
              <w:right w:val="single" w:sz="8" w:space="0" w:color="auto"/>
            </w:tcBorders>
            <w:shd w:val="clear" w:color="auto" w:fill="auto"/>
            <w:vAlign w:val="center"/>
          </w:tcPr>
          <w:p w14:paraId="55D4298F" w14:textId="77777777" w:rsidR="00E55F1C" w:rsidRPr="00642FD9" w:rsidRDefault="00E55F1C" w:rsidP="00550DD2">
            <w:pPr>
              <w:spacing w:after="0" w:line="240" w:lineRule="auto"/>
              <w:jc w:val="left"/>
              <w:rPr>
                <w:rFonts w:eastAsia="Times New Roman" w:cs="Calibri"/>
                <w:color w:val="000000"/>
              </w:rPr>
            </w:pPr>
            <w:r w:rsidRPr="00642FD9">
              <w:rPr>
                <w:rFonts w:eastAsia="Times New Roman" w:cs="Calibri"/>
                <w:color w:val="000000"/>
              </w:rPr>
              <w:t>Občina</w:t>
            </w:r>
          </w:p>
        </w:tc>
      </w:tr>
    </w:tbl>
    <w:p w14:paraId="2AD6C97C" w14:textId="77777777" w:rsidR="00E55F1C" w:rsidRPr="00642FD9" w:rsidRDefault="00E55F1C" w:rsidP="00E55F1C">
      <w:pPr>
        <w:spacing w:after="0"/>
        <w:rPr>
          <w:lang w:eastAsia="sl-SI"/>
        </w:rPr>
      </w:pPr>
    </w:p>
    <w:tbl>
      <w:tblPr>
        <w:tblW w:w="9638" w:type="dxa"/>
        <w:tblLook w:val="04A0" w:firstRow="1" w:lastRow="0" w:firstColumn="1" w:lastColumn="0" w:noHBand="0" w:noVBand="1"/>
      </w:tblPr>
      <w:tblGrid>
        <w:gridCol w:w="2041"/>
        <w:gridCol w:w="2041"/>
        <w:gridCol w:w="5556"/>
      </w:tblGrid>
      <w:tr w:rsidR="00E55F1C" w:rsidRPr="007238DE" w14:paraId="3BB41B17" w14:textId="77777777" w:rsidTr="00550DD2">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CFC7563" w14:textId="77777777" w:rsidR="00E55F1C" w:rsidRPr="00642FD9" w:rsidRDefault="00E55F1C" w:rsidP="00550DD2">
            <w:pPr>
              <w:spacing w:after="0" w:line="240" w:lineRule="auto"/>
              <w:jc w:val="center"/>
              <w:rPr>
                <w:rFonts w:eastAsia="Times New Roman" w:cs="Calibri"/>
                <w:b/>
                <w:bCs/>
                <w:color w:val="000000"/>
              </w:rPr>
            </w:pPr>
            <w:r w:rsidRPr="00642FD9">
              <w:rPr>
                <w:rFonts w:cs="Calibri"/>
                <w:b/>
                <w:bCs/>
                <w:color w:val="000000"/>
              </w:rPr>
              <w:t>UKREP</w:t>
            </w:r>
          </w:p>
        </w:tc>
        <w:tc>
          <w:tcPr>
            <w:tcW w:w="2041" w:type="dxa"/>
            <w:tcBorders>
              <w:top w:val="single" w:sz="8" w:space="0" w:color="auto"/>
              <w:left w:val="nil"/>
              <w:bottom w:val="single" w:sz="8" w:space="0" w:color="auto"/>
              <w:right w:val="single" w:sz="8" w:space="0" w:color="auto"/>
            </w:tcBorders>
            <w:shd w:val="clear" w:color="000000" w:fill="D9D9D9"/>
            <w:vAlign w:val="center"/>
            <w:hideMark/>
          </w:tcPr>
          <w:p w14:paraId="4C301A8D" w14:textId="77777777" w:rsidR="00E55F1C" w:rsidRPr="00642FD9" w:rsidRDefault="00E55F1C" w:rsidP="00550DD2">
            <w:pPr>
              <w:spacing w:after="0" w:line="240" w:lineRule="auto"/>
              <w:jc w:val="left"/>
              <w:rPr>
                <w:rFonts w:eastAsia="Times New Roman" w:cs="Calibri"/>
                <w:color w:val="000000"/>
              </w:rPr>
            </w:pPr>
            <w:r w:rsidRPr="00642FD9">
              <w:rPr>
                <w:rFonts w:cs="Calibri"/>
                <w:color w:val="000000"/>
              </w:rPr>
              <w:t>Številka ukrepa</w:t>
            </w:r>
          </w:p>
        </w:tc>
        <w:tc>
          <w:tcPr>
            <w:tcW w:w="5556" w:type="dxa"/>
            <w:tcBorders>
              <w:top w:val="single" w:sz="8" w:space="0" w:color="auto"/>
              <w:left w:val="nil"/>
              <w:bottom w:val="single" w:sz="8" w:space="0" w:color="auto"/>
              <w:right w:val="single" w:sz="8" w:space="0" w:color="auto"/>
            </w:tcBorders>
            <w:shd w:val="clear" w:color="000000" w:fill="D9D9D9"/>
            <w:vAlign w:val="center"/>
          </w:tcPr>
          <w:p w14:paraId="6C7766EA" w14:textId="77777777" w:rsidR="00E55F1C" w:rsidRPr="007238DE" w:rsidRDefault="00E55F1C" w:rsidP="00550DD2">
            <w:pPr>
              <w:spacing w:after="0" w:line="240" w:lineRule="auto"/>
              <w:jc w:val="left"/>
              <w:rPr>
                <w:rFonts w:eastAsia="Times New Roman" w:cs="Calibri"/>
                <w:b/>
                <w:bCs/>
                <w:color w:val="000000"/>
              </w:rPr>
            </w:pPr>
            <w:r w:rsidRPr="00642FD9">
              <w:rPr>
                <w:rFonts w:cs="Calibri"/>
                <w:b/>
                <w:bCs/>
                <w:color w:val="000000"/>
              </w:rPr>
              <w:t>SK04</w:t>
            </w:r>
          </w:p>
        </w:tc>
      </w:tr>
      <w:tr w:rsidR="00E55F1C" w:rsidRPr="007238DE" w14:paraId="7C223E7C"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07801368"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000000" w:fill="D9D9D9"/>
            <w:vAlign w:val="center"/>
            <w:hideMark/>
          </w:tcPr>
          <w:p w14:paraId="57752C49" w14:textId="77777777" w:rsidR="00E55F1C" w:rsidRPr="007238DE" w:rsidRDefault="00E55F1C" w:rsidP="00550DD2">
            <w:pPr>
              <w:spacing w:after="0" w:line="240" w:lineRule="auto"/>
              <w:jc w:val="left"/>
              <w:rPr>
                <w:rFonts w:eastAsia="Times New Roman" w:cs="Calibri"/>
                <w:color w:val="000000"/>
              </w:rPr>
            </w:pPr>
            <w:r>
              <w:rPr>
                <w:rFonts w:cs="Calibri"/>
                <w:color w:val="000000"/>
              </w:rPr>
              <w:t>Ime ukrepa</w:t>
            </w:r>
          </w:p>
        </w:tc>
        <w:tc>
          <w:tcPr>
            <w:tcW w:w="5556" w:type="dxa"/>
            <w:tcBorders>
              <w:top w:val="nil"/>
              <w:left w:val="nil"/>
              <w:bottom w:val="single" w:sz="8" w:space="0" w:color="auto"/>
              <w:right w:val="single" w:sz="8" w:space="0" w:color="auto"/>
            </w:tcBorders>
            <w:shd w:val="clear" w:color="000000" w:fill="D9D9D9"/>
            <w:vAlign w:val="center"/>
          </w:tcPr>
          <w:p w14:paraId="4530CC81" w14:textId="77777777" w:rsidR="00E55F1C" w:rsidRPr="002E6D2E" w:rsidRDefault="00E55F1C" w:rsidP="00550DD2">
            <w:pPr>
              <w:spacing w:after="0" w:line="240" w:lineRule="auto"/>
              <w:jc w:val="left"/>
              <w:rPr>
                <w:rFonts w:eastAsia="Times New Roman" w:cs="Calibri"/>
                <w:b/>
                <w:bCs/>
                <w:color w:val="000000"/>
              </w:rPr>
            </w:pPr>
            <w:r w:rsidRPr="002E6D2E">
              <w:rPr>
                <w:rFonts w:cs="Calibri"/>
                <w:b/>
                <w:bCs/>
                <w:color w:val="000000"/>
              </w:rPr>
              <w:t xml:space="preserve">Vzpostavitev in ohranjanje </w:t>
            </w:r>
            <w:proofErr w:type="spellStart"/>
            <w:r w:rsidRPr="002E6D2E">
              <w:rPr>
                <w:rFonts w:cs="Calibri"/>
                <w:b/>
                <w:bCs/>
                <w:color w:val="000000"/>
              </w:rPr>
              <w:t>vetro</w:t>
            </w:r>
            <w:proofErr w:type="spellEnd"/>
            <w:r w:rsidRPr="002E6D2E">
              <w:rPr>
                <w:rFonts w:cs="Calibri"/>
                <w:b/>
                <w:bCs/>
                <w:color w:val="000000"/>
              </w:rPr>
              <w:t xml:space="preserve">-zaščitnih pasov, mejic in </w:t>
            </w:r>
            <w:proofErr w:type="spellStart"/>
            <w:r w:rsidRPr="002E6D2E">
              <w:rPr>
                <w:rFonts w:cs="Calibri"/>
                <w:b/>
                <w:bCs/>
                <w:color w:val="000000"/>
              </w:rPr>
              <w:t>omejkov</w:t>
            </w:r>
            <w:proofErr w:type="spellEnd"/>
          </w:p>
        </w:tc>
      </w:tr>
      <w:tr w:rsidR="00E55F1C" w:rsidRPr="007238DE" w14:paraId="0ABF0066"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48C42224"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75EAC1A" w14:textId="77777777" w:rsidR="00E55F1C" w:rsidRPr="007238DE" w:rsidRDefault="00E55F1C" w:rsidP="00550DD2">
            <w:pPr>
              <w:spacing w:after="0" w:line="240" w:lineRule="auto"/>
              <w:jc w:val="left"/>
              <w:rPr>
                <w:rFonts w:eastAsia="Times New Roman" w:cs="Calibri"/>
                <w:color w:val="000000"/>
              </w:rPr>
            </w:pPr>
            <w:r>
              <w:rPr>
                <w:rFonts w:cs="Calibri"/>
                <w:color w:val="000000"/>
              </w:rPr>
              <w:t>Cilj ukrepa</w:t>
            </w:r>
          </w:p>
        </w:tc>
        <w:tc>
          <w:tcPr>
            <w:tcW w:w="5556" w:type="dxa"/>
            <w:tcBorders>
              <w:top w:val="nil"/>
              <w:left w:val="nil"/>
              <w:bottom w:val="single" w:sz="8" w:space="0" w:color="auto"/>
              <w:right w:val="single" w:sz="8" w:space="0" w:color="auto"/>
            </w:tcBorders>
            <w:shd w:val="clear" w:color="auto" w:fill="auto"/>
            <w:vAlign w:val="center"/>
          </w:tcPr>
          <w:p w14:paraId="75FD1FEF" w14:textId="77777777" w:rsidR="00E55F1C" w:rsidRPr="007238DE" w:rsidRDefault="00E55F1C" w:rsidP="00550DD2">
            <w:pPr>
              <w:spacing w:after="0" w:line="240" w:lineRule="auto"/>
              <w:jc w:val="left"/>
              <w:rPr>
                <w:rFonts w:eastAsia="Times New Roman" w:cs="Calibri"/>
                <w:color w:val="000000"/>
              </w:rPr>
            </w:pPr>
            <w:r>
              <w:rPr>
                <w:rFonts w:cs="Calibri"/>
                <w:color w:val="000000"/>
              </w:rPr>
              <w:t>Zmanjšanje ogroženosti kmetijskih površin zaradi močnih sunkov vetra in vetrne erozije.</w:t>
            </w:r>
          </w:p>
        </w:tc>
      </w:tr>
      <w:tr w:rsidR="00E55F1C" w:rsidRPr="007238DE" w14:paraId="2E725EF1"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5C7F042C"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FCFF1E4" w14:textId="77777777" w:rsidR="00E55F1C" w:rsidRPr="007238DE" w:rsidRDefault="00E55F1C" w:rsidP="00550DD2">
            <w:pPr>
              <w:spacing w:after="0" w:line="240" w:lineRule="auto"/>
              <w:jc w:val="left"/>
              <w:rPr>
                <w:rFonts w:eastAsia="Times New Roman" w:cs="Calibri"/>
                <w:color w:val="000000"/>
              </w:rPr>
            </w:pPr>
            <w:r>
              <w:rPr>
                <w:rFonts w:cs="Calibri"/>
                <w:color w:val="000000"/>
              </w:rPr>
              <w:t>Kratek opis ukrepa</w:t>
            </w:r>
          </w:p>
        </w:tc>
        <w:tc>
          <w:tcPr>
            <w:tcW w:w="5556" w:type="dxa"/>
            <w:tcBorders>
              <w:top w:val="nil"/>
              <w:left w:val="nil"/>
              <w:bottom w:val="single" w:sz="8" w:space="0" w:color="auto"/>
              <w:right w:val="single" w:sz="8" w:space="0" w:color="auto"/>
            </w:tcBorders>
            <w:shd w:val="clear" w:color="auto" w:fill="auto"/>
            <w:vAlign w:val="center"/>
          </w:tcPr>
          <w:p w14:paraId="377F6C81" w14:textId="77777777" w:rsidR="00E55F1C" w:rsidRPr="007238DE" w:rsidRDefault="00E55F1C" w:rsidP="00550DD2">
            <w:pPr>
              <w:spacing w:after="0" w:line="240" w:lineRule="auto"/>
              <w:jc w:val="left"/>
              <w:rPr>
                <w:rFonts w:eastAsia="Times New Roman" w:cs="Calibri"/>
                <w:color w:val="000000"/>
              </w:rPr>
            </w:pPr>
            <w:r>
              <w:rPr>
                <w:rFonts w:cs="Calibri"/>
                <w:color w:val="000000"/>
              </w:rPr>
              <w:t xml:space="preserve">V sodelovanju z lokalno skupnostjo spodbujati, svetovati in usmerjati vzpostavitev in ohranjanje </w:t>
            </w:r>
            <w:proofErr w:type="spellStart"/>
            <w:r>
              <w:rPr>
                <w:rFonts w:cs="Calibri"/>
                <w:color w:val="000000"/>
              </w:rPr>
              <w:t>vetro</w:t>
            </w:r>
            <w:proofErr w:type="spellEnd"/>
            <w:r>
              <w:rPr>
                <w:rFonts w:cs="Calibri"/>
                <w:color w:val="000000"/>
              </w:rPr>
              <w:t xml:space="preserve">-zaščitnih pasov, mejic in </w:t>
            </w:r>
            <w:proofErr w:type="spellStart"/>
            <w:r>
              <w:rPr>
                <w:rFonts w:cs="Calibri"/>
                <w:color w:val="000000"/>
              </w:rPr>
              <w:t>omejkov</w:t>
            </w:r>
            <w:proofErr w:type="spellEnd"/>
            <w:r>
              <w:rPr>
                <w:rFonts w:cs="Calibri"/>
                <w:color w:val="000000"/>
              </w:rPr>
              <w:t xml:space="preserve"> znotraj pretežno kmetijske krajine.</w:t>
            </w:r>
          </w:p>
        </w:tc>
      </w:tr>
      <w:tr w:rsidR="00E55F1C" w:rsidRPr="007238DE" w14:paraId="1487C2B9" w14:textId="77777777" w:rsidTr="00550DD2">
        <w:trPr>
          <w:trHeight w:val="315"/>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74B1015D"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58E475E" w14:textId="77777777" w:rsidR="00E55F1C" w:rsidRPr="007238DE" w:rsidRDefault="00E55F1C" w:rsidP="00550DD2">
            <w:pPr>
              <w:spacing w:after="0" w:line="240" w:lineRule="auto"/>
              <w:jc w:val="left"/>
              <w:rPr>
                <w:rFonts w:eastAsia="Times New Roman" w:cs="Calibri"/>
                <w:color w:val="000000"/>
              </w:rPr>
            </w:pPr>
            <w:r>
              <w:rPr>
                <w:rFonts w:cs="Calibri"/>
                <w:color w:val="000000"/>
              </w:rPr>
              <w:t>Področje ukrepanja</w:t>
            </w:r>
          </w:p>
        </w:tc>
        <w:tc>
          <w:tcPr>
            <w:tcW w:w="5556" w:type="dxa"/>
            <w:tcBorders>
              <w:top w:val="nil"/>
              <w:left w:val="nil"/>
              <w:bottom w:val="single" w:sz="8" w:space="0" w:color="auto"/>
              <w:right w:val="single" w:sz="8" w:space="0" w:color="auto"/>
            </w:tcBorders>
            <w:shd w:val="clear" w:color="auto" w:fill="auto"/>
            <w:vAlign w:val="center"/>
          </w:tcPr>
          <w:p w14:paraId="7E54C147" w14:textId="77777777" w:rsidR="00E55F1C" w:rsidRPr="007238DE" w:rsidRDefault="00E55F1C" w:rsidP="00550DD2">
            <w:pPr>
              <w:spacing w:after="0" w:line="240" w:lineRule="auto"/>
              <w:jc w:val="left"/>
              <w:rPr>
                <w:rFonts w:eastAsia="Times New Roman" w:cs="Calibri"/>
                <w:color w:val="000000"/>
              </w:rPr>
            </w:pPr>
            <w:r>
              <w:rPr>
                <w:rFonts w:cs="Calibri"/>
                <w:color w:val="000000"/>
              </w:rPr>
              <w:t>Sektor kmetijstvo, sektor gozdarstvo</w:t>
            </w:r>
          </w:p>
        </w:tc>
      </w:tr>
      <w:tr w:rsidR="00E55F1C" w:rsidRPr="007238DE" w14:paraId="283B71C7"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3745E57C"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F819B52" w14:textId="77777777" w:rsidR="00E55F1C" w:rsidRPr="007238DE" w:rsidRDefault="00E55F1C" w:rsidP="00550DD2">
            <w:pPr>
              <w:spacing w:after="0" w:line="240" w:lineRule="auto"/>
              <w:jc w:val="left"/>
              <w:rPr>
                <w:rFonts w:eastAsia="Times New Roman" w:cs="Calibri"/>
                <w:color w:val="000000"/>
              </w:rPr>
            </w:pPr>
            <w:r>
              <w:rPr>
                <w:rFonts w:cs="Calibri"/>
                <w:color w:val="000000"/>
              </w:rPr>
              <w:t>Povzročitelj obremenitve</w:t>
            </w:r>
          </w:p>
        </w:tc>
        <w:tc>
          <w:tcPr>
            <w:tcW w:w="5556" w:type="dxa"/>
            <w:tcBorders>
              <w:top w:val="nil"/>
              <w:left w:val="nil"/>
              <w:bottom w:val="single" w:sz="8" w:space="0" w:color="auto"/>
              <w:right w:val="single" w:sz="8" w:space="0" w:color="auto"/>
            </w:tcBorders>
            <w:shd w:val="clear" w:color="auto" w:fill="auto"/>
            <w:vAlign w:val="center"/>
          </w:tcPr>
          <w:p w14:paraId="7A304106" w14:textId="77777777" w:rsidR="00E55F1C" w:rsidRPr="007238DE" w:rsidRDefault="00E55F1C" w:rsidP="00550DD2">
            <w:pPr>
              <w:spacing w:after="0" w:line="240" w:lineRule="auto"/>
              <w:jc w:val="left"/>
              <w:rPr>
                <w:rFonts w:eastAsia="Times New Roman" w:cs="Calibri"/>
                <w:color w:val="000000"/>
              </w:rPr>
            </w:pPr>
            <w:r>
              <w:rPr>
                <w:rFonts w:cs="Calibri"/>
                <w:color w:val="000000"/>
              </w:rPr>
              <w:t>Potencialni vplivi podnebnih sprememb, močni sunki vetra</w:t>
            </w:r>
          </w:p>
        </w:tc>
      </w:tr>
      <w:tr w:rsidR="00E55F1C" w:rsidRPr="007238DE" w14:paraId="22614BFE"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0B8896AB"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208DA84" w14:textId="77777777" w:rsidR="00E55F1C" w:rsidRPr="007238DE" w:rsidRDefault="00E55F1C" w:rsidP="00550DD2">
            <w:pPr>
              <w:spacing w:after="0" w:line="240" w:lineRule="auto"/>
              <w:jc w:val="left"/>
              <w:rPr>
                <w:rFonts w:eastAsia="Times New Roman" w:cs="Calibri"/>
                <w:color w:val="000000"/>
              </w:rPr>
            </w:pPr>
            <w:r>
              <w:rPr>
                <w:rFonts w:cs="Calibri"/>
                <w:color w:val="000000"/>
              </w:rPr>
              <w:t>Prioriteta ukrepa</w:t>
            </w:r>
          </w:p>
        </w:tc>
        <w:tc>
          <w:tcPr>
            <w:tcW w:w="5556" w:type="dxa"/>
            <w:tcBorders>
              <w:top w:val="nil"/>
              <w:left w:val="nil"/>
              <w:bottom w:val="single" w:sz="8" w:space="0" w:color="auto"/>
              <w:right w:val="single" w:sz="8" w:space="0" w:color="auto"/>
            </w:tcBorders>
            <w:shd w:val="clear" w:color="auto" w:fill="auto"/>
            <w:vAlign w:val="center"/>
          </w:tcPr>
          <w:p w14:paraId="78B3BCDC" w14:textId="77777777" w:rsidR="00E55F1C" w:rsidRPr="007238DE" w:rsidRDefault="00E55F1C" w:rsidP="00550DD2">
            <w:pPr>
              <w:spacing w:after="0" w:line="240" w:lineRule="auto"/>
              <w:jc w:val="left"/>
              <w:rPr>
                <w:rFonts w:eastAsia="Times New Roman" w:cs="Calibri"/>
                <w:color w:val="000000"/>
              </w:rPr>
            </w:pPr>
            <w:r>
              <w:rPr>
                <w:rFonts w:cs="Calibri"/>
                <w:color w:val="000000"/>
              </w:rPr>
              <w:t>Nujno</w:t>
            </w:r>
          </w:p>
        </w:tc>
      </w:tr>
      <w:tr w:rsidR="00E55F1C" w:rsidRPr="007238DE" w14:paraId="201E2292" w14:textId="77777777" w:rsidTr="00550DD2">
        <w:trPr>
          <w:trHeight w:val="54"/>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9AD23B9"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PREDPISI</w:t>
            </w:r>
          </w:p>
        </w:tc>
        <w:tc>
          <w:tcPr>
            <w:tcW w:w="2041" w:type="dxa"/>
            <w:tcBorders>
              <w:top w:val="nil"/>
              <w:left w:val="nil"/>
              <w:bottom w:val="single" w:sz="8" w:space="0" w:color="auto"/>
              <w:right w:val="single" w:sz="8" w:space="0" w:color="auto"/>
            </w:tcBorders>
            <w:shd w:val="clear" w:color="auto" w:fill="auto"/>
            <w:vAlign w:val="center"/>
            <w:hideMark/>
          </w:tcPr>
          <w:p w14:paraId="52401885" w14:textId="77777777" w:rsidR="00E55F1C" w:rsidRPr="007238DE" w:rsidRDefault="00E55F1C" w:rsidP="00550DD2">
            <w:pPr>
              <w:spacing w:after="0" w:line="240" w:lineRule="auto"/>
              <w:jc w:val="left"/>
              <w:rPr>
                <w:rFonts w:eastAsia="Times New Roman" w:cs="Calibri"/>
                <w:color w:val="000000"/>
              </w:rPr>
            </w:pPr>
            <w:r>
              <w:rPr>
                <w:rFonts w:cs="Calibri"/>
                <w:color w:val="000000"/>
              </w:rPr>
              <w:t>Pravna podlaga ukrepa (EU zakonodaja)</w:t>
            </w:r>
          </w:p>
        </w:tc>
        <w:tc>
          <w:tcPr>
            <w:tcW w:w="5556" w:type="dxa"/>
            <w:tcBorders>
              <w:top w:val="nil"/>
              <w:left w:val="nil"/>
              <w:bottom w:val="single" w:sz="8" w:space="0" w:color="auto"/>
              <w:right w:val="single" w:sz="8" w:space="0" w:color="auto"/>
            </w:tcBorders>
            <w:shd w:val="clear" w:color="auto" w:fill="auto"/>
            <w:vAlign w:val="center"/>
          </w:tcPr>
          <w:p w14:paraId="7FF97583" w14:textId="77777777" w:rsidR="00E55F1C" w:rsidRPr="007238DE" w:rsidRDefault="00E55F1C" w:rsidP="00550DD2">
            <w:pPr>
              <w:spacing w:after="0" w:line="240" w:lineRule="auto"/>
              <w:jc w:val="left"/>
              <w:rPr>
                <w:rFonts w:eastAsia="Times New Roman" w:cs="Calibri"/>
                <w:color w:val="000000"/>
              </w:rPr>
            </w:pPr>
            <w:r>
              <w:rPr>
                <w:rFonts w:cs="Calibri"/>
                <w:color w:val="000000"/>
              </w:rPr>
              <w:t xml:space="preserve">2013. A </w:t>
            </w:r>
            <w:proofErr w:type="spellStart"/>
            <w:r>
              <w:rPr>
                <w:rFonts w:cs="Calibri"/>
                <w:color w:val="000000"/>
              </w:rPr>
              <w:t>new</w:t>
            </w:r>
            <w:proofErr w:type="spellEnd"/>
            <w:r>
              <w:rPr>
                <w:rFonts w:cs="Calibri"/>
                <w:color w:val="000000"/>
              </w:rPr>
              <w:t xml:space="preserve"> EU </w:t>
            </w:r>
            <w:proofErr w:type="spellStart"/>
            <w:r>
              <w:rPr>
                <w:rFonts w:cs="Calibri"/>
                <w:color w:val="000000"/>
              </w:rPr>
              <w:t>Forest</w:t>
            </w:r>
            <w:proofErr w:type="spellEnd"/>
            <w:r>
              <w:rPr>
                <w:rFonts w:cs="Calibri"/>
                <w:color w:val="000000"/>
              </w:rPr>
              <w:t xml:space="preserve"> </w:t>
            </w:r>
            <w:proofErr w:type="spellStart"/>
            <w:r>
              <w:rPr>
                <w:rFonts w:cs="Calibri"/>
                <w:color w:val="000000"/>
              </w:rPr>
              <w:t>Strategy</w:t>
            </w:r>
            <w:proofErr w:type="spellEnd"/>
            <w:r>
              <w:rPr>
                <w:rFonts w:cs="Calibri"/>
                <w:color w:val="000000"/>
              </w:rPr>
              <w:t xml:space="preserve">: </w:t>
            </w:r>
            <w:proofErr w:type="spellStart"/>
            <w:r>
              <w:rPr>
                <w:rFonts w:cs="Calibri"/>
                <w:color w:val="000000"/>
              </w:rPr>
              <w:t>for</w:t>
            </w:r>
            <w:proofErr w:type="spellEnd"/>
            <w:r>
              <w:rPr>
                <w:rFonts w:cs="Calibri"/>
                <w:color w:val="000000"/>
              </w:rPr>
              <w:t xml:space="preserve"> </w:t>
            </w:r>
            <w:proofErr w:type="spellStart"/>
            <w:r>
              <w:rPr>
                <w:rFonts w:cs="Calibri"/>
                <w:color w:val="000000"/>
              </w:rPr>
              <w:t>forests</w:t>
            </w:r>
            <w:proofErr w:type="spellEnd"/>
            <w:r>
              <w:rPr>
                <w:rFonts w:cs="Calibri"/>
                <w:color w:val="000000"/>
              </w:rPr>
              <w:t xml:space="preserve"> </w:t>
            </w:r>
            <w:proofErr w:type="spellStart"/>
            <w:r>
              <w:rPr>
                <w:rFonts w:cs="Calibri"/>
                <w:color w:val="000000"/>
              </w:rPr>
              <w:t>and</w:t>
            </w:r>
            <w:proofErr w:type="spellEnd"/>
            <w:r>
              <w:rPr>
                <w:rFonts w:cs="Calibri"/>
                <w:color w:val="000000"/>
              </w:rPr>
              <w:t xml:space="preserve"> </w:t>
            </w:r>
            <w:proofErr w:type="spellStart"/>
            <w:r>
              <w:rPr>
                <w:rFonts w:cs="Calibri"/>
                <w:color w:val="000000"/>
              </w:rPr>
              <w:t>the</w:t>
            </w:r>
            <w:proofErr w:type="spellEnd"/>
            <w:r>
              <w:rPr>
                <w:rFonts w:cs="Calibri"/>
                <w:color w:val="000000"/>
              </w:rPr>
              <w:t xml:space="preserve"> </w:t>
            </w:r>
            <w:proofErr w:type="spellStart"/>
            <w:r>
              <w:rPr>
                <w:rFonts w:cs="Calibri"/>
                <w:color w:val="000000"/>
              </w:rPr>
              <w:t>forest-based</w:t>
            </w:r>
            <w:proofErr w:type="spellEnd"/>
            <w:r>
              <w:rPr>
                <w:rFonts w:cs="Calibri"/>
                <w:color w:val="000000"/>
              </w:rPr>
              <w:t xml:space="preserve"> </w:t>
            </w:r>
            <w:proofErr w:type="spellStart"/>
            <w:r>
              <w:rPr>
                <w:rFonts w:cs="Calibri"/>
                <w:color w:val="000000"/>
              </w:rPr>
              <w:t>sector</w:t>
            </w:r>
            <w:proofErr w:type="spellEnd"/>
            <w:r>
              <w:rPr>
                <w:rFonts w:cs="Calibri"/>
                <w:color w:val="000000"/>
              </w:rPr>
              <w:t xml:space="preserve"> COM(2013) 659 </w:t>
            </w:r>
            <w:proofErr w:type="spellStart"/>
            <w:r>
              <w:rPr>
                <w:rFonts w:cs="Calibri"/>
                <w:color w:val="000000"/>
              </w:rPr>
              <w:t>final</w:t>
            </w:r>
            <w:proofErr w:type="spellEnd"/>
            <w:r>
              <w:rPr>
                <w:rFonts w:cs="Calibri"/>
                <w:color w:val="000000"/>
              </w:rPr>
              <w:t xml:space="preserve">, str. 17. </w:t>
            </w:r>
          </w:p>
        </w:tc>
      </w:tr>
      <w:tr w:rsidR="00E55F1C" w:rsidRPr="007238DE" w14:paraId="2BEBDD66" w14:textId="77777777" w:rsidTr="00550DD2">
        <w:trPr>
          <w:trHeight w:val="54"/>
        </w:trPr>
        <w:tc>
          <w:tcPr>
            <w:tcW w:w="2041" w:type="dxa"/>
            <w:vMerge/>
            <w:tcBorders>
              <w:top w:val="nil"/>
              <w:left w:val="single" w:sz="8" w:space="0" w:color="auto"/>
              <w:bottom w:val="single" w:sz="8" w:space="0" w:color="000000"/>
              <w:right w:val="single" w:sz="8" w:space="0" w:color="auto"/>
            </w:tcBorders>
            <w:vAlign w:val="center"/>
            <w:hideMark/>
          </w:tcPr>
          <w:p w14:paraId="3F20F7CE"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6ECF7F96" w14:textId="77777777" w:rsidR="00E55F1C" w:rsidRPr="007238DE" w:rsidRDefault="00E55F1C" w:rsidP="00550DD2">
            <w:pPr>
              <w:spacing w:after="0" w:line="240" w:lineRule="auto"/>
              <w:jc w:val="left"/>
              <w:rPr>
                <w:rFonts w:eastAsia="Times New Roman" w:cs="Calibri"/>
                <w:color w:val="000000"/>
              </w:rPr>
            </w:pPr>
            <w:r>
              <w:rPr>
                <w:rFonts w:cs="Calibri"/>
                <w:color w:val="000000"/>
              </w:rPr>
              <w:t>Pravna podlaga ukrepa (nacionalna zakonodaja)</w:t>
            </w:r>
          </w:p>
        </w:tc>
        <w:tc>
          <w:tcPr>
            <w:tcW w:w="5556" w:type="dxa"/>
            <w:tcBorders>
              <w:top w:val="nil"/>
              <w:left w:val="nil"/>
              <w:bottom w:val="single" w:sz="8" w:space="0" w:color="auto"/>
              <w:right w:val="single" w:sz="8" w:space="0" w:color="auto"/>
            </w:tcBorders>
            <w:shd w:val="clear" w:color="auto" w:fill="auto"/>
            <w:vAlign w:val="center"/>
          </w:tcPr>
          <w:p w14:paraId="295E90F5" w14:textId="77777777" w:rsidR="00E55F1C" w:rsidRPr="007238DE" w:rsidRDefault="00E55F1C" w:rsidP="00550DD2">
            <w:pPr>
              <w:spacing w:after="0" w:line="240" w:lineRule="auto"/>
              <w:jc w:val="left"/>
              <w:rPr>
                <w:rFonts w:eastAsia="Times New Roman" w:cs="Calibri"/>
                <w:color w:val="000000"/>
              </w:rPr>
            </w:pPr>
            <w:r>
              <w:rPr>
                <w:rFonts w:cs="Calibri"/>
                <w:color w:val="000000"/>
              </w:rPr>
              <w:t xml:space="preserve">Zakon o gozdovih s spremembami in dopolnitvami. 1993, 1998, 2007, 2010. Uradni list RS, št. 30/1993, 13/1998, 67/2002, 115/2006, 110/2007, 106/2010. </w:t>
            </w:r>
            <w:r>
              <w:rPr>
                <w:rFonts w:cs="Calibri"/>
                <w:color w:val="000000"/>
              </w:rPr>
              <w:br/>
              <w:t>Zakon o divjadi in lovstvu. 2004, 2008. Uradni list RS, št. 16/04, sprem. 17/2008.</w:t>
            </w:r>
            <w:r>
              <w:rPr>
                <w:rFonts w:cs="Calibri"/>
                <w:color w:val="000000"/>
              </w:rPr>
              <w:br/>
              <w:t>Pravilnik o varstvu gozdov s spremembami in dopolnitvami. 2009. Ur. l. RS, št. 114/2009, 31/2016.</w:t>
            </w:r>
            <w:r>
              <w:rPr>
                <w:rFonts w:cs="Calibri"/>
                <w:color w:val="000000"/>
              </w:rPr>
              <w:br/>
              <w:t>Pravilnik o spremembah in dopolnitvah Pravilnika o gozdnogospodarskih in gozdnogojitvenih načrtih. 2006. Uradni list RS, št. 70 / 2006.</w:t>
            </w:r>
          </w:p>
        </w:tc>
      </w:tr>
      <w:tr w:rsidR="00E55F1C" w:rsidRPr="007238DE" w14:paraId="79771411" w14:textId="77777777" w:rsidTr="00550DD2">
        <w:trPr>
          <w:trHeight w:val="156"/>
        </w:trPr>
        <w:tc>
          <w:tcPr>
            <w:tcW w:w="2041" w:type="dxa"/>
            <w:tcBorders>
              <w:top w:val="nil"/>
              <w:left w:val="single" w:sz="8" w:space="0" w:color="auto"/>
              <w:bottom w:val="single" w:sz="8" w:space="0" w:color="auto"/>
              <w:right w:val="single" w:sz="8" w:space="0" w:color="auto"/>
            </w:tcBorders>
            <w:shd w:val="clear" w:color="000000" w:fill="F2F2F2"/>
            <w:vAlign w:val="center"/>
            <w:hideMark/>
          </w:tcPr>
          <w:p w14:paraId="12995618"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OPIS UKREPA</w:t>
            </w:r>
          </w:p>
        </w:tc>
        <w:tc>
          <w:tcPr>
            <w:tcW w:w="2041" w:type="dxa"/>
            <w:tcBorders>
              <w:top w:val="nil"/>
              <w:left w:val="nil"/>
              <w:bottom w:val="single" w:sz="8" w:space="0" w:color="auto"/>
              <w:right w:val="single" w:sz="8" w:space="0" w:color="auto"/>
            </w:tcBorders>
            <w:shd w:val="clear" w:color="auto" w:fill="auto"/>
            <w:vAlign w:val="center"/>
            <w:hideMark/>
          </w:tcPr>
          <w:p w14:paraId="1F888780" w14:textId="77777777" w:rsidR="00E55F1C" w:rsidRPr="007238DE" w:rsidRDefault="00E55F1C" w:rsidP="00550DD2">
            <w:pPr>
              <w:spacing w:after="0" w:line="240" w:lineRule="auto"/>
              <w:jc w:val="left"/>
              <w:rPr>
                <w:rFonts w:eastAsia="Times New Roman" w:cs="Calibri"/>
                <w:color w:val="000000"/>
              </w:rPr>
            </w:pPr>
            <w:r>
              <w:rPr>
                <w:rFonts w:cs="Calibri"/>
                <w:color w:val="000000"/>
              </w:rPr>
              <w:t>Podrobnejši opis ukrepa</w:t>
            </w:r>
          </w:p>
        </w:tc>
        <w:tc>
          <w:tcPr>
            <w:tcW w:w="5556" w:type="dxa"/>
            <w:tcBorders>
              <w:top w:val="nil"/>
              <w:left w:val="nil"/>
              <w:bottom w:val="single" w:sz="8" w:space="0" w:color="auto"/>
              <w:right w:val="single" w:sz="8" w:space="0" w:color="auto"/>
            </w:tcBorders>
            <w:shd w:val="clear" w:color="auto" w:fill="auto"/>
            <w:vAlign w:val="center"/>
          </w:tcPr>
          <w:p w14:paraId="53C2F67E" w14:textId="77777777" w:rsidR="00E55F1C" w:rsidRPr="007238DE" w:rsidRDefault="00E55F1C" w:rsidP="00550DD2">
            <w:pPr>
              <w:spacing w:after="0" w:line="240" w:lineRule="auto"/>
              <w:jc w:val="left"/>
              <w:rPr>
                <w:rFonts w:eastAsia="Times New Roman" w:cs="Calibri"/>
                <w:color w:val="000000"/>
              </w:rPr>
            </w:pPr>
            <w:r>
              <w:rPr>
                <w:rFonts w:cs="Calibri"/>
                <w:color w:val="000000"/>
              </w:rPr>
              <w:t xml:space="preserve">Zmanjšanje vetrne erozije z vzpostavitvijo in ohranjanjem </w:t>
            </w:r>
            <w:proofErr w:type="spellStart"/>
            <w:r>
              <w:rPr>
                <w:rFonts w:cs="Calibri"/>
                <w:color w:val="000000"/>
              </w:rPr>
              <w:t>vetro</w:t>
            </w:r>
            <w:proofErr w:type="spellEnd"/>
            <w:r>
              <w:rPr>
                <w:rFonts w:cs="Calibri"/>
                <w:color w:val="000000"/>
              </w:rPr>
              <w:t xml:space="preserve">-zaščitnih pasov in </w:t>
            </w:r>
            <w:proofErr w:type="spellStart"/>
            <w:r>
              <w:rPr>
                <w:rFonts w:cs="Calibri"/>
                <w:color w:val="000000"/>
              </w:rPr>
              <w:t>omejkov</w:t>
            </w:r>
            <w:proofErr w:type="spellEnd"/>
            <w:r>
              <w:rPr>
                <w:rFonts w:cs="Calibri"/>
                <w:color w:val="000000"/>
              </w:rPr>
              <w:t xml:space="preserve"> znotraj pretežno kmetijske krajine. </w:t>
            </w:r>
            <w:r w:rsidRPr="00E766CE">
              <w:rPr>
                <w:rFonts w:cs="Calibri"/>
                <w:color w:val="000000"/>
              </w:rPr>
              <w:t>Neposredno se navezuje na PPU5 v sektorju kmetijstvo.</w:t>
            </w:r>
          </w:p>
        </w:tc>
      </w:tr>
      <w:tr w:rsidR="00E55F1C" w:rsidRPr="007238DE" w14:paraId="058021B9" w14:textId="77777777" w:rsidTr="00550DD2">
        <w:trPr>
          <w:trHeight w:val="315"/>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849B746"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 xml:space="preserve">PRISPEVEK UKREPA K </w:t>
            </w:r>
            <w:r>
              <w:rPr>
                <w:rFonts w:cs="Calibri"/>
                <w:b/>
                <w:bCs/>
                <w:color w:val="000000"/>
              </w:rPr>
              <w:lastRenderedPageBreak/>
              <w:t>ZMANJŠANJU OGLJIČNEGA ODTISA</w:t>
            </w:r>
          </w:p>
        </w:tc>
        <w:tc>
          <w:tcPr>
            <w:tcW w:w="2041" w:type="dxa"/>
            <w:tcBorders>
              <w:top w:val="nil"/>
              <w:left w:val="nil"/>
              <w:bottom w:val="single" w:sz="8" w:space="0" w:color="auto"/>
              <w:right w:val="single" w:sz="8" w:space="0" w:color="auto"/>
            </w:tcBorders>
            <w:shd w:val="clear" w:color="auto" w:fill="auto"/>
            <w:vAlign w:val="center"/>
            <w:hideMark/>
          </w:tcPr>
          <w:p w14:paraId="6F08F63B" w14:textId="77777777" w:rsidR="00E55F1C" w:rsidRPr="007238DE" w:rsidRDefault="00E55F1C" w:rsidP="00550DD2">
            <w:pPr>
              <w:spacing w:after="0" w:line="240" w:lineRule="auto"/>
              <w:jc w:val="left"/>
              <w:rPr>
                <w:rFonts w:eastAsia="Times New Roman" w:cs="Calibri"/>
                <w:color w:val="000000"/>
              </w:rPr>
            </w:pPr>
            <w:r>
              <w:rPr>
                <w:rFonts w:cs="Calibri"/>
                <w:color w:val="000000"/>
              </w:rPr>
              <w:lastRenderedPageBreak/>
              <w:t>prihranek rabe energije (kWh)</w:t>
            </w:r>
          </w:p>
        </w:tc>
        <w:tc>
          <w:tcPr>
            <w:tcW w:w="5556" w:type="dxa"/>
            <w:tcBorders>
              <w:top w:val="nil"/>
              <w:left w:val="nil"/>
              <w:bottom w:val="single" w:sz="8" w:space="0" w:color="auto"/>
              <w:right w:val="single" w:sz="8" w:space="0" w:color="auto"/>
            </w:tcBorders>
            <w:shd w:val="clear" w:color="auto" w:fill="auto"/>
            <w:vAlign w:val="center"/>
          </w:tcPr>
          <w:p w14:paraId="45DB34A9" w14:textId="77777777" w:rsidR="00E55F1C" w:rsidRPr="007238DE" w:rsidRDefault="00E55F1C" w:rsidP="00550DD2">
            <w:pPr>
              <w:spacing w:after="0" w:line="240" w:lineRule="auto"/>
              <w:jc w:val="left"/>
              <w:rPr>
                <w:rFonts w:eastAsia="Times New Roman" w:cs="Calibri"/>
                <w:color w:val="000000"/>
              </w:rPr>
            </w:pPr>
            <w:r>
              <w:rPr>
                <w:rFonts w:cs="Calibri"/>
                <w:color w:val="000000"/>
              </w:rPr>
              <w:t> </w:t>
            </w:r>
          </w:p>
        </w:tc>
      </w:tr>
      <w:tr w:rsidR="00E55F1C" w:rsidRPr="007238DE" w14:paraId="3C8A99DD" w14:textId="77777777" w:rsidTr="00550DD2">
        <w:trPr>
          <w:trHeight w:val="615"/>
        </w:trPr>
        <w:tc>
          <w:tcPr>
            <w:tcW w:w="2041" w:type="dxa"/>
            <w:vMerge/>
            <w:tcBorders>
              <w:top w:val="nil"/>
              <w:left w:val="single" w:sz="8" w:space="0" w:color="auto"/>
              <w:bottom w:val="single" w:sz="8" w:space="0" w:color="000000"/>
              <w:right w:val="single" w:sz="8" w:space="0" w:color="auto"/>
            </w:tcBorders>
            <w:vAlign w:val="center"/>
            <w:hideMark/>
          </w:tcPr>
          <w:p w14:paraId="1F9A6005"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06260EF" w14:textId="77777777" w:rsidR="00E55F1C" w:rsidRPr="007238DE" w:rsidRDefault="00E55F1C" w:rsidP="00550DD2">
            <w:pPr>
              <w:spacing w:after="0" w:line="240" w:lineRule="auto"/>
              <w:jc w:val="left"/>
              <w:rPr>
                <w:rFonts w:eastAsia="Times New Roman" w:cs="Calibri"/>
                <w:color w:val="000000"/>
              </w:rPr>
            </w:pPr>
            <w:r>
              <w:rPr>
                <w:rFonts w:cs="Calibri"/>
                <w:color w:val="000000"/>
              </w:rPr>
              <w:t>povečanje rabe energije iz OVE (kWh)</w:t>
            </w:r>
          </w:p>
        </w:tc>
        <w:tc>
          <w:tcPr>
            <w:tcW w:w="5556" w:type="dxa"/>
            <w:tcBorders>
              <w:top w:val="nil"/>
              <w:left w:val="nil"/>
              <w:bottom w:val="single" w:sz="8" w:space="0" w:color="auto"/>
              <w:right w:val="single" w:sz="8" w:space="0" w:color="auto"/>
            </w:tcBorders>
            <w:shd w:val="clear" w:color="auto" w:fill="auto"/>
            <w:vAlign w:val="center"/>
          </w:tcPr>
          <w:p w14:paraId="592D5E61" w14:textId="77777777" w:rsidR="00E55F1C" w:rsidRPr="007238DE" w:rsidRDefault="00E55F1C" w:rsidP="00550DD2">
            <w:pPr>
              <w:spacing w:after="0" w:line="240" w:lineRule="auto"/>
              <w:jc w:val="left"/>
              <w:rPr>
                <w:rFonts w:eastAsia="Times New Roman" w:cs="Calibri"/>
                <w:color w:val="000000"/>
              </w:rPr>
            </w:pPr>
            <w:r>
              <w:rPr>
                <w:rFonts w:cs="Calibri"/>
                <w:color w:val="000000"/>
              </w:rPr>
              <w:t> </w:t>
            </w:r>
          </w:p>
        </w:tc>
      </w:tr>
      <w:tr w:rsidR="00E55F1C" w:rsidRPr="007238DE" w14:paraId="1D0DDD9D" w14:textId="77777777" w:rsidTr="00550DD2">
        <w:trPr>
          <w:trHeight w:val="315"/>
        </w:trPr>
        <w:tc>
          <w:tcPr>
            <w:tcW w:w="2041" w:type="dxa"/>
            <w:vMerge/>
            <w:tcBorders>
              <w:top w:val="nil"/>
              <w:left w:val="single" w:sz="8" w:space="0" w:color="auto"/>
              <w:bottom w:val="single" w:sz="8" w:space="0" w:color="000000"/>
              <w:right w:val="single" w:sz="8" w:space="0" w:color="auto"/>
            </w:tcBorders>
            <w:vAlign w:val="center"/>
            <w:hideMark/>
          </w:tcPr>
          <w:p w14:paraId="2C3D875B"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4F7E8041" w14:textId="77777777" w:rsidR="00E55F1C" w:rsidRPr="007238DE" w:rsidRDefault="00E55F1C" w:rsidP="00550DD2">
            <w:pPr>
              <w:spacing w:after="0" w:line="240" w:lineRule="auto"/>
              <w:jc w:val="left"/>
              <w:rPr>
                <w:rFonts w:eastAsia="Times New Roman" w:cs="Calibri"/>
                <w:color w:val="000000"/>
              </w:rPr>
            </w:pPr>
            <w:r>
              <w:rPr>
                <w:rFonts w:cs="Calibri"/>
                <w:color w:val="000000"/>
              </w:rPr>
              <w:t>zmanjšanje emisij CO2 (kg)</w:t>
            </w:r>
          </w:p>
        </w:tc>
        <w:tc>
          <w:tcPr>
            <w:tcW w:w="5556" w:type="dxa"/>
            <w:tcBorders>
              <w:top w:val="nil"/>
              <w:left w:val="nil"/>
              <w:bottom w:val="single" w:sz="8" w:space="0" w:color="auto"/>
              <w:right w:val="single" w:sz="8" w:space="0" w:color="auto"/>
            </w:tcBorders>
            <w:shd w:val="clear" w:color="auto" w:fill="auto"/>
            <w:vAlign w:val="center"/>
          </w:tcPr>
          <w:p w14:paraId="430B216B" w14:textId="77777777" w:rsidR="00E55F1C" w:rsidRPr="007238DE" w:rsidRDefault="00E55F1C" w:rsidP="00550DD2">
            <w:pPr>
              <w:spacing w:after="0" w:line="240" w:lineRule="auto"/>
              <w:jc w:val="left"/>
              <w:rPr>
                <w:rFonts w:eastAsia="Times New Roman" w:cs="Calibri"/>
                <w:color w:val="000000"/>
              </w:rPr>
            </w:pPr>
            <w:r>
              <w:rPr>
                <w:rFonts w:cs="Calibri"/>
                <w:color w:val="000000"/>
              </w:rPr>
              <w:t>Trenutno podatki za Mestno občino Nova Gorica niso na voljo, zato je za oceno zmanjšanja emisij CO2 na podlagi predlaganega ukrepa potrebna podrobnejša študija.</w:t>
            </w:r>
          </w:p>
        </w:tc>
      </w:tr>
      <w:tr w:rsidR="00E55F1C" w:rsidRPr="007238DE" w14:paraId="15D29DF4" w14:textId="77777777" w:rsidTr="00550DD2">
        <w:trPr>
          <w:trHeight w:val="315"/>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7FB9E69"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IZVAJANJE UKREPA</w:t>
            </w:r>
          </w:p>
        </w:tc>
        <w:tc>
          <w:tcPr>
            <w:tcW w:w="2041" w:type="dxa"/>
            <w:tcBorders>
              <w:top w:val="nil"/>
              <w:left w:val="nil"/>
              <w:bottom w:val="single" w:sz="8" w:space="0" w:color="auto"/>
              <w:right w:val="single" w:sz="8" w:space="0" w:color="auto"/>
            </w:tcBorders>
            <w:shd w:val="clear" w:color="auto" w:fill="auto"/>
            <w:vAlign w:val="center"/>
            <w:hideMark/>
          </w:tcPr>
          <w:p w14:paraId="4AF8FBD5" w14:textId="77777777" w:rsidR="00E55F1C" w:rsidRPr="007238DE" w:rsidRDefault="00E55F1C" w:rsidP="00550DD2">
            <w:pPr>
              <w:spacing w:after="0" w:line="240" w:lineRule="auto"/>
              <w:jc w:val="left"/>
              <w:rPr>
                <w:rFonts w:eastAsia="Times New Roman" w:cs="Calibri"/>
                <w:color w:val="000000"/>
              </w:rPr>
            </w:pPr>
            <w:r>
              <w:rPr>
                <w:rFonts w:cs="Calibri"/>
                <w:color w:val="000000"/>
              </w:rPr>
              <w:t>Nivo ukrepa</w:t>
            </w:r>
          </w:p>
        </w:tc>
        <w:tc>
          <w:tcPr>
            <w:tcW w:w="5556" w:type="dxa"/>
            <w:tcBorders>
              <w:top w:val="nil"/>
              <w:left w:val="nil"/>
              <w:bottom w:val="single" w:sz="8" w:space="0" w:color="auto"/>
              <w:right w:val="single" w:sz="8" w:space="0" w:color="auto"/>
            </w:tcBorders>
            <w:shd w:val="clear" w:color="auto" w:fill="auto"/>
            <w:vAlign w:val="center"/>
          </w:tcPr>
          <w:p w14:paraId="4CE2047A" w14:textId="77777777" w:rsidR="00E55F1C" w:rsidRPr="007238DE" w:rsidRDefault="00E55F1C" w:rsidP="00550DD2">
            <w:pPr>
              <w:spacing w:after="0" w:line="240" w:lineRule="auto"/>
              <w:jc w:val="left"/>
              <w:rPr>
                <w:rFonts w:eastAsia="Times New Roman" w:cs="Calibri"/>
                <w:color w:val="000000"/>
              </w:rPr>
            </w:pPr>
            <w:r>
              <w:rPr>
                <w:rFonts w:cs="Calibri"/>
                <w:color w:val="000000"/>
              </w:rPr>
              <w:t>Lokalna skupnost, državni nivo</w:t>
            </w:r>
          </w:p>
        </w:tc>
      </w:tr>
      <w:tr w:rsidR="00E55F1C" w:rsidRPr="007238DE" w14:paraId="0EA2E38D" w14:textId="77777777" w:rsidTr="00550DD2">
        <w:trPr>
          <w:trHeight w:val="615"/>
        </w:trPr>
        <w:tc>
          <w:tcPr>
            <w:tcW w:w="2041" w:type="dxa"/>
            <w:vMerge/>
            <w:tcBorders>
              <w:top w:val="nil"/>
              <w:left w:val="single" w:sz="8" w:space="0" w:color="auto"/>
              <w:bottom w:val="single" w:sz="8" w:space="0" w:color="000000"/>
              <w:right w:val="single" w:sz="8" w:space="0" w:color="auto"/>
            </w:tcBorders>
            <w:vAlign w:val="center"/>
            <w:hideMark/>
          </w:tcPr>
          <w:p w14:paraId="4C02671E"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33ABCB2" w14:textId="77777777" w:rsidR="00E55F1C" w:rsidRPr="007238DE" w:rsidRDefault="00E55F1C" w:rsidP="00550DD2">
            <w:pPr>
              <w:spacing w:after="0" w:line="240" w:lineRule="auto"/>
              <w:jc w:val="left"/>
              <w:rPr>
                <w:rFonts w:eastAsia="Times New Roman" w:cs="Calibri"/>
                <w:color w:val="000000"/>
              </w:rPr>
            </w:pPr>
            <w:r>
              <w:rPr>
                <w:rFonts w:cs="Calibri"/>
                <w:color w:val="000000"/>
              </w:rPr>
              <w:t>Odgovorni organ/telo za izvedbo ukrepa</w:t>
            </w:r>
          </w:p>
        </w:tc>
        <w:tc>
          <w:tcPr>
            <w:tcW w:w="5556" w:type="dxa"/>
            <w:tcBorders>
              <w:top w:val="nil"/>
              <w:left w:val="nil"/>
              <w:bottom w:val="single" w:sz="8" w:space="0" w:color="auto"/>
              <w:right w:val="single" w:sz="8" w:space="0" w:color="auto"/>
            </w:tcBorders>
            <w:shd w:val="clear" w:color="auto" w:fill="auto"/>
            <w:vAlign w:val="center"/>
          </w:tcPr>
          <w:p w14:paraId="4F65C77D" w14:textId="77777777" w:rsidR="00E55F1C" w:rsidRPr="007238DE" w:rsidRDefault="00E55F1C" w:rsidP="00550DD2">
            <w:pPr>
              <w:spacing w:after="0" w:line="240" w:lineRule="auto"/>
              <w:jc w:val="left"/>
              <w:rPr>
                <w:rFonts w:eastAsia="Times New Roman" w:cs="Calibri"/>
                <w:color w:val="000000"/>
              </w:rPr>
            </w:pPr>
            <w:r>
              <w:rPr>
                <w:rFonts w:cs="Calibri"/>
                <w:color w:val="000000"/>
              </w:rPr>
              <w:t xml:space="preserve">Ministrstvo za kmetijstvo, gozdarstvo in prehrano, Zavod za gozdove Slovenije, </w:t>
            </w:r>
            <w:proofErr w:type="spellStart"/>
            <w:r>
              <w:rPr>
                <w:rFonts w:cs="Calibri"/>
                <w:color w:val="000000"/>
              </w:rPr>
              <w:t>SiDG</w:t>
            </w:r>
            <w:proofErr w:type="spellEnd"/>
            <w:r>
              <w:rPr>
                <w:rFonts w:cs="Calibri"/>
                <w:color w:val="000000"/>
              </w:rPr>
              <w:t>, lastniki gozdov</w:t>
            </w:r>
          </w:p>
        </w:tc>
      </w:tr>
      <w:tr w:rsidR="00E55F1C" w:rsidRPr="007238DE" w14:paraId="672C272E" w14:textId="77777777" w:rsidTr="00550DD2">
        <w:trPr>
          <w:trHeight w:val="315"/>
        </w:trPr>
        <w:tc>
          <w:tcPr>
            <w:tcW w:w="2041" w:type="dxa"/>
            <w:vMerge/>
            <w:tcBorders>
              <w:top w:val="nil"/>
              <w:left w:val="single" w:sz="8" w:space="0" w:color="auto"/>
              <w:bottom w:val="single" w:sz="8" w:space="0" w:color="000000"/>
              <w:right w:val="single" w:sz="8" w:space="0" w:color="auto"/>
            </w:tcBorders>
            <w:vAlign w:val="center"/>
            <w:hideMark/>
          </w:tcPr>
          <w:p w14:paraId="1A00433C"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7201251" w14:textId="77777777" w:rsidR="00E55F1C" w:rsidRPr="007238DE" w:rsidRDefault="00E55F1C" w:rsidP="00550DD2">
            <w:pPr>
              <w:spacing w:after="0" w:line="240" w:lineRule="auto"/>
              <w:jc w:val="left"/>
              <w:rPr>
                <w:rFonts w:eastAsia="Times New Roman" w:cs="Calibri"/>
                <w:color w:val="000000"/>
              </w:rPr>
            </w:pPr>
            <w:r>
              <w:rPr>
                <w:rFonts w:cs="Calibri"/>
                <w:color w:val="000000"/>
              </w:rPr>
              <w:t>Obdobje izvajanja ukrepa</w:t>
            </w:r>
          </w:p>
        </w:tc>
        <w:tc>
          <w:tcPr>
            <w:tcW w:w="5556" w:type="dxa"/>
            <w:tcBorders>
              <w:top w:val="nil"/>
              <w:left w:val="nil"/>
              <w:bottom w:val="single" w:sz="8" w:space="0" w:color="auto"/>
              <w:right w:val="single" w:sz="8" w:space="0" w:color="auto"/>
            </w:tcBorders>
            <w:shd w:val="clear" w:color="auto" w:fill="auto"/>
            <w:vAlign w:val="center"/>
          </w:tcPr>
          <w:p w14:paraId="446B65C6" w14:textId="77777777" w:rsidR="00E55F1C" w:rsidRPr="007238DE" w:rsidRDefault="00E55F1C" w:rsidP="00550DD2">
            <w:pPr>
              <w:spacing w:after="0" w:line="240" w:lineRule="auto"/>
              <w:jc w:val="left"/>
              <w:rPr>
                <w:rFonts w:eastAsia="Times New Roman" w:cs="Calibri"/>
                <w:color w:val="000000"/>
              </w:rPr>
            </w:pPr>
            <w:r>
              <w:rPr>
                <w:rFonts w:cs="Calibri"/>
                <w:color w:val="000000"/>
              </w:rPr>
              <w:t>2020-2070</w:t>
            </w:r>
          </w:p>
        </w:tc>
      </w:tr>
      <w:tr w:rsidR="00E55F1C" w:rsidRPr="007238DE" w14:paraId="75E74BC7" w14:textId="77777777" w:rsidTr="00550DD2">
        <w:trPr>
          <w:trHeight w:val="915"/>
        </w:trPr>
        <w:tc>
          <w:tcPr>
            <w:tcW w:w="2041" w:type="dxa"/>
            <w:vMerge/>
            <w:tcBorders>
              <w:top w:val="nil"/>
              <w:left w:val="single" w:sz="8" w:space="0" w:color="auto"/>
              <w:bottom w:val="single" w:sz="8" w:space="0" w:color="000000"/>
              <w:right w:val="single" w:sz="8" w:space="0" w:color="auto"/>
            </w:tcBorders>
            <w:vAlign w:val="center"/>
            <w:hideMark/>
          </w:tcPr>
          <w:p w14:paraId="23E81024"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8BFF54B" w14:textId="77777777" w:rsidR="00E55F1C" w:rsidRPr="007238DE" w:rsidRDefault="00E55F1C" w:rsidP="00550DD2">
            <w:pPr>
              <w:spacing w:after="0" w:line="240" w:lineRule="auto"/>
              <w:jc w:val="left"/>
              <w:rPr>
                <w:rFonts w:eastAsia="Times New Roman" w:cs="Calibri"/>
                <w:color w:val="000000"/>
              </w:rPr>
            </w:pPr>
            <w:r>
              <w:rPr>
                <w:rFonts w:cs="Calibri"/>
                <w:color w:val="000000"/>
              </w:rPr>
              <w:t>Kazalec za spremljanje izvajanja ukrepa</w:t>
            </w:r>
          </w:p>
        </w:tc>
        <w:tc>
          <w:tcPr>
            <w:tcW w:w="5556" w:type="dxa"/>
            <w:tcBorders>
              <w:top w:val="nil"/>
              <w:left w:val="nil"/>
              <w:bottom w:val="single" w:sz="8" w:space="0" w:color="auto"/>
              <w:right w:val="single" w:sz="8" w:space="0" w:color="auto"/>
            </w:tcBorders>
            <w:shd w:val="clear" w:color="auto" w:fill="auto"/>
            <w:vAlign w:val="center"/>
          </w:tcPr>
          <w:p w14:paraId="17320B46" w14:textId="77777777" w:rsidR="00E55F1C" w:rsidRPr="007238DE" w:rsidRDefault="00E55F1C" w:rsidP="00550DD2">
            <w:pPr>
              <w:spacing w:after="0" w:line="240" w:lineRule="auto"/>
              <w:jc w:val="left"/>
              <w:rPr>
                <w:rFonts w:eastAsia="Times New Roman" w:cs="Calibri"/>
                <w:color w:val="000000"/>
              </w:rPr>
            </w:pPr>
            <w:r>
              <w:rPr>
                <w:rFonts w:cs="Calibri"/>
                <w:color w:val="000000"/>
              </w:rPr>
              <w:t xml:space="preserve">Površina (ha) ohranjenih ali vzpostavljenih protivetrnih pasov, mejic ali </w:t>
            </w:r>
            <w:proofErr w:type="spellStart"/>
            <w:r>
              <w:rPr>
                <w:rFonts w:cs="Calibri"/>
                <w:color w:val="000000"/>
              </w:rPr>
              <w:t>omejkov</w:t>
            </w:r>
            <w:proofErr w:type="spellEnd"/>
            <w:r>
              <w:rPr>
                <w:rFonts w:cs="Calibri"/>
                <w:color w:val="000000"/>
              </w:rPr>
              <w:t>.</w:t>
            </w:r>
          </w:p>
        </w:tc>
      </w:tr>
      <w:tr w:rsidR="00E55F1C" w:rsidRPr="007238DE" w14:paraId="159E8C28" w14:textId="77777777" w:rsidTr="00550DD2">
        <w:trPr>
          <w:trHeight w:val="315"/>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552F8D8"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STROŠKI UKREPA</w:t>
            </w:r>
          </w:p>
        </w:tc>
        <w:tc>
          <w:tcPr>
            <w:tcW w:w="2041" w:type="dxa"/>
            <w:tcBorders>
              <w:top w:val="nil"/>
              <w:left w:val="nil"/>
              <w:bottom w:val="single" w:sz="8" w:space="0" w:color="auto"/>
              <w:right w:val="single" w:sz="8" w:space="0" w:color="auto"/>
            </w:tcBorders>
            <w:shd w:val="clear" w:color="auto" w:fill="auto"/>
            <w:vAlign w:val="center"/>
            <w:hideMark/>
          </w:tcPr>
          <w:p w14:paraId="1B215182" w14:textId="77777777" w:rsidR="00E55F1C" w:rsidRPr="007238DE" w:rsidRDefault="00E55F1C" w:rsidP="00550DD2">
            <w:pPr>
              <w:spacing w:after="0" w:line="240" w:lineRule="auto"/>
              <w:jc w:val="left"/>
              <w:rPr>
                <w:rFonts w:eastAsia="Times New Roman" w:cs="Calibri"/>
                <w:color w:val="000000"/>
              </w:rPr>
            </w:pPr>
            <w:r>
              <w:rPr>
                <w:rFonts w:cs="Calibri"/>
                <w:color w:val="000000"/>
              </w:rPr>
              <w:t>Ocena stroškov ukrepa</w:t>
            </w:r>
          </w:p>
        </w:tc>
        <w:tc>
          <w:tcPr>
            <w:tcW w:w="5556" w:type="dxa"/>
            <w:tcBorders>
              <w:top w:val="nil"/>
              <w:left w:val="nil"/>
              <w:bottom w:val="single" w:sz="8" w:space="0" w:color="auto"/>
              <w:right w:val="single" w:sz="8" w:space="0" w:color="auto"/>
            </w:tcBorders>
            <w:shd w:val="clear" w:color="auto" w:fill="auto"/>
            <w:vAlign w:val="center"/>
          </w:tcPr>
          <w:p w14:paraId="6840B64D" w14:textId="77777777" w:rsidR="00E55F1C" w:rsidRPr="007238DE" w:rsidRDefault="00E55F1C" w:rsidP="00550DD2">
            <w:pPr>
              <w:spacing w:after="0" w:line="240" w:lineRule="auto"/>
              <w:jc w:val="left"/>
              <w:rPr>
                <w:rFonts w:eastAsia="Times New Roman" w:cs="Calibri"/>
                <w:color w:val="000000"/>
              </w:rPr>
            </w:pPr>
            <w:r>
              <w:rPr>
                <w:rFonts w:cs="Calibri"/>
                <w:color w:val="000000"/>
              </w:rPr>
              <w:t>Trenutno podatki za Mestno občino Nova Gorica niso na voljo, zato je za oceno stroškov ukrepa potrebna podrobnejša študija.</w:t>
            </w:r>
          </w:p>
        </w:tc>
      </w:tr>
      <w:tr w:rsidR="00E55F1C" w:rsidRPr="007238DE" w14:paraId="41ADF24D" w14:textId="77777777" w:rsidTr="00550DD2">
        <w:trPr>
          <w:trHeight w:val="315"/>
        </w:trPr>
        <w:tc>
          <w:tcPr>
            <w:tcW w:w="2041" w:type="dxa"/>
            <w:vMerge/>
            <w:tcBorders>
              <w:top w:val="nil"/>
              <w:left w:val="single" w:sz="8" w:space="0" w:color="auto"/>
              <w:bottom w:val="single" w:sz="8" w:space="0" w:color="000000"/>
              <w:right w:val="single" w:sz="8" w:space="0" w:color="auto"/>
            </w:tcBorders>
            <w:vAlign w:val="center"/>
            <w:hideMark/>
          </w:tcPr>
          <w:p w14:paraId="7E738862"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1441E19" w14:textId="77777777" w:rsidR="00E55F1C" w:rsidRPr="007238DE" w:rsidRDefault="00E55F1C" w:rsidP="00550DD2">
            <w:pPr>
              <w:spacing w:after="0" w:line="240" w:lineRule="auto"/>
              <w:jc w:val="left"/>
              <w:rPr>
                <w:rFonts w:eastAsia="Times New Roman" w:cs="Calibri"/>
                <w:color w:val="000000"/>
              </w:rPr>
            </w:pPr>
            <w:r>
              <w:rPr>
                <w:rFonts w:cs="Calibri"/>
                <w:color w:val="000000"/>
              </w:rPr>
              <w:t>Vir financiranja</w:t>
            </w:r>
          </w:p>
        </w:tc>
        <w:tc>
          <w:tcPr>
            <w:tcW w:w="5556" w:type="dxa"/>
            <w:tcBorders>
              <w:top w:val="nil"/>
              <w:left w:val="nil"/>
              <w:bottom w:val="single" w:sz="8" w:space="0" w:color="auto"/>
              <w:right w:val="single" w:sz="8" w:space="0" w:color="auto"/>
            </w:tcBorders>
            <w:shd w:val="clear" w:color="auto" w:fill="auto"/>
            <w:vAlign w:val="center"/>
          </w:tcPr>
          <w:p w14:paraId="1D4380B9" w14:textId="77777777" w:rsidR="00E55F1C" w:rsidRPr="007238DE" w:rsidRDefault="00E55F1C" w:rsidP="00550DD2">
            <w:pPr>
              <w:spacing w:after="0" w:line="240" w:lineRule="auto"/>
              <w:jc w:val="left"/>
              <w:rPr>
                <w:rFonts w:eastAsia="Times New Roman" w:cs="Calibri"/>
                <w:color w:val="000000"/>
              </w:rPr>
            </w:pPr>
            <w:r>
              <w:rPr>
                <w:rFonts w:cs="Calibri"/>
                <w:color w:val="000000"/>
              </w:rPr>
              <w:t xml:space="preserve">Program razvoja podeželja, </w:t>
            </w:r>
            <w:r>
              <w:rPr>
                <w:rFonts w:cs="Calibri"/>
                <w:color w:val="000000"/>
              </w:rPr>
              <w:br/>
              <w:t>Proračun Republike Slovenije,</w:t>
            </w:r>
            <w:r>
              <w:rPr>
                <w:rFonts w:cs="Calibri"/>
                <w:color w:val="000000"/>
              </w:rPr>
              <w:br/>
              <w:t>Evropski skladi in programi, lokalna skupnost, lastniki zemljišč</w:t>
            </w:r>
          </w:p>
        </w:tc>
      </w:tr>
    </w:tbl>
    <w:p w14:paraId="49355D8C" w14:textId="77777777" w:rsidR="00E55F1C" w:rsidRDefault="00E55F1C" w:rsidP="00E55F1C">
      <w:pPr>
        <w:spacing w:after="0"/>
        <w:rPr>
          <w:lang w:eastAsia="sl-SI"/>
        </w:rPr>
      </w:pPr>
    </w:p>
    <w:tbl>
      <w:tblPr>
        <w:tblW w:w="9638" w:type="dxa"/>
        <w:tblLook w:val="04A0" w:firstRow="1" w:lastRow="0" w:firstColumn="1" w:lastColumn="0" w:noHBand="0" w:noVBand="1"/>
      </w:tblPr>
      <w:tblGrid>
        <w:gridCol w:w="2041"/>
        <w:gridCol w:w="2041"/>
        <w:gridCol w:w="5556"/>
      </w:tblGrid>
      <w:tr w:rsidR="00E55F1C" w:rsidRPr="007238DE" w14:paraId="691830FF" w14:textId="77777777" w:rsidTr="00550DD2">
        <w:trPr>
          <w:trHeight w:val="315"/>
        </w:trPr>
        <w:tc>
          <w:tcPr>
            <w:tcW w:w="204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1F529B14"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UKREP</w:t>
            </w:r>
          </w:p>
        </w:tc>
        <w:tc>
          <w:tcPr>
            <w:tcW w:w="2041" w:type="dxa"/>
            <w:tcBorders>
              <w:top w:val="single" w:sz="8" w:space="0" w:color="auto"/>
              <w:left w:val="nil"/>
              <w:bottom w:val="single" w:sz="8" w:space="0" w:color="auto"/>
              <w:right w:val="single" w:sz="8" w:space="0" w:color="auto"/>
            </w:tcBorders>
            <w:shd w:val="clear" w:color="000000" w:fill="D9D9D9"/>
            <w:vAlign w:val="center"/>
            <w:hideMark/>
          </w:tcPr>
          <w:p w14:paraId="3F14123A" w14:textId="77777777" w:rsidR="00E55F1C" w:rsidRPr="007238DE" w:rsidRDefault="00E55F1C" w:rsidP="00550DD2">
            <w:pPr>
              <w:spacing w:after="0" w:line="240" w:lineRule="auto"/>
              <w:jc w:val="left"/>
              <w:rPr>
                <w:rFonts w:eastAsia="Times New Roman" w:cs="Calibri"/>
                <w:color w:val="000000"/>
              </w:rPr>
            </w:pPr>
            <w:r>
              <w:rPr>
                <w:rFonts w:cs="Calibri"/>
                <w:color w:val="000000"/>
              </w:rPr>
              <w:t>Številka ukrepa</w:t>
            </w:r>
          </w:p>
        </w:tc>
        <w:tc>
          <w:tcPr>
            <w:tcW w:w="5556" w:type="dxa"/>
            <w:tcBorders>
              <w:top w:val="single" w:sz="8" w:space="0" w:color="auto"/>
              <w:left w:val="nil"/>
              <w:bottom w:val="single" w:sz="8" w:space="0" w:color="auto"/>
              <w:right w:val="single" w:sz="8" w:space="0" w:color="auto"/>
            </w:tcBorders>
            <w:shd w:val="clear" w:color="000000" w:fill="D9D9D9"/>
            <w:vAlign w:val="center"/>
          </w:tcPr>
          <w:p w14:paraId="000C0B3F" w14:textId="77777777" w:rsidR="00E55F1C" w:rsidRPr="007238DE" w:rsidRDefault="00E55F1C" w:rsidP="00550DD2">
            <w:pPr>
              <w:spacing w:after="0" w:line="240" w:lineRule="auto"/>
              <w:jc w:val="left"/>
              <w:rPr>
                <w:rFonts w:eastAsia="Times New Roman" w:cs="Calibri"/>
                <w:b/>
                <w:bCs/>
                <w:color w:val="000000"/>
              </w:rPr>
            </w:pPr>
            <w:r>
              <w:rPr>
                <w:rFonts w:cs="Calibri"/>
                <w:b/>
                <w:bCs/>
                <w:color w:val="000000"/>
              </w:rPr>
              <w:t>SK05</w:t>
            </w:r>
          </w:p>
        </w:tc>
      </w:tr>
      <w:tr w:rsidR="00E55F1C" w:rsidRPr="007238DE" w14:paraId="11CBFDE2"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601CA0EB"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000000" w:fill="D9D9D9"/>
            <w:vAlign w:val="center"/>
            <w:hideMark/>
          </w:tcPr>
          <w:p w14:paraId="45564FA2" w14:textId="77777777" w:rsidR="00E55F1C" w:rsidRPr="007238DE" w:rsidRDefault="00E55F1C" w:rsidP="00550DD2">
            <w:pPr>
              <w:spacing w:after="0" w:line="240" w:lineRule="auto"/>
              <w:jc w:val="left"/>
              <w:rPr>
                <w:rFonts w:eastAsia="Times New Roman" w:cs="Calibri"/>
                <w:color w:val="000000"/>
              </w:rPr>
            </w:pPr>
            <w:r>
              <w:rPr>
                <w:rFonts w:cs="Calibri"/>
                <w:color w:val="000000"/>
              </w:rPr>
              <w:t>Ime ukrepa</w:t>
            </w:r>
          </w:p>
        </w:tc>
        <w:tc>
          <w:tcPr>
            <w:tcW w:w="5556" w:type="dxa"/>
            <w:tcBorders>
              <w:top w:val="nil"/>
              <w:left w:val="nil"/>
              <w:bottom w:val="single" w:sz="8" w:space="0" w:color="auto"/>
              <w:right w:val="single" w:sz="8" w:space="0" w:color="auto"/>
            </w:tcBorders>
            <w:shd w:val="clear" w:color="000000" w:fill="D9D9D9"/>
            <w:vAlign w:val="center"/>
          </w:tcPr>
          <w:p w14:paraId="1B39C1C9" w14:textId="6A3596B5" w:rsidR="00E55F1C" w:rsidRPr="007238DE" w:rsidRDefault="00E55F1C" w:rsidP="00550DD2">
            <w:pPr>
              <w:spacing w:after="0" w:line="240" w:lineRule="auto"/>
              <w:jc w:val="left"/>
              <w:rPr>
                <w:rFonts w:eastAsia="Times New Roman" w:cs="Calibri"/>
                <w:b/>
                <w:bCs/>
                <w:color w:val="000000"/>
              </w:rPr>
            </w:pPr>
            <w:r>
              <w:rPr>
                <w:rFonts w:cs="Calibri"/>
                <w:b/>
                <w:bCs/>
                <w:color w:val="000000"/>
              </w:rPr>
              <w:t>Zelene površine v urbanih središčih</w:t>
            </w:r>
          </w:p>
        </w:tc>
      </w:tr>
      <w:tr w:rsidR="00E55F1C" w:rsidRPr="007238DE" w14:paraId="4530753B"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59D793FA"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E54C599" w14:textId="77777777" w:rsidR="00E55F1C" w:rsidRPr="007238DE" w:rsidRDefault="00E55F1C" w:rsidP="00550DD2">
            <w:pPr>
              <w:spacing w:after="0" w:line="240" w:lineRule="auto"/>
              <w:jc w:val="left"/>
              <w:rPr>
                <w:rFonts w:eastAsia="Times New Roman" w:cs="Calibri"/>
                <w:color w:val="000000"/>
              </w:rPr>
            </w:pPr>
            <w:r>
              <w:rPr>
                <w:rFonts w:cs="Calibri"/>
                <w:color w:val="000000"/>
              </w:rPr>
              <w:t>Cilj ukrepa</w:t>
            </w:r>
          </w:p>
        </w:tc>
        <w:tc>
          <w:tcPr>
            <w:tcW w:w="5556" w:type="dxa"/>
            <w:tcBorders>
              <w:top w:val="nil"/>
              <w:left w:val="nil"/>
              <w:bottom w:val="single" w:sz="8" w:space="0" w:color="auto"/>
              <w:right w:val="single" w:sz="8" w:space="0" w:color="auto"/>
            </w:tcBorders>
            <w:shd w:val="clear" w:color="auto" w:fill="auto"/>
            <w:vAlign w:val="center"/>
          </w:tcPr>
          <w:p w14:paraId="552D4803" w14:textId="75DC027E" w:rsidR="00E55F1C" w:rsidRPr="007238DE" w:rsidRDefault="00E55F1C" w:rsidP="00550DD2">
            <w:pPr>
              <w:spacing w:after="0" w:line="240" w:lineRule="auto"/>
              <w:jc w:val="left"/>
              <w:rPr>
                <w:rFonts w:eastAsia="Times New Roman" w:cs="Calibri"/>
                <w:color w:val="000000"/>
              </w:rPr>
            </w:pPr>
            <w:r>
              <w:rPr>
                <w:rFonts w:cs="Calibri"/>
                <w:color w:val="000000"/>
              </w:rPr>
              <w:t>Dostopne mestn</w:t>
            </w:r>
            <w:r w:rsidR="00CF608E">
              <w:rPr>
                <w:rFonts w:cs="Calibri"/>
                <w:color w:val="000000"/>
              </w:rPr>
              <w:t>e</w:t>
            </w:r>
            <w:r>
              <w:rPr>
                <w:rFonts w:cs="Calibri"/>
                <w:color w:val="000000"/>
              </w:rPr>
              <w:t xml:space="preserve"> </w:t>
            </w:r>
            <w:r w:rsidR="00CF608E">
              <w:rPr>
                <w:rFonts w:cs="Calibri"/>
                <w:color w:val="000000"/>
              </w:rPr>
              <w:t>zelene površine za zmanjševanje onesnaženosti zraka, zmanjševanje temperaturnih nihanj in zmanjševanje obremenitev s hrupom ter uporaba teh površin za</w:t>
            </w:r>
            <w:r>
              <w:rPr>
                <w:rFonts w:cs="Calibri"/>
                <w:color w:val="000000"/>
              </w:rPr>
              <w:t xml:space="preserve"> rekreacijo in turizem. </w:t>
            </w:r>
          </w:p>
        </w:tc>
      </w:tr>
      <w:tr w:rsidR="00E55F1C" w:rsidRPr="007238DE" w14:paraId="1B35C45A"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6F0E1F9D"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0BDFB94F" w14:textId="77777777" w:rsidR="00E55F1C" w:rsidRPr="007238DE" w:rsidRDefault="00E55F1C" w:rsidP="00550DD2">
            <w:pPr>
              <w:spacing w:after="0" w:line="240" w:lineRule="auto"/>
              <w:jc w:val="left"/>
              <w:rPr>
                <w:rFonts w:eastAsia="Times New Roman" w:cs="Calibri"/>
                <w:color w:val="000000"/>
              </w:rPr>
            </w:pPr>
            <w:r>
              <w:rPr>
                <w:rFonts w:cs="Calibri"/>
                <w:color w:val="000000"/>
              </w:rPr>
              <w:t>Kratek opis ukrepa</w:t>
            </w:r>
          </w:p>
        </w:tc>
        <w:tc>
          <w:tcPr>
            <w:tcW w:w="5556" w:type="dxa"/>
            <w:tcBorders>
              <w:top w:val="nil"/>
              <w:left w:val="nil"/>
              <w:bottom w:val="single" w:sz="8" w:space="0" w:color="auto"/>
              <w:right w:val="single" w:sz="8" w:space="0" w:color="auto"/>
            </w:tcBorders>
            <w:shd w:val="clear" w:color="auto" w:fill="auto"/>
            <w:vAlign w:val="center"/>
          </w:tcPr>
          <w:p w14:paraId="20D4B523" w14:textId="6336E0A6" w:rsidR="00E55F1C" w:rsidRPr="007238DE" w:rsidRDefault="00E55F1C" w:rsidP="00550DD2">
            <w:pPr>
              <w:spacing w:after="0" w:line="240" w:lineRule="auto"/>
              <w:jc w:val="left"/>
              <w:rPr>
                <w:rFonts w:eastAsia="Times New Roman" w:cs="Calibri"/>
                <w:color w:val="000000"/>
              </w:rPr>
            </w:pPr>
            <w:r>
              <w:rPr>
                <w:rFonts w:cs="Calibri"/>
                <w:color w:val="000000"/>
              </w:rPr>
              <w:t xml:space="preserve">Ohranjanje in povečanje dostopnih </w:t>
            </w:r>
            <w:r w:rsidR="00CF608E">
              <w:rPr>
                <w:rFonts w:cs="Calibri"/>
                <w:color w:val="000000"/>
              </w:rPr>
              <w:t xml:space="preserve">zelenih </w:t>
            </w:r>
            <w:r>
              <w:rPr>
                <w:rFonts w:cs="Calibri"/>
                <w:color w:val="000000"/>
              </w:rPr>
              <w:t xml:space="preserve">površin </w:t>
            </w:r>
            <w:r w:rsidR="00CF608E">
              <w:rPr>
                <w:rFonts w:cs="Calibri"/>
                <w:color w:val="000000"/>
              </w:rPr>
              <w:t xml:space="preserve">v </w:t>
            </w:r>
            <w:r>
              <w:rPr>
                <w:rFonts w:cs="Calibri"/>
                <w:color w:val="000000"/>
              </w:rPr>
              <w:t>mestih s poudarkom na</w:t>
            </w:r>
            <w:r w:rsidR="00CF608E">
              <w:rPr>
                <w:rFonts w:cs="Calibri"/>
                <w:color w:val="000000"/>
              </w:rPr>
              <w:t xml:space="preserve"> prilagajanju vročini, zmanjševanju onesnaženja ter hrupa in za</w:t>
            </w:r>
            <w:r>
              <w:rPr>
                <w:rFonts w:cs="Calibri"/>
                <w:color w:val="000000"/>
              </w:rPr>
              <w:t xml:space="preserve"> </w:t>
            </w:r>
            <w:r w:rsidR="00CF608E">
              <w:rPr>
                <w:rFonts w:cs="Calibri"/>
                <w:color w:val="000000"/>
              </w:rPr>
              <w:t xml:space="preserve">namen </w:t>
            </w:r>
            <w:r>
              <w:rPr>
                <w:rFonts w:cs="Calibri"/>
                <w:color w:val="000000"/>
              </w:rPr>
              <w:t>rekreacij</w:t>
            </w:r>
            <w:r w:rsidR="00CF608E">
              <w:rPr>
                <w:rFonts w:cs="Calibri"/>
                <w:color w:val="000000"/>
              </w:rPr>
              <w:t xml:space="preserve">e in </w:t>
            </w:r>
            <w:r>
              <w:rPr>
                <w:rFonts w:cs="Calibri"/>
                <w:color w:val="000000"/>
              </w:rPr>
              <w:t>turizm</w:t>
            </w:r>
            <w:r w:rsidR="00CF608E">
              <w:rPr>
                <w:rFonts w:cs="Calibri"/>
                <w:color w:val="000000"/>
              </w:rPr>
              <w:t>a</w:t>
            </w:r>
            <w:r>
              <w:rPr>
                <w:rFonts w:cs="Calibri"/>
                <w:color w:val="000000"/>
              </w:rPr>
              <w:t xml:space="preserve">. </w:t>
            </w:r>
          </w:p>
        </w:tc>
      </w:tr>
      <w:tr w:rsidR="00E55F1C" w:rsidRPr="007238DE" w14:paraId="76CAB7F1" w14:textId="77777777" w:rsidTr="00550DD2">
        <w:trPr>
          <w:trHeight w:val="315"/>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78BA72DB"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3D5244F" w14:textId="77777777" w:rsidR="00E55F1C" w:rsidRPr="007238DE" w:rsidRDefault="00E55F1C" w:rsidP="00550DD2">
            <w:pPr>
              <w:spacing w:after="0" w:line="240" w:lineRule="auto"/>
              <w:jc w:val="left"/>
              <w:rPr>
                <w:rFonts w:eastAsia="Times New Roman" w:cs="Calibri"/>
                <w:color w:val="000000"/>
              </w:rPr>
            </w:pPr>
            <w:r>
              <w:rPr>
                <w:rFonts w:cs="Calibri"/>
                <w:color w:val="000000"/>
              </w:rPr>
              <w:t>Področje ukrepanja</w:t>
            </w:r>
          </w:p>
        </w:tc>
        <w:tc>
          <w:tcPr>
            <w:tcW w:w="5556" w:type="dxa"/>
            <w:tcBorders>
              <w:top w:val="nil"/>
              <w:left w:val="nil"/>
              <w:bottom w:val="single" w:sz="8" w:space="0" w:color="auto"/>
              <w:right w:val="single" w:sz="8" w:space="0" w:color="auto"/>
            </w:tcBorders>
            <w:shd w:val="clear" w:color="auto" w:fill="auto"/>
            <w:vAlign w:val="center"/>
          </w:tcPr>
          <w:p w14:paraId="42DEC224" w14:textId="54EF0B47" w:rsidR="00E55F1C" w:rsidRPr="007238DE" w:rsidRDefault="00CF608E" w:rsidP="00550DD2">
            <w:pPr>
              <w:spacing w:after="0" w:line="240" w:lineRule="auto"/>
              <w:jc w:val="left"/>
              <w:rPr>
                <w:rFonts w:eastAsia="Times New Roman" w:cs="Calibri"/>
                <w:color w:val="000000"/>
              </w:rPr>
            </w:pPr>
            <w:r>
              <w:rPr>
                <w:rFonts w:cs="Calibri"/>
                <w:color w:val="000000"/>
              </w:rPr>
              <w:t>S</w:t>
            </w:r>
            <w:r w:rsidR="00E55F1C">
              <w:rPr>
                <w:rFonts w:cs="Calibri"/>
                <w:color w:val="000000"/>
              </w:rPr>
              <w:t>ektor komunal</w:t>
            </w:r>
            <w:r>
              <w:rPr>
                <w:rFonts w:cs="Calibri"/>
                <w:color w:val="000000"/>
              </w:rPr>
              <w:t>e</w:t>
            </w:r>
          </w:p>
        </w:tc>
      </w:tr>
      <w:tr w:rsidR="00E55F1C" w:rsidRPr="007238DE" w14:paraId="5F374DA5"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59FF82B9"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A46DBE2" w14:textId="77777777" w:rsidR="00E55F1C" w:rsidRPr="007238DE" w:rsidRDefault="00E55F1C" w:rsidP="00550DD2">
            <w:pPr>
              <w:spacing w:after="0" w:line="240" w:lineRule="auto"/>
              <w:jc w:val="left"/>
              <w:rPr>
                <w:rFonts w:eastAsia="Times New Roman" w:cs="Calibri"/>
                <w:color w:val="000000"/>
              </w:rPr>
            </w:pPr>
            <w:r>
              <w:rPr>
                <w:rFonts w:cs="Calibri"/>
                <w:color w:val="000000"/>
              </w:rPr>
              <w:t>Povzročitelj obremenitve</w:t>
            </w:r>
          </w:p>
        </w:tc>
        <w:tc>
          <w:tcPr>
            <w:tcW w:w="5556" w:type="dxa"/>
            <w:tcBorders>
              <w:top w:val="nil"/>
              <w:left w:val="nil"/>
              <w:bottom w:val="single" w:sz="8" w:space="0" w:color="auto"/>
              <w:right w:val="single" w:sz="8" w:space="0" w:color="auto"/>
            </w:tcBorders>
            <w:shd w:val="clear" w:color="auto" w:fill="auto"/>
            <w:vAlign w:val="center"/>
          </w:tcPr>
          <w:p w14:paraId="4B6E3D6D" w14:textId="77777777" w:rsidR="00E55F1C" w:rsidRPr="007238DE" w:rsidRDefault="00E55F1C" w:rsidP="00550DD2">
            <w:pPr>
              <w:spacing w:after="0" w:line="240" w:lineRule="auto"/>
              <w:jc w:val="left"/>
              <w:rPr>
                <w:rFonts w:eastAsia="Times New Roman" w:cs="Calibri"/>
                <w:color w:val="000000"/>
              </w:rPr>
            </w:pPr>
            <w:r>
              <w:rPr>
                <w:rFonts w:cs="Calibri"/>
                <w:color w:val="000000"/>
              </w:rPr>
              <w:t>Potencialni vplivi podnebnih sprememb, promet, urbanizacija</w:t>
            </w:r>
          </w:p>
        </w:tc>
      </w:tr>
      <w:tr w:rsidR="00E55F1C" w:rsidRPr="007238DE" w14:paraId="2C9F6D00" w14:textId="77777777" w:rsidTr="00550DD2">
        <w:trPr>
          <w:trHeight w:val="54"/>
        </w:trPr>
        <w:tc>
          <w:tcPr>
            <w:tcW w:w="2041" w:type="dxa"/>
            <w:vMerge/>
            <w:tcBorders>
              <w:top w:val="single" w:sz="8" w:space="0" w:color="auto"/>
              <w:left w:val="single" w:sz="8" w:space="0" w:color="auto"/>
              <w:bottom w:val="single" w:sz="8" w:space="0" w:color="000000"/>
              <w:right w:val="single" w:sz="8" w:space="0" w:color="auto"/>
            </w:tcBorders>
            <w:vAlign w:val="center"/>
            <w:hideMark/>
          </w:tcPr>
          <w:p w14:paraId="67AAA4FB"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8881C8F" w14:textId="77777777" w:rsidR="00E55F1C" w:rsidRPr="007238DE" w:rsidRDefault="00E55F1C" w:rsidP="00550DD2">
            <w:pPr>
              <w:spacing w:after="0" w:line="240" w:lineRule="auto"/>
              <w:jc w:val="left"/>
              <w:rPr>
                <w:rFonts w:eastAsia="Times New Roman" w:cs="Calibri"/>
                <w:color w:val="000000"/>
              </w:rPr>
            </w:pPr>
            <w:r>
              <w:rPr>
                <w:rFonts w:cs="Calibri"/>
                <w:color w:val="000000"/>
              </w:rPr>
              <w:t>Prioriteta ukrepa</w:t>
            </w:r>
          </w:p>
        </w:tc>
        <w:tc>
          <w:tcPr>
            <w:tcW w:w="5556" w:type="dxa"/>
            <w:tcBorders>
              <w:top w:val="nil"/>
              <w:left w:val="nil"/>
              <w:bottom w:val="single" w:sz="8" w:space="0" w:color="auto"/>
              <w:right w:val="single" w:sz="8" w:space="0" w:color="auto"/>
            </w:tcBorders>
            <w:shd w:val="clear" w:color="auto" w:fill="auto"/>
            <w:vAlign w:val="center"/>
          </w:tcPr>
          <w:p w14:paraId="38BC5897" w14:textId="77777777" w:rsidR="00E55F1C" w:rsidRPr="007238DE" w:rsidRDefault="00E55F1C" w:rsidP="00550DD2">
            <w:pPr>
              <w:spacing w:after="0" w:line="240" w:lineRule="auto"/>
              <w:jc w:val="left"/>
              <w:rPr>
                <w:rFonts w:eastAsia="Times New Roman" w:cs="Calibri"/>
                <w:color w:val="000000"/>
              </w:rPr>
            </w:pPr>
            <w:r>
              <w:rPr>
                <w:rFonts w:cs="Calibri"/>
                <w:color w:val="000000"/>
              </w:rPr>
              <w:t xml:space="preserve">Nujno </w:t>
            </w:r>
          </w:p>
        </w:tc>
      </w:tr>
      <w:tr w:rsidR="00E55F1C" w:rsidRPr="007238DE" w14:paraId="1D297FD9" w14:textId="77777777" w:rsidTr="00550DD2">
        <w:trPr>
          <w:trHeight w:val="54"/>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B257229"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PREDPISI</w:t>
            </w:r>
          </w:p>
        </w:tc>
        <w:tc>
          <w:tcPr>
            <w:tcW w:w="2041" w:type="dxa"/>
            <w:tcBorders>
              <w:top w:val="nil"/>
              <w:left w:val="nil"/>
              <w:bottom w:val="single" w:sz="8" w:space="0" w:color="auto"/>
              <w:right w:val="single" w:sz="8" w:space="0" w:color="auto"/>
            </w:tcBorders>
            <w:shd w:val="clear" w:color="auto" w:fill="auto"/>
            <w:vAlign w:val="center"/>
            <w:hideMark/>
          </w:tcPr>
          <w:p w14:paraId="669994F0" w14:textId="77777777" w:rsidR="00E55F1C" w:rsidRPr="007238DE" w:rsidRDefault="00E55F1C" w:rsidP="00550DD2">
            <w:pPr>
              <w:spacing w:after="0" w:line="240" w:lineRule="auto"/>
              <w:jc w:val="left"/>
              <w:rPr>
                <w:rFonts w:eastAsia="Times New Roman" w:cs="Calibri"/>
                <w:color w:val="000000"/>
              </w:rPr>
            </w:pPr>
            <w:r>
              <w:rPr>
                <w:rFonts w:cs="Calibri"/>
                <w:color w:val="000000"/>
              </w:rPr>
              <w:t>Pravna podlaga ukrepa (EU zakonodaja)</w:t>
            </w:r>
          </w:p>
        </w:tc>
        <w:tc>
          <w:tcPr>
            <w:tcW w:w="5556" w:type="dxa"/>
            <w:tcBorders>
              <w:top w:val="nil"/>
              <w:left w:val="nil"/>
              <w:bottom w:val="single" w:sz="8" w:space="0" w:color="auto"/>
              <w:right w:val="single" w:sz="8" w:space="0" w:color="auto"/>
            </w:tcBorders>
            <w:shd w:val="clear" w:color="auto" w:fill="auto"/>
            <w:vAlign w:val="center"/>
          </w:tcPr>
          <w:p w14:paraId="2CF3B9BE" w14:textId="77777777" w:rsidR="00E55F1C" w:rsidRPr="007238DE" w:rsidRDefault="00E55F1C" w:rsidP="00550DD2">
            <w:pPr>
              <w:spacing w:after="0" w:line="240" w:lineRule="auto"/>
              <w:jc w:val="left"/>
              <w:rPr>
                <w:rFonts w:eastAsia="Times New Roman" w:cs="Calibri"/>
                <w:color w:val="000000"/>
              </w:rPr>
            </w:pPr>
            <w:r>
              <w:rPr>
                <w:rFonts w:cs="Calibri"/>
                <w:color w:val="000000"/>
              </w:rPr>
              <w:t> </w:t>
            </w:r>
          </w:p>
        </w:tc>
      </w:tr>
      <w:tr w:rsidR="00E55F1C" w:rsidRPr="007238DE" w14:paraId="01CC20B8" w14:textId="77777777" w:rsidTr="00550DD2">
        <w:trPr>
          <w:trHeight w:val="54"/>
        </w:trPr>
        <w:tc>
          <w:tcPr>
            <w:tcW w:w="2041" w:type="dxa"/>
            <w:vMerge/>
            <w:tcBorders>
              <w:top w:val="nil"/>
              <w:left w:val="single" w:sz="8" w:space="0" w:color="auto"/>
              <w:bottom w:val="single" w:sz="8" w:space="0" w:color="000000"/>
              <w:right w:val="single" w:sz="8" w:space="0" w:color="auto"/>
            </w:tcBorders>
            <w:vAlign w:val="center"/>
            <w:hideMark/>
          </w:tcPr>
          <w:p w14:paraId="5C1A68CB"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C332017" w14:textId="77777777" w:rsidR="00E55F1C" w:rsidRPr="007238DE" w:rsidRDefault="00E55F1C" w:rsidP="00550DD2">
            <w:pPr>
              <w:spacing w:after="0" w:line="240" w:lineRule="auto"/>
              <w:jc w:val="left"/>
              <w:rPr>
                <w:rFonts w:eastAsia="Times New Roman" w:cs="Calibri"/>
                <w:color w:val="000000"/>
              </w:rPr>
            </w:pPr>
            <w:r>
              <w:rPr>
                <w:rFonts w:cs="Calibri"/>
                <w:color w:val="000000"/>
              </w:rPr>
              <w:t>Pravna podlaga ukrepa (nacionalna zakonodaja)</w:t>
            </w:r>
          </w:p>
        </w:tc>
        <w:tc>
          <w:tcPr>
            <w:tcW w:w="5556" w:type="dxa"/>
            <w:tcBorders>
              <w:top w:val="nil"/>
              <w:left w:val="nil"/>
              <w:bottom w:val="single" w:sz="8" w:space="0" w:color="auto"/>
              <w:right w:val="single" w:sz="8" w:space="0" w:color="auto"/>
            </w:tcBorders>
            <w:shd w:val="clear" w:color="auto" w:fill="auto"/>
            <w:vAlign w:val="center"/>
          </w:tcPr>
          <w:p w14:paraId="50630538" w14:textId="77777777" w:rsidR="00E55F1C" w:rsidRPr="007238DE" w:rsidRDefault="00E55F1C" w:rsidP="00550DD2">
            <w:pPr>
              <w:spacing w:after="0" w:line="240" w:lineRule="auto"/>
              <w:jc w:val="left"/>
              <w:rPr>
                <w:rFonts w:eastAsia="Times New Roman" w:cs="Calibri"/>
                <w:color w:val="000000"/>
              </w:rPr>
            </w:pPr>
            <w:r>
              <w:rPr>
                <w:rFonts w:cs="Calibri"/>
                <w:color w:val="000000"/>
              </w:rPr>
              <w:t> </w:t>
            </w:r>
          </w:p>
        </w:tc>
      </w:tr>
      <w:tr w:rsidR="00E55F1C" w:rsidRPr="007238DE" w14:paraId="29DFF1CA" w14:textId="77777777" w:rsidTr="00550DD2">
        <w:trPr>
          <w:trHeight w:val="156"/>
        </w:trPr>
        <w:tc>
          <w:tcPr>
            <w:tcW w:w="2041" w:type="dxa"/>
            <w:tcBorders>
              <w:top w:val="nil"/>
              <w:left w:val="single" w:sz="8" w:space="0" w:color="auto"/>
              <w:bottom w:val="single" w:sz="8" w:space="0" w:color="auto"/>
              <w:right w:val="single" w:sz="8" w:space="0" w:color="auto"/>
            </w:tcBorders>
            <w:shd w:val="clear" w:color="000000" w:fill="F2F2F2"/>
            <w:vAlign w:val="center"/>
            <w:hideMark/>
          </w:tcPr>
          <w:p w14:paraId="0F0FF17D"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OPIS UKREPA</w:t>
            </w:r>
          </w:p>
        </w:tc>
        <w:tc>
          <w:tcPr>
            <w:tcW w:w="2041" w:type="dxa"/>
            <w:tcBorders>
              <w:top w:val="nil"/>
              <w:left w:val="nil"/>
              <w:bottom w:val="single" w:sz="8" w:space="0" w:color="auto"/>
              <w:right w:val="single" w:sz="8" w:space="0" w:color="auto"/>
            </w:tcBorders>
            <w:shd w:val="clear" w:color="auto" w:fill="auto"/>
            <w:vAlign w:val="center"/>
            <w:hideMark/>
          </w:tcPr>
          <w:p w14:paraId="71AFF631" w14:textId="77777777" w:rsidR="00E55F1C" w:rsidRPr="007238DE" w:rsidRDefault="00E55F1C" w:rsidP="00550DD2">
            <w:pPr>
              <w:spacing w:after="0" w:line="240" w:lineRule="auto"/>
              <w:jc w:val="left"/>
              <w:rPr>
                <w:rFonts w:eastAsia="Times New Roman" w:cs="Calibri"/>
                <w:color w:val="000000"/>
              </w:rPr>
            </w:pPr>
            <w:r>
              <w:rPr>
                <w:rFonts w:cs="Calibri"/>
                <w:color w:val="000000"/>
              </w:rPr>
              <w:t>Podrobnejši opis ukrepa</w:t>
            </w:r>
          </w:p>
        </w:tc>
        <w:tc>
          <w:tcPr>
            <w:tcW w:w="5556" w:type="dxa"/>
            <w:tcBorders>
              <w:top w:val="nil"/>
              <w:left w:val="nil"/>
              <w:bottom w:val="single" w:sz="8" w:space="0" w:color="auto"/>
              <w:right w:val="single" w:sz="8" w:space="0" w:color="auto"/>
            </w:tcBorders>
            <w:shd w:val="clear" w:color="auto" w:fill="auto"/>
            <w:vAlign w:val="center"/>
          </w:tcPr>
          <w:p w14:paraId="0684A5F9" w14:textId="07F3220A" w:rsidR="00E55F1C" w:rsidRPr="007238DE" w:rsidRDefault="00E55F1C" w:rsidP="00550DD2">
            <w:pPr>
              <w:spacing w:after="0" w:line="240" w:lineRule="auto"/>
              <w:jc w:val="left"/>
              <w:rPr>
                <w:rFonts w:eastAsia="Times New Roman" w:cs="Calibri"/>
                <w:color w:val="000000"/>
              </w:rPr>
            </w:pPr>
            <w:r>
              <w:rPr>
                <w:rFonts w:cs="Calibri"/>
                <w:color w:val="000000"/>
              </w:rPr>
              <w:t>Zmanjševanje onesnaženosti zraka, zmanjševanje temperatur</w:t>
            </w:r>
            <w:r w:rsidR="00CF608E">
              <w:rPr>
                <w:rFonts w:cs="Calibri"/>
                <w:color w:val="000000"/>
              </w:rPr>
              <w:t xml:space="preserve"> </w:t>
            </w:r>
            <w:r>
              <w:rPr>
                <w:rFonts w:cs="Calibri"/>
                <w:color w:val="000000"/>
              </w:rPr>
              <w:t>in zmanjševanje hrupa z vzpostavljanjem in ohranjanjem zelenih površin v urbanih središčih.</w:t>
            </w:r>
          </w:p>
        </w:tc>
      </w:tr>
      <w:tr w:rsidR="00E55F1C" w:rsidRPr="007238DE" w14:paraId="52B41952" w14:textId="77777777" w:rsidTr="00550DD2">
        <w:trPr>
          <w:trHeight w:val="315"/>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F4B8BEE"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lastRenderedPageBreak/>
              <w:t>PRISPEVEK UKREPA K ZMANJŠANJU OGLJIČNEGA ODTISA</w:t>
            </w:r>
          </w:p>
        </w:tc>
        <w:tc>
          <w:tcPr>
            <w:tcW w:w="2041" w:type="dxa"/>
            <w:tcBorders>
              <w:top w:val="nil"/>
              <w:left w:val="nil"/>
              <w:bottom w:val="single" w:sz="8" w:space="0" w:color="auto"/>
              <w:right w:val="single" w:sz="8" w:space="0" w:color="auto"/>
            </w:tcBorders>
            <w:shd w:val="clear" w:color="auto" w:fill="auto"/>
            <w:vAlign w:val="center"/>
            <w:hideMark/>
          </w:tcPr>
          <w:p w14:paraId="6043F01E" w14:textId="77777777" w:rsidR="00E55F1C" w:rsidRPr="007238DE" w:rsidRDefault="00E55F1C" w:rsidP="00550DD2">
            <w:pPr>
              <w:spacing w:after="0" w:line="240" w:lineRule="auto"/>
              <w:jc w:val="left"/>
              <w:rPr>
                <w:rFonts w:eastAsia="Times New Roman" w:cs="Calibri"/>
                <w:color w:val="000000"/>
              </w:rPr>
            </w:pPr>
            <w:r>
              <w:rPr>
                <w:rFonts w:cs="Calibri"/>
                <w:color w:val="000000"/>
              </w:rPr>
              <w:t>prihranek rabe energije (kWh)</w:t>
            </w:r>
          </w:p>
        </w:tc>
        <w:tc>
          <w:tcPr>
            <w:tcW w:w="5556" w:type="dxa"/>
            <w:tcBorders>
              <w:top w:val="nil"/>
              <w:left w:val="nil"/>
              <w:bottom w:val="single" w:sz="8" w:space="0" w:color="auto"/>
              <w:right w:val="single" w:sz="8" w:space="0" w:color="auto"/>
            </w:tcBorders>
            <w:shd w:val="clear" w:color="auto" w:fill="auto"/>
            <w:vAlign w:val="center"/>
          </w:tcPr>
          <w:p w14:paraId="295F93C1" w14:textId="77777777" w:rsidR="00E55F1C" w:rsidRPr="007238DE" w:rsidRDefault="00E55F1C" w:rsidP="00550DD2">
            <w:pPr>
              <w:spacing w:after="0" w:line="240" w:lineRule="auto"/>
              <w:jc w:val="left"/>
              <w:rPr>
                <w:rFonts w:eastAsia="Times New Roman" w:cs="Calibri"/>
                <w:color w:val="000000"/>
              </w:rPr>
            </w:pPr>
            <w:r>
              <w:rPr>
                <w:rFonts w:cs="Calibri"/>
                <w:color w:val="000000"/>
              </w:rPr>
              <w:t xml:space="preserve"> </w:t>
            </w:r>
          </w:p>
        </w:tc>
      </w:tr>
      <w:tr w:rsidR="00E55F1C" w:rsidRPr="007238DE" w14:paraId="5366C339" w14:textId="77777777" w:rsidTr="00550DD2">
        <w:trPr>
          <w:trHeight w:val="615"/>
        </w:trPr>
        <w:tc>
          <w:tcPr>
            <w:tcW w:w="2041" w:type="dxa"/>
            <w:vMerge/>
            <w:tcBorders>
              <w:top w:val="nil"/>
              <w:left w:val="single" w:sz="8" w:space="0" w:color="auto"/>
              <w:bottom w:val="single" w:sz="8" w:space="0" w:color="000000"/>
              <w:right w:val="single" w:sz="8" w:space="0" w:color="auto"/>
            </w:tcBorders>
            <w:vAlign w:val="center"/>
            <w:hideMark/>
          </w:tcPr>
          <w:p w14:paraId="623C4032"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C779D19" w14:textId="77777777" w:rsidR="00E55F1C" w:rsidRPr="007238DE" w:rsidRDefault="00E55F1C" w:rsidP="00550DD2">
            <w:pPr>
              <w:spacing w:after="0" w:line="240" w:lineRule="auto"/>
              <w:jc w:val="left"/>
              <w:rPr>
                <w:rFonts w:eastAsia="Times New Roman" w:cs="Calibri"/>
                <w:color w:val="000000"/>
              </w:rPr>
            </w:pPr>
            <w:r>
              <w:rPr>
                <w:rFonts w:cs="Calibri"/>
                <w:color w:val="000000"/>
              </w:rPr>
              <w:t>povečanje rabe energije iz OVE (kWh)</w:t>
            </w:r>
          </w:p>
        </w:tc>
        <w:tc>
          <w:tcPr>
            <w:tcW w:w="5556" w:type="dxa"/>
            <w:tcBorders>
              <w:top w:val="nil"/>
              <w:left w:val="nil"/>
              <w:bottom w:val="single" w:sz="8" w:space="0" w:color="auto"/>
              <w:right w:val="single" w:sz="8" w:space="0" w:color="auto"/>
            </w:tcBorders>
            <w:shd w:val="clear" w:color="auto" w:fill="auto"/>
            <w:vAlign w:val="center"/>
          </w:tcPr>
          <w:p w14:paraId="53D2A73D" w14:textId="77777777" w:rsidR="00E55F1C" w:rsidRPr="007238DE" w:rsidRDefault="00E55F1C" w:rsidP="00550DD2">
            <w:pPr>
              <w:spacing w:after="0" w:line="240" w:lineRule="auto"/>
              <w:jc w:val="left"/>
              <w:rPr>
                <w:rFonts w:eastAsia="Times New Roman" w:cs="Calibri"/>
                <w:color w:val="000000"/>
              </w:rPr>
            </w:pPr>
            <w:r>
              <w:rPr>
                <w:rFonts w:cs="Calibri"/>
                <w:color w:val="000000"/>
              </w:rPr>
              <w:t xml:space="preserve"> </w:t>
            </w:r>
          </w:p>
        </w:tc>
      </w:tr>
      <w:tr w:rsidR="00E55F1C" w:rsidRPr="007238DE" w14:paraId="3509BAFF" w14:textId="77777777" w:rsidTr="00550DD2">
        <w:trPr>
          <w:trHeight w:val="315"/>
        </w:trPr>
        <w:tc>
          <w:tcPr>
            <w:tcW w:w="2041" w:type="dxa"/>
            <w:vMerge/>
            <w:tcBorders>
              <w:top w:val="nil"/>
              <w:left w:val="single" w:sz="8" w:space="0" w:color="auto"/>
              <w:bottom w:val="single" w:sz="8" w:space="0" w:color="000000"/>
              <w:right w:val="single" w:sz="8" w:space="0" w:color="auto"/>
            </w:tcBorders>
            <w:vAlign w:val="center"/>
            <w:hideMark/>
          </w:tcPr>
          <w:p w14:paraId="285C4969"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7779039A" w14:textId="77777777" w:rsidR="00E55F1C" w:rsidRPr="007238DE" w:rsidRDefault="00E55F1C" w:rsidP="00550DD2">
            <w:pPr>
              <w:spacing w:after="0" w:line="240" w:lineRule="auto"/>
              <w:jc w:val="left"/>
              <w:rPr>
                <w:rFonts w:eastAsia="Times New Roman" w:cs="Calibri"/>
                <w:color w:val="000000"/>
              </w:rPr>
            </w:pPr>
            <w:r>
              <w:rPr>
                <w:rFonts w:cs="Calibri"/>
                <w:color w:val="000000"/>
              </w:rPr>
              <w:t>zmanjšanje emisij CO2 (kg)</w:t>
            </w:r>
          </w:p>
        </w:tc>
        <w:tc>
          <w:tcPr>
            <w:tcW w:w="5556" w:type="dxa"/>
            <w:tcBorders>
              <w:top w:val="nil"/>
              <w:left w:val="nil"/>
              <w:bottom w:val="single" w:sz="8" w:space="0" w:color="auto"/>
              <w:right w:val="single" w:sz="8" w:space="0" w:color="auto"/>
            </w:tcBorders>
            <w:shd w:val="clear" w:color="auto" w:fill="auto"/>
            <w:vAlign w:val="center"/>
          </w:tcPr>
          <w:p w14:paraId="788C2F91" w14:textId="14D96B59" w:rsidR="00E55F1C" w:rsidRPr="007238DE" w:rsidRDefault="00E55F1C" w:rsidP="00550DD2">
            <w:pPr>
              <w:spacing w:after="0" w:line="240" w:lineRule="auto"/>
              <w:jc w:val="left"/>
              <w:rPr>
                <w:rFonts w:eastAsia="Times New Roman" w:cs="Calibri"/>
                <w:color w:val="000000"/>
              </w:rPr>
            </w:pPr>
            <w:r>
              <w:rPr>
                <w:rFonts w:cs="Calibri"/>
                <w:color w:val="000000"/>
              </w:rPr>
              <w:t xml:space="preserve">Zelene površine v urbanih središčih prispevajo </w:t>
            </w:r>
            <w:r w:rsidR="00CF608E">
              <w:rPr>
                <w:rFonts w:cs="Calibri"/>
                <w:color w:val="000000"/>
              </w:rPr>
              <w:t xml:space="preserve">tudi </w:t>
            </w:r>
            <w:r>
              <w:rPr>
                <w:rFonts w:cs="Calibri"/>
                <w:color w:val="000000"/>
              </w:rPr>
              <w:t>k zmanjšanju emisij toplogrednih plinov oz. povečanje ponorov CO2. Trenutno podatki za Mestno občino Nova Gorica niso na voljo, zato je za oceno zmanjšanja emisij CO2 na podlagi predlaganega ukrepa potrebna podrobnejša študija.</w:t>
            </w:r>
          </w:p>
        </w:tc>
      </w:tr>
      <w:tr w:rsidR="00E55F1C" w:rsidRPr="007238DE" w14:paraId="20C3399B" w14:textId="77777777" w:rsidTr="00550DD2">
        <w:trPr>
          <w:trHeight w:val="315"/>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157A313"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IZVAJANJE UKREPA</w:t>
            </w:r>
          </w:p>
        </w:tc>
        <w:tc>
          <w:tcPr>
            <w:tcW w:w="2041" w:type="dxa"/>
            <w:tcBorders>
              <w:top w:val="nil"/>
              <w:left w:val="nil"/>
              <w:bottom w:val="single" w:sz="8" w:space="0" w:color="auto"/>
              <w:right w:val="single" w:sz="8" w:space="0" w:color="auto"/>
            </w:tcBorders>
            <w:shd w:val="clear" w:color="auto" w:fill="auto"/>
            <w:vAlign w:val="center"/>
            <w:hideMark/>
          </w:tcPr>
          <w:p w14:paraId="2A17F2F6" w14:textId="77777777" w:rsidR="00E55F1C" w:rsidRPr="007238DE" w:rsidRDefault="00E55F1C" w:rsidP="00550DD2">
            <w:pPr>
              <w:spacing w:after="0" w:line="240" w:lineRule="auto"/>
              <w:jc w:val="left"/>
              <w:rPr>
                <w:rFonts w:eastAsia="Times New Roman" w:cs="Calibri"/>
                <w:color w:val="000000"/>
              </w:rPr>
            </w:pPr>
            <w:r>
              <w:rPr>
                <w:rFonts w:cs="Calibri"/>
                <w:color w:val="000000"/>
              </w:rPr>
              <w:t>Nivo ukrepa</w:t>
            </w:r>
          </w:p>
        </w:tc>
        <w:tc>
          <w:tcPr>
            <w:tcW w:w="5556" w:type="dxa"/>
            <w:tcBorders>
              <w:top w:val="nil"/>
              <w:left w:val="nil"/>
              <w:bottom w:val="single" w:sz="8" w:space="0" w:color="auto"/>
              <w:right w:val="single" w:sz="8" w:space="0" w:color="auto"/>
            </w:tcBorders>
            <w:shd w:val="clear" w:color="auto" w:fill="auto"/>
            <w:vAlign w:val="center"/>
          </w:tcPr>
          <w:p w14:paraId="73D07FC9" w14:textId="77777777" w:rsidR="00E55F1C" w:rsidRPr="007238DE" w:rsidRDefault="00E55F1C" w:rsidP="00550DD2">
            <w:pPr>
              <w:spacing w:after="0" w:line="240" w:lineRule="auto"/>
              <w:jc w:val="left"/>
              <w:rPr>
                <w:rFonts w:eastAsia="Times New Roman" w:cs="Calibri"/>
                <w:color w:val="000000"/>
              </w:rPr>
            </w:pPr>
            <w:r>
              <w:rPr>
                <w:rFonts w:cs="Calibri"/>
                <w:color w:val="000000"/>
              </w:rPr>
              <w:t>Lokalna skupnost</w:t>
            </w:r>
          </w:p>
        </w:tc>
      </w:tr>
      <w:tr w:rsidR="00E55F1C" w:rsidRPr="007238DE" w14:paraId="30C74E8B" w14:textId="77777777" w:rsidTr="00550DD2">
        <w:trPr>
          <w:trHeight w:val="615"/>
        </w:trPr>
        <w:tc>
          <w:tcPr>
            <w:tcW w:w="2041" w:type="dxa"/>
            <w:vMerge/>
            <w:tcBorders>
              <w:top w:val="nil"/>
              <w:left w:val="single" w:sz="8" w:space="0" w:color="auto"/>
              <w:bottom w:val="single" w:sz="8" w:space="0" w:color="000000"/>
              <w:right w:val="single" w:sz="8" w:space="0" w:color="auto"/>
            </w:tcBorders>
            <w:vAlign w:val="center"/>
            <w:hideMark/>
          </w:tcPr>
          <w:p w14:paraId="7C85C53F"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2ED0F34" w14:textId="77777777" w:rsidR="00E55F1C" w:rsidRPr="007238DE" w:rsidRDefault="00E55F1C" w:rsidP="00550DD2">
            <w:pPr>
              <w:spacing w:after="0" w:line="240" w:lineRule="auto"/>
              <w:jc w:val="left"/>
              <w:rPr>
                <w:rFonts w:eastAsia="Times New Roman" w:cs="Calibri"/>
                <w:color w:val="000000"/>
              </w:rPr>
            </w:pPr>
            <w:r>
              <w:rPr>
                <w:rFonts w:cs="Calibri"/>
                <w:color w:val="000000"/>
              </w:rPr>
              <w:t>Odgovorni organ/telo za izvedbo ukrepa</w:t>
            </w:r>
          </w:p>
        </w:tc>
        <w:tc>
          <w:tcPr>
            <w:tcW w:w="5556" w:type="dxa"/>
            <w:tcBorders>
              <w:top w:val="nil"/>
              <w:left w:val="nil"/>
              <w:bottom w:val="single" w:sz="8" w:space="0" w:color="auto"/>
              <w:right w:val="single" w:sz="8" w:space="0" w:color="auto"/>
            </w:tcBorders>
            <w:shd w:val="clear" w:color="auto" w:fill="auto"/>
            <w:vAlign w:val="center"/>
          </w:tcPr>
          <w:p w14:paraId="4B6D078B" w14:textId="1C3BA961" w:rsidR="00E55F1C" w:rsidRPr="007238DE" w:rsidRDefault="00E55F1C" w:rsidP="00550DD2">
            <w:pPr>
              <w:spacing w:after="0" w:line="240" w:lineRule="auto"/>
              <w:jc w:val="left"/>
              <w:rPr>
                <w:rFonts w:eastAsia="Times New Roman" w:cs="Calibri"/>
                <w:color w:val="000000"/>
              </w:rPr>
            </w:pPr>
            <w:r>
              <w:rPr>
                <w:rFonts w:cs="Calibri"/>
                <w:color w:val="000000"/>
              </w:rPr>
              <w:t xml:space="preserve">Mestna občina Nova Gorica, </w:t>
            </w:r>
            <w:r w:rsidR="00CF608E">
              <w:rPr>
                <w:rFonts w:cs="Calibri"/>
                <w:color w:val="000000"/>
              </w:rPr>
              <w:t>K</w:t>
            </w:r>
            <w:r>
              <w:rPr>
                <w:rFonts w:cs="Calibri"/>
                <w:color w:val="000000"/>
              </w:rPr>
              <w:t>omunaln</w:t>
            </w:r>
            <w:r w:rsidR="00CF608E">
              <w:rPr>
                <w:rFonts w:cs="Calibri"/>
                <w:color w:val="000000"/>
              </w:rPr>
              <w:t>o</w:t>
            </w:r>
            <w:r>
              <w:rPr>
                <w:rFonts w:cs="Calibri"/>
                <w:color w:val="000000"/>
              </w:rPr>
              <w:t xml:space="preserve"> podjetj</w:t>
            </w:r>
            <w:r w:rsidR="00CF608E">
              <w:rPr>
                <w:rFonts w:cs="Calibri"/>
                <w:color w:val="000000"/>
              </w:rPr>
              <w:t>e</w:t>
            </w:r>
          </w:p>
        </w:tc>
      </w:tr>
      <w:tr w:rsidR="00E55F1C" w:rsidRPr="007238DE" w14:paraId="5499CD55" w14:textId="77777777" w:rsidTr="00550DD2">
        <w:trPr>
          <w:trHeight w:val="315"/>
        </w:trPr>
        <w:tc>
          <w:tcPr>
            <w:tcW w:w="2041" w:type="dxa"/>
            <w:vMerge/>
            <w:tcBorders>
              <w:top w:val="nil"/>
              <w:left w:val="single" w:sz="8" w:space="0" w:color="auto"/>
              <w:bottom w:val="single" w:sz="8" w:space="0" w:color="000000"/>
              <w:right w:val="single" w:sz="8" w:space="0" w:color="auto"/>
            </w:tcBorders>
            <w:vAlign w:val="center"/>
            <w:hideMark/>
          </w:tcPr>
          <w:p w14:paraId="691CE550"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14961E75" w14:textId="77777777" w:rsidR="00E55F1C" w:rsidRPr="007238DE" w:rsidRDefault="00E55F1C" w:rsidP="00550DD2">
            <w:pPr>
              <w:spacing w:after="0" w:line="240" w:lineRule="auto"/>
              <w:jc w:val="left"/>
              <w:rPr>
                <w:rFonts w:eastAsia="Times New Roman" w:cs="Calibri"/>
                <w:color w:val="000000"/>
              </w:rPr>
            </w:pPr>
            <w:r>
              <w:rPr>
                <w:rFonts w:cs="Calibri"/>
                <w:color w:val="000000"/>
              </w:rPr>
              <w:t>Obdobje izvajanja ukrepa</w:t>
            </w:r>
          </w:p>
        </w:tc>
        <w:tc>
          <w:tcPr>
            <w:tcW w:w="5556" w:type="dxa"/>
            <w:tcBorders>
              <w:top w:val="nil"/>
              <w:left w:val="nil"/>
              <w:bottom w:val="single" w:sz="8" w:space="0" w:color="auto"/>
              <w:right w:val="single" w:sz="8" w:space="0" w:color="auto"/>
            </w:tcBorders>
            <w:shd w:val="clear" w:color="auto" w:fill="auto"/>
            <w:vAlign w:val="center"/>
          </w:tcPr>
          <w:p w14:paraId="5E1B33A9" w14:textId="77777777" w:rsidR="00E55F1C" w:rsidRPr="007238DE" w:rsidRDefault="00E55F1C" w:rsidP="00550DD2">
            <w:pPr>
              <w:spacing w:after="0" w:line="240" w:lineRule="auto"/>
              <w:jc w:val="left"/>
              <w:rPr>
                <w:rFonts w:eastAsia="Times New Roman" w:cs="Calibri"/>
                <w:color w:val="000000"/>
              </w:rPr>
            </w:pPr>
            <w:r>
              <w:rPr>
                <w:rFonts w:cs="Calibri"/>
                <w:color w:val="000000"/>
              </w:rPr>
              <w:t xml:space="preserve">2020-2070 </w:t>
            </w:r>
          </w:p>
        </w:tc>
      </w:tr>
      <w:tr w:rsidR="00E55F1C" w:rsidRPr="007238DE" w14:paraId="7B4E6C4B" w14:textId="77777777" w:rsidTr="00550DD2">
        <w:trPr>
          <w:trHeight w:val="915"/>
        </w:trPr>
        <w:tc>
          <w:tcPr>
            <w:tcW w:w="2041" w:type="dxa"/>
            <w:vMerge/>
            <w:tcBorders>
              <w:top w:val="nil"/>
              <w:left w:val="single" w:sz="8" w:space="0" w:color="auto"/>
              <w:bottom w:val="single" w:sz="8" w:space="0" w:color="000000"/>
              <w:right w:val="single" w:sz="8" w:space="0" w:color="auto"/>
            </w:tcBorders>
            <w:vAlign w:val="center"/>
            <w:hideMark/>
          </w:tcPr>
          <w:p w14:paraId="2B672825"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2F7BED5B" w14:textId="77777777" w:rsidR="00E55F1C" w:rsidRPr="007238DE" w:rsidRDefault="00E55F1C" w:rsidP="00550DD2">
            <w:pPr>
              <w:spacing w:after="0" w:line="240" w:lineRule="auto"/>
              <w:jc w:val="left"/>
              <w:rPr>
                <w:rFonts w:eastAsia="Times New Roman" w:cs="Calibri"/>
                <w:color w:val="000000"/>
              </w:rPr>
            </w:pPr>
            <w:r>
              <w:rPr>
                <w:rFonts w:cs="Calibri"/>
                <w:color w:val="000000"/>
              </w:rPr>
              <w:t>Kazalec za spremljanje izvajanja ukrepa</w:t>
            </w:r>
          </w:p>
        </w:tc>
        <w:tc>
          <w:tcPr>
            <w:tcW w:w="5556" w:type="dxa"/>
            <w:tcBorders>
              <w:top w:val="nil"/>
              <w:left w:val="nil"/>
              <w:bottom w:val="single" w:sz="8" w:space="0" w:color="auto"/>
              <w:right w:val="single" w:sz="8" w:space="0" w:color="auto"/>
            </w:tcBorders>
            <w:shd w:val="clear" w:color="auto" w:fill="auto"/>
            <w:vAlign w:val="center"/>
          </w:tcPr>
          <w:p w14:paraId="404D94B3" w14:textId="77777777" w:rsidR="00E55F1C" w:rsidRPr="007238DE" w:rsidRDefault="00E55F1C" w:rsidP="00550DD2">
            <w:pPr>
              <w:spacing w:after="0" w:line="240" w:lineRule="auto"/>
              <w:jc w:val="left"/>
              <w:rPr>
                <w:rFonts w:eastAsia="Times New Roman" w:cs="Calibri"/>
                <w:color w:val="000000"/>
              </w:rPr>
            </w:pPr>
            <w:r>
              <w:rPr>
                <w:rFonts w:cs="Calibri"/>
                <w:color w:val="000000"/>
              </w:rPr>
              <w:t>Površina zelenih površin v urbanih središčih</w:t>
            </w:r>
          </w:p>
        </w:tc>
      </w:tr>
      <w:tr w:rsidR="00E55F1C" w:rsidRPr="007238DE" w14:paraId="0F7ADE53" w14:textId="77777777" w:rsidTr="00550DD2">
        <w:trPr>
          <w:trHeight w:val="315"/>
        </w:trPr>
        <w:tc>
          <w:tcPr>
            <w:tcW w:w="204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A9D6E36" w14:textId="77777777" w:rsidR="00E55F1C" w:rsidRPr="007238DE" w:rsidRDefault="00E55F1C" w:rsidP="00550DD2">
            <w:pPr>
              <w:spacing w:after="0" w:line="240" w:lineRule="auto"/>
              <w:jc w:val="center"/>
              <w:rPr>
                <w:rFonts w:eastAsia="Times New Roman" w:cs="Calibri"/>
                <w:b/>
                <w:bCs/>
                <w:color w:val="000000"/>
              </w:rPr>
            </w:pPr>
            <w:r>
              <w:rPr>
                <w:rFonts w:cs="Calibri"/>
                <w:b/>
                <w:bCs/>
                <w:color w:val="000000"/>
              </w:rPr>
              <w:t>STROŠKI UKREPA</w:t>
            </w:r>
          </w:p>
        </w:tc>
        <w:tc>
          <w:tcPr>
            <w:tcW w:w="2041" w:type="dxa"/>
            <w:tcBorders>
              <w:top w:val="nil"/>
              <w:left w:val="nil"/>
              <w:bottom w:val="single" w:sz="8" w:space="0" w:color="auto"/>
              <w:right w:val="single" w:sz="8" w:space="0" w:color="auto"/>
            </w:tcBorders>
            <w:shd w:val="clear" w:color="auto" w:fill="auto"/>
            <w:vAlign w:val="center"/>
            <w:hideMark/>
          </w:tcPr>
          <w:p w14:paraId="5499D5EC" w14:textId="77777777" w:rsidR="00E55F1C" w:rsidRPr="007238DE" w:rsidRDefault="00E55F1C" w:rsidP="00550DD2">
            <w:pPr>
              <w:spacing w:after="0" w:line="240" w:lineRule="auto"/>
              <w:jc w:val="left"/>
              <w:rPr>
                <w:rFonts w:eastAsia="Times New Roman" w:cs="Calibri"/>
                <w:color w:val="000000"/>
              </w:rPr>
            </w:pPr>
            <w:r>
              <w:rPr>
                <w:rFonts w:cs="Calibri"/>
                <w:color w:val="000000"/>
              </w:rPr>
              <w:t>Ocena stroškov ukrepa</w:t>
            </w:r>
          </w:p>
        </w:tc>
        <w:tc>
          <w:tcPr>
            <w:tcW w:w="5556" w:type="dxa"/>
            <w:tcBorders>
              <w:top w:val="nil"/>
              <w:left w:val="nil"/>
              <w:bottom w:val="single" w:sz="8" w:space="0" w:color="auto"/>
              <w:right w:val="single" w:sz="8" w:space="0" w:color="auto"/>
            </w:tcBorders>
            <w:shd w:val="clear" w:color="auto" w:fill="auto"/>
            <w:vAlign w:val="center"/>
          </w:tcPr>
          <w:p w14:paraId="2CB0A371" w14:textId="77777777" w:rsidR="00E55F1C" w:rsidRPr="00847B59" w:rsidRDefault="00E55F1C" w:rsidP="00550DD2">
            <w:pPr>
              <w:spacing w:after="0" w:line="240" w:lineRule="auto"/>
              <w:jc w:val="left"/>
              <w:rPr>
                <w:rFonts w:cs="Calibri"/>
                <w:color w:val="000000"/>
              </w:rPr>
            </w:pPr>
            <w:r>
              <w:rPr>
                <w:rFonts w:cs="Calibri"/>
                <w:color w:val="000000"/>
              </w:rPr>
              <w:t>Trenutno podatki za Mestno občino Nova Gorica niso na voljo, zato je za oceno stroškov ukrepa potrebna podrobnejša študija.</w:t>
            </w:r>
          </w:p>
        </w:tc>
      </w:tr>
      <w:tr w:rsidR="00E55F1C" w:rsidRPr="007238DE" w14:paraId="75BDEE65" w14:textId="77777777" w:rsidTr="00550DD2">
        <w:trPr>
          <w:trHeight w:val="315"/>
        </w:trPr>
        <w:tc>
          <w:tcPr>
            <w:tcW w:w="2041" w:type="dxa"/>
            <w:vMerge/>
            <w:tcBorders>
              <w:top w:val="nil"/>
              <w:left w:val="single" w:sz="8" w:space="0" w:color="auto"/>
              <w:bottom w:val="single" w:sz="8" w:space="0" w:color="000000"/>
              <w:right w:val="single" w:sz="8" w:space="0" w:color="auto"/>
            </w:tcBorders>
            <w:vAlign w:val="center"/>
            <w:hideMark/>
          </w:tcPr>
          <w:p w14:paraId="77AFD96F" w14:textId="77777777" w:rsidR="00E55F1C" w:rsidRPr="007238DE" w:rsidRDefault="00E55F1C" w:rsidP="00550DD2">
            <w:pPr>
              <w:spacing w:after="0" w:line="240" w:lineRule="auto"/>
              <w:jc w:val="left"/>
              <w:rPr>
                <w:rFonts w:eastAsia="Times New Roman" w:cs="Calibri"/>
                <w:b/>
                <w:bCs/>
                <w:color w:val="000000"/>
              </w:rPr>
            </w:pPr>
          </w:p>
        </w:tc>
        <w:tc>
          <w:tcPr>
            <w:tcW w:w="2041" w:type="dxa"/>
            <w:tcBorders>
              <w:top w:val="nil"/>
              <w:left w:val="nil"/>
              <w:bottom w:val="single" w:sz="8" w:space="0" w:color="auto"/>
              <w:right w:val="single" w:sz="8" w:space="0" w:color="auto"/>
            </w:tcBorders>
            <w:shd w:val="clear" w:color="auto" w:fill="auto"/>
            <w:vAlign w:val="center"/>
            <w:hideMark/>
          </w:tcPr>
          <w:p w14:paraId="30357BE0" w14:textId="77777777" w:rsidR="00E55F1C" w:rsidRPr="007238DE" w:rsidRDefault="00E55F1C" w:rsidP="00550DD2">
            <w:pPr>
              <w:spacing w:after="0" w:line="240" w:lineRule="auto"/>
              <w:jc w:val="left"/>
              <w:rPr>
                <w:rFonts w:eastAsia="Times New Roman" w:cs="Calibri"/>
                <w:color w:val="000000"/>
              </w:rPr>
            </w:pPr>
            <w:r>
              <w:rPr>
                <w:rFonts w:cs="Calibri"/>
                <w:color w:val="000000"/>
              </w:rPr>
              <w:t>Vir financiranja</w:t>
            </w:r>
          </w:p>
        </w:tc>
        <w:tc>
          <w:tcPr>
            <w:tcW w:w="5556" w:type="dxa"/>
            <w:tcBorders>
              <w:top w:val="nil"/>
              <w:left w:val="nil"/>
              <w:bottom w:val="single" w:sz="8" w:space="0" w:color="auto"/>
              <w:right w:val="single" w:sz="8" w:space="0" w:color="auto"/>
            </w:tcBorders>
            <w:shd w:val="clear" w:color="auto" w:fill="auto"/>
            <w:vAlign w:val="center"/>
          </w:tcPr>
          <w:p w14:paraId="0EDE004B" w14:textId="77777777" w:rsidR="00E55F1C" w:rsidRPr="007238DE" w:rsidRDefault="00E55F1C" w:rsidP="00550DD2">
            <w:pPr>
              <w:spacing w:after="0" w:line="240" w:lineRule="auto"/>
              <w:jc w:val="left"/>
              <w:rPr>
                <w:rFonts w:eastAsia="Times New Roman" w:cs="Calibri"/>
                <w:color w:val="000000"/>
              </w:rPr>
            </w:pPr>
            <w:r>
              <w:rPr>
                <w:rFonts w:cs="Calibri"/>
                <w:color w:val="000000"/>
              </w:rPr>
              <w:t xml:space="preserve">Program razvoja podeželja, </w:t>
            </w:r>
            <w:r>
              <w:rPr>
                <w:rFonts w:cs="Calibri"/>
                <w:color w:val="000000"/>
              </w:rPr>
              <w:br/>
              <w:t>Proračun Republike Slovenije,</w:t>
            </w:r>
            <w:r>
              <w:rPr>
                <w:rFonts w:cs="Calibri"/>
                <w:color w:val="000000"/>
              </w:rPr>
              <w:br/>
              <w:t>Evropski skladi in programi, lokalna skupnost, lastniki zemljišč</w:t>
            </w:r>
          </w:p>
        </w:tc>
      </w:tr>
    </w:tbl>
    <w:p w14:paraId="126F9EE4" w14:textId="77777777" w:rsidR="00E55F1C" w:rsidRPr="00022CC7" w:rsidRDefault="00E55F1C" w:rsidP="00E55F1C">
      <w:pPr>
        <w:spacing w:after="0"/>
        <w:rPr>
          <w:lang w:eastAsia="sl-SI"/>
        </w:rPr>
      </w:pPr>
    </w:p>
    <w:p w14:paraId="28CC79A4" w14:textId="6C62E69F" w:rsidR="00E55F1C" w:rsidRPr="00E55F1C" w:rsidRDefault="00E55F1C" w:rsidP="00842F76">
      <w:pPr>
        <w:jc w:val="left"/>
        <w:rPr>
          <w:lang w:eastAsia="sl-SI"/>
        </w:rPr>
      </w:pPr>
      <w:r>
        <w:rPr>
          <w:lang w:eastAsia="sl-SI"/>
        </w:rPr>
        <w:br w:type="page"/>
      </w:r>
    </w:p>
    <w:p w14:paraId="3F443D30" w14:textId="4BB2B69D" w:rsidR="00177A1F" w:rsidRPr="00EE6D95" w:rsidRDefault="00177A1F" w:rsidP="00177A1F">
      <w:pPr>
        <w:pStyle w:val="Naslov1"/>
      </w:pPr>
      <w:bookmarkStart w:id="88" w:name="_Toc59169029"/>
      <w:bookmarkStart w:id="89" w:name="_Toc105005402"/>
      <w:r w:rsidRPr="00EE6D95">
        <w:lastRenderedPageBreak/>
        <w:t>Predvideni viri financiranja in mehanizmi</w:t>
      </w:r>
      <w:bookmarkEnd w:id="88"/>
      <w:bookmarkEnd w:id="89"/>
    </w:p>
    <w:p w14:paraId="37EC249E" w14:textId="59DCAE97" w:rsidR="00177A1F" w:rsidRPr="00EE6D95" w:rsidRDefault="00177A1F" w:rsidP="00177A1F">
      <w:r w:rsidRPr="00EE6D95">
        <w:t xml:space="preserve">Predvidene vire financiranja in mehanizme bomo obravnavali v podpoglavjih predvidena proračunska sredstva, trenutne in potencialne možnosti subvencij preko državnih in EU razpisov ter mehanizem - energetsko </w:t>
      </w:r>
      <w:proofErr w:type="spellStart"/>
      <w:r w:rsidRPr="00EE6D95">
        <w:t>pogodbeništvo</w:t>
      </w:r>
      <w:proofErr w:type="spellEnd"/>
      <w:r w:rsidRPr="00EE6D95">
        <w:t xml:space="preserve"> (ESCO model). </w:t>
      </w:r>
      <w:r w:rsidR="00C14EB2">
        <w:t>Viri financiranja za del ukrepov se nanašajo na p</w:t>
      </w:r>
      <w:r w:rsidR="00C14EB2" w:rsidRPr="00EE6D95">
        <w:t>rogramsko obdobje 2014-2020</w:t>
      </w:r>
      <w:r w:rsidR="00C14EB2">
        <w:t xml:space="preserve">, ki se leta 2022 še ni v celoti zaključilo. Predlagamo </w:t>
      </w:r>
      <w:r w:rsidRPr="00EE6D95">
        <w:t xml:space="preserve">naknadno </w:t>
      </w:r>
      <w:r w:rsidR="00C14EB2">
        <w:t xml:space="preserve">in redno </w:t>
      </w:r>
      <w:r w:rsidRPr="00EE6D95">
        <w:t>spremljanje objav razpisov.</w:t>
      </w:r>
    </w:p>
    <w:p w14:paraId="7945947E" w14:textId="668C5D28" w:rsidR="00177A1F" w:rsidRPr="005D4B02" w:rsidRDefault="00177A1F" w:rsidP="00177A1F">
      <w:pPr>
        <w:pStyle w:val="Naslov2"/>
      </w:pPr>
      <w:bookmarkStart w:id="90" w:name="_Toc59169030"/>
      <w:bookmarkStart w:id="91" w:name="_Toc105005403"/>
      <w:r w:rsidRPr="005D4B02">
        <w:t xml:space="preserve">Predvidena skupna proračunska sredstva </w:t>
      </w:r>
      <w:bookmarkEnd w:id="90"/>
      <w:r w:rsidR="005D4B02">
        <w:t>MONG</w:t>
      </w:r>
      <w:bookmarkEnd w:id="91"/>
    </w:p>
    <w:p w14:paraId="339C3C01" w14:textId="71C64DE1" w:rsidR="00177A1F" w:rsidRDefault="00586448" w:rsidP="00177A1F">
      <w:r w:rsidRPr="00586448">
        <w:t xml:space="preserve">V spodnji preglednici so podana skupna vložena in predvidena proračunska sredstva </w:t>
      </w:r>
      <w:r>
        <w:t>MONG</w:t>
      </w:r>
      <w:r w:rsidRPr="00586448">
        <w:t xml:space="preserve"> za izvajanje SECAP ukrepov po letih</w:t>
      </w:r>
      <w:r w:rsidR="005D4B02">
        <w:t xml:space="preserve"> (do 2030)</w:t>
      </w:r>
      <w:r w:rsidRPr="00586448">
        <w:t xml:space="preserve">, ki vključujejo tudi nepovratna sredstva, ipd. v skupni višini </w:t>
      </w:r>
      <w:r w:rsidR="00E97E6C" w:rsidRPr="002A720B">
        <w:t>13.899.957,66 €</w:t>
      </w:r>
      <w:r w:rsidR="00E97E6C">
        <w:t>.</w:t>
      </w:r>
    </w:p>
    <w:p w14:paraId="11AB3544" w14:textId="39606419" w:rsidR="005D4B02" w:rsidRDefault="005D4B02" w:rsidP="005D4B02">
      <w:pPr>
        <w:pStyle w:val="Napis"/>
        <w:keepNext/>
      </w:pPr>
      <w:bookmarkStart w:id="92" w:name="_Toc105005431"/>
      <w:r>
        <w:t xml:space="preserve">Preglednica </w:t>
      </w:r>
      <w:r w:rsidR="002D5C9C">
        <w:fldChar w:fldCharType="begin"/>
      </w:r>
      <w:r w:rsidR="002D5C9C">
        <w:instrText xml:space="preserve"> SEQ Preglednica \* ARABIC </w:instrText>
      </w:r>
      <w:r w:rsidR="002D5C9C">
        <w:fldChar w:fldCharType="separate"/>
      </w:r>
      <w:r w:rsidR="00F27C72">
        <w:rPr>
          <w:noProof/>
        </w:rPr>
        <w:t>6</w:t>
      </w:r>
      <w:r w:rsidR="002D5C9C">
        <w:rPr>
          <w:noProof/>
        </w:rPr>
        <w:fldChar w:fldCharType="end"/>
      </w:r>
      <w:r w:rsidR="004E6231">
        <w:rPr>
          <w:noProof/>
        </w:rPr>
        <w:t>:</w:t>
      </w:r>
      <w:r w:rsidRPr="005D4B02">
        <w:t xml:space="preserve"> Skupna proračunska sredstva </w:t>
      </w:r>
      <w:r>
        <w:t>MONG</w:t>
      </w:r>
      <w:r w:rsidRPr="005D4B02">
        <w:t xml:space="preserve"> za izvajanje SECAP po letih</w:t>
      </w:r>
      <w:r>
        <w:t xml:space="preserve"> do 2030</w:t>
      </w:r>
      <w:bookmarkEnd w:id="92"/>
    </w:p>
    <w:tbl>
      <w:tblPr>
        <w:tblW w:w="9300" w:type="dxa"/>
        <w:tblInd w:w="75" w:type="dxa"/>
        <w:tblCellMar>
          <w:left w:w="70" w:type="dxa"/>
          <w:right w:w="70" w:type="dxa"/>
        </w:tblCellMar>
        <w:tblLook w:val="04A0" w:firstRow="1" w:lastRow="0" w:firstColumn="1" w:lastColumn="0" w:noHBand="0" w:noVBand="1"/>
      </w:tblPr>
      <w:tblGrid>
        <w:gridCol w:w="2680"/>
        <w:gridCol w:w="6620"/>
      </w:tblGrid>
      <w:tr w:rsidR="00586448" w:rsidRPr="00586448" w14:paraId="506AFDE3" w14:textId="77777777" w:rsidTr="00586448">
        <w:trPr>
          <w:trHeight w:val="288"/>
        </w:trPr>
        <w:tc>
          <w:tcPr>
            <w:tcW w:w="268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C42C246" w14:textId="77777777" w:rsidR="00586448" w:rsidRPr="00586448" w:rsidRDefault="00586448" w:rsidP="00586448">
            <w:pPr>
              <w:spacing w:after="0" w:line="240" w:lineRule="auto"/>
              <w:jc w:val="left"/>
              <w:rPr>
                <w:rFonts w:ascii="Calibri" w:eastAsia="Times New Roman" w:hAnsi="Calibri" w:cs="Calibri"/>
                <w:color w:val="000000"/>
                <w:lang w:eastAsia="sl-SI"/>
              </w:rPr>
            </w:pPr>
            <w:r w:rsidRPr="00586448">
              <w:rPr>
                <w:rFonts w:ascii="Calibri" w:eastAsia="Times New Roman" w:hAnsi="Calibri" w:cs="Calibri"/>
                <w:color w:val="000000"/>
                <w:lang w:eastAsia="sl-SI"/>
              </w:rPr>
              <w:t>Leto</w:t>
            </w:r>
          </w:p>
        </w:tc>
        <w:tc>
          <w:tcPr>
            <w:tcW w:w="6620" w:type="dxa"/>
            <w:tcBorders>
              <w:top w:val="single" w:sz="4" w:space="0" w:color="auto"/>
              <w:left w:val="nil"/>
              <w:bottom w:val="single" w:sz="4" w:space="0" w:color="auto"/>
              <w:right w:val="single" w:sz="4" w:space="0" w:color="auto"/>
            </w:tcBorders>
            <w:shd w:val="clear" w:color="000000" w:fill="8DB4E2"/>
            <w:noWrap/>
            <w:vAlign w:val="bottom"/>
            <w:hideMark/>
          </w:tcPr>
          <w:p w14:paraId="3823CC8D" w14:textId="77777777" w:rsidR="00586448" w:rsidRPr="00586448" w:rsidRDefault="00586448" w:rsidP="00586448">
            <w:pPr>
              <w:spacing w:after="0" w:line="240" w:lineRule="auto"/>
              <w:jc w:val="left"/>
              <w:rPr>
                <w:rFonts w:ascii="Calibri" w:eastAsia="Times New Roman" w:hAnsi="Calibri" w:cs="Calibri"/>
                <w:color w:val="000000"/>
                <w:lang w:eastAsia="sl-SI"/>
              </w:rPr>
            </w:pPr>
            <w:r w:rsidRPr="00586448">
              <w:rPr>
                <w:rFonts w:ascii="Calibri" w:eastAsia="Times New Roman" w:hAnsi="Calibri" w:cs="Calibri"/>
                <w:color w:val="000000"/>
                <w:lang w:eastAsia="sl-SI"/>
              </w:rPr>
              <w:t>Predvidena skupna proračunska sredstva po letih (€)</w:t>
            </w:r>
          </w:p>
        </w:tc>
      </w:tr>
      <w:tr w:rsidR="008D2B4C" w:rsidRPr="00586448" w14:paraId="004FEACA"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339ABDF0" w14:textId="11DCACD1" w:rsidR="008D2B4C" w:rsidRPr="00586448" w:rsidRDefault="008D2B4C" w:rsidP="008D2B4C">
            <w:pPr>
              <w:spacing w:after="0" w:line="240" w:lineRule="auto"/>
              <w:jc w:val="right"/>
              <w:rPr>
                <w:rFonts w:ascii="Calibri" w:eastAsia="Times New Roman" w:hAnsi="Calibri" w:cs="Calibri"/>
                <w:color w:val="000000"/>
                <w:lang w:eastAsia="sl-SI"/>
              </w:rPr>
            </w:pPr>
            <w:r w:rsidRPr="0032244A">
              <w:t>2005</w:t>
            </w:r>
          </w:p>
        </w:tc>
        <w:tc>
          <w:tcPr>
            <w:tcW w:w="6620" w:type="dxa"/>
            <w:tcBorders>
              <w:top w:val="nil"/>
              <w:left w:val="nil"/>
              <w:bottom w:val="single" w:sz="4" w:space="0" w:color="auto"/>
              <w:right w:val="single" w:sz="4" w:space="0" w:color="auto"/>
            </w:tcBorders>
            <w:shd w:val="clear" w:color="000000" w:fill="FFFFFF"/>
            <w:noWrap/>
            <w:hideMark/>
          </w:tcPr>
          <w:p w14:paraId="52757D2C" w14:textId="4847FBE4" w:rsidR="008D2B4C" w:rsidRPr="00586448" w:rsidRDefault="008D2B4C" w:rsidP="008D2B4C">
            <w:pPr>
              <w:spacing w:after="0" w:line="240" w:lineRule="auto"/>
              <w:jc w:val="right"/>
              <w:rPr>
                <w:rFonts w:ascii="Calibri" w:eastAsia="Times New Roman" w:hAnsi="Calibri" w:cs="Calibri"/>
                <w:color w:val="000000"/>
                <w:lang w:eastAsia="sl-SI"/>
              </w:rPr>
            </w:pPr>
            <w:r w:rsidRPr="0032244A">
              <w:t>19.000,00 €</w:t>
            </w:r>
          </w:p>
        </w:tc>
      </w:tr>
      <w:tr w:rsidR="00E06FA4" w:rsidRPr="00586448" w14:paraId="39192347"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14EEE6C8" w14:textId="20948E10" w:rsidR="00E06FA4" w:rsidRPr="00586448" w:rsidRDefault="00E06FA4" w:rsidP="00E06FA4">
            <w:pPr>
              <w:spacing w:after="0" w:line="240" w:lineRule="auto"/>
              <w:jc w:val="right"/>
              <w:rPr>
                <w:rFonts w:ascii="Calibri" w:eastAsia="Times New Roman" w:hAnsi="Calibri" w:cs="Calibri"/>
                <w:color w:val="000000"/>
                <w:lang w:eastAsia="sl-SI"/>
              </w:rPr>
            </w:pPr>
            <w:r w:rsidRPr="0032244A">
              <w:t>2006</w:t>
            </w:r>
          </w:p>
        </w:tc>
        <w:tc>
          <w:tcPr>
            <w:tcW w:w="6620" w:type="dxa"/>
            <w:tcBorders>
              <w:top w:val="nil"/>
              <w:left w:val="nil"/>
              <w:bottom w:val="single" w:sz="4" w:space="0" w:color="auto"/>
              <w:right w:val="single" w:sz="4" w:space="0" w:color="auto"/>
            </w:tcBorders>
            <w:shd w:val="clear" w:color="000000" w:fill="FFFFFF"/>
            <w:noWrap/>
            <w:vAlign w:val="bottom"/>
            <w:hideMark/>
          </w:tcPr>
          <w:p w14:paraId="2C183E42" w14:textId="5CDFF3B0" w:rsidR="00E06FA4" w:rsidRPr="001C1BD6" w:rsidRDefault="00E06FA4" w:rsidP="00E06FA4">
            <w:pPr>
              <w:spacing w:after="0" w:line="240" w:lineRule="auto"/>
              <w:jc w:val="right"/>
            </w:pPr>
            <w:r w:rsidRPr="00E06FA4">
              <w:t>19.000,00 €</w:t>
            </w:r>
          </w:p>
        </w:tc>
      </w:tr>
      <w:tr w:rsidR="00E06FA4" w:rsidRPr="00586448" w14:paraId="4548651B"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146B3AC7" w14:textId="11ACEF6C" w:rsidR="00E06FA4" w:rsidRPr="00586448" w:rsidRDefault="00E06FA4" w:rsidP="00E06FA4">
            <w:pPr>
              <w:spacing w:after="0" w:line="240" w:lineRule="auto"/>
              <w:jc w:val="right"/>
              <w:rPr>
                <w:rFonts w:ascii="Calibri" w:eastAsia="Times New Roman" w:hAnsi="Calibri" w:cs="Calibri"/>
                <w:color w:val="000000"/>
                <w:lang w:eastAsia="sl-SI"/>
              </w:rPr>
            </w:pPr>
            <w:r w:rsidRPr="0032244A">
              <w:t>2007</w:t>
            </w:r>
          </w:p>
        </w:tc>
        <w:tc>
          <w:tcPr>
            <w:tcW w:w="6620" w:type="dxa"/>
            <w:tcBorders>
              <w:top w:val="nil"/>
              <w:left w:val="nil"/>
              <w:bottom w:val="single" w:sz="4" w:space="0" w:color="auto"/>
              <w:right w:val="single" w:sz="4" w:space="0" w:color="auto"/>
            </w:tcBorders>
            <w:shd w:val="clear" w:color="000000" w:fill="FFFFFF"/>
            <w:noWrap/>
            <w:vAlign w:val="bottom"/>
            <w:hideMark/>
          </w:tcPr>
          <w:p w14:paraId="70BAB1EB" w14:textId="5A53C182" w:rsidR="00E06FA4" w:rsidRPr="001C1BD6" w:rsidRDefault="00E06FA4" w:rsidP="00E06FA4">
            <w:pPr>
              <w:spacing w:after="0" w:line="240" w:lineRule="auto"/>
              <w:jc w:val="right"/>
            </w:pPr>
            <w:r w:rsidRPr="00E06FA4">
              <w:t>19.000,00 €</w:t>
            </w:r>
          </w:p>
        </w:tc>
      </w:tr>
      <w:tr w:rsidR="00E06FA4" w:rsidRPr="00586448" w14:paraId="06667F34"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055B8378" w14:textId="0EE2A58A" w:rsidR="00E06FA4" w:rsidRPr="00586448" w:rsidRDefault="00E06FA4" w:rsidP="00E06FA4">
            <w:pPr>
              <w:spacing w:after="0" w:line="240" w:lineRule="auto"/>
              <w:jc w:val="right"/>
              <w:rPr>
                <w:rFonts w:ascii="Calibri" w:eastAsia="Times New Roman" w:hAnsi="Calibri" w:cs="Calibri"/>
                <w:color w:val="000000"/>
                <w:lang w:eastAsia="sl-SI"/>
              </w:rPr>
            </w:pPr>
            <w:r w:rsidRPr="0032244A">
              <w:t>2008</w:t>
            </w:r>
          </w:p>
        </w:tc>
        <w:tc>
          <w:tcPr>
            <w:tcW w:w="6620" w:type="dxa"/>
            <w:tcBorders>
              <w:top w:val="nil"/>
              <w:left w:val="nil"/>
              <w:bottom w:val="single" w:sz="4" w:space="0" w:color="auto"/>
              <w:right w:val="single" w:sz="4" w:space="0" w:color="auto"/>
            </w:tcBorders>
            <w:shd w:val="clear" w:color="000000" w:fill="FFFFFF"/>
            <w:noWrap/>
            <w:vAlign w:val="bottom"/>
            <w:hideMark/>
          </w:tcPr>
          <w:p w14:paraId="22CF5116" w14:textId="025E2B58" w:rsidR="00E06FA4" w:rsidRPr="001C1BD6" w:rsidRDefault="00E06FA4" w:rsidP="00E06FA4">
            <w:pPr>
              <w:spacing w:after="0" w:line="240" w:lineRule="auto"/>
              <w:jc w:val="right"/>
            </w:pPr>
            <w:r w:rsidRPr="00E06FA4">
              <w:t>19.000,00 €</w:t>
            </w:r>
          </w:p>
        </w:tc>
      </w:tr>
      <w:tr w:rsidR="00E06FA4" w:rsidRPr="00586448" w14:paraId="3A596CA3"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252AA8F0" w14:textId="76B9D442" w:rsidR="00E06FA4" w:rsidRPr="00586448" w:rsidRDefault="00E06FA4" w:rsidP="00E06FA4">
            <w:pPr>
              <w:spacing w:after="0" w:line="240" w:lineRule="auto"/>
              <w:jc w:val="right"/>
              <w:rPr>
                <w:rFonts w:ascii="Calibri" w:eastAsia="Times New Roman" w:hAnsi="Calibri" w:cs="Calibri"/>
                <w:color w:val="000000"/>
                <w:lang w:eastAsia="sl-SI"/>
              </w:rPr>
            </w:pPr>
            <w:r w:rsidRPr="0032244A">
              <w:t>2009</w:t>
            </w:r>
          </w:p>
        </w:tc>
        <w:tc>
          <w:tcPr>
            <w:tcW w:w="6620" w:type="dxa"/>
            <w:tcBorders>
              <w:top w:val="nil"/>
              <w:left w:val="nil"/>
              <w:bottom w:val="single" w:sz="4" w:space="0" w:color="auto"/>
              <w:right w:val="single" w:sz="4" w:space="0" w:color="auto"/>
            </w:tcBorders>
            <w:shd w:val="clear" w:color="000000" w:fill="FFFFFF"/>
            <w:noWrap/>
            <w:vAlign w:val="bottom"/>
            <w:hideMark/>
          </w:tcPr>
          <w:p w14:paraId="709FB7C1" w14:textId="41424876" w:rsidR="00E06FA4" w:rsidRPr="001C1BD6" w:rsidRDefault="00E06FA4" w:rsidP="00E06FA4">
            <w:pPr>
              <w:spacing w:after="0" w:line="240" w:lineRule="auto"/>
              <w:jc w:val="right"/>
            </w:pPr>
            <w:r w:rsidRPr="00E06FA4">
              <w:t>19.000,00 €</w:t>
            </w:r>
          </w:p>
        </w:tc>
      </w:tr>
      <w:tr w:rsidR="00E06FA4" w:rsidRPr="00586448" w14:paraId="0D1D9A5D"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13A97712" w14:textId="41D5197C" w:rsidR="00E06FA4" w:rsidRPr="00586448" w:rsidRDefault="00E06FA4" w:rsidP="00E06FA4">
            <w:pPr>
              <w:spacing w:after="0" w:line="240" w:lineRule="auto"/>
              <w:jc w:val="right"/>
              <w:rPr>
                <w:rFonts w:ascii="Calibri" w:eastAsia="Times New Roman" w:hAnsi="Calibri" w:cs="Calibri"/>
                <w:color w:val="000000"/>
                <w:lang w:eastAsia="sl-SI"/>
              </w:rPr>
            </w:pPr>
            <w:r w:rsidRPr="0032244A">
              <w:t>2010</w:t>
            </w:r>
          </w:p>
        </w:tc>
        <w:tc>
          <w:tcPr>
            <w:tcW w:w="6620" w:type="dxa"/>
            <w:tcBorders>
              <w:top w:val="nil"/>
              <w:left w:val="nil"/>
              <w:bottom w:val="single" w:sz="4" w:space="0" w:color="auto"/>
              <w:right w:val="single" w:sz="4" w:space="0" w:color="auto"/>
            </w:tcBorders>
            <w:shd w:val="clear" w:color="000000" w:fill="FFFFFF"/>
            <w:noWrap/>
            <w:vAlign w:val="bottom"/>
            <w:hideMark/>
          </w:tcPr>
          <w:p w14:paraId="67499673" w14:textId="5FF87490" w:rsidR="00E06FA4" w:rsidRPr="001C1BD6" w:rsidRDefault="00E06FA4" w:rsidP="00E06FA4">
            <w:pPr>
              <w:spacing w:after="0" w:line="240" w:lineRule="auto"/>
              <w:jc w:val="right"/>
            </w:pPr>
            <w:r w:rsidRPr="00E06FA4">
              <w:t>19.000,00 €</w:t>
            </w:r>
          </w:p>
        </w:tc>
      </w:tr>
      <w:tr w:rsidR="00E06FA4" w:rsidRPr="00586448" w14:paraId="6F22BFEF"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43B79A6E" w14:textId="63358B88" w:rsidR="00E06FA4" w:rsidRPr="00586448" w:rsidRDefault="00E06FA4" w:rsidP="00E06FA4">
            <w:pPr>
              <w:spacing w:after="0" w:line="240" w:lineRule="auto"/>
              <w:jc w:val="right"/>
              <w:rPr>
                <w:rFonts w:ascii="Calibri" w:eastAsia="Times New Roman" w:hAnsi="Calibri" w:cs="Calibri"/>
                <w:color w:val="000000"/>
                <w:lang w:eastAsia="sl-SI"/>
              </w:rPr>
            </w:pPr>
            <w:r w:rsidRPr="0032244A">
              <w:t>2011</w:t>
            </w:r>
          </w:p>
        </w:tc>
        <w:tc>
          <w:tcPr>
            <w:tcW w:w="6620" w:type="dxa"/>
            <w:tcBorders>
              <w:top w:val="nil"/>
              <w:left w:val="nil"/>
              <w:bottom w:val="single" w:sz="4" w:space="0" w:color="auto"/>
              <w:right w:val="single" w:sz="4" w:space="0" w:color="auto"/>
            </w:tcBorders>
            <w:shd w:val="clear" w:color="000000" w:fill="FFFFFF"/>
            <w:noWrap/>
            <w:vAlign w:val="bottom"/>
            <w:hideMark/>
          </w:tcPr>
          <w:p w14:paraId="75AC5416" w14:textId="6BB8B920" w:rsidR="00E06FA4" w:rsidRPr="001C1BD6" w:rsidRDefault="00E06FA4" w:rsidP="00E06FA4">
            <w:pPr>
              <w:spacing w:after="0" w:line="240" w:lineRule="auto"/>
              <w:jc w:val="right"/>
            </w:pPr>
            <w:r w:rsidRPr="00E06FA4">
              <w:t>19.000,00 €</w:t>
            </w:r>
          </w:p>
        </w:tc>
      </w:tr>
      <w:tr w:rsidR="00E06FA4" w:rsidRPr="00586448" w14:paraId="3698143B"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232A1C0D" w14:textId="3F5EA230" w:rsidR="00E06FA4" w:rsidRPr="00586448" w:rsidRDefault="00E06FA4" w:rsidP="00E06FA4">
            <w:pPr>
              <w:spacing w:after="0" w:line="240" w:lineRule="auto"/>
              <w:jc w:val="right"/>
              <w:rPr>
                <w:rFonts w:ascii="Calibri" w:eastAsia="Times New Roman" w:hAnsi="Calibri" w:cs="Calibri"/>
                <w:color w:val="000000"/>
                <w:lang w:eastAsia="sl-SI"/>
              </w:rPr>
            </w:pPr>
            <w:r w:rsidRPr="0032244A">
              <w:t>2012</w:t>
            </w:r>
          </w:p>
        </w:tc>
        <w:tc>
          <w:tcPr>
            <w:tcW w:w="6620" w:type="dxa"/>
            <w:tcBorders>
              <w:top w:val="nil"/>
              <w:left w:val="nil"/>
              <w:bottom w:val="single" w:sz="4" w:space="0" w:color="auto"/>
              <w:right w:val="single" w:sz="4" w:space="0" w:color="auto"/>
            </w:tcBorders>
            <w:shd w:val="clear" w:color="000000" w:fill="FFFFFF"/>
            <w:noWrap/>
            <w:vAlign w:val="bottom"/>
            <w:hideMark/>
          </w:tcPr>
          <w:p w14:paraId="2182EBAD" w14:textId="0BE5CA7F" w:rsidR="00E06FA4" w:rsidRPr="001C1BD6" w:rsidRDefault="00E06FA4" w:rsidP="00E06FA4">
            <w:pPr>
              <w:spacing w:after="0" w:line="240" w:lineRule="auto"/>
              <w:jc w:val="right"/>
            </w:pPr>
            <w:r w:rsidRPr="00E06FA4">
              <w:t>19.000,00 €</w:t>
            </w:r>
          </w:p>
        </w:tc>
      </w:tr>
      <w:tr w:rsidR="00E06FA4" w:rsidRPr="00586448" w14:paraId="143278CC"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034CE0BF" w14:textId="5BD4B944" w:rsidR="00E06FA4" w:rsidRPr="00586448" w:rsidRDefault="00E06FA4" w:rsidP="00E06FA4">
            <w:pPr>
              <w:spacing w:after="0" w:line="240" w:lineRule="auto"/>
              <w:jc w:val="right"/>
              <w:rPr>
                <w:rFonts w:ascii="Calibri" w:eastAsia="Times New Roman" w:hAnsi="Calibri" w:cs="Calibri"/>
                <w:color w:val="000000"/>
                <w:lang w:eastAsia="sl-SI"/>
              </w:rPr>
            </w:pPr>
            <w:r w:rsidRPr="0032244A">
              <w:t>2013</w:t>
            </w:r>
          </w:p>
        </w:tc>
        <w:tc>
          <w:tcPr>
            <w:tcW w:w="6620" w:type="dxa"/>
            <w:tcBorders>
              <w:top w:val="nil"/>
              <w:left w:val="nil"/>
              <w:bottom w:val="single" w:sz="4" w:space="0" w:color="auto"/>
              <w:right w:val="single" w:sz="4" w:space="0" w:color="auto"/>
            </w:tcBorders>
            <w:shd w:val="clear" w:color="auto" w:fill="auto"/>
            <w:noWrap/>
            <w:vAlign w:val="bottom"/>
            <w:hideMark/>
          </w:tcPr>
          <w:p w14:paraId="3756B38A" w14:textId="5FC6F886" w:rsidR="00E06FA4" w:rsidRPr="001C1BD6" w:rsidRDefault="00E06FA4" w:rsidP="00E06FA4">
            <w:pPr>
              <w:spacing w:after="0" w:line="240" w:lineRule="auto"/>
              <w:jc w:val="right"/>
            </w:pPr>
            <w:r w:rsidRPr="00E06FA4">
              <w:t>99.210,10 €</w:t>
            </w:r>
          </w:p>
        </w:tc>
      </w:tr>
      <w:tr w:rsidR="00E06FA4" w:rsidRPr="00586448" w14:paraId="2C4BCEE1"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6F50F569" w14:textId="0DD8453A" w:rsidR="00E06FA4" w:rsidRPr="00586448" w:rsidRDefault="00E06FA4" w:rsidP="00E06FA4">
            <w:pPr>
              <w:spacing w:after="0" w:line="240" w:lineRule="auto"/>
              <w:jc w:val="right"/>
              <w:rPr>
                <w:rFonts w:ascii="Calibri" w:eastAsia="Times New Roman" w:hAnsi="Calibri" w:cs="Calibri"/>
                <w:color w:val="000000"/>
                <w:lang w:eastAsia="sl-SI"/>
              </w:rPr>
            </w:pPr>
            <w:r w:rsidRPr="0032244A">
              <w:t>2014</w:t>
            </w:r>
          </w:p>
        </w:tc>
        <w:tc>
          <w:tcPr>
            <w:tcW w:w="6620" w:type="dxa"/>
            <w:tcBorders>
              <w:top w:val="nil"/>
              <w:left w:val="nil"/>
              <w:bottom w:val="single" w:sz="4" w:space="0" w:color="auto"/>
              <w:right w:val="single" w:sz="4" w:space="0" w:color="auto"/>
            </w:tcBorders>
            <w:shd w:val="clear" w:color="auto" w:fill="auto"/>
            <w:noWrap/>
            <w:vAlign w:val="bottom"/>
            <w:hideMark/>
          </w:tcPr>
          <w:p w14:paraId="0FE3AC0B" w14:textId="7BCFB60F" w:rsidR="00E06FA4" w:rsidRPr="001C1BD6" w:rsidRDefault="00E06FA4" w:rsidP="00E06FA4">
            <w:pPr>
              <w:spacing w:after="0" w:line="240" w:lineRule="auto"/>
              <w:jc w:val="right"/>
            </w:pPr>
            <w:r w:rsidRPr="00E06FA4">
              <w:t>283.590,19 €</w:t>
            </w:r>
          </w:p>
        </w:tc>
      </w:tr>
      <w:tr w:rsidR="00E06FA4" w:rsidRPr="00586448" w14:paraId="6EEE5D31"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734C6002" w14:textId="5522351F" w:rsidR="00E06FA4" w:rsidRPr="00586448" w:rsidRDefault="00E06FA4" w:rsidP="00E06FA4">
            <w:pPr>
              <w:spacing w:after="0" w:line="240" w:lineRule="auto"/>
              <w:jc w:val="right"/>
              <w:rPr>
                <w:rFonts w:ascii="Calibri" w:eastAsia="Times New Roman" w:hAnsi="Calibri" w:cs="Calibri"/>
                <w:color w:val="000000"/>
                <w:lang w:eastAsia="sl-SI"/>
              </w:rPr>
            </w:pPr>
            <w:r w:rsidRPr="0032244A">
              <w:t>2015</w:t>
            </w:r>
          </w:p>
        </w:tc>
        <w:tc>
          <w:tcPr>
            <w:tcW w:w="6620" w:type="dxa"/>
            <w:tcBorders>
              <w:top w:val="nil"/>
              <w:left w:val="nil"/>
              <w:bottom w:val="single" w:sz="4" w:space="0" w:color="auto"/>
              <w:right w:val="single" w:sz="4" w:space="0" w:color="auto"/>
            </w:tcBorders>
            <w:shd w:val="clear" w:color="auto" w:fill="auto"/>
            <w:noWrap/>
            <w:vAlign w:val="bottom"/>
            <w:hideMark/>
          </w:tcPr>
          <w:p w14:paraId="540C1780" w14:textId="0D2A19A9" w:rsidR="00E06FA4" w:rsidRPr="001C1BD6" w:rsidRDefault="00E06FA4" w:rsidP="00E06FA4">
            <w:pPr>
              <w:spacing w:after="0" w:line="240" w:lineRule="auto"/>
              <w:jc w:val="right"/>
            </w:pPr>
            <w:r w:rsidRPr="00E06FA4">
              <w:t>99.210,10 €</w:t>
            </w:r>
          </w:p>
        </w:tc>
      </w:tr>
      <w:tr w:rsidR="00E06FA4" w:rsidRPr="00586448" w14:paraId="24B473AD"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497A1CE2" w14:textId="7B1DF4A8" w:rsidR="00E06FA4" w:rsidRPr="00586448" w:rsidRDefault="00E06FA4" w:rsidP="00E06FA4">
            <w:pPr>
              <w:spacing w:after="0" w:line="240" w:lineRule="auto"/>
              <w:jc w:val="right"/>
              <w:rPr>
                <w:rFonts w:ascii="Calibri" w:eastAsia="Times New Roman" w:hAnsi="Calibri" w:cs="Calibri"/>
                <w:color w:val="000000"/>
                <w:lang w:eastAsia="sl-SI"/>
              </w:rPr>
            </w:pPr>
            <w:r w:rsidRPr="0032244A">
              <w:t>2016</w:t>
            </w:r>
          </w:p>
        </w:tc>
        <w:tc>
          <w:tcPr>
            <w:tcW w:w="6620" w:type="dxa"/>
            <w:tcBorders>
              <w:top w:val="nil"/>
              <w:left w:val="nil"/>
              <w:bottom w:val="single" w:sz="4" w:space="0" w:color="auto"/>
              <w:right w:val="single" w:sz="4" w:space="0" w:color="auto"/>
            </w:tcBorders>
            <w:shd w:val="clear" w:color="auto" w:fill="auto"/>
            <w:noWrap/>
            <w:vAlign w:val="bottom"/>
            <w:hideMark/>
          </w:tcPr>
          <w:p w14:paraId="6CB2DC25" w14:textId="2CCFBDEC" w:rsidR="00E06FA4" w:rsidRPr="001C1BD6" w:rsidRDefault="00E06FA4" w:rsidP="00E06FA4">
            <w:pPr>
              <w:spacing w:after="0" w:line="240" w:lineRule="auto"/>
              <w:jc w:val="right"/>
            </w:pPr>
            <w:r w:rsidRPr="00E06FA4">
              <w:t>99.210,10 €</w:t>
            </w:r>
          </w:p>
        </w:tc>
      </w:tr>
      <w:tr w:rsidR="00E06FA4" w:rsidRPr="00586448" w14:paraId="11EBB2DC"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39C66D9E" w14:textId="16597834" w:rsidR="00E06FA4" w:rsidRPr="00586448" w:rsidRDefault="00E06FA4" w:rsidP="00E06FA4">
            <w:pPr>
              <w:spacing w:after="0" w:line="240" w:lineRule="auto"/>
              <w:jc w:val="right"/>
              <w:rPr>
                <w:rFonts w:ascii="Calibri" w:eastAsia="Times New Roman" w:hAnsi="Calibri" w:cs="Calibri"/>
                <w:color w:val="000000"/>
                <w:lang w:eastAsia="sl-SI"/>
              </w:rPr>
            </w:pPr>
            <w:r w:rsidRPr="0032244A">
              <w:t>2017</w:t>
            </w:r>
          </w:p>
        </w:tc>
        <w:tc>
          <w:tcPr>
            <w:tcW w:w="6620" w:type="dxa"/>
            <w:tcBorders>
              <w:top w:val="nil"/>
              <w:left w:val="nil"/>
              <w:bottom w:val="single" w:sz="4" w:space="0" w:color="auto"/>
              <w:right w:val="single" w:sz="4" w:space="0" w:color="auto"/>
            </w:tcBorders>
            <w:shd w:val="clear" w:color="auto" w:fill="auto"/>
            <w:noWrap/>
            <w:vAlign w:val="bottom"/>
            <w:hideMark/>
          </w:tcPr>
          <w:p w14:paraId="0C6821F7" w14:textId="2F7BD25E" w:rsidR="00E06FA4" w:rsidRPr="001C1BD6" w:rsidRDefault="00E06FA4" w:rsidP="00E06FA4">
            <w:pPr>
              <w:spacing w:after="0" w:line="240" w:lineRule="auto"/>
              <w:jc w:val="right"/>
            </w:pPr>
            <w:r w:rsidRPr="00E06FA4">
              <w:t>764.909,65 €</w:t>
            </w:r>
          </w:p>
        </w:tc>
      </w:tr>
      <w:tr w:rsidR="00E06FA4" w:rsidRPr="00586448" w14:paraId="1CE284FD"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1A396942" w14:textId="35F33729" w:rsidR="00E06FA4" w:rsidRPr="00586448" w:rsidRDefault="00E06FA4" w:rsidP="00E06FA4">
            <w:pPr>
              <w:spacing w:after="0" w:line="240" w:lineRule="auto"/>
              <w:jc w:val="right"/>
              <w:rPr>
                <w:rFonts w:ascii="Calibri" w:eastAsia="Times New Roman" w:hAnsi="Calibri" w:cs="Calibri"/>
                <w:color w:val="000000"/>
                <w:lang w:eastAsia="sl-SI"/>
              </w:rPr>
            </w:pPr>
            <w:r w:rsidRPr="0032244A">
              <w:t>2018</w:t>
            </w:r>
          </w:p>
        </w:tc>
        <w:tc>
          <w:tcPr>
            <w:tcW w:w="6620" w:type="dxa"/>
            <w:tcBorders>
              <w:top w:val="nil"/>
              <w:left w:val="nil"/>
              <w:bottom w:val="single" w:sz="4" w:space="0" w:color="auto"/>
              <w:right w:val="single" w:sz="4" w:space="0" w:color="auto"/>
            </w:tcBorders>
            <w:shd w:val="clear" w:color="auto" w:fill="auto"/>
            <w:noWrap/>
            <w:vAlign w:val="bottom"/>
            <w:hideMark/>
          </w:tcPr>
          <w:p w14:paraId="2787B975" w14:textId="5147ACA5" w:rsidR="00E06FA4" w:rsidRPr="001C1BD6" w:rsidRDefault="00E06FA4" w:rsidP="00E06FA4">
            <w:pPr>
              <w:spacing w:after="0" w:line="240" w:lineRule="auto"/>
              <w:jc w:val="right"/>
            </w:pPr>
            <w:r w:rsidRPr="00E06FA4">
              <w:t>781.634,13 €</w:t>
            </w:r>
          </w:p>
        </w:tc>
      </w:tr>
      <w:tr w:rsidR="00E06FA4" w:rsidRPr="00586448" w14:paraId="22562EA5"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39149C54" w14:textId="0B9C670E" w:rsidR="00E06FA4" w:rsidRPr="00586448" w:rsidRDefault="00E06FA4" w:rsidP="00E06FA4">
            <w:pPr>
              <w:spacing w:after="0" w:line="240" w:lineRule="auto"/>
              <w:jc w:val="right"/>
              <w:rPr>
                <w:rFonts w:ascii="Calibri" w:eastAsia="Times New Roman" w:hAnsi="Calibri" w:cs="Calibri"/>
                <w:color w:val="000000"/>
                <w:lang w:eastAsia="sl-SI"/>
              </w:rPr>
            </w:pPr>
            <w:r w:rsidRPr="0032244A">
              <w:t>2019</w:t>
            </w:r>
          </w:p>
        </w:tc>
        <w:tc>
          <w:tcPr>
            <w:tcW w:w="6620" w:type="dxa"/>
            <w:tcBorders>
              <w:top w:val="nil"/>
              <w:left w:val="nil"/>
              <w:bottom w:val="single" w:sz="4" w:space="0" w:color="auto"/>
              <w:right w:val="single" w:sz="4" w:space="0" w:color="auto"/>
            </w:tcBorders>
            <w:shd w:val="clear" w:color="auto" w:fill="auto"/>
            <w:noWrap/>
            <w:vAlign w:val="bottom"/>
            <w:hideMark/>
          </w:tcPr>
          <w:p w14:paraId="66BE01C1" w14:textId="1C9D098B" w:rsidR="00E06FA4" w:rsidRPr="001C1BD6" w:rsidRDefault="00E06FA4" w:rsidP="00E06FA4">
            <w:pPr>
              <w:spacing w:after="0" w:line="240" w:lineRule="auto"/>
              <w:jc w:val="right"/>
            </w:pPr>
            <w:r w:rsidRPr="00E06FA4">
              <w:t>138.370,10 €</w:t>
            </w:r>
          </w:p>
        </w:tc>
      </w:tr>
      <w:tr w:rsidR="00E06FA4" w:rsidRPr="00586448" w14:paraId="0EC76A00"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5F482823" w14:textId="4231BC5D" w:rsidR="00E06FA4" w:rsidRPr="00586448" w:rsidRDefault="00E06FA4" w:rsidP="00E06FA4">
            <w:pPr>
              <w:spacing w:after="0" w:line="240" w:lineRule="auto"/>
              <w:jc w:val="right"/>
              <w:rPr>
                <w:rFonts w:ascii="Calibri" w:eastAsia="Times New Roman" w:hAnsi="Calibri" w:cs="Calibri"/>
                <w:color w:val="000000"/>
                <w:lang w:eastAsia="sl-SI"/>
              </w:rPr>
            </w:pPr>
            <w:r w:rsidRPr="0032244A">
              <w:t>2020</w:t>
            </w:r>
          </w:p>
        </w:tc>
        <w:tc>
          <w:tcPr>
            <w:tcW w:w="6620" w:type="dxa"/>
            <w:tcBorders>
              <w:top w:val="nil"/>
              <w:left w:val="nil"/>
              <w:bottom w:val="single" w:sz="4" w:space="0" w:color="auto"/>
              <w:right w:val="single" w:sz="4" w:space="0" w:color="auto"/>
            </w:tcBorders>
            <w:shd w:val="clear" w:color="auto" w:fill="auto"/>
            <w:noWrap/>
            <w:vAlign w:val="bottom"/>
            <w:hideMark/>
          </w:tcPr>
          <w:p w14:paraId="6E38A965" w14:textId="1188B988" w:rsidR="00E06FA4" w:rsidRPr="001C1BD6" w:rsidRDefault="00E06FA4" w:rsidP="00E06FA4">
            <w:pPr>
              <w:spacing w:after="0" w:line="240" w:lineRule="auto"/>
              <w:jc w:val="right"/>
            </w:pPr>
            <w:r w:rsidRPr="00E06FA4">
              <w:t>106.230,10 €</w:t>
            </w:r>
          </w:p>
        </w:tc>
      </w:tr>
      <w:tr w:rsidR="00E06FA4" w:rsidRPr="00586448" w14:paraId="1C0BCA2C"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133A4178" w14:textId="224BA280" w:rsidR="00E06FA4" w:rsidRPr="00586448" w:rsidRDefault="00E06FA4" w:rsidP="00E06FA4">
            <w:pPr>
              <w:spacing w:after="0" w:line="240" w:lineRule="auto"/>
              <w:jc w:val="right"/>
              <w:rPr>
                <w:rFonts w:ascii="Calibri" w:eastAsia="Times New Roman" w:hAnsi="Calibri" w:cs="Calibri"/>
                <w:color w:val="000000"/>
                <w:lang w:eastAsia="sl-SI"/>
              </w:rPr>
            </w:pPr>
            <w:r w:rsidRPr="0032244A">
              <w:t>2021</w:t>
            </w:r>
          </w:p>
        </w:tc>
        <w:tc>
          <w:tcPr>
            <w:tcW w:w="6620" w:type="dxa"/>
            <w:tcBorders>
              <w:top w:val="nil"/>
              <w:left w:val="nil"/>
              <w:bottom w:val="single" w:sz="4" w:space="0" w:color="auto"/>
              <w:right w:val="single" w:sz="4" w:space="0" w:color="auto"/>
            </w:tcBorders>
            <w:shd w:val="clear" w:color="auto" w:fill="auto"/>
            <w:noWrap/>
            <w:vAlign w:val="bottom"/>
            <w:hideMark/>
          </w:tcPr>
          <w:p w14:paraId="3CEE464D" w14:textId="1E7A6DD9" w:rsidR="00E06FA4" w:rsidRPr="001C1BD6" w:rsidRDefault="00E06FA4" w:rsidP="00E06FA4">
            <w:pPr>
              <w:spacing w:after="0" w:line="240" w:lineRule="auto"/>
              <w:jc w:val="right"/>
            </w:pPr>
            <w:r w:rsidRPr="00E06FA4">
              <w:t>2.349.210,10 €</w:t>
            </w:r>
          </w:p>
        </w:tc>
      </w:tr>
      <w:tr w:rsidR="00E06FA4" w:rsidRPr="00586448" w14:paraId="7C5ADFFA"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0B57B76E" w14:textId="28FAA1B7" w:rsidR="00E06FA4" w:rsidRPr="00586448" w:rsidRDefault="00E06FA4" w:rsidP="00E06FA4">
            <w:pPr>
              <w:spacing w:after="0" w:line="240" w:lineRule="auto"/>
              <w:jc w:val="right"/>
              <w:rPr>
                <w:rFonts w:ascii="Calibri" w:eastAsia="Times New Roman" w:hAnsi="Calibri" w:cs="Calibri"/>
                <w:color w:val="000000"/>
                <w:lang w:eastAsia="sl-SI"/>
              </w:rPr>
            </w:pPr>
            <w:r w:rsidRPr="0032244A">
              <w:t>2022</w:t>
            </w:r>
          </w:p>
        </w:tc>
        <w:tc>
          <w:tcPr>
            <w:tcW w:w="6620" w:type="dxa"/>
            <w:tcBorders>
              <w:top w:val="nil"/>
              <w:left w:val="nil"/>
              <w:bottom w:val="single" w:sz="4" w:space="0" w:color="auto"/>
              <w:right w:val="single" w:sz="4" w:space="0" w:color="auto"/>
            </w:tcBorders>
            <w:shd w:val="clear" w:color="auto" w:fill="auto"/>
            <w:noWrap/>
            <w:vAlign w:val="bottom"/>
            <w:hideMark/>
          </w:tcPr>
          <w:p w14:paraId="3F24A857" w14:textId="58318A0C" w:rsidR="00E06FA4" w:rsidRPr="001C1BD6" w:rsidRDefault="00E06FA4" w:rsidP="00E06FA4">
            <w:pPr>
              <w:spacing w:after="0" w:line="240" w:lineRule="auto"/>
              <w:jc w:val="right"/>
            </w:pPr>
            <w:r w:rsidRPr="00E06FA4">
              <w:t>2.054.210,10 €</w:t>
            </w:r>
          </w:p>
        </w:tc>
      </w:tr>
      <w:tr w:rsidR="00E06FA4" w:rsidRPr="00586448" w14:paraId="3A41D5AD"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454F79DF" w14:textId="1FCA55B2" w:rsidR="00E06FA4" w:rsidRPr="00586448" w:rsidRDefault="00E06FA4" w:rsidP="00E06FA4">
            <w:pPr>
              <w:spacing w:after="0" w:line="240" w:lineRule="auto"/>
              <w:jc w:val="right"/>
              <w:rPr>
                <w:rFonts w:ascii="Calibri" w:eastAsia="Times New Roman" w:hAnsi="Calibri" w:cs="Calibri"/>
                <w:color w:val="000000"/>
                <w:lang w:eastAsia="sl-SI"/>
              </w:rPr>
            </w:pPr>
            <w:r w:rsidRPr="0032244A">
              <w:t>2023</w:t>
            </w:r>
          </w:p>
        </w:tc>
        <w:tc>
          <w:tcPr>
            <w:tcW w:w="6620" w:type="dxa"/>
            <w:tcBorders>
              <w:top w:val="nil"/>
              <w:left w:val="nil"/>
              <w:bottom w:val="single" w:sz="4" w:space="0" w:color="auto"/>
              <w:right w:val="single" w:sz="4" w:space="0" w:color="auto"/>
            </w:tcBorders>
            <w:shd w:val="clear" w:color="auto" w:fill="auto"/>
            <w:noWrap/>
            <w:vAlign w:val="bottom"/>
            <w:hideMark/>
          </w:tcPr>
          <w:p w14:paraId="15034A30" w14:textId="63D4FE11" w:rsidR="00E06FA4" w:rsidRPr="001C1BD6" w:rsidRDefault="00E06FA4" w:rsidP="00E06FA4">
            <w:pPr>
              <w:spacing w:after="0" w:line="240" w:lineRule="auto"/>
              <w:jc w:val="right"/>
            </w:pPr>
            <w:r w:rsidRPr="00E06FA4">
              <w:t>334.165,23 €</w:t>
            </w:r>
          </w:p>
        </w:tc>
      </w:tr>
      <w:tr w:rsidR="00E06FA4" w:rsidRPr="00586448" w14:paraId="5174A61D"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0AAF1735" w14:textId="7AE8D6DE" w:rsidR="00E06FA4" w:rsidRPr="00586448" w:rsidRDefault="00E06FA4" w:rsidP="00E06FA4">
            <w:pPr>
              <w:spacing w:after="0" w:line="240" w:lineRule="auto"/>
              <w:jc w:val="right"/>
              <w:rPr>
                <w:rFonts w:ascii="Calibri" w:eastAsia="Times New Roman" w:hAnsi="Calibri" w:cs="Calibri"/>
                <w:color w:val="000000"/>
                <w:lang w:eastAsia="sl-SI"/>
              </w:rPr>
            </w:pPr>
            <w:r w:rsidRPr="0032244A">
              <w:t>2024</w:t>
            </w:r>
          </w:p>
        </w:tc>
        <w:tc>
          <w:tcPr>
            <w:tcW w:w="6620" w:type="dxa"/>
            <w:tcBorders>
              <w:top w:val="nil"/>
              <w:left w:val="nil"/>
              <w:bottom w:val="single" w:sz="4" w:space="0" w:color="auto"/>
              <w:right w:val="single" w:sz="4" w:space="0" w:color="auto"/>
            </w:tcBorders>
            <w:shd w:val="clear" w:color="auto" w:fill="auto"/>
            <w:noWrap/>
            <w:vAlign w:val="bottom"/>
            <w:hideMark/>
          </w:tcPr>
          <w:p w14:paraId="7A19F90F" w14:textId="619E2CAB" w:rsidR="00E06FA4" w:rsidRPr="001C1BD6" w:rsidRDefault="00E06FA4" w:rsidP="00E06FA4">
            <w:pPr>
              <w:spacing w:after="0" w:line="240" w:lineRule="auto"/>
              <w:jc w:val="right"/>
            </w:pPr>
            <w:r w:rsidRPr="00E06FA4">
              <w:t>854.541,36 €</w:t>
            </w:r>
          </w:p>
        </w:tc>
      </w:tr>
      <w:tr w:rsidR="00E06FA4" w:rsidRPr="00586448" w14:paraId="42ADDD6B"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03159582" w14:textId="7DEB18CC" w:rsidR="00E06FA4" w:rsidRPr="00586448" w:rsidRDefault="00E06FA4" w:rsidP="00E06FA4">
            <w:pPr>
              <w:spacing w:after="0" w:line="240" w:lineRule="auto"/>
              <w:jc w:val="right"/>
              <w:rPr>
                <w:rFonts w:ascii="Calibri" w:eastAsia="Times New Roman" w:hAnsi="Calibri" w:cs="Calibri"/>
                <w:color w:val="000000"/>
                <w:lang w:eastAsia="sl-SI"/>
              </w:rPr>
            </w:pPr>
            <w:r w:rsidRPr="0032244A">
              <w:t>2025</w:t>
            </w:r>
          </w:p>
        </w:tc>
        <w:tc>
          <w:tcPr>
            <w:tcW w:w="6620" w:type="dxa"/>
            <w:tcBorders>
              <w:top w:val="nil"/>
              <w:left w:val="nil"/>
              <w:bottom w:val="single" w:sz="4" w:space="0" w:color="auto"/>
              <w:right w:val="single" w:sz="4" w:space="0" w:color="auto"/>
            </w:tcBorders>
            <w:shd w:val="clear" w:color="auto" w:fill="auto"/>
            <w:noWrap/>
            <w:vAlign w:val="bottom"/>
            <w:hideMark/>
          </w:tcPr>
          <w:p w14:paraId="6E155013" w14:textId="70521311" w:rsidR="00E06FA4" w:rsidRPr="001C1BD6" w:rsidRDefault="00E06FA4" w:rsidP="00E06FA4">
            <w:pPr>
              <w:spacing w:after="0" w:line="240" w:lineRule="auto"/>
              <w:jc w:val="right"/>
            </w:pPr>
            <w:r w:rsidRPr="00E06FA4">
              <w:t>759.331,26 €</w:t>
            </w:r>
          </w:p>
        </w:tc>
      </w:tr>
      <w:tr w:rsidR="00E06FA4" w:rsidRPr="00586448" w14:paraId="22E0FDEE"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23142DA9" w14:textId="5C4CC960" w:rsidR="00E06FA4" w:rsidRPr="00586448" w:rsidRDefault="00E06FA4" w:rsidP="00E06FA4">
            <w:pPr>
              <w:spacing w:after="0" w:line="240" w:lineRule="auto"/>
              <w:jc w:val="right"/>
              <w:rPr>
                <w:rFonts w:ascii="Calibri" w:eastAsia="Times New Roman" w:hAnsi="Calibri" w:cs="Calibri"/>
                <w:color w:val="000000"/>
                <w:lang w:eastAsia="sl-SI"/>
              </w:rPr>
            </w:pPr>
            <w:r w:rsidRPr="0032244A">
              <w:t>2026</w:t>
            </w:r>
          </w:p>
        </w:tc>
        <w:tc>
          <w:tcPr>
            <w:tcW w:w="6620" w:type="dxa"/>
            <w:tcBorders>
              <w:top w:val="nil"/>
              <w:left w:val="nil"/>
              <w:bottom w:val="single" w:sz="4" w:space="0" w:color="auto"/>
              <w:right w:val="single" w:sz="4" w:space="0" w:color="auto"/>
            </w:tcBorders>
            <w:shd w:val="clear" w:color="auto" w:fill="auto"/>
            <w:noWrap/>
            <w:vAlign w:val="bottom"/>
            <w:hideMark/>
          </w:tcPr>
          <w:p w14:paraId="5828736D" w14:textId="3393E6E7" w:rsidR="00E06FA4" w:rsidRPr="001C1BD6" w:rsidRDefault="00E06FA4" w:rsidP="00E06FA4">
            <w:pPr>
              <w:spacing w:after="0" w:line="240" w:lineRule="auto"/>
              <w:jc w:val="right"/>
            </w:pPr>
            <w:r w:rsidRPr="00E06FA4">
              <w:t>1.424.827,03 €</w:t>
            </w:r>
          </w:p>
        </w:tc>
      </w:tr>
      <w:tr w:rsidR="002A720B" w:rsidRPr="00586448" w14:paraId="6D38E010"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2C7A6B6E" w14:textId="3E5FFD0B" w:rsidR="002A720B" w:rsidRPr="00586448" w:rsidRDefault="002A720B" w:rsidP="002A720B">
            <w:pPr>
              <w:spacing w:after="0" w:line="240" w:lineRule="auto"/>
              <w:jc w:val="right"/>
              <w:rPr>
                <w:rFonts w:ascii="Calibri" w:eastAsia="Times New Roman" w:hAnsi="Calibri" w:cs="Calibri"/>
                <w:color w:val="000000"/>
                <w:lang w:eastAsia="sl-SI"/>
              </w:rPr>
            </w:pPr>
            <w:r w:rsidRPr="0032244A">
              <w:t>2027</w:t>
            </w:r>
          </w:p>
        </w:tc>
        <w:tc>
          <w:tcPr>
            <w:tcW w:w="6620" w:type="dxa"/>
            <w:tcBorders>
              <w:top w:val="nil"/>
              <w:left w:val="nil"/>
              <w:bottom w:val="single" w:sz="4" w:space="0" w:color="auto"/>
              <w:right w:val="single" w:sz="4" w:space="0" w:color="auto"/>
            </w:tcBorders>
            <w:shd w:val="clear" w:color="auto" w:fill="auto"/>
            <w:noWrap/>
            <w:vAlign w:val="bottom"/>
            <w:hideMark/>
          </w:tcPr>
          <w:p w14:paraId="6F7817E0" w14:textId="48F30E29" w:rsidR="002A720B" w:rsidRPr="001C1BD6" w:rsidRDefault="002A720B" w:rsidP="002A720B">
            <w:pPr>
              <w:spacing w:after="0" w:line="240" w:lineRule="auto"/>
              <w:jc w:val="right"/>
            </w:pPr>
            <w:r w:rsidRPr="002A720B">
              <w:t>864.827,03 €</w:t>
            </w:r>
          </w:p>
        </w:tc>
      </w:tr>
      <w:tr w:rsidR="002A720B" w:rsidRPr="00586448" w14:paraId="38540880"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39F8B109" w14:textId="060CD4E4" w:rsidR="002A720B" w:rsidRPr="00586448" w:rsidRDefault="002A720B" w:rsidP="002A720B">
            <w:pPr>
              <w:spacing w:after="0" w:line="240" w:lineRule="auto"/>
              <w:jc w:val="right"/>
              <w:rPr>
                <w:rFonts w:ascii="Calibri" w:eastAsia="Times New Roman" w:hAnsi="Calibri" w:cs="Calibri"/>
                <w:color w:val="000000"/>
                <w:lang w:eastAsia="sl-SI"/>
              </w:rPr>
            </w:pPr>
            <w:r w:rsidRPr="0032244A">
              <w:t>2028</w:t>
            </w:r>
          </w:p>
        </w:tc>
        <w:tc>
          <w:tcPr>
            <w:tcW w:w="6620" w:type="dxa"/>
            <w:tcBorders>
              <w:top w:val="nil"/>
              <w:left w:val="nil"/>
              <w:bottom w:val="single" w:sz="4" w:space="0" w:color="auto"/>
              <w:right w:val="single" w:sz="4" w:space="0" w:color="auto"/>
            </w:tcBorders>
            <w:shd w:val="clear" w:color="auto" w:fill="auto"/>
            <w:noWrap/>
            <w:vAlign w:val="bottom"/>
            <w:hideMark/>
          </w:tcPr>
          <w:p w14:paraId="14AC7D6A" w14:textId="6FE06015" w:rsidR="002A720B" w:rsidRPr="001C1BD6" w:rsidRDefault="002A720B" w:rsidP="002A720B">
            <w:pPr>
              <w:spacing w:after="0" w:line="240" w:lineRule="auto"/>
              <w:jc w:val="right"/>
            </w:pPr>
            <w:r w:rsidRPr="002A720B">
              <w:t>1.204.827,03 €</w:t>
            </w:r>
          </w:p>
        </w:tc>
      </w:tr>
      <w:tr w:rsidR="002A720B" w:rsidRPr="00586448" w14:paraId="2B95E046"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0AD6EACC" w14:textId="54579577" w:rsidR="002A720B" w:rsidRPr="00586448" w:rsidRDefault="002A720B" w:rsidP="002A720B">
            <w:pPr>
              <w:spacing w:after="0" w:line="240" w:lineRule="auto"/>
              <w:jc w:val="right"/>
              <w:rPr>
                <w:rFonts w:ascii="Calibri" w:eastAsia="Times New Roman" w:hAnsi="Calibri" w:cs="Calibri"/>
                <w:color w:val="000000"/>
                <w:lang w:eastAsia="sl-SI"/>
              </w:rPr>
            </w:pPr>
            <w:r w:rsidRPr="0032244A">
              <w:t>2029</w:t>
            </w:r>
          </w:p>
        </w:tc>
        <w:tc>
          <w:tcPr>
            <w:tcW w:w="6620" w:type="dxa"/>
            <w:tcBorders>
              <w:top w:val="nil"/>
              <w:left w:val="nil"/>
              <w:bottom w:val="single" w:sz="4" w:space="0" w:color="auto"/>
              <w:right w:val="single" w:sz="4" w:space="0" w:color="auto"/>
            </w:tcBorders>
            <w:shd w:val="clear" w:color="auto" w:fill="auto"/>
            <w:noWrap/>
            <w:vAlign w:val="bottom"/>
            <w:hideMark/>
          </w:tcPr>
          <w:p w14:paraId="71FA54D8" w14:textId="72AD9878" w:rsidR="002A720B" w:rsidRPr="001C1BD6" w:rsidRDefault="002A720B" w:rsidP="002A720B">
            <w:pPr>
              <w:spacing w:after="0" w:line="240" w:lineRule="auto"/>
              <w:jc w:val="right"/>
            </w:pPr>
            <w:r w:rsidRPr="002A720B">
              <w:t>764.827,03 €</w:t>
            </w:r>
          </w:p>
        </w:tc>
      </w:tr>
      <w:tr w:rsidR="002A720B" w:rsidRPr="00586448" w14:paraId="31B16C5D"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2FC9B65F" w14:textId="5929AE91" w:rsidR="002A720B" w:rsidRPr="00586448" w:rsidRDefault="002A720B" w:rsidP="002A720B">
            <w:pPr>
              <w:spacing w:after="0" w:line="240" w:lineRule="auto"/>
              <w:jc w:val="right"/>
              <w:rPr>
                <w:rFonts w:ascii="Calibri" w:eastAsia="Times New Roman" w:hAnsi="Calibri" w:cs="Calibri"/>
                <w:color w:val="000000"/>
                <w:lang w:eastAsia="sl-SI"/>
              </w:rPr>
            </w:pPr>
            <w:r w:rsidRPr="0032244A">
              <w:t>2030</w:t>
            </w:r>
          </w:p>
        </w:tc>
        <w:tc>
          <w:tcPr>
            <w:tcW w:w="6620" w:type="dxa"/>
            <w:tcBorders>
              <w:top w:val="nil"/>
              <w:left w:val="nil"/>
              <w:bottom w:val="single" w:sz="4" w:space="0" w:color="auto"/>
              <w:right w:val="single" w:sz="4" w:space="0" w:color="auto"/>
            </w:tcBorders>
            <w:shd w:val="clear" w:color="auto" w:fill="auto"/>
            <w:noWrap/>
            <w:vAlign w:val="bottom"/>
            <w:hideMark/>
          </w:tcPr>
          <w:p w14:paraId="6866254A" w14:textId="28D71A95" w:rsidR="002A720B" w:rsidRPr="001C1BD6" w:rsidRDefault="002A720B" w:rsidP="002A720B">
            <w:pPr>
              <w:spacing w:after="0" w:line="240" w:lineRule="auto"/>
              <w:jc w:val="right"/>
            </w:pPr>
            <w:r w:rsidRPr="002A720B">
              <w:t>764.827,03 €</w:t>
            </w:r>
          </w:p>
        </w:tc>
      </w:tr>
      <w:tr w:rsidR="002A720B" w:rsidRPr="00586448" w14:paraId="6ECC2914" w14:textId="77777777" w:rsidTr="00550DD2">
        <w:trPr>
          <w:trHeight w:val="288"/>
        </w:trPr>
        <w:tc>
          <w:tcPr>
            <w:tcW w:w="2680" w:type="dxa"/>
            <w:tcBorders>
              <w:top w:val="nil"/>
              <w:left w:val="single" w:sz="4" w:space="0" w:color="auto"/>
              <w:bottom w:val="single" w:sz="4" w:space="0" w:color="auto"/>
              <w:right w:val="single" w:sz="4" w:space="0" w:color="auto"/>
            </w:tcBorders>
            <w:shd w:val="clear" w:color="000000" w:fill="F2F2F2"/>
            <w:noWrap/>
            <w:hideMark/>
          </w:tcPr>
          <w:p w14:paraId="7E96F583" w14:textId="5A3D37F5" w:rsidR="002A720B" w:rsidRPr="00586448" w:rsidRDefault="002A720B" w:rsidP="002A720B">
            <w:pPr>
              <w:spacing w:after="0" w:line="240" w:lineRule="auto"/>
              <w:jc w:val="left"/>
              <w:rPr>
                <w:rFonts w:ascii="Calibri" w:eastAsia="Times New Roman" w:hAnsi="Calibri" w:cs="Calibri"/>
                <w:b/>
                <w:bCs/>
                <w:color w:val="000000"/>
                <w:lang w:eastAsia="sl-SI"/>
              </w:rPr>
            </w:pPr>
            <w:r w:rsidRPr="0032244A">
              <w:t>SKUPAJ</w:t>
            </w:r>
          </w:p>
        </w:tc>
        <w:tc>
          <w:tcPr>
            <w:tcW w:w="6620" w:type="dxa"/>
            <w:tcBorders>
              <w:top w:val="nil"/>
              <w:left w:val="nil"/>
              <w:bottom w:val="single" w:sz="4" w:space="0" w:color="auto"/>
              <w:right w:val="single" w:sz="4" w:space="0" w:color="auto"/>
            </w:tcBorders>
            <w:shd w:val="clear" w:color="auto" w:fill="auto"/>
            <w:noWrap/>
            <w:vAlign w:val="bottom"/>
            <w:hideMark/>
          </w:tcPr>
          <w:p w14:paraId="0055989B" w14:textId="70FF89D4" w:rsidR="002A720B" w:rsidRPr="001C1BD6" w:rsidRDefault="002A720B" w:rsidP="002A720B">
            <w:pPr>
              <w:spacing w:after="0" w:line="240" w:lineRule="auto"/>
              <w:jc w:val="right"/>
            </w:pPr>
            <w:r w:rsidRPr="002A720B">
              <w:t>13.899.957,66 €</w:t>
            </w:r>
          </w:p>
        </w:tc>
      </w:tr>
    </w:tbl>
    <w:p w14:paraId="7C994084" w14:textId="1E4D0EAD" w:rsidR="00586448" w:rsidRDefault="00586448" w:rsidP="00177A1F"/>
    <w:p w14:paraId="1BBEBD77" w14:textId="77777777" w:rsidR="005D4B02" w:rsidRDefault="005D4B02" w:rsidP="00177A1F"/>
    <w:p w14:paraId="6FB648C3" w14:textId="328D04F2" w:rsidR="005D4B02" w:rsidRDefault="005D4B02" w:rsidP="00177A1F">
      <w:r w:rsidRPr="005D4B02">
        <w:lastRenderedPageBreak/>
        <w:t xml:space="preserve">V spodnji preglednici so predvideni viri financiranja za naložbe predvidene v akcijskem načrtu SECAP </w:t>
      </w:r>
      <w:r>
        <w:t>MONG</w:t>
      </w:r>
      <w:r w:rsidRPr="005D4B02">
        <w:t>.</w:t>
      </w:r>
    </w:p>
    <w:p w14:paraId="46D483E1" w14:textId="79873C32" w:rsidR="005D4B02" w:rsidRDefault="005D4B02" w:rsidP="005D4B02">
      <w:pPr>
        <w:pStyle w:val="Napis"/>
        <w:keepNext/>
      </w:pPr>
      <w:bookmarkStart w:id="93" w:name="_Toc105005432"/>
      <w:r>
        <w:t xml:space="preserve">Preglednica </w:t>
      </w:r>
      <w:r w:rsidR="002D5C9C">
        <w:fldChar w:fldCharType="begin"/>
      </w:r>
      <w:r w:rsidR="002D5C9C">
        <w:instrText xml:space="preserve"> SEQ Preglednica \* ARABIC </w:instrText>
      </w:r>
      <w:r w:rsidR="002D5C9C">
        <w:fldChar w:fldCharType="separate"/>
      </w:r>
      <w:r w:rsidR="00F27C72">
        <w:rPr>
          <w:noProof/>
        </w:rPr>
        <w:t>7</w:t>
      </w:r>
      <w:r w:rsidR="002D5C9C">
        <w:rPr>
          <w:noProof/>
        </w:rPr>
        <w:fldChar w:fldCharType="end"/>
      </w:r>
      <w:r w:rsidR="004E6231">
        <w:rPr>
          <w:noProof/>
        </w:rPr>
        <w:t>:</w:t>
      </w:r>
      <w:r w:rsidRPr="005D4B02">
        <w:t xml:space="preserve"> Ocenjeni viri financiranja za naložbe predvidene v akcijskem načrtu SECAP</w:t>
      </w:r>
      <w:r>
        <w:t xml:space="preserve"> MONG</w:t>
      </w:r>
      <w:bookmarkEnd w:id="93"/>
    </w:p>
    <w:tbl>
      <w:tblPr>
        <w:tblW w:w="9097" w:type="dxa"/>
        <w:tblInd w:w="75" w:type="dxa"/>
        <w:tblCellMar>
          <w:left w:w="70" w:type="dxa"/>
          <w:right w:w="70" w:type="dxa"/>
        </w:tblCellMar>
        <w:tblLook w:val="04A0" w:firstRow="1" w:lastRow="0" w:firstColumn="1" w:lastColumn="0" w:noHBand="0" w:noVBand="1"/>
      </w:tblPr>
      <w:tblGrid>
        <w:gridCol w:w="898"/>
        <w:gridCol w:w="2481"/>
        <w:gridCol w:w="2209"/>
        <w:gridCol w:w="3509"/>
      </w:tblGrid>
      <w:tr w:rsidR="00647737" w:rsidRPr="00DD5F40" w14:paraId="3E1C3561"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000000" w:fill="8DB4E2"/>
            <w:hideMark/>
          </w:tcPr>
          <w:p w14:paraId="4F06336F" w14:textId="1396943A" w:rsidR="00647737" w:rsidRPr="00DD5F40" w:rsidRDefault="00647737" w:rsidP="00647737">
            <w:pPr>
              <w:spacing w:after="0" w:line="240" w:lineRule="auto"/>
              <w:jc w:val="left"/>
              <w:rPr>
                <w:rFonts w:eastAsia="Times New Roman" w:cs="Calibri"/>
                <w:color w:val="000000"/>
                <w:lang w:eastAsia="sl-SI"/>
              </w:rPr>
            </w:pPr>
            <w:r w:rsidRPr="001C7234">
              <w:t>Oznaka ukrepa</w:t>
            </w:r>
          </w:p>
        </w:tc>
        <w:tc>
          <w:tcPr>
            <w:tcW w:w="2311" w:type="dxa"/>
            <w:tcBorders>
              <w:top w:val="single" w:sz="4" w:space="0" w:color="auto"/>
              <w:left w:val="nil"/>
              <w:bottom w:val="single" w:sz="4" w:space="0" w:color="auto"/>
              <w:right w:val="single" w:sz="4" w:space="0" w:color="auto"/>
            </w:tcBorders>
            <w:shd w:val="clear" w:color="000000" w:fill="8DB4E2"/>
            <w:hideMark/>
          </w:tcPr>
          <w:p w14:paraId="3BF00CC1" w14:textId="18DE21C8" w:rsidR="00647737" w:rsidRPr="00DD5F40" w:rsidRDefault="00647737" w:rsidP="00647737">
            <w:pPr>
              <w:spacing w:after="0" w:line="240" w:lineRule="auto"/>
              <w:jc w:val="left"/>
              <w:rPr>
                <w:rFonts w:eastAsia="Times New Roman" w:cs="Calibri"/>
                <w:color w:val="000000"/>
                <w:lang w:eastAsia="sl-SI"/>
              </w:rPr>
            </w:pPr>
            <w:r w:rsidRPr="001C7234">
              <w:t>Ukrepi javne zgradbe</w:t>
            </w:r>
          </w:p>
        </w:tc>
        <w:tc>
          <w:tcPr>
            <w:tcW w:w="2209" w:type="dxa"/>
            <w:tcBorders>
              <w:top w:val="single" w:sz="4" w:space="0" w:color="auto"/>
              <w:left w:val="nil"/>
              <w:bottom w:val="single" w:sz="4" w:space="0" w:color="auto"/>
              <w:right w:val="single" w:sz="4" w:space="0" w:color="auto"/>
            </w:tcBorders>
            <w:shd w:val="clear" w:color="000000" w:fill="8DB4E2"/>
            <w:hideMark/>
          </w:tcPr>
          <w:p w14:paraId="03262361" w14:textId="753DD3BC" w:rsidR="00647737" w:rsidRPr="00DD5F40" w:rsidRDefault="00647737" w:rsidP="00647737">
            <w:pPr>
              <w:spacing w:after="0" w:line="240" w:lineRule="auto"/>
              <w:jc w:val="left"/>
              <w:rPr>
                <w:rFonts w:eastAsia="Times New Roman" w:cs="Calibri"/>
                <w:color w:val="000000"/>
                <w:lang w:eastAsia="sl-SI"/>
              </w:rPr>
            </w:pPr>
            <w:r w:rsidRPr="001C7234">
              <w:t>Ocena stroškov za ukrep (€)</w:t>
            </w:r>
          </w:p>
        </w:tc>
        <w:tc>
          <w:tcPr>
            <w:tcW w:w="3675" w:type="dxa"/>
            <w:tcBorders>
              <w:top w:val="single" w:sz="4" w:space="0" w:color="auto"/>
              <w:left w:val="nil"/>
              <w:bottom w:val="single" w:sz="4" w:space="0" w:color="auto"/>
              <w:right w:val="single" w:sz="4" w:space="0" w:color="auto"/>
            </w:tcBorders>
            <w:shd w:val="clear" w:color="000000" w:fill="8DB4E2"/>
            <w:hideMark/>
          </w:tcPr>
          <w:p w14:paraId="6927FCDA" w14:textId="3109340D" w:rsidR="00647737" w:rsidRPr="00DD5F40" w:rsidRDefault="00647737" w:rsidP="00647737">
            <w:pPr>
              <w:spacing w:after="0" w:line="240" w:lineRule="auto"/>
              <w:jc w:val="left"/>
              <w:rPr>
                <w:rFonts w:eastAsia="Times New Roman" w:cs="Calibri"/>
                <w:b/>
                <w:bCs/>
                <w:color w:val="000000"/>
                <w:lang w:eastAsia="sl-SI"/>
              </w:rPr>
            </w:pPr>
            <w:r w:rsidRPr="001C7234">
              <w:t>Finančni viri za izvajanje</w:t>
            </w:r>
          </w:p>
        </w:tc>
      </w:tr>
      <w:tr w:rsidR="008D2B4C" w:rsidRPr="00DD5F40" w14:paraId="73975E50" w14:textId="77777777" w:rsidTr="00100BA2">
        <w:trPr>
          <w:trHeight w:val="1413"/>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5B389038" w14:textId="73A8A8E3" w:rsidR="008D2B4C" w:rsidRPr="00DD5F40" w:rsidRDefault="008D2B4C" w:rsidP="008D2B4C">
            <w:pPr>
              <w:spacing w:after="0" w:line="240" w:lineRule="auto"/>
              <w:jc w:val="left"/>
              <w:rPr>
                <w:rFonts w:eastAsia="Times New Roman" w:cs="Calibri"/>
                <w:b/>
                <w:bCs/>
                <w:lang w:eastAsia="sl-SI"/>
              </w:rPr>
            </w:pPr>
            <w:r w:rsidRPr="00A77132">
              <w:t>J1</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2401A736" w14:textId="1D221DAB" w:rsidR="008D2B4C" w:rsidRPr="00DD5F40" w:rsidRDefault="008D2B4C" w:rsidP="008D2B4C">
            <w:pPr>
              <w:spacing w:after="0" w:line="240" w:lineRule="auto"/>
              <w:jc w:val="left"/>
              <w:rPr>
                <w:rFonts w:eastAsia="Times New Roman" w:cs="Calibri"/>
                <w:b/>
                <w:bCs/>
                <w:lang w:eastAsia="sl-SI"/>
              </w:rPr>
            </w:pPr>
            <w:r w:rsidRPr="00A77132">
              <w:t>Izvedba energetske sanacije ovoja stavbe telovadnice OŠ Solkan</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6E78878C" w14:textId="5A854BE6" w:rsidR="008D2B4C" w:rsidRPr="00DD5F40" w:rsidRDefault="008D2B4C" w:rsidP="008D2B4C">
            <w:pPr>
              <w:spacing w:after="0" w:line="240" w:lineRule="auto"/>
              <w:jc w:val="left"/>
              <w:rPr>
                <w:rFonts w:eastAsia="Times New Roman" w:cs="Calibri"/>
                <w:lang w:eastAsia="sl-SI"/>
              </w:rPr>
            </w:pPr>
            <w:r w:rsidRPr="00A77132">
              <w:t>431.177,37 €</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20F50A43" w14:textId="745E8192" w:rsidR="008D2B4C" w:rsidRPr="00DD5F40" w:rsidRDefault="008D2B4C" w:rsidP="008D2B4C">
            <w:pPr>
              <w:spacing w:after="0" w:line="240" w:lineRule="auto"/>
              <w:jc w:val="left"/>
              <w:rPr>
                <w:rFonts w:eastAsia="Times New Roman" w:cs="Calibri"/>
                <w:lang w:eastAsia="sl-SI"/>
              </w:rPr>
            </w:pPr>
            <w:r w:rsidRPr="00A77132">
              <w:t xml:space="preserve">Ministrstvo za infrastrukturo in prostor v okviru javnega razpisa za sofinanciranje energetske prenove stavb v lasti in rabi občin, v okviru OP Evropske kohezijske politike za obdobje 2014-2020, specifičnega cilja »Povečanje učinkovitosti rabe energije v javnem sektorju«; Mestna občina Nova Gorica </w:t>
            </w:r>
          </w:p>
        </w:tc>
      </w:tr>
      <w:tr w:rsidR="008D2B4C" w:rsidRPr="00DD5F40" w14:paraId="1A868BC6" w14:textId="77777777" w:rsidTr="00100BA2">
        <w:trPr>
          <w:trHeight w:val="1413"/>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110A2930" w14:textId="071F3C45" w:rsidR="008D2B4C" w:rsidRPr="00DD5F40" w:rsidRDefault="008D2B4C" w:rsidP="008D2B4C">
            <w:pPr>
              <w:spacing w:after="0" w:line="240" w:lineRule="auto"/>
              <w:jc w:val="left"/>
              <w:rPr>
                <w:rFonts w:eastAsia="Times New Roman" w:cs="Calibri"/>
                <w:b/>
                <w:bCs/>
                <w:lang w:eastAsia="sl-SI"/>
              </w:rPr>
            </w:pPr>
            <w:r w:rsidRPr="00A77132">
              <w:t>J2</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4DDACF4F" w14:textId="4A8BF01F" w:rsidR="008D2B4C" w:rsidRPr="00DD5F40" w:rsidRDefault="008D2B4C" w:rsidP="008D2B4C">
            <w:pPr>
              <w:spacing w:after="0" w:line="240" w:lineRule="auto"/>
              <w:jc w:val="left"/>
              <w:rPr>
                <w:rFonts w:eastAsia="Times New Roman" w:cs="Calibri"/>
                <w:b/>
                <w:bCs/>
                <w:lang w:eastAsia="sl-SI"/>
              </w:rPr>
            </w:pPr>
            <w:r w:rsidRPr="00A77132">
              <w:t>Izvedba energetske sanacije ovoja stavbe Vrtec Šempas</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5E4FDE5E" w14:textId="734693BE" w:rsidR="008D2B4C" w:rsidRPr="00DD5F40" w:rsidRDefault="008D2B4C" w:rsidP="008D2B4C">
            <w:pPr>
              <w:spacing w:after="0" w:line="240" w:lineRule="auto"/>
              <w:jc w:val="left"/>
              <w:rPr>
                <w:rFonts w:eastAsia="Times New Roman" w:cs="Calibri"/>
                <w:lang w:eastAsia="sl-SI"/>
              </w:rPr>
            </w:pPr>
            <w:r w:rsidRPr="00A77132">
              <w:t>234.522,19 €</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39129FBB" w14:textId="67A30A21" w:rsidR="008D2B4C" w:rsidRPr="00DD5F40" w:rsidRDefault="008D2B4C" w:rsidP="008D2B4C">
            <w:pPr>
              <w:spacing w:after="0" w:line="240" w:lineRule="auto"/>
              <w:jc w:val="left"/>
              <w:rPr>
                <w:rFonts w:eastAsia="Times New Roman" w:cs="Calibri"/>
                <w:lang w:eastAsia="sl-SI"/>
              </w:rPr>
            </w:pPr>
            <w:r w:rsidRPr="00A77132">
              <w:t xml:space="preserve">Ministrstvo za infrastrukturo in prostor v okviru javnega razpisa za sofinanciranje energetske prenove stavb v lasti in rabi občin, v okviru OP Evropske kohezijske politike za obdobje 2014-2020, specifičnega cilja »Povečanje učinkovitosti rabe energije v javnem sektorju«; Mestna občina Nova Gorica </w:t>
            </w:r>
          </w:p>
        </w:tc>
      </w:tr>
      <w:tr w:rsidR="008D2B4C" w:rsidRPr="00DD5F40" w14:paraId="617BD208" w14:textId="77777777" w:rsidTr="00100BA2">
        <w:trPr>
          <w:trHeight w:val="1413"/>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36ACDF4E" w14:textId="4CECF8DA" w:rsidR="008D2B4C" w:rsidRPr="00DD5F40" w:rsidRDefault="008D2B4C" w:rsidP="008D2B4C">
            <w:pPr>
              <w:spacing w:after="0" w:line="240" w:lineRule="auto"/>
              <w:jc w:val="left"/>
              <w:rPr>
                <w:rFonts w:eastAsia="Times New Roman" w:cs="Calibri"/>
                <w:b/>
                <w:bCs/>
                <w:lang w:eastAsia="sl-SI"/>
              </w:rPr>
            </w:pPr>
            <w:r w:rsidRPr="00A77132">
              <w:t>J3</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20FF8BE7" w14:textId="200B9675" w:rsidR="008D2B4C" w:rsidRPr="00DD5F40" w:rsidRDefault="008D2B4C" w:rsidP="008D2B4C">
            <w:pPr>
              <w:spacing w:after="0" w:line="240" w:lineRule="auto"/>
              <w:jc w:val="left"/>
              <w:rPr>
                <w:rFonts w:eastAsia="Times New Roman" w:cs="Calibri"/>
                <w:b/>
                <w:bCs/>
                <w:lang w:eastAsia="sl-SI"/>
              </w:rPr>
            </w:pPr>
            <w:r w:rsidRPr="00A77132">
              <w:t>Izvedba energetske sanacije ovoja stavbe telovadnice OŠ Branik</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06A6EB39" w14:textId="15A0C302" w:rsidR="008D2B4C" w:rsidRPr="00DD5F40" w:rsidRDefault="008D2B4C" w:rsidP="008D2B4C">
            <w:pPr>
              <w:spacing w:after="0" w:line="240" w:lineRule="auto"/>
              <w:jc w:val="left"/>
              <w:rPr>
                <w:rFonts w:eastAsia="Times New Roman" w:cs="Calibri"/>
                <w:lang w:eastAsia="sl-SI"/>
              </w:rPr>
            </w:pPr>
            <w:r w:rsidRPr="00A77132">
              <w:t>224.719,49 €</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4C9A9610" w14:textId="09088902" w:rsidR="008D2B4C" w:rsidRPr="00DD5F40" w:rsidRDefault="008D2B4C" w:rsidP="008D2B4C">
            <w:pPr>
              <w:spacing w:after="0" w:line="240" w:lineRule="auto"/>
              <w:jc w:val="left"/>
              <w:rPr>
                <w:rFonts w:eastAsia="Times New Roman" w:cs="Calibri"/>
                <w:lang w:eastAsia="sl-SI"/>
              </w:rPr>
            </w:pPr>
            <w:r w:rsidRPr="00A77132">
              <w:t xml:space="preserve">Ministrstvo za infrastrukturo in prostor v okviru javnega razpisa za sofinanciranje energetske prenove stavb v lasti in rabi občin, v okviru OP Evropske kohezijske politike za obdobje 2014-2020, specifičnega cilja »Povečanje učinkovitosti rabe energije v javnem sektorju«; Mestna občina Nova Gorica </w:t>
            </w:r>
          </w:p>
        </w:tc>
      </w:tr>
      <w:tr w:rsidR="008D2B4C" w:rsidRPr="00DD5F40" w14:paraId="375A432A" w14:textId="77777777" w:rsidTr="00100BA2">
        <w:trPr>
          <w:trHeight w:val="1413"/>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66355E29" w14:textId="7A77D89C" w:rsidR="008D2B4C" w:rsidRPr="00DD5F40" w:rsidRDefault="008D2B4C" w:rsidP="008D2B4C">
            <w:pPr>
              <w:spacing w:after="0" w:line="240" w:lineRule="auto"/>
              <w:jc w:val="left"/>
              <w:rPr>
                <w:rFonts w:eastAsia="Times New Roman" w:cs="Calibri"/>
                <w:b/>
                <w:bCs/>
                <w:lang w:eastAsia="sl-SI"/>
              </w:rPr>
            </w:pPr>
            <w:r w:rsidRPr="00A77132">
              <w:t>J4</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286A4242" w14:textId="25D4768A" w:rsidR="008D2B4C" w:rsidRPr="00DD5F40" w:rsidRDefault="008D2B4C" w:rsidP="008D2B4C">
            <w:pPr>
              <w:spacing w:after="0" w:line="240" w:lineRule="auto"/>
              <w:jc w:val="left"/>
              <w:rPr>
                <w:rFonts w:eastAsia="Times New Roman" w:cs="Calibri"/>
                <w:b/>
                <w:bCs/>
                <w:lang w:eastAsia="sl-SI"/>
              </w:rPr>
            </w:pPr>
            <w:r w:rsidRPr="00A77132">
              <w:t>Izvedba energetske sanacije ovoja stavbe Vrtca Dornberk</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0F7C9F05" w14:textId="090576E2" w:rsidR="008D2B4C" w:rsidRPr="00DD5F40" w:rsidRDefault="008D2B4C" w:rsidP="008D2B4C">
            <w:pPr>
              <w:spacing w:after="0" w:line="240" w:lineRule="auto"/>
              <w:jc w:val="left"/>
              <w:rPr>
                <w:rFonts w:eastAsia="Times New Roman" w:cs="Calibri"/>
                <w:lang w:eastAsia="sl-SI"/>
              </w:rPr>
            </w:pPr>
            <w:r w:rsidRPr="00A77132">
              <w:t>432.249,16 €</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3AED2968" w14:textId="0C93AB96" w:rsidR="008D2B4C" w:rsidRPr="00DD5F40" w:rsidRDefault="008D2B4C" w:rsidP="008D2B4C">
            <w:pPr>
              <w:spacing w:after="0" w:line="240" w:lineRule="auto"/>
              <w:jc w:val="left"/>
              <w:rPr>
                <w:rFonts w:eastAsia="Times New Roman" w:cs="Calibri"/>
                <w:lang w:eastAsia="sl-SI"/>
              </w:rPr>
            </w:pPr>
            <w:r w:rsidRPr="00A77132">
              <w:t xml:space="preserve">Ministrstvo za infrastrukturo in prostor v okviru javnega razpisa za sofinanciranje energetske prenove stavb v lasti in rabi občin, v okviru OP Evropske kohezijske politike za obdobje 2014-2020, specifičnega cilja »Povečanje učinkovitosti rabe energije v javnem sektorju«; Mestna občina Nova Gorica </w:t>
            </w:r>
          </w:p>
        </w:tc>
      </w:tr>
      <w:tr w:rsidR="008D2B4C" w:rsidRPr="00DD5F40" w14:paraId="70202B00" w14:textId="77777777" w:rsidTr="00100BA2">
        <w:trPr>
          <w:trHeight w:val="277"/>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1CCF6792" w14:textId="2B89A43D" w:rsidR="008D2B4C" w:rsidRPr="00DD5F40" w:rsidRDefault="008D2B4C" w:rsidP="008D2B4C">
            <w:pPr>
              <w:spacing w:after="0" w:line="240" w:lineRule="auto"/>
              <w:jc w:val="left"/>
              <w:rPr>
                <w:rFonts w:eastAsia="Times New Roman" w:cs="Calibri"/>
                <w:b/>
                <w:bCs/>
                <w:lang w:eastAsia="sl-SI"/>
              </w:rPr>
            </w:pPr>
            <w:r w:rsidRPr="00A77132">
              <w:t>J5</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5BC50030" w14:textId="5D8DCB0F" w:rsidR="008D2B4C" w:rsidRPr="00DD5F40" w:rsidRDefault="008D2B4C" w:rsidP="008D2B4C">
            <w:pPr>
              <w:spacing w:after="0" w:line="240" w:lineRule="auto"/>
              <w:jc w:val="left"/>
              <w:rPr>
                <w:rFonts w:eastAsia="Times New Roman" w:cs="Calibri"/>
                <w:b/>
                <w:bCs/>
                <w:lang w:eastAsia="sl-SI"/>
              </w:rPr>
            </w:pPr>
            <w:r w:rsidRPr="00A77132">
              <w:t>Izvedba energetske sanacije ovoja stavbe OŠ Milojka Štrukelj</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2FA51B76" w14:textId="49ECCD78" w:rsidR="008D2B4C" w:rsidRPr="00DD5F40" w:rsidRDefault="008D2B4C" w:rsidP="008D2B4C">
            <w:pPr>
              <w:spacing w:after="0" w:line="240" w:lineRule="auto"/>
              <w:jc w:val="left"/>
              <w:rPr>
                <w:rFonts w:eastAsia="Times New Roman" w:cs="Calibri"/>
                <w:lang w:eastAsia="sl-SI"/>
              </w:rPr>
            </w:pPr>
            <w:r w:rsidRPr="00A77132">
              <w:t>3.900.000,00 €</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6C1B5887" w14:textId="2B0EB41E" w:rsidR="008D2B4C" w:rsidRPr="00DD5F40" w:rsidRDefault="008D2B4C" w:rsidP="008D2B4C">
            <w:pPr>
              <w:spacing w:after="0" w:line="240" w:lineRule="auto"/>
              <w:jc w:val="left"/>
              <w:rPr>
                <w:rFonts w:eastAsia="Times New Roman" w:cs="Calibri"/>
                <w:lang w:eastAsia="sl-SI"/>
              </w:rPr>
            </w:pPr>
            <w:r w:rsidRPr="00A77132">
              <w:t xml:space="preserve">Ministrstvo za infrastrukturo in prostor v okviru javnega razpisa za sofinanciranje energetske prenove stavb v lasti in rabi občin, v okviru OP Evropske </w:t>
            </w:r>
            <w:r w:rsidRPr="00A77132">
              <w:lastRenderedPageBreak/>
              <w:t>kohezijske politike za obdobje 2014-2020, specifičnega cilja »Povečanje učinkovitosti rabe energije v javnem sektorju«; M</w:t>
            </w:r>
            <w:r w:rsidR="00D20A06">
              <w:t>ONG</w:t>
            </w:r>
            <w:r w:rsidRPr="00A77132">
              <w:t>; zasebni partner</w:t>
            </w:r>
          </w:p>
        </w:tc>
      </w:tr>
      <w:tr w:rsidR="008D2B4C" w:rsidRPr="00DD5F40" w14:paraId="129C1232"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1D1E97DD" w14:textId="7FC6C58E" w:rsidR="008D2B4C" w:rsidRPr="00DD5F40" w:rsidRDefault="008D2B4C" w:rsidP="008D2B4C">
            <w:pPr>
              <w:spacing w:after="0" w:line="240" w:lineRule="auto"/>
              <w:jc w:val="left"/>
              <w:rPr>
                <w:rFonts w:eastAsia="Times New Roman" w:cs="Calibri"/>
                <w:b/>
                <w:bCs/>
                <w:lang w:eastAsia="sl-SI"/>
              </w:rPr>
            </w:pPr>
            <w:r w:rsidRPr="00A77132">
              <w:lastRenderedPageBreak/>
              <w:t>J6</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39B4AC50" w14:textId="17A2720D" w:rsidR="008D2B4C" w:rsidRPr="00DD5F40" w:rsidRDefault="008D2B4C" w:rsidP="008D2B4C">
            <w:pPr>
              <w:spacing w:after="0" w:line="240" w:lineRule="auto"/>
              <w:jc w:val="left"/>
              <w:rPr>
                <w:rFonts w:eastAsia="Times New Roman" w:cs="Calibri"/>
                <w:b/>
                <w:bCs/>
                <w:lang w:eastAsia="sl-SI"/>
              </w:rPr>
            </w:pPr>
            <w:r w:rsidRPr="00A77132">
              <w:t>Celovita energetska sanacija POŠ in vrtca Trnovo</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63434749" w14:textId="27C01AB1" w:rsidR="008D2B4C" w:rsidRPr="00DD5F40" w:rsidRDefault="008D2B4C" w:rsidP="008D2B4C">
            <w:pPr>
              <w:spacing w:after="0" w:line="240" w:lineRule="auto"/>
              <w:jc w:val="left"/>
              <w:rPr>
                <w:rFonts w:eastAsia="Times New Roman" w:cs="Calibri"/>
                <w:lang w:eastAsia="sl-SI"/>
              </w:rPr>
            </w:pPr>
            <w:r w:rsidRPr="00A77132">
              <w:t>184.380,09 €</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2712ADA3" w14:textId="3C5C46A5" w:rsidR="008D2B4C" w:rsidRPr="00DD5F40" w:rsidRDefault="008D2B4C" w:rsidP="008D2B4C">
            <w:pPr>
              <w:spacing w:after="0" w:line="240" w:lineRule="auto"/>
              <w:jc w:val="left"/>
              <w:rPr>
                <w:rFonts w:eastAsia="Times New Roman" w:cs="Calibri"/>
                <w:lang w:eastAsia="sl-SI"/>
              </w:rPr>
            </w:pPr>
            <w:r w:rsidRPr="00A77132">
              <w:t>Švicarski sklad, Mestna občina Nova Gorica</w:t>
            </w:r>
          </w:p>
        </w:tc>
      </w:tr>
      <w:tr w:rsidR="008D2B4C" w:rsidRPr="00DD5F40" w14:paraId="450D9046" w14:textId="77777777" w:rsidTr="00100BA2">
        <w:trPr>
          <w:trHeight w:val="403"/>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0872C2B0" w14:textId="46ADAAE5" w:rsidR="008D2B4C" w:rsidRPr="00DD5F40" w:rsidRDefault="008D2B4C" w:rsidP="008D2B4C">
            <w:pPr>
              <w:spacing w:after="0" w:line="240" w:lineRule="auto"/>
              <w:jc w:val="left"/>
              <w:rPr>
                <w:rFonts w:eastAsia="Times New Roman" w:cs="Calibri"/>
                <w:b/>
                <w:bCs/>
                <w:lang w:eastAsia="sl-SI"/>
              </w:rPr>
            </w:pPr>
            <w:r w:rsidRPr="00A77132">
              <w:t>J7</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35A38818" w14:textId="03BA5CC0" w:rsidR="008D2B4C" w:rsidRPr="00DD5F40" w:rsidRDefault="008D2B4C" w:rsidP="008D2B4C">
            <w:pPr>
              <w:spacing w:after="0" w:line="240" w:lineRule="auto"/>
              <w:jc w:val="left"/>
              <w:rPr>
                <w:rFonts w:eastAsia="Times New Roman" w:cs="Calibri"/>
                <w:b/>
                <w:bCs/>
                <w:lang w:eastAsia="sl-SI"/>
              </w:rPr>
            </w:pPr>
            <w:r w:rsidRPr="00A77132">
              <w:t xml:space="preserve">Zamenjava obstoječega dotrajanega kotla na ZP z novim učinkovitejšim kotlom na zemeljski plin v objektu Vrtec </w:t>
            </w:r>
            <w:proofErr w:type="spellStart"/>
            <w:r w:rsidRPr="00A77132">
              <w:t>Najdihojca</w:t>
            </w:r>
            <w:proofErr w:type="spellEnd"/>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5DA8D65C" w14:textId="47A59BE4" w:rsidR="008D2B4C" w:rsidRPr="00DD5F40" w:rsidRDefault="008D2B4C" w:rsidP="008D2B4C">
            <w:pPr>
              <w:spacing w:after="0" w:line="240" w:lineRule="auto"/>
              <w:jc w:val="left"/>
              <w:rPr>
                <w:rFonts w:eastAsia="Times New Roman" w:cs="Calibri"/>
                <w:lang w:eastAsia="sl-SI"/>
              </w:rPr>
            </w:pPr>
            <w:r w:rsidRPr="00A77132">
              <w:t>20.455,39 €</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313478DD" w14:textId="1DE148F6" w:rsidR="008D2B4C" w:rsidRPr="00DD5F40" w:rsidRDefault="008D2B4C" w:rsidP="008D2B4C">
            <w:pPr>
              <w:spacing w:after="0" w:line="240" w:lineRule="auto"/>
              <w:jc w:val="left"/>
              <w:rPr>
                <w:rFonts w:eastAsia="Times New Roman" w:cs="Calibri"/>
                <w:lang w:eastAsia="sl-SI"/>
              </w:rPr>
            </w:pPr>
            <w:r w:rsidRPr="00A77132">
              <w:t>Mestna občina Nova Gorica</w:t>
            </w:r>
          </w:p>
        </w:tc>
      </w:tr>
      <w:tr w:rsidR="008D2B4C" w:rsidRPr="00DD5F40" w14:paraId="674E6871" w14:textId="77777777" w:rsidTr="00100BA2">
        <w:trPr>
          <w:trHeight w:val="403"/>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3464AD0A" w14:textId="59FC4C98" w:rsidR="008D2B4C" w:rsidRPr="00DD5F40" w:rsidRDefault="008D2B4C" w:rsidP="008D2B4C">
            <w:pPr>
              <w:spacing w:after="0" w:line="240" w:lineRule="auto"/>
              <w:jc w:val="left"/>
              <w:rPr>
                <w:rFonts w:eastAsia="Times New Roman" w:cs="Calibri"/>
                <w:b/>
                <w:bCs/>
                <w:lang w:eastAsia="sl-SI"/>
              </w:rPr>
            </w:pPr>
            <w:r w:rsidRPr="00A77132">
              <w:t>J8</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154F29C8" w14:textId="60B85302" w:rsidR="008D2B4C" w:rsidRPr="00DD5F40" w:rsidRDefault="008D2B4C" w:rsidP="008D2B4C">
            <w:pPr>
              <w:spacing w:after="0" w:line="240" w:lineRule="auto"/>
              <w:jc w:val="left"/>
              <w:rPr>
                <w:rFonts w:eastAsia="Times New Roman" w:cs="Calibri"/>
                <w:b/>
                <w:bCs/>
                <w:lang w:eastAsia="sl-SI"/>
              </w:rPr>
            </w:pPr>
            <w:r w:rsidRPr="00A77132">
              <w:t>Zamenjava obstoječega dotrajanega kotla na ZP z novim učinkovitejšim kotlom na zemeljski plin v objektu Vrtec Čriček</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1902ACA2" w14:textId="5603600B" w:rsidR="008D2B4C" w:rsidRPr="00DD5F40" w:rsidRDefault="008D2B4C" w:rsidP="008D2B4C">
            <w:pPr>
              <w:spacing w:after="0" w:line="240" w:lineRule="auto"/>
              <w:jc w:val="left"/>
              <w:rPr>
                <w:rFonts w:eastAsia="Times New Roman" w:cs="Calibri"/>
                <w:lang w:eastAsia="sl-SI"/>
              </w:rPr>
            </w:pPr>
            <w:r w:rsidRPr="00A77132">
              <w:t>34.160,00 €</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16A58790" w14:textId="402CDFBF" w:rsidR="008D2B4C" w:rsidRPr="00DD5F40" w:rsidRDefault="008D2B4C" w:rsidP="008D2B4C">
            <w:pPr>
              <w:spacing w:after="0" w:line="240" w:lineRule="auto"/>
              <w:jc w:val="left"/>
              <w:rPr>
                <w:rFonts w:eastAsia="Times New Roman" w:cs="Calibri"/>
                <w:lang w:eastAsia="sl-SI"/>
              </w:rPr>
            </w:pPr>
            <w:r w:rsidRPr="00A77132">
              <w:t>Mestna občina Nova Gorica</w:t>
            </w:r>
          </w:p>
        </w:tc>
      </w:tr>
      <w:tr w:rsidR="008D2B4C" w:rsidRPr="00DD5F40" w14:paraId="506B59EB" w14:textId="77777777" w:rsidTr="00100BA2">
        <w:trPr>
          <w:trHeight w:val="403"/>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46099BAE" w14:textId="0539F769" w:rsidR="008D2B4C" w:rsidRPr="00DD5F40" w:rsidRDefault="008D2B4C" w:rsidP="008D2B4C">
            <w:pPr>
              <w:spacing w:after="0" w:line="240" w:lineRule="auto"/>
              <w:jc w:val="left"/>
              <w:rPr>
                <w:rFonts w:eastAsia="Times New Roman" w:cs="Calibri"/>
                <w:b/>
                <w:bCs/>
                <w:lang w:eastAsia="sl-SI"/>
              </w:rPr>
            </w:pPr>
            <w:r w:rsidRPr="00A77132">
              <w:t>J9</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79A639E0" w14:textId="5CE1FB25" w:rsidR="008D2B4C" w:rsidRPr="00DD5F40" w:rsidRDefault="008D2B4C" w:rsidP="008D2B4C">
            <w:pPr>
              <w:spacing w:after="0" w:line="240" w:lineRule="auto"/>
              <w:jc w:val="left"/>
              <w:rPr>
                <w:rFonts w:eastAsia="Times New Roman" w:cs="Calibri"/>
                <w:b/>
                <w:bCs/>
                <w:lang w:eastAsia="sl-SI"/>
              </w:rPr>
            </w:pPr>
            <w:r w:rsidRPr="00A77132">
              <w:t xml:space="preserve">Rekonstrukcija kotlovnice in vgradnja dveh kotlov na </w:t>
            </w:r>
            <w:proofErr w:type="spellStart"/>
            <w:r w:rsidRPr="00A77132">
              <w:t>pelete</w:t>
            </w:r>
            <w:proofErr w:type="spellEnd"/>
            <w:r w:rsidRPr="00A77132">
              <w:t xml:space="preserve"> objekta OŠ Čepovan</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79073424" w14:textId="39020BF8" w:rsidR="008D2B4C" w:rsidRPr="00DD5F40" w:rsidRDefault="008D2B4C" w:rsidP="008D2B4C">
            <w:pPr>
              <w:spacing w:after="0" w:line="240" w:lineRule="auto"/>
              <w:jc w:val="left"/>
              <w:rPr>
                <w:rFonts w:eastAsia="Times New Roman" w:cs="Calibri"/>
                <w:lang w:eastAsia="sl-SI"/>
              </w:rPr>
            </w:pPr>
            <w:r w:rsidRPr="00A77132">
              <w:t>93.240,32 €</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24684D54" w14:textId="62060250" w:rsidR="008D2B4C" w:rsidRPr="00DD5F40" w:rsidRDefault="008D2B4C" w:rsidP="008D2B4C">
            <w:pPr>
              <w:spacing w:after="0" w:line="240" w:lineRule="auto"/>
              <w:jc w:val="left"/>
              <w:rPr>
                <w:rFonts w:eastAsia="Times New Roman" w:cs="Calibri"/>
                <w:lang w:eastAsia="sl-SI"/>
              </w:rPr>
            </w:pPr>
            <w:r w:rsidRPr="00A77132">
              <w:t>Mestna občina Nova Gorica, Eko sklad</w:t>
            </w:r>
          </w:p>
        </w:tc>
      </w:tr>
      <w:tr w:rsidR="008D2B4C" w:rsidRPr="00DD5F40" w14:paraId="26C13B44" w14:textId="77777777" w:rsidTr="00100BA2">
        <w:trPr>
          <w:trHeight w:val="403"/>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4165745F" w14:textId="0BE4E926" w:rsidR="008D2B4C" w:rsidRPr="00DD5F40" w:rsidRDefault="008D2B4C" w:rsidP="008D2B4C">
            <w:pPr>
              <w:spacing w:after="0" w:line="240" w:lineRule="auto"/>
              <w:jc w:val="left"/>
              <w:rPr>
                <w:rFonts w:eastAsia="Times New Roman" w:cs="Calibri"/>
                <w:b/>
                <w:bCs/>
                <w:lang w:eastAsia="sl-SI"/>
              </w:rPr>
            </w:pPr>
            <w:r w:rsidRPr="00A77132">
              <w:t>J10</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6C2E3ED8" w14:textId="58286D7A" w:rsidR="008D2B4C" w:rsidRPr="00DD5F40" w:rsidRDefault="008D2B4C" w:rsidP="008D2B4C">
            <w:pPr>
              <w:spacing w:after="0" w:line="240" w:lineRule="auto"/>
              <w:jc w:val="left"/>
              <w:rPr>
                <w:rFonts w:eastAsia="Times New Roman" w:cs="Calibri"/>
                <w:b/>
                <w:bCs/>
                <w:lang w:eastAsia="sl-SI"/>
              </w:rPr>
            </w:pPr>
            <w:r w:rsidRPr="00A77132">
              <w:t>Racionalizacija rabe električne energije v javnih stavbah</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452DD89C" w14:textId="7790C678" w:rsidR="008D2B4C" w:rsidRPr="00DD5F40" w:rsidRDefault="008D2B4C" w:rsidP="008D2B4C">
            <w:pPr>
              <w:spacing w:after="0" w:line="240" w:lineRule="auto"/>
              <w:jc w:val="left"/>
              <w:rPr>
                <w:rFonts w:eastAsia="Times New Roman" w:cs="Calibri"/>
                <w:lang w:eastAsia="sl-SI"/>
              </w:rPr>
            </w:pPr>
            <w:r w:rsidRPr="00A77132">
              <w:t>€/a (vzdrževanje, amortizacija)</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0ADBA122" w14:textId="0A09BA23" w:rsidR="008D2B4C" w:rsidRPr="00DD5F40" w:rsidRDefault="008D2B4C" w:rsidP="008D2B4C">
            <w:pPr>
              <w:spacing w:after="0" w:line="240" w:lineRule="auto"/>
              <w:jc w:val="left"/>
              <w:rPr>
                <w:rFonts w:eastAsia="Times New Roman" w:cs="Calibri"/>
                <w:lang w:eastAsia="sl-SI"/>
              </w:rPr>
            </w:pPr>
            <w:r w:rsidRPr="00A77132">
              <w:t xml:space="preserve">nepovratna sredstva </w:t>
            </w:r>
            <w:proofErr w:type="spellStart"/>
            <w:r w:rsidRPr="00A77132">
              <w:t>Ekosklad</w:t>
            </w:r>
            <w:proofErr w:type="spellEnd"/>
            <w:r w:rsidRPr="00A77132">
              <w:t>, razpisi SLO in EU, ESCO, Mestna občina Nova Gorica</w:t>
            </w:r>
          </w:p>
        </w:tc>
      </w:tr>
      <w:tr w:rsidR="00BF009D" w:rsidRPr="00DD5F40" w14:paraId="5395A313" w14:textId="77777777" w:rsidTr="00100BA2">
        <w:trPr>
          <w:trHeight w:val="403"/>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5E0B7618" w14:textId="7A1E61C0" w:rsidR="00BF009D" w:rsidRPr="00DD5F40" w:rsidRDefault="00BF009D" w:rsidP="00BF009D">
            <w:pPr>
              <w:spacing w:after="0" w:line="240" w:lineRule="auto"/>
              <w:jc w:val="left"/>
              <w:rPr>
                <w:rFonts w:eastAsia="Times New Roman" w:cs="Calibri"/>
                <w:b/>
                <w:bCs/>
                <w:lang w:eastAsia="sl-SI"/>
              </w:rPr>
            </w:pPr>
            <w:r w:rsidRPr="003A632E">
              <w:t>J11</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78BE611D" w14:textId="5B695882" w:rsidR="00BF009D" w:rsidRPr="00DD5F40" w:rsidRDefault="00BF009D" w:rsidP="00BF009D">
            <w:pPr>
              <w:spacing w:after="0" w:line="240" w:lineRule="auto"/>
              <w:jc w:val="left"/>
              <w:rPr>
                <w:rFonts w:eastAsia="Times New Roman" w:cs="Calibri"/>
                <w:b/>
                <w:bCs/>
                <w:lang w:eastAsia="sl-SI"/>
              </w:rPr>
            </w:pPr>
            <w:r w:rsidRPr="003A632E">
              <w:t>Ostale celovite energetske sanacije</w:t>
            </w:r>
          </w:p>
        </w:tc>
        <w:tc>
          <w:tcPr>
            <w:tcW w:w="2209" w:type="dxa"/>
            <w:tcBorders>
              <w:top w:val="single" w:sz="4" w:space="0" w:color="auto"/>
              <w:left w:val="single" w:sz="4" w:space="0" w:color="auto"/>
              <w:bottom w:val="single" w:sz="4" w:space="0" w:color="auto"/>
              <w:right w:val="single" w:sz="4" w:space="0" w:color="auto"/>
            </w:tcBorders>
            <w:shd w:val="clear" w:color="auto" w:fill="auto"/>
            <w:noWrap/>
            <w:hideMark/>
          </w:tcPr>
          <w:p w14:paraId="3AA0930A" w14:textId="75CF9A35" w:rsidR="00BF009D" w:rsidRPr="00DD5F40" w:rsidRDefault="00BF009D" w:rsidP="00BF009D">
            <w:pPr>
              <w:spacing w:after="0" w:line="240" w:lineRule="auto"/>
              <w:jc w:val="left"/>
              <w:rPr>
                <w:rFonts w:eastAsia="Times New Roman" w:cs="Calibri"/>
                <w:color w:val="000000"/>
                <w:lang w:eastAsia="sl-SI"/>
              </w:rPr>
            </w:pPr>
            <w:r w:rsidRPr="003A632E">
              <w:t>€/a (vzdrževanje, amortizacija)</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3D35CA10" w14:textId="36EFDFBC" w:rsidR="00BF009D" w:rsidRPr="00DD5F40" w:rsidRDefault="00BF009D" w:rsidP="00BF009D">
            <w:pPr>
              <w:spacing w:after="0" w:line="240" w:lineRule="auto"/>
              <w:jc w:val="left"/>
              <w:rPr>
                <w:rFonts w:eastAsia="Times New Roman" w:cs="Calibri"/>
                <w:lang w:eastAsia="sl-SI"/>
              </w:rPr>
            </w:pPr>
            <w:r w:rsidRPr="003A632E">
              <w:t xml:space="preserve">nepovratna sredstva </w:t>
            </w:r>
            <w:proofErr w:type="spellStart"/>
            <w:r w:rsidRPr="003A632E">
              <w:t>Ekosklad</w:t>
            </w:r>
            <w:proofErr w:type="spellEnd"/>
            <w:r w:rsidRPr="003A632E">
              <w:t>, razpisi SLO in EU, ESCO, Mestna občina Nova Gorica</w:t>
            </w:r>
          </w:p>
        </w:tc>
      </w:tr>
      <w:tr w:rsidR="00BF009D" w:rsidRPr="00DD5F40" w14:paraId="25EEE6D1" w14:textId="77777777" w:rsidTr="00100BA2">
        <w:trPr>
          <w:trHeight w:val="605"/>
        </w:trPr>
        <w:tc>
          <w:tcPr>
            <w:tcW w:w="902" w:type="dxa"/>
            <w:tcBorders>
              <w:top w:val="single" w:sz="4" w:space="0" w:color="auto"/>
              <w:left w:val="single" w:sz="4" w:space="0" w:color="auto"/>
              <w:bottom w:val="single" w:sz="4" w:space="0" w:color="auto"/>
              <w:right w:val="single" w:sz="4" w:space="0" w:color="auto"/>
            </w:tcBorders>
            <w:shd w:val="clear" w:color="auto" w:fill="auto"/>
          </w:tcPr>
          <w:p w14:paraId="575A63A3" w14:textId="2BFE6811" w:rsidR="00BF009D" w:rsidRPr="00A77132" w:rsidRDefault="00BF009D" w:rsidP="00BF009D">
            <w:pPr>
              <w:spacing w:after="0" w:line="240" w:lineRule="auto"/>
              <w:jc w:val="left"/>
            </w:pPr>
            <w:r w:rsidRPr="003A632E">
              <w:t>J12</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41AD5788" w14:textId="59EB2B17" w:rsidR="00BF009D" w:rsidRPr="00A77132" w:rsidRDefault="00BF009D" w:rsidP="00BF009D">
            <w:pPr>
              <w:spacing w:after="0" w:line="240" w:lineRule="auto"/>
              <w:jc w:val="left"/>
            </w:pPr>
            <w:r w:rsidRPr="003A632E">
              <w:t>Investicijsko in redno vzdrževanje objektov</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3203C4CA" w14:textId="2DE1062C" w:rsidR="00BF009D" w:rsidRPr="00A77132" w:rsidRDefault="00BF009D" w:rsidP="00BF009D">
            <w:pPr>
              <w:spacing w:after="0" w:line="240" w:lineRule="auto"/>
              <w:jc w:val="left"/>
            </w:pPr>
            <w:r w:rsidRPr="003A632E">
              <w:t>€/a (investicijsko vzdrževanje, amortizacija)</w:t>
            </w:r>
          </w:p>
        </w:tc>
        <w:tc>
          <w:tcPr>
            <w:tcW w:w="3675" w:type="dxa"/>
            <w:tcBorders>
              <w:top w:val="single" w:sz="4" w:space="0" w:color="auto"/>
              <w:left w:val="single" w:sz="4" w:space="0" w:color="auto"/>
              <w:bottom w:val="single" w:sz="4" w:space="0" w:color="auto"/>
              <w:right w:val="single" w:sz="4" w:space="0" w:color="auto"/>
            </w:tcBorders>
            <w:shd w:val="clear" w:color="auto" w:fill="auto"/>
          </w:tcPr>
          <w:p w14:paraId="55A13EB1" w14:textId="2CB68048" w:rsidR="00BF009D" w:rsidRPr="00A77132" w:rsidRDefault="00BF009D" w:rsidP="00BF009D">
            <w:pPr>
              <w:spacing w:after="0" w:line="240" w:lineRule="auto"/>
              <w:jc w:val="left"/>
            </w:pPr>
            <w:r w:rsidRPr="003A632E">
              <w:t xml:space="preserve">nepovratna sredstva </w:t>
            </w:r>
            <w:proofErr w:type="spellStart"/>
            <w:r w:rsidRPr="003A632E">
              <w:t>Ekosklad</w:t>
            </w:r>
            <w:proofErr w:type="spellEnd"/>
            <w:r w:rsidRPr="003A632E">
              <w:t>, razpisi SLO in EU, ESCO, Mestna občina Nova Gorica</w:t>
            </w:r>
          </w:p>
        </w:tc>
      </w:tr>
      <w:tr w:rsidR="008D2B4C" w:rsidRPr="00DD5F40" w14:paraId="47B517B4" w14:textId="77777777" w:rsidTr="00100BA2">
        <w:trPr>
          <w:trHeight w:val="605"/>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2E9DF2E2" w14:textId="48D7AC93" w:rsidR="008D2B4C" w:rsidRPr="00DD5F40" w:rsidRDefault="008D2B4C" w:rsidP="008D2B4C">
            <w:pPr>
              <w:spacing w:after="0" w:line="240" w:lineRule="auto"/>
              <w:jc w:val="left"/>
              <w:rPr>
                <w:rFonts w:eastAsia="Times New Roman" w:cs="Calibri"/>
                <w:b/>
                <w:bCs/>
                <w:lang w:eastAsia="sl-SI"/>
              </w:rPr>
            </w:pPr>
            <w:r w:rsidRPr="00A77132">
              <w:t>J1</w:t>
            </w:r>
            <w:r w:rsidR="00BF009D">
              <w:t>3</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7C7B9FEA" w14:textId="6F892A88" w:rsidR="008D2B4C" w:rsidRPr="00DD5F40" w:rsidRDefault="008D2B4C" w:rsidP="008D2B4C">
            <w:pPr>
              <w:spacing w:after="0" w:line="240" w:lineRule="auto"/>
              <w:jc w:val="left"/>
              <w:rPr>
                <w:rFonts w:eastAsia="Times New Roman" w:cs="Calibri"/>
                <w:b/>
                <w:bCs/>
                <w:lang w:eastAsia="sl-SI"/>
              </w:rPr>
            </w:pPr>
            <w:r w:rsidRPr="00A77132">
              <w:t>Uvajanje sistema upravljanja z energijo</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2DB2CFB7" w14:textId="1764292A" w:rsidR="008D2B4C" w:rsidRPr="00DD5F40" w:rsidRDefault="008D2B4C" w:rsidP="008D2B4C">
            <w:pPr>
              <w:spacing w:after="0" w:line="240" w:lineRule="auto"/>
              <w:jc w:val="left"/>
              <w:rPr>
                <w:rFonts w:eastAsia="Times New Roman" w:cs="Calibri"/>
                <w:lang w:eastAsia="sl-SI"/>
              </w:rPr>
            </w:pPr>
            <w:r w:rsidRPr="00A77132">
              <w:t>Nakup energetskega nadzornega sistema in izvedba integracije v sistem CSRE je že vključen v investicijo prenove posameznega objekta oziroma ogrevalnega sistema.</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3FD77520" w14:textId="296D37D1" w:rsidR="008D2B4C" w:rsidRPr="00DD5F40" w:rsidRDefault="008D2B4C" w:rsidP="008D2B4C">
            <w:pPr>
              <w:spacing w:after="0" w:line="240" w:lineRule="auto"/>
              <w:jc w:val="left"/>
              <w:rPr>
                <w:rFonts w:eastAsia="Times New Roman" w:cs="Calibri"/>
                <w:lang w:eastAsia="sl-SI"/>
              </w:rPr>
            </w:pPr>
            <w:r w:rsidRPr="00A77132">
              <w:t xml:space="preserve">nepovratna sredstva </w:t>
            </w:r>
            <w:proofErr w:type="spellStart"/>
            <w:r w:rsidRPr="00A77132">
              <w:t>Ekosklad</w:t>
            </w:r>
            <w:proofErr w:type="spellEnd"/>
            <w:r w:rsidRPr="00A77132">
              <w:t>, razpisi SLO in EU, ESCO, Mestna občina Nova Gorica</w:t>
            </w:r>
          </w:p>
        </w:tc>
      </w:tr>
      <w:tr w:rsidR="00E06FA4" w:rsidRPr="00DD5F40" w14:paraId="6D80789A" w14:textId="77777777" w:rsidTr="00E06FA4">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095B2E62" w14:textId="6118809C" w:rsidR="00E06FA4" w:rsidRPr="00DD5F40" w:rsidRDefault="00E06FA4" w:rsidP="00E06FA4">
            <w:pPr>
              <w:spacing w:after="0" w:line="240" w:lineRule="auto"/>
              <w:jc w:val="left"/>
              <w:rPr>
                <w:rFonts w:eastAsia="Times New Roman" w:cs="Calibri"/>
                <w:b/>
                <w:bCs/>
                <w:lang w:eastAsia="sl-SI"/>
              </w:rPr>
            </w:pPr>
            <w:r w:rsidRPr="00A77132">
              <w:t>J1</w:t>
            </w:r>
            <w:r>
              <w:t>4</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0A0F1EDA" w14:textId="7F1A1A1B" w:rsidR="00E06FA4" w:rsidRPr="00DD5F40" w:rsidRDefault="00E06FA4" w:rsidP="00E06FA4">
            <w:pPr>
              <w:spacing w:after="0" w:line="240" w:lineRule="auto"/>
              <w:jc w:val="left"/>
              <w:rPr>
                <w:rFonts w:eastAsia="Times New Roman" w:cs="Calibri"/>
                <w:b/>
                <w:bCs/>
                <w:lang w:eastAsia="sl-SI"/>
              </w:rPr>
            </w:pPr>
            <w:r w:rsidRPr="00A77132">
              <w:t>Proizvodnja električne energije iz OVE za potrebe javnih stavb</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011F3BFC" w14:textId="72015C63" w:rsidR="00E06FA4" w:rsidRPr="00E06FA4" w:rsidRDefault="00E06FA4" w:rsidP="00E06FA4">
            <w:pPr>
              <w:spacing w:after="0" w:line="240" w:lineRule="auto"/>
              <w:jc w:val="left"/>
            </w:pPr>
            <w:r w:rsidRPr="00E06FA4">
              <w:t>1.243.009,09 €</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264CDB29" w14:textId="3BB816FA" w:rsidR="00E06FA4" w:rsidRPr="00E06FA4" w:rsidRDefault="00E06FA4" w:rsidP="00E06FA4">
            <w:pPr>
              <w:spacing w:after="0" w:line="240" w:lineRule="auto"/>
              <w:jc w:val="left"/>
            </w:pPr>
            <w:r w:rsidRPr="00E06FA4">
              <w:t xml:space="preserve">Mestna občina Nova Gorica, ESCO, </w:t>
            </w:r>
            <w:proofErr w:type="spellStart"/>
            <w:r w:rsidRPr="00E06FA4">
              <w:t>Ekosklad</w:t>
            </w:r>
            <w:proofErr w:type="spellEnd"/>
            <w:r w:rsidRPr="00E06FA4">
              <w:t>, razpisi SLO in EU</w:t>
            </w:r>
          </w:p>
        </w:tc>
      </w:tr>
      <w:tr w:rsidR="008D2B4C" w:rsidRPr="00DD5F40" w14:paraId="3017C332"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68F31A87" w14:textId="2F0312D3" w:rsidR="008D2B4C" w:rsidRPr="00DD5F40" w:rsidRDefault="008D2B4C" w:rsidP="008D2B4C">
            <w:pPr>
              <w:spacing w:after="0" w:line="240" w:lineRule="auto"/>
              <w:jc w:val="left"/>
              <w:rPr>
                <w:rFonts w:eastAsia="Times New Roman" w:cs="Calibri"/>
                <w:color w:val="000000"/>
                <w:lang w:eastAsia="sl-SI"/>
              </w:rPr>
            </w:pPr>
            <w:r w:rsidRPr="00A77132">
              <w:t>J1</w:t>
            </w:r>
            <w:r w:rsidR="00BF009D">
              <w:t>5</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514DAC45" w14:textId="44A9B33D" w:rsidR="008D2B4C" w:rsidRPr="00DD5F40" w:rsidRDefault="008D2B4C" w:rsidP="008D2B4C">
            <w:pPr>
              <w:spacing w:after="0" w:line="240" w:lineRule="auto"/>
              <w:jc w:val="left"/>
              <w:rPr>
                <w:rFonts w:eastAsia="Times New Roman" w:cs="Calibri"/>
                <w:color w:val="000000"/>
                <w:lang w:eastAsia="sl-SI"/>
              </w:rPr>
            </w:pPr>
            <w:r w:rsidRPr="00A77132">
              <w:t>Zeleno javno naročanje električne energije</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2BD6BD3E" w14:textId="74F1DBDF" w:rsidR="008D2B4C" w:rsidRPr="00DD5F40" w:rsidRDefault="008D2B4C" w:rsidP="008D2B4C">
            <w:pPr>
              <w:spacing w:after="0" w:line="240" w:lineRule="auto"/>
              <w:jc w:val="left"/>
              <w:rPr>
                <w:rFonts w:eastAsia="Times New Roman" w:cs="Calibri"/>
                <w:color w:val="000000"/>
                <w:lang w:eastAsia="sl-SI"/>
              </w:rPr>
            </w:pPr>
            <w:r w:rsidRPr="00A77132">
              <w:t>0,00 €</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6826B5C2" w14:textId="21FAFDAA" w:rsidR="008D2B4C" w:rsidRPr="00DD5F40" w:rsidRDefault="008D2B4C" w:rsidP="008D2B4C">
            <w:pPr>
              <w:spacing w:after="0" w:line="240" w:lineRule="auto"/>
              <w:jc w:val="left"/>
              <w:rPr>
                <w:rFonts w:eastAsia="Times New Roman" w:cs="Calibri"/>
                <w:b/>
                <w:bCs/>
                <w:color w:val="000000"/>
                <w:lang w:eastAsia="sl-SI"/>
              </w:rPr>
            </w:pPr>
            <w:r w:rsidRPr="00A77132">
              <w:t>Mestna občina Nova Gorica</w:t>
            </w:r>
          </w:p>
        </w:tc>
      </w:tr>
      <w:tr w:rsidR="008D2B4C" w:rsidRPr="00DD5F40" w14:paraId="394135AD" w14:textId="77777777" w:rsidTr="00100BA2">
        <w:trPr>
          <w:trHeight w:val="403"/>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1AA82856" w14:textId="3054673D" w:rsidR="008D2B4C" w:rsidRPr="00DD5F40" w:rsidRDefault="008D2B4C" w:rsidP="008D2B4C">
            <w:pPr>
              <w:spacing w:after="0" w:line="240" w:lineRule="auto"/>
              <w:jc w:val="left"/>
              <w:rPr>
                <w:rFonts w:eastAsia="Times New Roman" w:cs="Calibri"/>
                <w:b/>
                <w:bCs/>
                <w:lang w:eastAsia="sl-SI"/>
              </w:rPr>
            </w:pPr>
            <w:r w:rsidRPr="00A77132">
              <w:t>J1</w:t>
            </w:r>
            <w:r w:rsidR="00BF009D">
              <w:t>6</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4020368C" w14:textId="1CA6B1B5" w:rsidR="008D2B4C" w:rsidRPr="00DD5F40" w:rsidRDefault="008D2B4C" w:rsidP="008D2B4C">
            <w:pPr>
              <w:spacing w:after="0" w:line="240" w:lineRule="auto"/>
              <w:jc w:val="left"/>
              <w:rPr>
                <w:rFonts w:eastAsia="Times New Roman" w:cs="Calibri"/>
                <w:b/>
                <w:bCs/>
                <w:lang w:eastAsia="sl-SI"/>
              </w:rPr>
            </w:pPr>
            <w:r w:rsidRPr="00A77132">
              <w:t xml:space="preserve">Izvedba pilotnega projekta meritev </w:t>
            </w:r>
            <w:r w:rsidRPr="00A77132">
              <w:lastRenderedPageBreak/>
              <w:t>kakovosti zraka notranjih prostorov</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2ED96164" w14:textId="0078C898" w:rsidR="008D2B4C" w:rsidRPr="00DD5F40" w:rsidRDefault="008D2B4C" w:rsidP="008D2B4C">
            <w:pPr>
              <w:spacing w:after="0" w:line="240" w:lineRule="auto"/>
              <w:jc w:val="left"/>
              <w:rPr>
                <w:rFonts w:eastAsia="Times New Roman" w:cs="Calibri"/>
                <w:lang w:eastAsia="sl-SI"/>
              </w:rPr>
            </w:pPr>
            <w:r w:rsidRPr="00A77132">
              <w:lastRenderedPageBreak/>
              <w:t>15.000,00 €</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647A0C92" w14:textId="7B1A3590" w:rsidR="008D2B4C" w:rsidRPr="00DD5F40" w:rsidRDefault="008D2B4C" w:rsidP="008D2B4C">
            <w:pPr>
              <w:spacing w:after="0" w:line="240" w:lineRule="auto"/>
              <w:jc w:val="left"/>
              <w:rPr>
                <w:rFonts w:eastAsia="Times New Roman" w:cs="Calibri"/>
                <w:lang w:eastAsia="sl-SI"/>
              </w:rPr>
            </w:pPr>
            <w:r w:rsidRPr="00A77132">
              <w:t xml:space="preserve">Mestna občina Nova Gorica, razpisi SLO in EU (npr. razpisi </w:t>
            </w:r>
            <w:r w:rsidRPr="00A77132">
              <w:lastRenderedPageBreak/>
              <w:t>namenjeni digitalizaciji pametnih skupnosti)</w:t>
            </w:r>
          </w:p>
        </w:tc>
      </w:tr>
      <w:tr w:rsidR="008D2B4C" w:rsidRPr="00DD5F40" w14:paraId="1586C9DB"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15B4F243" w14:textId="5016C1CB" w:rsidR="008D2B4C" w:rsidRPr="00DD5F40" w:rsidRDefault="008D2B4C" w:rsidP="008D2B4C">
            <w:pPr>
              <w:spacing w:after="0" w:line="240" w:lineRule="auto"/>
              <w:jc w:val="left"/>
              <w:rPr>
                <w:rFonts w:eastAsia="Times New Roman" w:cs="Calibri"/>
                <w:color w:val="000000"/>
                <w:lang w:eastAsia="sl-SI"/>
              </w:rPr>
            </w:pPr>
            <w:r w:rsidRPr="00A77132">
              <w:lastRenderedPageBreak/>
              <w:t>J1</w:t>
            </w:r>
            <w:r w:rsidR="00BF009D">
              <w:t>7</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59BEA198" w14:textId="2DFB70E6" w:rsidR="008D2B4C" w:rsidRPr="00DD5F40" w:rsidRDefault="008D2B4C" w:rsidP="008D2B4C">
            <w:pPr>
              <w:spacing w:after="0" w:line="240" w:lineRule="auto"/>
              <w:jc w:val="left"/>
              <w:rPr>
                <w:rFonts w:eastAsia="Times New Roman" w:cs="Calibri"/>
                <w:color w:val="000000"/>
                <w:lang w:eastAsia="sl-SI"/>
              </w:rPr>
            </w:pPr>
            <w:r w:rsidRPr="00A77132">
              <w:t>Izvedba pilotnega projekta meritev kakovosti zunanjega zraka</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014A3956" w14:textId="4AE010E9" w:rsidR="008D2B4C" w:rsidRPr="00DD5F40" w:rsidRDefault="00D606DB" w:rsidP="008D2B4C">
            <w:pPr>
              <w:spacing w:after="0" w:line="240" w:lineRule="auto"/>
              <w:jc w:val="left"/>
              <w:rPr>
                <w:rFonts w:eastAsia="Times New Roman" w:cs="Calibri"/>
                <w:color w:val="000000"/>
                <w:lang w:eastAsia="sl-SI"/>
              </w:rPr>
            </w:pPr>
            <w:r>
              <w:t>10</w:t>
            </w:r>
            <w:r w:rsidRPr="004E3BFD">
              <w:t>0.000,00 €</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1786480D" w14:textId="4C60C606" w:rsidR="008D2B4C" w:rsidRPr="00DD5F40" w:rsidRDefault="008D2B4C" w:rsidP="008D2B4C">
            <w:pPr>
              <w:spacing w:after="0" w:line="240" w:lineRule="auto"/>
              <w:jc w:val="left"/>
              <w:rPr>
                <w:rFonts w:eastAsia="Times New Roman" w:cs="Calibri"/>
                <w:b/>
                <w:bCs/>
                <w:color w:val="000000"/>
                <w:lang w:eastAsia="sl-SI"/>
              </w:rPr>
            </w:pPr>
            <w:r w:rsidRPr="00A77132">
              <w:t xml:space="preserve">Občina Mestna občina </w:t>
            </w:r>
            <w:r w:rsidR="004E6231">
              <w:t>Nova Gorica</w:t>
            </w:r>
            <w:r w:rsidRPr="00A77132">
              <w:t>, razpisi SLO in EU</w:t>
            </w:r>
          </w:p>
        </w:tc>
      </w:tr>
      <w:tr w:rsidR="008D2B4C" w:rsidRPr="00DD5F40" w14:paraId="1930BAC3" w14:textId="77777777" w:rsidTr="00100BA2">
        <w:trPr>
          <w:trHeight w:val="403"/>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5D95A8B5" w14:textId="14C1572A" w:rsidR="008D2B4C" w:rsidRPr="00DD5F40" w:rsidRDefault="008D2B4C" w:rsidP="008D2B4C">
            <w:pPr>
              <w:spacing w:after="0" w:line="240" w:lineRule="auto"/>
              <w:jc w:val="left"/>
              <w:rPr>
                <w:rFonts w:eastAsia="Times New Roman" w:cs="Calibri"/>
                <w:b/>
                <w:bCs/>
                <w:lang w:eastAsia="sl-SI"/>
              </w:rPr>
            </w:pPr>
            <w:r w:rsidRPr="00A77132">
              <w:t>J1</w:t>
            </w:r>
            <w:r w:rsidR="00BF009D">
              <w:t>8</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517621D0" w14:textId="6955823B" w:rsidR="008D2B4C" w:rsidRPr="00DD5F40" w:rsidRDefault="008D2B4C" w:rsidP="008D2B4C">
            <w:pPr>
              <w:spacing w:after="0" w:line="240" w:lineRule="auto"/>
              <w:jc w:val="left"/>
              <w:rPr>
                <w:rFonts w:eastAsia="Times New Roman" w:cs="Calibri"/>
                <w:b/>
                <w:bCs/>
                <w:lang w:eastAsia="sl-SI"/>
              </w:rPr>
            </w:pPr>
            <w:r w:rsidRPr="00A77132">
              <w:t>Sodelovanje pri energetskem upravljanju</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3BFBFE48" w14:textId="7FA8F396" w:rsidR="008D2B4C" w:rsidRPr="00DD5F40" w:rsidRDefault="008D2B4C" w:rsidP="008D2B4C">
            <w:pPr>
              <w:spacing w:after="0" w:line="240" w:lineRule="auto"/>
              <w:jc w:val="left"/>
              <w:rPr>
                <w:rFonts w:eastAsia="Times New Roman" w:cs="Calibri"/>
                <w:lang w:eastAsia="sl-SI"/>
              </w:rPr>
            </w:pPr>
            <w:r w:rsidRPr="00A77132">
              <w:t>19.000,00 €</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4D56E234" w14:textId="7F03BDAE" w:rsidR="008D2B4C" w:rsidRPr="00DD5F40" w:rsidRDefault="008D2B4C" w:rsidP="008D2B4C">
            <w:pPr>
              <w:spacing w:after="0" w:line="240" w:lineRule="auto"/>
              <w:jc w:val="left"/>
              <w:rPr>
                <w:rFonts w:eastAsia="Times New Roman" w:cs="Calibri"/>
                <w:lang w:eastAsia="sl-SI"/>
              </w:rPr>
            </w:pPr>
            <w:r w:rsidRPr="00A77132">
              <w:t xml:space="preserve">nepovratna sredstva </w:t>
            </w:r>
            <w:proofErr w:type="spellStart"/>
            <w:r w:rsidRPr="00A77132">
              <w:t>Ekosklad</w:t>
            </w:r>
            <w:proofErr w:type="spellEnd"/>
            <w:r w:rsidRPr="00A77132">
              <w:t>, razpisi SLO in EU, ESCO, Mestna občina Nova Gorica</w:t>
            </w:r>
          </w:p>
        </w:tc>
      </w:tr>
      <w:tr w:rsidR="008D2B4C" w:rsidRPr="00DD5F40" w14:paraId="1C7C0216" w14:textId="77777777" w:rsidTr="00100BA2">
        <w:trPr>
          <w:trHeight w:val="403"/>
        </w:trPr>
        <w:tc>
          <w:tcPr>
            <w:tcW w:w="902"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D798475" w14:textId="459E9490" w:rsidR="008D2B4C" w:rsidRPr="00DD5F40" w:rsidRDefault="008D2B4C" w:rsidP="008D2B4C">
            <w:pPr>
              <w:spacing w:after="0" w:line="240" w:lineRule="auto"/>
              <w:jc w:val="left"/>
              <w:rPr>
                <w:rFonts w:eastAsia="Times New Roman" w:cs="Calibri"/>
                <w:b/>
                <w:bCs/>
                <w:lang w:eastAsia="sl-SI"/>
              </w:rPr>
            </w:pPr>
            <w:r w:rsidRPr="00A77132">
              <w:t>Oznaka ukrepa</w:t>
            </w:r>
          </w:p>
        </w:tc>
        <w:tc>
          <w:tcPr>
            <w:tcW w:w="2311"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9DB707E" w14:textId="393F0FE7" w:rsidR="008D2B4C" w:rsidRPr="00DD5F40" w:rsidRDefault="008D2B4C" w:rsidP="008D2B4C">
            <w:pPr>
              <w:spacing w:after="0" w:line="240" w:lineRule="auto"/>
              <w:jc w:val="left"/>
              <w:rPr>
                <w:rFonts w:eastAsia="Times New Roman" w:cs="Calibri"/>
                <w:b/>
                <w:bCs/>
                <w:lang w:eastAsia="sl-SI"/>
              </w:rPr>
            </w:pPr>
            <w:r w:rsidRPr="00A77132">
              <w:t>Ukrepi stanovanjske zgradbe</w:t>
            </w:r>
          </w:p>
        </w:tc>
        <w:tc>
          <w:tcPr>
            <w:tcW w:w="2209"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2777282" w14:textId="3A62923C" w:rsidR="008D2B4C" w:rsidRPr="00DD5F40" w:rsidRDefault="008D2B4C" w:rsidP="008D2B4C">
            <w:pPr>
              <w:spacing w:after="0" w:line="240" w:lineRule="auto"/>
              <w:jc w:val="left"/>
              <w:rPr>
                <w:rFonts w:eastAsia="Times New Roman" w:cs="Calibri"/>
                <w:lang w:eastAsia="sl-SI"/>
              </w:rPr>
            </w:pPr>
            <w:r w:rsidRPr="00A77132">
              <w:t>Ocena stroškov za ukrep (€)</w:t>
            </w:r>
          </w:p>
        </w:tc>
        <w:tc>
          <w:tcPr>
            <w:tcW w:w="3675"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B70ABD0" w14:textId="37FCA09E" w:rsidR="008D2B4C" w:rsidRPr="00DD5F40" w:rsidRDefault="008D2B4C" w:rsidP="008D2B4C">
            <w:pPr>
              <w:spacing w:after="0" w:line="240" w:lineRule="auto"/>
              <w:jc w:val="left"/>
              <w:rPr>
                <w:rFonts w:eastAsia="Times New Roman" w:cs="Calibri"/>
                <w:lang w:eastAsia="sl-SI"/>
              </w:rPr>
            </w:pPr>
            <w:r w:rsidRPr="00A77132">
              <w:t>Finančni viri za izvajanje</w:t>
            </w:r>
          </w:p>
        </w:tc>
      </w:tr>
      <w:tr w:rsidR="008D2B4C" w:rsidRPr="00DD5F40" w14:paraId="45139936" w14:textId="77777777" w:rsidTr="00100BA2">
        <w:trPr>
          <w:trHeight w:val="403"/>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5C68D052" w14:textId="37FEC1F1" w:rsidR="008D2B4C" w:rsidRPr="00DD5F40" w:rsidRDefault="008D2B4C" w:rsidP="008D2B4C">
            <w:pPr>
              <w:spacing w:after="0" w:line="240" w:lineRule="auto"/>
              <w:jc w:val="left"/>
              <w:rPr>
                <w:rFonts w:eastAsia="Times New Roman" w:cs="Calibri"/>
                <w:b/>
                <w:bCs/>
                <w:lang w:eastAsia="sl-SI"/>
              </w:rPr>
            </w:pPr>
            <w:r w:rsidRPr="00A77132">
              <w:t>S1</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3C0CBAD2" w14:textId="4826B3A0" w:rsidR="008D2B4C" w:rsidRPr="00DD5F40" w:rsidRDefault="008D2B4C" w:rsidP="008D2B4C">
            <w:pPr>
              <w:spacing w:after="0" w:line="240" w:lineRule="auto"/>
              <w:jc w:val="left"/>
              <w:rPr>
                <w:rFonts w:eastAsia="Times New Roman" w:cs="Calibri"/>
                <w:b/>
                <w:bCs/>
                <w:lang w:eastAsia="sl-SI"/>
              </w:rPr>
            </w:pPr>
            <w:r w:rsidRPr="00A77132">
              <w:t xml:space="preserve">Zamenjava obstoječih dotrajanih kotlov na fosilna goriva s kotli na lesno biomaso </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4F67ECBF" w14:textId="33F54CD6" w:rsidR="008D2B4C" w:rsidRPr="00DD5F40" w:rsidRDefault="008D2B4C" w:rsidP="008D2B4C">
            <w:pPr>
              <w:spacing w:after="0" w:line="240" w:lineRule="auto"/>
              <w:jc w:val="left"/>
              <w:rPr>
                <w:rFonts w:eastAsia="Times New Roman" w:cs="Calibri"/>
                <w:lang w:eastAsia="sl-SI"/>
              </w:rPr>
            </w:pPr>
            <w:r w:rsidRPr="00A77132">
              <w:t>Stroške za  izvedbo ukrepa nosi lastnik kotla oziroma objekta.</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60F228C9" w14:textId="3B2B51E9" w:rsidR="008D2B4C" w:rsidRPr="00DD5F40" w:rsidRDefault="008D2B4C" w:rsidP="008D2B4C">
            <w:pPr>
              <w:spacing w:after="0" w:line="240" w:lineRule="auto"/>
              <w:jc w:val="left"/>
              <w:rPr>
                <w:rFonts w:eastAsia="Times New Roman" w:cs="Calibri"/>
                <w:lang w:eastAsia="sl-SI"/>
              </w:rPr>
            </w:pPr>
            <w:r w:rsidRPr="00A77132">
              <w:t xml:space="preserve">Razpisi in krediti Eko sklad </w:t>
            </w:r>
            <w:proofErr w:type="spellStart"/>
            <w:r w:rsidRPr="00A77132">
              <w:t>j.s</w:t>
            </w:r>
            <w:proofErr w:type="spellEnd"/>
            <w:r w:rsidRPr="00A77132">
              <w:t>. ter sredstva lastnikov kotlov</w:t>
            </w:r>
          </w:p>
        </w:tc>
      </w:tr>
      <w:tr w:rsidR="008D2B4C" w:rsidRPr="00DD5F40" w14:paraId="7E66C144" w14:textId="77777777" w:rsidTr="00100BA2">
        <w:trPr>
          <w:trHeight w:val="403"/>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1BE97F91" w14:textId="6E701599" w:rsidR="008D2B4C" w:rsidRPr="00DD5F40" w:rsidRDefault="008D2B4C" w:rsidP="008D2B4C">
            <w:pPr>
              <w:spacing w:after="0" w:line="240" w:lineRule="auto"/>
              <w:jc w:val="left"/>
              <w:rPr>
                <w:rFonts w:eastAsia="Times New Roman" w:cs="Calibri"/>
                <w:b/>
                <w:bCs/>
                <w:lang w:eastAsia="sl-SI"/>
              </w:rPr>
            </w:pPr>
            <w:r w:rsidRPr="00A77132">
              <w:t>S2</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67CF9412" w14:textId="54B74FCB" w:rsidR="008D2B4C" w:rsidRPr="00DD5F40" w:rsidRDefault="008D2B4C" w:rsidP="008D2B4C">
            <w:pPr>
              <w:spacing w:after="0" w:line="240" w:lineRule="auto"/>
              <w:jc w:val="left"/>
              <w:rPr>
                <w:rFonts w:eastAsia="Times New Roman" w:cs="Calibri"/>
                <w:b/>
                <w:bCs/>
                <w:lang w:eastAsia="sl-SI"/>
              </w:rPr>
            </w:pPr>
            <w:r w:rsidRPr="00A77132">
              <w:t>Vgradnja sprejemnikov sončne energije za ogrevanje sanitarne vode</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217071CC" w14:textId="61E14081" w:rsidR="008D2B4C" w:rsidRPr="00DD5F40" w:rsidRDefault="008D2B4C" w:rsidP="008D2B4C">
            <w:pPr>
              <w:spacing w:after="0" w:line="240" w:lineRule="auto"/>
              <w:jc w:val="left"/>
              <w:rPr>
                <w:rFonts w:eastAsia="Times New Roman" w:cs="Calibri"/>
                <w:lang w:eastAsia="sl-SI"/>
              </w:rPr>
            </w:pPr>
            <w:r w:rsidRPr="00A77132">
              <w:t>Stroške za  izvedbo ukrepa nosi lastnik objekta.</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71CA713A" w14:textId="34A2D71F" w:rsidR="008D2B4C" w:rsidRPr="00DD5F40" w:rsidRDefault="008D2B4C" w:rsidP="008D2B4C">
            <w:pPr>
              <w:spacing w:after="0" w:line="240" w:lineRule="auto"/>
              <w:jc w:val="left"/>
              <w:rPr>
                <w:rFonts w:eastAsia="Times New Roman" w:cs="Calibri"/>
                <w:lang w:eastAsia="sl-SI"/>
              </w:rPr>
            </w:pPr>
            <w:r w:rsidRPr="00A77132">
              <w:t xml:space="preserve">Razpisi in krediti Eko sklad </w:t>
            </w:r>
            <w:proofErr w:type="spellStart"/>
            <w:r w:rsidRPr="00A77132">
              <w:t>j.s</w:t>
            </w:r>
            <w:proofErr w:type="spellEnd"/>
            <w:r w:rsidRPr="00A77132">
              <w:t>. ter sredstva lastnikov kotlov</w:t>
            </w:r>
          </w:p>
        </w:tc>
      </w:tr>
      <w:tr w:rsidR="008D2B4C" w:rsidRPr="00DD5F40" w14:paraId="115BE261"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07A47152" w14:textId="0F0AF49D" w:rsidR="008D2B4C" w:rsidRPr="00DD5F40" w:rsidRDefault="008D2B4C" w:rsidP="008D2B4C">
            <w:pPr>
              <w:spacing w:after="0" w:line="240" w:lineRule="auto"/>
              <w:jc w:val="left"/>
              <w:rPr>
                <w:rFonts w:eastAsia="Times New Roman" w:cs="Calibri"/>
                <w:b/>
                <w:bCs/>
                <w:lang w:eastAsia="sl-SI"/>
              </w:rPr>
            </w:pPr>
            <w:r w:rsidRPr="00A77132">
              <w:t>S3</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4A9C0B8A" w14:textId="4B1BA852" w:rsidR="008D2B4C" w:rsidRPr="00DD5F40" w:rsidRDefault="008D2B4C" w:rsidP="008D2B4C">
            <w:pPr>
              <w:spacing w:after="0" w:line="240" w:lineRule="auto"/>
              <w:jc w:val="left"/>
              <w:rPr>
                <w:rFonts w:eastAsia="Times New Roman" w:cs="Calibri"/>
                <w:b/>
                <w:bCs/>
                <w:lang w:eastAsia="sl-SI"/>
              </w:rPr>
            </w:pPr>
            <w:r w:rsidRPr="00A77132">
              <w:t>Vgradnja toplotnih črpalk  za ogrevanje stanovanj in pripravo tople sanitarne vode</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5F73822D" w14:textId="69BBF6B8" w:rsidR="008D2B4C" w:rsidRPr="00DD5F40" w:rsidRDefault="008D2B4C" w:rsidP="008D2B4C">
            <w:pPr>
              <w:spacing w:after="0" w:line="240" w:lineRule="auto"/>
              <w:jc w:val="left"/>
              <w:rPr>
                <w:rFonts w:eastAsia="Times New Roman" w:cs="Calibri"/>
                <w:lang w:eastAsia="sl-SI"/>
              </w:rPr>
            </w:pPr>
            <w:r w:rsidRPr="00A77132">
              <w:t>Stroške za  izvedbo ukrepa nosi lastnik objekta.</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6D55D867" w14:textId="4F9144E5" w:rsidR="008D2B4C" w:rsidRPr="00DD5F40" w:rsidRDefault="008D2B4C" w:rsidP="008D2B4C">
            <w:pPr>
              <w:spacing w:after="0" w:line="240" w:lineRule="auto"/>
              <w:jc w:val="left"/>
              <w:rPr>
                <w:rFonts w:eastAsia="Times New Roman" w:cs="Calibri"/>
                <w:lang w:eastAsia="sl-SI"/>
              </w:rPr>
            </w:pPr>
            <w:r w:rsidRPr="00A77132">
              <w:t xml:space="preserve">Razpisi in krediti Eko sklad </w:t>
            </w:r>
            <w:proofErr w:type="spellStart"/>
            <w:r w:rsidRPr="00A77132">
              <w:t>j.s</w:t>
            </w:r>
            <w:proofErr w:type="spellEnd"/>
            <w:r w:rsidRPr="00A77132">
              <w:t>. ter sredstva lastnikov kotlov</w:t>
            </w:r>
          </w:p>
        </w:tc>
      </w:tr>
      <w:tr w:rsidR="008D2B4C" w:rsidRPr="00DD5F40" w14:paraId="7546B31E"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0D085991" w14:textId="72926805" w:rsidR="008D2B4C" w:rsidRPr="00DD5F40" w:rsidRDefault="008D2B4C" w:rsidP="008D2B4C">
            <w:pPr>
              <w:spacing w:after="0" w:line="240" w:lineRule="auto"/>
              <w:jc w:val="left"/>
              <w:rPr>
                <w:rFonts w:eastAsia="Times New Roman" w:cs="Calibri"/>
                <w:color w:val="000000"/>
                <w:lang w:eastAsia="sl-SI"/>
              </w:rPr>
            </w:pPr>
            <w:r w:rsidRPr="00A77132">
              <w:t>S4</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1460B73E" w14:textId="1C00484F" w:rsidR="008D2B4C" w:rsidRPr="00DD5F40" w:rsidRDefault="008D2B4C" w:rsidP="008D2B4C">
            <w:pPr>
              <w:spacing w:after="0" w:line="240" w:lineRule="auto"/>
              <w:jc w:val="left"/>
              <w:rPr>
                <w:rFonts w:eastAsia="Times New Roman" w:cs="Calibri"/>
                <w:color w:val="000000"/>
                <w:lang w:eastAsia="sl-SI"/>
              </w:rPr>
            </w:pPr>
            <w:r w:rsidRPr="00A77132">
              <w:t>Energetska obnova stanovanjskih stavb</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5D627567" w14:textId="03415E59" w:rsidR="008D2B4C" w:rsidRPr="00DD5F40" w:rsidRDefault="008D2B4C" w:rsidP="008D2B4C">
            <w:pPr>
              <w:spacing w:after="0" w:line="240" w:lineRule="auto"/>
              <w:jc w:val="left"/>
              <w:rPr>
                <w:rFonts w:eastAsia="Times New Roman" w:cs="Calibri"/>
                <w:color w:val="000000"/>
                <w:lang w:eastAsia="sl-SI"/>
              </w:rPr>
            </w:pPr>
            <w:r w:rsidRPr="00A77132">
              <w:t>Stroške za  izvedbo ukrepa nosi lastnik objekta.</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253ECCE2" w14:textId="43AFE9E0" w:rsidR="008D2B4C" w:rsidRPr="00DD5F40" w:rsidRDefault="008D2B4C" w:rsidP="008D2B4C">
            <w:pPr>
              <w:spacing w:after="0" w:line="240" w:lineRule="auto"/>
              <w:jc w:val="left"/>
              <w:rPr>
                <w:rFonts w:eastAsia="Times New Roman" w:cs="Calibri"/>
                <w:b/>
                <w:bCs/>
                <w:color w:val="000000"/>
                <w:lang w:eastAsia="sl-SI"/>
              </w:rPr>
            </w:pPr>
            <w:r w:rsidRPr="00A77132">
              <w:t xml:space="preserve">Razpisi in krediti Eko sklad </w:t>
            </w:r>
            <w:proofErr w:type="spellStart"/>
            <w:r w:rsidRPr="00A77132">
              <w:t>j.s</w:t>
            </w:r>
            <w:proofErr w:type="spellEnd"/>
            <w:r w:rsidRPr="00A77132">
              <w:t>. ter sredstva lastnikov kotlov</w:t>
            </w:r>
          </w:p>
        </w:tc>
      </w:tr>
      <w:tr w:rsidR="008D2B4C" w:rsidRPr="00DD5F40" w14:paraId="536AAE19"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34528EDE" w14:textId="379B3AD0" w:rsidR="008D2B4C" w:rsidRPr="00DD5F40" w:rsidRDefault="008D2B4C" w:rsidP="008D2B4C">
            <w:pPr>
              <w:spacing w:after="0" w:line="240" w:lineRule="auto"/>
              <w:jc w:val="left"/>
              <w:rPr>
                <w:rFonts w:eastAsia="Times New Roman" w:cs="Calibri"/>
                <w:b/>
                <w:bCs/>
                <w:lang w:eastAsia="sl-SI"/>
              </w:rPr>
            </w:pPr>
            <w:r w:rsidRPr="00A77132">
              <w:t>S5</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5E3FB5FC" w14:textId="08EFBA19" w:rsidR="008D2B4C" w:rsidRPr="00DD5F40" w:rsidRDefault="008D2B4C" w:rsidP="008D2B4C">
            <w:pPr>
              <w:spacing w:after="0" w:line="240" w:lineRule="auto"/>
              <w:jc w:val="left"/>
              <w:rPr>
                <w:rFonts w:eastAsia="Times New Roman" w:cs="Calibri"/>
                <w:b/>
                <w:bCs/>
                <w:lang w:eastAsia="sl-SI"/>
              </w:rPr>
            </w:pPr>
            <w:r w:rsidRPr="00A77132">
              <w:t xml:space="preserve">Racionalizacija rabe električne energije v stanovanjih </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4D356E7F" w14:textId="270E7992" w:rsidR="008D2B4C" w:rsidRPr="00DD5F40" w:rsidRDefault="008D2B4C" w:rsidP="008D2B4C">
            <w:pPr>
              <w:spacing w:after="0" w:line="240" w:lineRule="auto"/>
              <w:jc w:val="left"/>
              <w:rPr>
                <w:rFonts w:eastAsia="Times New Roman" w:cs="Calibri"/>
                <w:lang w:eastAsia="sl-SI"/>
              </w:rPr>
            </w:pPr>
            <w:r w:rsidRPr="00A77132">
              <w:t>Stroške za  izvedbo ukrepa nosi lastnik objekta.</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15DCD1D6" w14:textId="3EB2A111" w:rsidR="008D2B4C" w:rsidRPr="00DD5F40" w:rsidRDefault="008D2B4C" w:rsidP="008D2B4C">
            <w:pPr>
              <w:spacing w:after="0" w:line="240" w:lineRule="auto"/>
              <w:jc w:val="left"/>
              <w:rPr>
                <w:rFonts w:eastAsia="Times New Roman" w:cs="Calibri"/>
                <w:lang w:eastAsia="sl-SI"/>
              </w:rPr>
            </w:pPr>
            <w:r w:rsidRPr="00A77132">
              <w:t xml:space="preserve">Razpisi in krediti Eko sklad </w:t>
            </w:r>
            <w:proofErr w:type="spellStart"/>
            <w:r w:rsidRPr="00A77132">
              <w:t>j.s</w:t>
            </w:r>
            <w:proofErr w:type="spellEnd"/>
            <w:r w:rsidRPr="00A77132">
              <w:t>. ter sredstva lastnikov kotlov</w:t>
            </w:r>
          </w:p>
        </w:tc>
      </w:tr>
      <w:tr w:rsidR="008D2B4C" w:rsidRPr="00DD5F40" w14:paraId="3E1E92DE"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3EA5C721" w14:textId="7217EB6F" w:rsidR="008D2B4C" w:rsidRPr="00DD5F40" w:rsidRDefault="008D2B4C" w:rsidP="008D2B4C">
            <w:pPr>
              <w:spacing w:after="0" w:line="240" w:lineRule="auto"/>
              <w:jc w:val="left"/>
              <w:rPr>
                <w:rFonts w:eastAsia="Times New Roman" w:cs="Calibri"/>
                <w:color w:val="000000"/>
                <w:lang w:eastAsia="sl-SI"/>
              </w:rPr>
            </w:pPr>
            <w:r w:rsidRPr="00A77132">
              <w:t>S6</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78D512DA" w14:textId="6B9F3C27" w:rsidR="008D2B4C" w:rsidRPr="00DD5F40" w:rsidRDefault="008D2B4C" w:rsidP="008D2B4C">
            <w:pPr>
              <w:spacing w:after="0" w:line="240" w:lineRule="auto"/>
              <w:jc w:val="left"/>
              <w:rPr>
                <w:rFonts w:eastAsia="Times New Roman" w:cs="Calibri"/>
                <w:color w:val="000000"/>
                <w:lang w:eastAsia="sl-SI"/>
              </w:rPr>
            </w:pPr>
            <w:r w:rsidRPr="00A77132">
              <w:t>Delovanje svetovalne pisarne za občane - EN SVET</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21413B8B" w14:textId="0D05A857" w:rsidR="008D2B4C" w:rsidRPr="00DD5F40" w:rsidRDefault="008D2B4C" w:rsidP="008D2B4C">
            <w:pPr>
              <w:spacing w:after="0" w:line="240" w:lineRule="auto"/>
              <w:jc w:val="left"/>
              <w:rPr>
                <w:rFonts w:eastAsia="Times New Roman" w:cs="Calibri"/>
                <w:color w:val="000000"/>
                <w:lang w:eastAsia="sl-SI"/>
              </w:rPr>
            </w:pPr>
            <w:r w:rsidRPr="00A77132">
              <w:t>/</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5E961132" w14:textId="02163DA5" w:rsidR="008D2B4C" w:rsidRPr="00DD5F40" w:rsidRDefault="008D2B4C" w:rsidP="008D2B4C">
            <w:pPr>
              <w:spacing w:after="0" w:line="240" w:lineRule="auto"/>
              <w:jc w:val="left"/>
              <w:rPr>
                <w:rFonts w:eastAsia="Times New Roman" w:cs="Calibri"/>
                <w:b/>
                <w:bCs/>
                <w:color w:val="000000"/>
                <w:lang w:eastAsia="sl-SI"/>
              </w:rPr>
            </w:pPr>
            <w:r w:rsidRPr="00A77132">
              <w:t>Izvajanje svetovalne dejavnosti financira EKO SKLAD. Svetovalno dejavnost URE in OVE občanov izvajajo  energetski svetovalci.</w:t>
            </w:r>
          </w:p>
        </w:tc>
      </w:tr>
      <w:tr w:rsidR="008D2B4C" w:rsidRPr="00DD5F40" w14:paraId="42DE2C9F" w14:textId="77777777" w:rsidTr="00100BA2">
        <w:trPr>
          <w:trHeight w:val="403"/>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35F5111C" w14:textId="15BBCB8F" w:rsidR="008D2B4C" w:rsidRPr="00DD5F40" w:rsidRDefault="008D2B4C" w:rsidP="008D2B4C">
            <w:pPr>
              <w:spacing w:after="0" w:line="240" w:lineRule="auto"/>
              <w:jc w:val="left"/>
              <w:rPr>
                <w:rFonts w:eastAsia="Times New Roman" w:cs="Calibri"/>
                <w:b/>
                <w:bCs/>
                <w:lang w:eastAsia="sl-SI"/>
              </w:rPr>
            </w:pPr>
            <w:r w:rsidRPr="00A77132">
              <w:t>S7</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159E3D6F" w14:textId="33E82E2E" w:rsidR="008D2B4C" w:rsidRPr="00DD5F40" w:rsidRDefault="008D2B4C" w:rsidP="008D2B4C">
            <w:pPr>
              <w:spacing w:after="0" w:line="240" w:lineRule="auto"/>
              <w:jc w:val="left"/>
              <w:rPr>
                <w:rFonts w:eastAsia="Times New Roman" w:cs="Calibri"/>
                <w:b/>
                <w:bCs/>
                <w:lang w:eastAsia="sl-SI"/>
              </w:rPr>
            </w:pPr>
            <w:r w:rsidRPr="00A77132">
              <w:t>Namestitev delilnikov za merjenje stroškov porabljene toplote</w:t>
            </w:r>
          </w:p>
        </w:tc>
        <w:tc>
          <w:tcPr>
            <w:tcW w:w="2209" w:type="dxa"/>
            <w:tcBorders>
              <w:top w:val="single" w:sz="4" w:space="0" w:color="auto"/>
              <w:left w:val="single" w:sz="4" w:space="0" w:color="auto"/>
              <w:bottom w:val="single" w:sz="4" w:space="0" w:color="auto"/>
              <w:right w:val="single" w:sz="4" w:space="0" w:color="auto"/>
            </w:tcBorders>
            <w:shd w:val="clear" w:color="000000" w:fill="FFFFFF"/>
            <w:hideMark/>
          </w:tcPr>
          <w:p w14:paraId="72A79221" w14:textId="5D9E8D10" w:rsidR="008D2B4C" w:rsidRPr="00DD5F40" w:rsidRDefault="008D2B4C" w:rsidP="008D2B4C">
            <w:pPr>
              <w:spacing w:after="0" w:line="240" w:lineRule="auto"/>
              <w:jc w:val="left"/>
              <w:rPr>
                <w:rFonts w:eastAsia="Times New Roman" w:cs="Calibri"/>
                <w:lang w:eastAsia="sl-SI"/>
              </w:rPr>
            </w:pPr>
            <w:r w:rsidRPr="00A77132">
              <w:t>Stroške za  izvedbo ukrepa nosi lastnik objekta oz. stanovanja.</w:t>
            </w:r>
          </w:p>
        </w:tc>
        <w:tc>
          <w:tcPr>
            <w:tcW w:w="3675" w:type="dxa"/>
            <w:tcBorders>
              <w:top w:val="single" w:sz="4" w:space="0" w:color="auto"/>
              <w:left w:val="single" w:sz="4" w:space="0" w:color="auto"/>
              <w:bottom w:val="single" w:sz="4" w:space="0" w:color="auto"/>
              <w:right w:val="single" w:sz="4" w:space="0" w:color="auto"/>
            </w:tcBorders>
            <w:shd w:val="clear" w:color="000000" w:fill="FFFFFF"/>
            <w:hideMark/>
          </w:tcPr>
          <w:p w14:paraId="219DEEC8" w14:textId="7A623981" w:rsidR="008D2B4C" w:rsidRPr="00DD5F40" w:rsidRDefault="008D2B4C" w:rsidP="008D2B4C">
            <w:pPr>
              <w:spacing w:after="0" w:line="240" w:lineRule="auto"/>
              <w:jc w:val="left"/>
              <w:rPr>
                <w:rFonts w:eastAsia="Times New Roman" w:cs="Calibri"/>
                <w:lang w:eastAsia="sl-SI"/>
              </w:rPr>
            </w:pPr>
            <w:r w:rsidRPr="00A77132">
              <w:t>Stroške za  izvedbo ukrepa nosi lastnik objekta oz. stanovanja.</w:t>
            </w:r>
          </w:p>
        </w:tc>
      </w:tr>
      <w:tr w:rsidR="008D2B4C" w:rsidRPr="00DD5F40" w14:paraId="531B1D62"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6062B1EB" w14:textId="6169E4E8" w:rsidR="008D2B4C" w:rsidRPr="00DD5F40" w:rsidRDefault="008D2B4C" w:rsidP="008D2B4C">
            <w:pPr>
              <w:spacing w:after="0" w:line="240" w:lineRule="auto"/>
              <w:jc w:val="left"/>
              <w:rPr>
                <w:rFonts w:eastAsia="Times New Roman" w:cs="Calibri"/>
                <w:b/>
                <w:bCs/>
                <w:lang w:eastAsia="sl-SI"/>
              </w:rPr>
            </w:pPr>
            <w:r w:rsidRPr="00A77132">
              <w:t>S8</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45505C43" w14:textId="576B85D5" w:rsidR="008D2B4C" w:rsidRPr="00DD5F40" w:rsidRDefault="008D2B4C" w:rsidP="008D2B4C">
            <w:pPr>
              <w:spacing w:after="0" w:line="240" w:lineRule="auto"/>
              <w:jc w:val="left"/>
              <w:rPr>
                <w:rFonts w:eastAsia="Times New Roman" w:cs="Calibri"/>
                <w:b/>
                <w:bCs/>
                <w:lang w:eastAsia="sl-SI"/>
              </w:rPr>
            </w:pPr>
            <w:r w:rsidRPr="00A77132">
              <w:t>Postopna sanacija sistema daljinskega ogrevanja Nova Gorica</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36F052A7" w14:textId="48406AC4" w:rsidR="008D2B4C" w:rsidRPr="00DD5F40" w:rsidRDefault="0010662E" w:rsidP="008D2B4C">
            <w:pPr>
              <w:spacing w:after="0" w:line="240" w:lineRule="auto"/>
              <w:jc w:val="left"/>
              <w:rPr>
                <w:rFonts w:eastAsia="Times New Roman" w:cs="Calibri"/>
                <w:color w:val="000000"/>
                <w:lang w:eastAsia="sl-SI"/>
              </w:rPr>
            </w:pPr>
            <w:r w:rsidRPr="0010662E">
              <w:t>3.440.000,00 €</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3C9FA21E" w14:textId="7045FA70" w:rsidR="008D2B4C" w:rsidRPr="00DD5F40" w:rsidRDefault="004F7973" w:rsidP="008D2B4C">
            <w:pPr>
              <w:spacing w:after="0" w:line="240" w:lineRule="auto"/>
              <w:jc w:val="left"/>
              <w:rPr>
                <w:rFonts w:eastAsia="Times New Roman" w:cs="Calibri"/>
                <w:b/>
                <w:bCs/>
                <w:color w:val="000000"/>
                <w:lang w:eastAsia="sl-SI"/>
              </w:rPr>
            </w:pPr>
            <w:r w:rsidRPr="004F7973">
              <w:t>nepovratna sredstva - razpisi SLO in EU, Upravitelji sistemov DO, Mestna občina Nova Gorica</w:t>
            </w:r>
          </w:p>
        </w:tc>
      </w:tr>
      <w:tr w:rsidR="008D2B4C" w:rsidRPr="00DD5F40" w14:paraId="266D1D84" w14:textId="77777777" w:rsidTr="00100BA2">
        <w:trPr>
          <w:trHeight w:val="403"/>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52431330" w14:textId="2C1AACAE" w:rsidR="008D2B4C" w:rsidRPr="00DD5F40" w:rsidRDefault="008D2B4C" w:rsidP="008D2B4C">
            <w:pPr>
              <w:spacing w:after="0" w:line="240" w:lineRule="auto"/>
              <w:jc w:val="left"/>
              <w:rPr>
                <w:rFonts w:eastAsia="Times New Roman" w:cs="Calibri"/>
                <w:b/>
                <w:bCs/>
                <w:lang w:eastAsia="sl-SI"/>
              </w:rPr>
            </w:pPr>
            <w:r w:rsidRPr="00A77132">
              <w:t>S9</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7244096D" w14:textId="625CCB47" w:rsidR="008D2B4C" w:rsidRPr="00DD5F40" w:rsidRDefault="008D2B4C" w:rsidP="008D2B4C">
            <w:pPr>
              <w:spacing w:after="0" w:line="240" w:lineRule="auto"/>
              <w:jc w:val="left"/>
              <w:rPr>
                <w:rFonts w:eastAsia="Times New Roman" w:cs="Calibri"/>
                <w:b/>
                <w:bCs/>
                <w:lang w:eastAsia="sl-SI"/>
              </w:rPr>
            </w:pPr>
            <w:r w:rsidRPr="00A77132">
              <w:t>Proizvodnja električne energije iz OVE v stanovanjskih zgradbah</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372A9781" w14:textId="21B95BBB" w:rsidR="008D2B4C" w:rsidRPr="00DD5F40" w:rsidRDefault="008D2B4C" w:rsidP="008D2B4C">
            <w:pPr>
              <w:spacing w:after="0" w:line="240" w:lineRule="auto"/>
              <w:jc w:val="left"/>
              <w:rPr>
                <w:rFonts w:eastAsia="Times New Roman" w:cs="Calibri"/>
                <w:lang w:eastAsia="sl-SI"/>
              </w:rPr>
            </w:pPr>
            <w:r w:rsidRPr="00A77132">
              <w:t>Stroške za  izvedbo ukrepa nosi lastnik objekta oz. potencialni zasebni partner</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780301E8" w14:textId="4003488D" w:rsidR="008D2B4C" w:rsidRPr="00DD5F40" w:rsidRDefault="008D2B4C" w:rsidP="008D2B4C">
            <w:pPr>
              <w:spacing w:after="0" w:line="240" w:lineRule="auto"/>
              <w:jc w:val="left"/>
              <w:rPr>
                <w:rFonts w:eastAsia="Times New Roman" w:cs="Calibri"/>
                <w:lang w:eastAsia="sl-SI"/>
              </w:rPr>
            </w:pPr>
            <w:r w:rsidRPr="00A77132">
              <w:t xml:space="preserve">Razpisi in krediti Eko sklad </w:t>
            </w:r>
            <w:proofErr w:type="spellStart"/>
            <w:r w:rsidRPr="00A77132">
              <w:t>j.s</w:t>
            </w:r>
            <w:proofErr w:type="spellEnd"/>
            <w:r w:rsidRPr="00A77132">
              <w:t xml:space="preserve">. ter sredstva lastnikov stavb, </w:t>
            </w:r>
            <w:proofErr w:type="spellStart"/>
            <w:r w:rsidRPr="00A77132">
              <w:t>Ekosklad</w:t>
            </w:r>
            <w:proofErr w:type="spellEnd"/>
            <w:r w:rsidRPr="00A77132">
              <w:t>, potencialni zasebni partner</w:t>
            </w:r>
          </w:p>
        </w:tc>
      </w:tr>
      <w:tr w:rsidR="008D2B4C" w:rsidRPr="00DD5F40" w14:paraId="6358D97F"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43120AB9" w14:textId="6AA3D49E" w:rsidR="008D2B4C" w:rsidRPr="00DD5F40" w:rsidRDefault="008D2B4C" w:rsidP="008D2B4C">
            <w:pPr>
              <w:spacing w:after="0" w:line="240" w:lineRule="auto"/>
              <w:jc w:val="left"/>
              <w:rPr>
                <w:rFonts w:eastAsia="Times New Roman" w:cs="Calibri"/>
                <w:color w:val="000000"/>
                <w:lang w:eastAsia="sl-SI"/>
              </w:rPr>
            </w:pPr>
            <w:r w:rsidRPr="00A77132">
              <w:t>S10</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263236C5" w14:textId="40701377" w:rsidR="008D2B4C" w:rsidRPr="00DD5F40" w:rsidRDefault="008D2B4C" w:rsidP="008D2B4C">
            <w:pPr>
              <w:spacing w:after="0" w:line="240" w:lineRule="auto"/>
              <w:jc w:val="left"/>
              <w:rPr>
                <w:rFonts w:eastAsia="Times New Roman" w:cs="Calibri"/>
                <w:color w:val="000000"/>
                <w:lang w:eastAsia="sl-SI"/>
              </w:rPr>
            </w:pPr>
            <w:r w:rsidRPr="00A77132">
              <w:t>Projekt zmanjševanja energetske revščine</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6F6BFC0E" w14:textId="07C7701C" w:rsidR="008D2B4C" w:rsidRPr="00DD5F40" w:rsidRDefault="008D2B4C" w:rsidP="008D2B4C">
            <w:pPr>
              <w:spacing w:after="0" w:line="240" w:lineRule="auto"/>
              <w:jc w:val="left"/>
              <w:rPr>
                <w:rFonts w:eastAsia="Times New Roman" w:cs="Calibri"/>
                <w:color w:val="000000"/>
                <w:lang w:eastAsia="sl-SI"/>
              </w:rPr>
            </w:pPr>
            <w:r w:rsidRPr="00A77132">
              <w:t>/</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24CF4446" w14:textId="77777777" w:rsidR="008D2B4C" w:rsidRDefault="008D2B4C" w:rsidP="008D2B4C">
            <w:pPr>
              <w:spacing w:after="0" w:line="240" w:lineRule="auto"/>
              <w:jc w:val="left"/>
            </w:pPr>
            <w:r w:rsidRPr="00A77132">
              <w:t>nepovratna sredstva EKO Sklad, razpisi SLO in EU</w:t>
            </w:r>
          </w:p>
          <w:p w14:paraId="1CB192C9" w14:textId="293657B3" w:rsidR="00842F76" w:rsidRPr="00DD5F40" w:rsidRDefault="00842F76" w:rsidP="008D2B4C">
            <w:pPr>
              <w:spacing w:after="0" w:line="240" w:lineRule="auto"/>
              <w:jc w:val="left"/>
              <w:rPr>
                <w:rFonts w:eastAsia="Times New Roman" w:cs="Calibri"/>
                <w:b/>
                <w:bCs/>
                <w:color w:val="000000"/>
                <w:lang w:eastAsia="sl-SI"/>
              </w:rPr>
            </w:pPr>
          </w:p>
        </w:tc>
      </w:tr>
      <w:tr w:rsidR="008D2B4C" w:rsidRPr="00DD5F40" w14:paraId="65E4E652"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29CCAFB" w14:textId="62DFB292" w:rsidR="008D2B4C" w:rsidRPr="00DD5F40" w:rsidRDefault="008D2B4C" w:rsidP="008D2B4C">
            <w:pPr>
              <w:spacing w:after="0" w:line="240" w:lineRule="auto"/>
              <w:jc w:val="left"/>
              <w:rPr>
                <w:rFonts w:eastAsia="Times New Roman" w:cs="Calibri"/>
                <w:b/>
                <w:bCs/>
                <w:lang w:eastAsia="sl-SI"/>
              </w:rPr>
            </w:pPr>
            <w:r w:rsidRPr="00A77132">
              <w:t>Oznaka ukrepa</w:t>
            </w:r>
          </w:p>
        </w:tc>
        <w:tc>
          <w:tcPr>
            <w:tcW w:w="2311"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423E3F7" w14:textId="34919C1E" w:rsidR="008D2B4C" w:rsidRPr="00DD5F40" w:rsidRDefault="008D2B4C" w:rsidP="008D2B4C">
            <w:pPr>
              <w:spacing w:after="0" w:line="240" w:lineRule="auto"/>
              <w:jc w:val="left"/>
              <w:rPr>
                <w:rFonts w:eastAsia="Times New Roman" w:cs="Calibri"/>
                <w:b/>
                <w:bCs/>
                <w:lang w:eastAsia="sl-SI"/>
              </w:rPr>
            </w:pPr>
            <w:r w:rsidRPr="00A77132">
              <w:t>Ukrepi javna razsvetljava</w:t>
            </w:r>
          </w:p>
        </w:tc>
        <w:tc>
          <w:tcPr>
            <w:tcW w:w="2209"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5FED39F8" w14:textId="2D871E06" w:rsidR="008D2B4C" w:rsidRPr="00DD5F40" w:rsidRDefault="008D2B4C" w:rsidP="008D2B4C">
            <w:pPr>
              <w:spacing w:after="0" w:line="240" w:lineRule="auto"/>
              <w:jc w:val="left"/>
              <w:rPr>
                <w:rFonts w:eastAsia="Times New Roman" w:cs="Calibri"/>
                <w:lang w:eastAsia="sl-SI"/>
              </w:rPr>
            </w:pPr>
            <w:r w:rsidRPr="00A77132">
              <w:t>Ocena stroškov za ukrep (€)</w:t>
            </w:r>
          </w:p>
        </w:tc>
        <w:tc>
          <w:tcPr>
            <w:tcW w:w="3675"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AD5C4A0" w14:textId="5A25325E" w:rsidR="008D2B4C" w:rsidRPr="00DD5F40" w:rsidRDefault="008D2B4C" w:rsidP="008D2B4C">
            <w:pPr>
              <w:spacing w:after="0" w:line="240" w:lineRule="auto"/>
              <w:jc w:val="left"/>
              <w:rPr>
                <w:rFonts w:eastAsia="Times New Roman" w:cs="Calibri"/>
                <w:lang w:eastAsia="sl-SI"/>
              </w:rPr>
            </w:pPr>
            <w:r w:rsidRPr="00A77132">
              <w:t>Finančni viri za izvajanje</w:t>
            </w:r>
          </w:p>
        </w:tc>
      </w:tr>
      <w:tr w:rsidR="008D2B4C" w:rsidRPr="00DD5F40" w14:paraId="09C45FAF"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1964BA79" w14:textId="0270A419" w:rsidR="008D2B4C" w:rsidRPr="00DD5F40" w:rsidRDefault="008D2B4C" w:rsidP="008D2B4C">
            <w:pPr>
              <w:spacing w:after="0" w:line="240" w:lineRule="auto"/>
              <w:jc w:val="left"/>
              <w:rPr>
                <w:rFonts w:eastAsia="Times New Roman" w:cs="Calibri"/>
                <w:b/>
                <w:bCs/>
                <w:lang w:eastAsia="sl-SI"/>
              </w:rPr>
            </w:pPr>
            <w:r w:rsidRPr="00A77132">
              <w:lastRenderedPageBreak/>
              <w:t>JR1</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48526FE6" w14:textId="50C02B4B" w:rsidR="008D2B4C" w:rsidRPr="00DD5F40" w:rsidRDefault="008D2B4C" w:rsidP="008D2B4C">
            <w:pPr>
              <w:spacing w:after="0" w:line="240" w:lineRule="auto"/>
              <w:jc w:val="left"/>
              <w:rPr>
                <w:rFonts w:eastAsia="Times New Roman" w:cs="Calibri"/>
                <w:b/>
                <w:bCs/>
                <w:lang w:eastAsia="sl-SI"/>
              </w:rPr>
            </w:pPr>
            <w:r w:rsidRPr="00A77132">
              <w:t>Energetsko učinkovita prenova javne razsvetljave</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1D9BB062" w14:textId="659E3057" w:rsidR="008D2B4C" w:rsidRPr="00DD5F40" w:rsidRDefault="008D2B4C" w:rsidP="008D2B4C">
            <w:pPr>
              <w:spacing w:after="0" w:line="240" w:lineRule="auto"/>
              <w:jc w:val="left"/>
              <w:rPr>
                <w:rFonts w:eastAsia="Times New Roman" w:cs="Calibri"/>
                <w:lang w:eastAsia="sl-SI"/>
              </w:rPr>
            </w:pPr>
            <w:r w:rsidRPr="00A77132">
              <w:t>/</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78CA73AB" w14:textId="2DE0CDD4" w:rsidR="008D2B4C" w:rsidRPr="00DD5F40" w:rsidRDefault="008D2B4C" w:rsidP="008D2B4C">
            <w:pPr>
              <w:spacing w:after="0" w:line="240" w:lineRule="auto"/>
              <w:jc w:val="left"/>
              <w:rPr>
                <w:rFonts w:eastAsia="Times New Roman" w:cs="Calibri"/>
                <w:lang w:eastAsia="sl-SI"/>
              </w:rPr>
            </w:pPr>
            <w:r w:rsidRPr="00A77132">
              <w:t xml:space="preserve">Sredstva koncesionarja </w:t>
            </w:r>
          </w:p>
        </w:tc>
      </w:tr>
      <w:tr w:rsidR="008D2B4C" w:rsidRPr="00DD5F40" w14:paraId="1F5CBFC2"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D977A17" w14:textId="086398BD" w:rsidR="008D2B4C" w:rsidRPr="00DD5F40" w:rsidRDefault="008D2B4C" w:rsidP="008D2B4C">
            <w:pPr>
              <w:spacing w:after="0" w:line="240" w:lineRule="auto"/>
              <w:jc w:val="left"/>
              <w:rPr>
                <w:rFonts w:eastAsia="Times New Roman" w:cs="Calibri"/>
                <w:color w:val="000000"/>
                <w:lang w:eastAsia="sl-SI"/>
              </w:rPr>
            </w:pPr>
            <w:r w:rsidRPr="00A77132">
              <w:t>Oznaka ukrepa</w:t>
            </w:r>
          </w:p>
        </w:tc>
        <w:tc>
          <w:tcPr>
            <w:tcW w:w="2311"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733A311" w14:textId="144EF194" w:rsidR="008D2B4C" w:rsidRPr="00DD5F40" w:rsidRDefault="008D2B4C" w:rsidP="008D2B4C">
            <w:pPr>
              <w:spacing w:after="0" w:line="240" w:lineRule="auto"/>
              <w:jc w:val="left"/>
              <w:rPr>
                <w:rFonts w:eastAsia="Times New Roman" w:cs="Calibri"/>
                <w:color w:val="000000"/>
                <w:lang w:eastAsia="sl-SI"/>
              </w:rPr>
            </w:pPr>
            <w:r w:rsidRPr="00A77132">
              <w:t>Ukrepi občinski vozni park</w:t>
            </w:r>
          </w:p>
        </w:tc>
        <w:tc>
          <w:tcPr>
            <w:tcW w:w="2209"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3038D6F" w14:textId="2BCE20AE" w:rsidR="008D2B4C" w:rsidRPr="00DD5F40" w:rsidRDefault="008D2B4C" w:rsidP="008D2B4C">
            <w:pPr>
              <w:spacing w:after="0" w:line="240" w:lineRule="auto"/>
              <w:jc w:val="left"/>
              <w:rPr>
                <w:rFonts w:eastAsia="Times New Roman" w:cs="Calibri"/>
                <w:color w:val="000000"/>
                <w:lang w:eastAsia="sl-SI"/>
              </w:rPr>
            </w:pPr>
            <w:r w:rsidRPr="00A77132">
              <w:t>Ocena stroškov za ukrep (€)</w:t>
            </w:r>
          </w:p>
        </w:tc>
        <w:tc>
          <w:tcPr>
            <w:tcW w:w="3675"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5A558F06" w14:textId="31F4BC1A" w:rsidR="008D2B4C" w:rsidRPr="00DD5F40" w:rsidRDefault="008D2B4C" w:rsidP="008D2B4C">
            <w:pPr>
              <w:spacing w:after="0" w:line="240" w:lineRule="auto"/>
              <w:jc w:val="left"/>
              <w:rPr>
                <w:rFonts w:eastAsia="Times New Roman" w:cs="Calibri"/>
                <w:b/>
                <w:bCs/>
                <w:color w:val="000000"/>
                <w:lang w:eastAsia="sl-SI"/>
              </w:rPr>
            </w:pPr>
            <w:r w:rsidRPr="00A77132">
              <w:t>Finančni viri za izvajanje</w:t>
            </w:r>
          </w:p>
        </w:tc>
      </w:tr>
      <w:tr w:rsidR="008D2B4C" w:rsidRPr="00DD5F40" w14:paraId="7FF3CABA" w14:textId="77777777" w:rsidTr="00100BA2">
        <w:trPr>
          <w:trHeight w:val="403"/>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44354281" w14:textId="17FC46E2" w:rsidR="008D2B4C" w:rsidRPr="00DD5F40" w:rsidRDefault="008D2B4C" w:rsidP="008D2B4C">
            <w:pPr>
              <w:spacing w:after="0" w:line="240" w:lineRule="auto"/>
              <w:jc w:val="left"/>
              <w:rPr>
                <w:rFonts w:eastAsia="Times New Roman" w:cs="Calibri"/>
                <w:b/>
                <w:bCs/>
                <w:lang w:eastAsia="sl-SI"/>
              </w:rPr>
            </w:pPr>
            <w:r w:rsidRPr="00A77132">
              <w:t>PO1</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4A451E36" w14:textId="3770B31B" w:rsidR="008D2B4C" w:rsidRPr="00DD5F40" w:rsidRDefault="008D2B4C" w:rsidP="008D2B4C">
            <w:pPr>
              <w:spacing w:after="0" w:line="240" w:lineRule="auto"/>
              <w:jc w:val="left"/>
              <w:rPr>
                <w:rFonts w:eastAsia="Times New Roman" w:cs="Calibri"/>
                <w:b/>
                <w:bCs/>
                <w:lang w:eastAsia="sl-SI"/>
              </w:rPr>
            </w:pPr>
            <w:r w:rsidRPr="00A77132">
              <w:t>Posodobitev voznega parka MO Nova Gorica</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58A4E52B" w14:textId="390783B4" w:rsidR="008D2B4C" w:rsidRPr="00DD5F40" w:rsidRDefault="008D2B4C" w:rsidP="008D2B4C">
            <w:pPr>
              <w:spacing w:after="0" w:line="240" w:lineRule="auto"/>
              <w:jc w:val="left"/>
              <w:rPr>
                <w:rFonts w:eastAsia="Times New Roman" w:cs="Calibri"/>
                <w:lang w:eastAsia="sl-SI"/>
              </w:rPr>
            </w:pPr>
            <w:r w:rsidRPr="00A77132">
              <w:t>10.000,00 €</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48F87D82" w14:textId="71B5A884" w:rsidR="008D2B4C" w:rsidRPr="00DD5F40" w:rsidRDefault="008D2B4C" w:rsidP="008D2B4C">
            <w:pPr>
              <w:spacing w:after="0" w:line="240" w:lineRule="auto"/>
              <w:jc w:val="left"/>
              <w:rPr>
                <w:rFonts w:eastAsia="Times New Roman" w:cs="Calibri"/>
                <w:lang w:eastAsia="sl-SI"/>
              </w:rPr>
            </w:pPr>
            <w:r w:rsidRPr="00A77132">
              <w:t>nepovratna sredstva EKO Sklad, razpisi SLO in EU, Mestna občina Nova Gorica</w:t>
            </w:r>
          </w:p>
        </w:tc>
      </w:tr>
      <w:tr w:rsidR="008D2B4C" w:rsidRPr="00DD5F40" w14:paraId="20F3E223"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46B52DFE" w14:textId="0F6E6AA1" w:rsidR="008D2B4C" w:rsidRPr="00DD5F40" w:rsidRDefault="008D2B4C" w:rsidP="008D2B4C">
            <w:pPr>
              <w:spacing w:after="0" w:line="240" w:lineRule="auto"/>
              <w:jc w:val="left"/>
              <w:rPr>
                <w:rFonts w:eastAsia="Times New Roman" w:cs="Calibri"/>
                <w:b/>
                <w:bCs/>
                <w:lang w:eastAsia="sl-SI"/>
              </w:rPr>
            </w:pPr>
            <w:r w:rsidRPr="00A77132">
              <w:t>PO2</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2FB23CD2" w14:textId="257BE60D" w:rsidR="008D2B4C" w:rsidRPr="00DD5F40" w:rsidRDefault="008D2B4C" w:rsidP="008D2B4C">
            <w:pPr>
              <w:spacing w:after="0" w:line="240" w:lineRule="auto"/>
              <w:jc w:val="left"/>
              <w:rPr>
                <w:rFonts w:eastAsia="Times New Roman" w:cs="Calibri"/>
                <w:b/>
                <w:bCs/>
                <w:lang w:eastAsia="sl-SI"/>
              </w:rPr>
            </w:pPr>
            <w:r w:rsidRPr="00A77132">
              <w:t>Povečanje deleža OVE v občinskem voznem parku</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63D40C12" w14:textId="22CBF8E4" w:rsidR="008D2B4C" w:rsidRPr="00DD5F40" w:rsidRDefault="008D2B4C" w:rsidP="008D2B4C">
            <w:pPr>
              <w:spacing w:after="0" w:line="240" w:lineRule="auto"/>
              <w:jc w:val="left"/>
              <w:rPr>
                <w:rFonts w:eastAsia="Times New Roman" w:cs="Calibri"/>
                <w:lang w:eastAsia="sl-SI"/>
              </w:rPr>
            </w:pPr>
            <w:r w:rsidRPr="00A77132">
              <w:t>/</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58DFE8D4" w14:textId="64924EFE" w:rsidR="008D2B4C" w:rsidRPr="00DD5F40" w:rsidRDefault="008D2B4C" w:rsidP="008D2B4C">
            <w:pPr>
              <w:spacing w:after="0" w:line="240" w:lineRule="auto"/>
              <w:jc w:val="left"/>
              <w:rPr>
                <w:rFonts w:eastAsia="Times New Roman" w:cs="Calibri"/>
                <w:lang w:eastAsia="sl-SI"/>
              </w:rPr>
            </w:pPr>
            <w:r w:rsidRPr="00A77132">
              <w:t>/</w:t>
            </w:r>
          </w:p>
        </w:tc>
      </w:tr>
      <w:tr w:rsidR="008D2B4C" w:rsidRPr="00DD5F40" w14:paraId="2F610AA5"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hideMark/>
          </w:tcPr>
          <w:p w14:paraId="47371961" w14:textId="3956B7F9" w:rsidR="008D2B4C" w:rsidRPr="00DD5F40" w:rsidRDefault="008D2B4C" w:rsidP="008D2B4C">
            <w:pPr>
              <w:spacing w:after="0" w:line="240" w:lineRule="auto"/>
              <w:jc w:val="left"/>
              <w:rPr>
                <w:rFonts w:eastAsia="Times New Roman" w:cs="Calibri"/>
                <w:b/>
                <w:bCs/>
                <w:lang w:eastAsia="sl-SI"/>
              </w:rPr>
            </w:pPr>
            <w:r w:rsidRPr="00A77132">
              <w:t>PO3</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27D56EB7" w14:textId="00D550C3" w:rsidR="008D2B4C" w:rsidRPr="00DD5F40" w:rsidRDefault="008D2B4C" w:rsidP="008D2B4C">
            <w:pPr>
              <w:spacing w:after="0" w:line="240" w:lineRule="auto"/>
              <w:jc w:val="left"/>
              <w:rPr>
                <w:rFonts w:eastAsia="Times New Roman" w:cs="Calibri"/>
                <w:b/>
                <w:bCs/>
                <w:lang w:eastAsia="sl-SI"/>
              </w:rPr>
            </w:pPr>
            <w:r w:rsidRPr="00A77132">
              <w:t>Uvajanje sistemov upravljanja z energijo za občinski vozni park</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4205191A" w14:textId="041E75AA" w:rsidR="008D2B4C" w:rsidRPr="00DD5F40" w:rsidRDefault="008D2B4C" w:rsidP="008D2B4C">
            <w:pPr>
              <w:spacing w:after="0" w:line="240" w:lineRule="auto"/>
              <w:jc w:val="left"/>
              <w:rPr>
                <w:rFonts w:eastAsia="Times New Roman" w:cs="Calibri"/>
                <w:lang w:eastAsia="sl-SI"/>
              </w:rPr>
            </w:pPr>
            <w:r w:rsidRPr="00A77132">
              <w:t>Aktivnosti se izvede v obsegu letnega stroška aktivnosti J13 in se ne dodatno zaračuna.</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14:paraId="58A0E43E" w14:textId="280ADD18" w:rsidR="008D2B4C" w:rsidRPr="00DD5F40" w:rsidRDefault="008D2B4C" w:rsidP="008D2B4C">
            <w:pPr>
              <w:spacing w:after="0" w:line="240" w:lineRule="auto"/>
              <w:jc w:val="left"/>
              <w:rPr>
                <w:rFonts w:eastAsia="Times New Roman" w:cs="Calibri"/>
                <w:lang w:eastAsia="sl-SI"/>
              </w:rPr>
            </w:pPr>
            <w:r w:rsidRPr="00A77132">
              <w:t>razpisi SLO in EU in Mestna občina Nova Gorica</w:t>
            </w:r>
          </w:p>
        </w:tc>
      </w:tr>
      <w:tr w:rsidR="008D2B4C" w:rsidRPr="00DD5F40" w14:paraId="5E33F446"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8E239E7" w14:textId="355890FF" w:rsidR="008D2B4C" w:rsidRPr="00DD5F40" w:rsidRDefault="008D2B4C" w:rsidP="008D2B4C">
            <w:pPr>
              <w:spacing w:after="0" w:line="240" w:lineRule="auto"/>
              <w:jc w:val="left"/>
              <w:rPr>
                <w:rFonts w:eastAsia="Times New Roman" w:cs="Calibri"/>
                <w:b/>
                <w:bCs/>
                <w:lang w:eastAsia="sl-SI"/>
              </w:rPr>
            </w:pPr>
            <w:r w:rsidRPr="00A77132">
              <w:t>Oznaka ukrepa</w:t>
            </w:r>
          </w:p>
        </w:tc>
        <w:tc>
          <w:tcPr>
            <w:tcW w:w="2311"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59D42437" w14:textId="420B065A" w:rsidR="008D2B4C" w:rsidRPr="00DD5F40" w:rsidRDefault="008D2B4C" w:rsidP="008D2B4C">
            <w:pPr>
              <w:spacing w:after="0" w:line="240" w:lineRule="auto"/>
              <w:jc w:val="left"/>
              <w:rPr>
                <w:rFonts w:eastAsia="Times New Roman" w:cs="Calibri"/>
                <w:b/>
                <w:bCs/>
                <w:lang w:eastAsia="sl-SI"/>
              </w:rPr>
            </w:pPr>
            <w:r w:rsidRPr="00A77132">
              <w:t>Ukrepi javni promet</w:t>
            </w:r>
          </w:p>
        </w:tc>
        <w:tc>
          <w:tcPr>
            <w:tcW w:w="2209"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A7E2EE4" w14:textId="5397F86F" w:rsidR="008D2B4C" w:rsidRPr="00DD5F40" w:rsidRDefault="008D2B4C" w:rsidP="008D2B4C">
            <w:pPr>
              <w:spacing w:after="0" w:line="240" w:lineRule="auto"/>
              <w:jc w:val="left"/>
              <w:rPr>
                <w:rFonts w:eastAsia="Times New Roman" w:cs="Calibri"/>
                <w:lang w:eastAsia="sl-SI"/>
              </w:rPr>
            </w:pPr>
            <w:r w:rsidRPr="00A77132">
              <w:t>Ocena stroškov za ukrep (€)</w:t>
            </w:r>
          </w:p>
        </w:tc>
        <w:tc>
          <w:tcPr>
            <w:tcW w:w="3675"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15D9C3A9" w14:textId="324A390B" w:rsidR="008D2B4C" w:rsidRPr="00DD5F40" w:rsidRDefault="008D2B4C" w:rsidP="008D2B4C">
            <w:pPr>
              <w:spacing w:after="0" w:line="240" w:lineRule="auto"/>
              <w:jc w:val="left"/>
              <w:rPr>
                <w:rFonts w:eastAsia="Times New Roman" w:cs="Calibri"/>
                <w:lang w:eastAsia="sl-SI"/>
              </w:rPr>
            </w:pPr>
            <w:r w:rsidRPr="00A77132">
              <w:t>Finančni viri za izvajanje</w:t>
            </w:r>
          </w:p>
        </w:tc>
      </w:tr>
      <w:tr w:rsidR="008D2B4C" w:rsidRPr="00DD5F40" w14:paraId="0B627E84"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tcPr>
          <w:p w14:paraId="4120BCAF" w14:textId="62680CCA" w:rsidR="008D2B4C" w:rsidRPr="001C7234" w:rsidRDefault="008D2B4C" w:rsidP="008D2B4C">
            <w:pPr>
              <w:spacing w:after="0" w:line="240" w:lineRule="auto"/>
              <w:jc w:val="left"/>
            </w:pPr>
            <w:r w:rsidRPr="00A77132">
              <w:t>PJ1</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1FF355C0" w14:textId="6917E92E" w:rsidR="008D2B4C" w:rsidRPr="001C7234" w:rsidRDefault="008D2B4C" w:rsidP="008D2B4C">
            <w:pPr>
              <w:spacing w:after="0" w:line="240" w:lineRule="auto"/>
              <w:jc w:val="left"/>
            </w:pPr>
            <w:r w:rsidRPr="00A77132">
              <w:t>Posodobitev voznega parka javnega prevoznika</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552D67DD" w14:textId="623B7F29" w:rsidR="008D2B4C" w:rsidRPr="001C7234" w:rsidRDefault="008D2B4C" w:rsidP="008D2B4C">
            <w:pPr>
              <w:spacing w:after="0" w:line="240" w:lineRule="auto"/>
              <w:jc w:val="left"/>
            </w:pPr>
            <w:r w:rsidRPr="00A77132">
              <w:t>/</w:t>
            </w:r>
          </w:p>
        </w:tc>
        <w:tc>
          <w:tcPr>
            <w:tcW w:w="3675" w:type="dxa"/>
            <w:tcBorders>
              <w:top w:val="single" w:sz="4" w:space="0" w:color="auto"/>
              <w:left w:val="single" w:sz="4" w:space="0" w:color="auto"/>
              <w:bottom w:val="single" w:sz="4" w:space="0" w:color="auto"/>
              <w:right w:val="single" w:sz="4" w:space="0" w:color="auto"/>
            </w:tcBorders>
            <w:shd w:val="clear" w:color="auto" w:fill="auto"/>
          </w:tcPr>
          <w:p w14:paraId="49F65D34" w14:textId="11A75630" w:rsidR="008D2B4C" w:rsidRPr="001C7234" w:rsidRDefault="008D2B4C" w:rsidP="008D2B4C">
            <w:pPr>
              <w:spacing w:after="0" w:line="240" w:lineRule="auto"/>
              <w:jc w:val="left"/>
            </w:pPr>
            <w:r w:rsidRPr="00A77132">
              <w:t>razpisi SLO in EU, Mestna občina Nova Gorica</w:t>
            </w:r>
          </w:p>
        </w:tc>
      </w:tr>
      <w:tr w:rsidR="008D2B4C" w:rsidRPr="00DD5F40" w14:paraId="3B8F3BA0"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tcPr>
          <w:p w14:paraId="19A56A2C" w14:textId="76365BC5" w:rsidR="008D2B4C" w:rsidRPr="001C7234" w:rsidRDefault="008D2B4C" w:rsidP="008D2B4C">
            <w:pPr>
              <w:spacing w:after="0" w:line="240" w:lineRule="auto"/>
              <w:jc w:val="left"/>
            </w:pPr>
            <w:r w:rsidRPr="00A77132">
              <w:t>PJ2</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79E6D241" w14:textId="2192EB98" w:rsidR="008D2B4C" w:rsidRPr="001C7234" w:rsidRDefault="008D2B4C" w:rsidP="008D2B4C">
            <w:pPr>
              <w:spacing w:after="0" w:line="240" w:lineRule="auto"/>
              <w:jc w:val="left"/>
            </w:pPr>
            <w:r w:rsidRPr="00A77132">
              <w:t>Povečanje deleža OVE v zasebnem in komercialnem prometu</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271CF144" w14:textId="63F1F3FB" w:rsidR="008D2B4C" w:rsidRPr="001C7234" w:rsidRDefault="008D2B4C" w:rsidP="008D2B4C">
            <w:pPr>
              <w:spacing w:after="0" w:line="240" w:lineRule="auto"/>
              <w:jc w:val="left"/>
            </w:pPr>
            <w:r w:rsidRPr="00A77132">
              <w:t>/</w:t>
            </w:r>
          </w:p>
        </w:tc>
        <w:tc>
          <w:tcPr>
            <w:tcW w:w="3675" w:type="dxa"/>
            <w:tcBorders>
              <w:top w:val="single" w:sz="4" w:space="0" w:color="auto"/>
              <w:left w:val="single" w:sz="4" w:space="0" w:color="auto"/>
              <w:bottom w:val="single" w:sz="4" w:space="0" w:color="auto"/>
              <w:right w:val="single" w:sz="4" w:space="0" w:color="auto"/>
            </w:tcBorders>
            <w:shd w:val="clear" w:color="auto" w:fill="auto"/>
          </w:tcPr>
          <w:p w14:paraId="1C6075AD" w14:textId="6370FB10" w:rsidR="008D2B4C" w:rsidRPr="001C7234" w:rsidRDefault="008D2B4C" w:rsidP="008D2B4C">
            <w:pPr>
              <w:spacing w:after="0" w:line="240" w:lineRule="auto"/>
              <w:jc w:val="left"/>
            </w:pPr>
            <w:r w:rsidRPr="00A77132">
              <w:t>/</w:t>
            </w:r>
          </w:p>
        </w:tc>
      </w:tr>
      <w:tr w:rsidR="008D2B4C" w:rsidRPr="00DD5F40" w14:paraId="361B5D0D"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232C8B8" w14:textId="7594E842" w:rsidR="008D2B4C" w:rsidRPr="001C7234" w:rsidRDefault="008D2B4C" w:rsidP="008D2B4C">
            <w:pPr>
              <w:spacing w:after="0" w:line="240" w:lineRule="auto"/>
              <w:jc w:val="left"/>
            </w:pPr>
            <w:r w:rsidRPr="00A77132">
              <w:t>Oznaka ukrepa</w:t>
            </w:r>
          </w:p>
        </w:tc>
        <w:tc>
          <w:tcPr>
            <w:tcW w:w="2311"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14B2BB0" w14:textId="3115A4C8" w:rsidR="008D2B4C" w:rsidRPr="001C7234" w:rsidRDefault="008D2B4C" w:rsidP="008D2B4C">
            <w:pPr>
              <w:spacing w:after="0" w:line="240" w:lineRule="auto"/>
              <w:jc w:val="left"/>
            </w:pPr>
            <w:r w:rsidRPr="00A77132">
              <w:t>Ukrepi zasebni in komercialni promet</w:t>
            </w:r>
          </w:p>
        </w:tc>
        <w:tc>
          <w:tcPr>
            <w:tcW w:w="2209"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BD7C7B1" w14:textId="304B9D18" w:rsidR="008D2B4C" w:rsidRPr="001C7234" w:rsidRDefault="008D2B4C" w:rsidP="008D2B4C">
            <w:pPr>
              <w:spacing w:after="0" w:line="240" w:lineRule="auto"/>
              <w:jc w:val="left"/>
            </w:pPr>
            <w:r w:rsidRPr="00A77132">
              <w:t>Ocena stroškov za ukrep (€)</w:t>
            </w:r>
          </w:p>
        </w:tc>
        <w:tc>
          <w:tcPr>
            <w:tcW w:w="367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014B975" w14:textId="3DF9608B" w:rsidR="008D2B4C" w:rsidRPr="001C7234" w:rsidRDefault="008D2B4C" w:rsidP="008D2B4C">
            <w:pPr>
              <w:spacing w:after="0" w:line="240" w:lineRule="auto"/>
              <w:jc w:val="left"/>
            </w:pPr>
            <w:r w:rsidRPr="00A77132">
              <w:t>Finančni viri za izvajanje</w:t>
            </w:r>
          </w:p>
        </w:tc>
      </w:tr>
      <w:tr w:rsidR="008D2B4C" w:rsidRPr="00DD5F40" w14:paraId="7FFDA142"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tcPr>
          <w:p w14:paraId="3F55612B" w14:textId="57B16F20" w:rsidR="008D2B4C" w:rsidRPr="001C7234" w:rsidRDefault="008D2B4C" w:rsidP="008D2B4C">
            <w:pPr>
              <w:spacing w:after="0" w:line="240" w:lineRule="auto"/>
              <w:jc w:val="left"/>
            </w:pPr>
            <w:r w:rsidRPr="00A77132">
              <w:t>PZ1</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497D74FA" w14:textId="39AA7A82" w:rsidR="008D2B4C" w:rsidRPr="001C7234" w:rsidRDefault="008D2B4C" w:rsidP="008D2B4C">
            <w:pPr>
              <w:spacing w:after="0" w:line="240" w:lineRule="auto"/>
              <w:jc w:val="left"/>
            </w:pPr>
            <w:r w:rsidRPr="00A77132">
              <w:t>Sistem izposoje koles</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6CFD8A29" w14:textId="6786B4D1" w:rsidR="008D2B4C" w:rsidRPr="001C7234" w:rsidRDefault="008D2B4C" w:rsidP="008D2B4C">
            <w:pPr>
              <w:spacing w:after="0" w:line="240" w:lineRule="auto"/>
              <w:jc w:val="left"/>
            </w:pPr>
            <w:r w:rsidRPr="00A77132">
              <w:t>295.000,00 €</w:t>
            </w:r>
          </w:p>
        </w:tc>
        <w:tc>
          <w:tcPr>
            <w:tcW w:w="3675" w:type="dxa"/>
            <w:tcBorders>
              <w:top w:val="single" w:sz="4" w:space="0" w:color="auto"/>
              <w:left w:val="single" w:sz="4" w:space="0" w:color="auto"/>
              <w:bottom w:val="single" w:sz="4" w:space="0" w:color="auto"/>
              <w:right w:val="single" w:sz="4" w:space="0" w:color="auto"/>
            </w:tcBorders>
            <w:shd w:val="clear" w:color="auto" w:fill="auto"/>
          </w:tcPr>
          <w:p w14:paraId="55AA43F3" w14:textId="133041FF" w:rsidR="008D2B4C" w:rsidRPr="001C7234" w:rsidRDefault="008D2B4C" w:rsidP="008D2B4C">
            <w:pPr>
              <w:spacing w:after="0" w:line="240" w:lineRule="auto"/>
              <w:jc w:val="left"/>
            </w:pPr>
            <w:r w:rsidRPr="00A77132">
              <w:t xml:space="preserve">Sofinanciranje postavitve 6 postajališč iz Kohezijskega sklada v okviru Javnega razpisa Ministrstva za infrastrukturo za sofinanciranje ukrepov trajnostne mobilnosti (JR-UTM_1/2017) v okviru OP Evropske kohezijske politike 2014-2020. Projekt MUSE -  Sofinanciranje postavitve dveh postajališč za izposojo koles iz programa </w:t>
            </w:r>
            <w:proofErr w:type="spellStart"/>
            <w:r w:rsidRPr="00A77132">
              <w:t>Interreg</w:t>
            </w:r>
            <w:proofErr w:type="spellEnd"/>
            <w:r w:rsidRPr="00A77132">
              <w:t xml:space="preserve"> V-A Slo-</w:t>
            </w:r>
            <w:proofErr w:type="spellStart"/>
            <w:r w:rsidRPr="00A77132">
              <w:t>Ita</w:t>
            </w:r>
            <w:proofErr w:type="spellEnd"/>
            <w:r w:rsidRPr="00A77132">
              <w:t xml:space="preserve"> 2014-2020</w:t>
            </w:r>
          </w:p>
        </w:tc>
      </w:tr>
      <w:tr w:rsidR="008D2B4C" w:rsidRPr="00DD5F40" w14:paraId="5D0C9E9E"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tcPr>
          <w:p w14:paraId="11214F00" w14:textId="3A463F8E" w:rsidR="008D2B4C" w:rsidRPr="005C7FF5" w:rsidRDefault="008D2B4C" w:rsidP="008D2B4C">
            <w:pPr>
              <w:spacing w:after="0" w:line="240" w:lineRule="auto"/>
              <w:jc w:val="left"/>
            </w:pPr>
            <w:r w:rsidRPr="00A77132">
              <w:t>PZ2</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45E06773" w14:textId="23AC76F3" w:rsidR="008D2B4C" w:rsidRPr="005C7FF5" w:rsidRDefault="008D2B4C" w:rsidP="008D2B4C">
            <w:pPr>
              <w:spacing w:after="0" w:line="240" w:lineRule="auto"/>
              <w:jc w:val="left"/>
            </w:pPr>
            <w:r w:rsidRPr="00A77132">
              <w:t>Nadaljnja izgradnja in ureditev kolesarskega omrežja</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4CED864F" w14:textId="25B36E57" w:rsidR="008D2B4C" w:rsidRPr="005C7FF5" w:rsidRDefault="008D2B4C" w:rsidP="008D2B4C">
            <w:pPr>
              <w:spacing w:after="0" w:line="240" w:lineRule="auto"/>
              <w:jc w:val="left"/>
            </w:pPr>
            <w:proofErr w:type="spellStart"/>
            <w:r w:rsidRPr="00A77132">
              <w:t>n.p</w:t>
            </w:r>
            <w:proofErr w:type="spellEnd"/>
            <w:r w:rsidRPr="00A77132">
              <w:t>.</w:t>
            </w:r>
          </w:p>
        </w:tc>
        <w:tc>
          <w:tcPr>
            <w:tcW w:w="3675" w:type="dxa"/>
            <w:tcBorders>
              <w:top w:val="single" w:sz="4" w:space="0" w:color="auto"/>
              <w:left w:val="single" w:sz="4" w:space="0" w:color="auto"/>
              <w:bottom w:val="single" w:sz="4" w:space="0" w:color="auto"/>
              <w:right w:val="single" w:sz="4" w:space="0" w:color="auto"/>
            </w:tcBorders>
            <w:shd w:val="clear" w:color="auto" w:fill="auto"/>
          </w:tcPr>
          <w:p w14:paraId="4F46753E" w14:textId="6B272BEF" w:rsidR="008D2B4C" w:rsidRPr="005C7FF5" w:rsidRDefault="008D2B4C" w:rsidP="008D2B4C">
            <w:pPr>
              <w:spacing w:after="0" w:line="240" w:lineRule="auto"/>
              <w:jc w:val="left"/>
            </w:pPr>
            <w:r w:rsidRPr="00A77132">
              <w:t xml:space="preserve">EKO Sklad </w:t>
            </w:r>
            <w:proofErr w:type="spellStart"/>
            <w:r w:rsidRPr="00A77132">
              <w:t>j.s</w:t>
            </w:r>
            <w:proofErr w:type="spellEnd"/>
            <w:r w:rsidRPr="00A77132">
              <w:t>., razpisi SLO in EU, Mestna občina Nova Gorica</w:t>
            </w:r>
          </w:p>
        </w:tc>
      </w:tr>
      <w:tr w:rsidR="008D2B4C" w:rsidRPr="00DD5F40" w14:paraId="496C98B4"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tcPr>
          <w:p w14:paraId="22EF2765" w14:textId="6351CDCB" w:rsidR="008D2B4C" w:rsidRPr="00A77132" w:rsidRDefault="008D2B4C" w:rsidP="008D2B4C">
            <w:pPr>
              <w:spacing w:after="0" w:line="240" w:lineRule="auto"/>
              <w:jc w:val="left"/>
            </w:pPr>
            <w:r w:rsidRPr="001C4264">
              <w:t>PZ3</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4BC7188B" w14:textId="5450E060" w:rsidR="008D2B4C" w:rsidRPr="00A77132" w:rsidRDefault="008D2B4C" w:rsidP="008D2B4C">
            <w:pPr>
              <w:spacing w:after="0" w:line="240" w:lineRule="auto"/>
              <w:jc w:val="left"/>
            </w:pPr>
            <w:r w:rsidRPr="001C4264">
              <w:t>Postavitev polnilnic za vozila na električni pogon</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300577F2" w14:textId="3DBCB7D7" w:rsidR="008D2B4C" w:rsidRPr="00A77132" w:rsidRDefault="008D2B4C" w:rsidP="008D2B4C">
            <w:pPr>
              <w:spacing w:after="0" w:line="240" w:lineRule="auto"/>
              <w:jc w:val="left"/>
            </w:pPr>
            <w:r w:rsidRPr="001C4264">
              <w:t>2.024.596,16 €</w:t>
            </w:r>
          </w:p>
        </w:tc>
        <w:tc>
          <w:tcPr>
            <w:tcW w:w="3675" w:type="dxa"/>
            <w:tcBorders>
              <w:top w:val="single" w:sz="4" w:space="0" w:color="auto"/>
              <w:left w:val="single" w:sz="4" w:space="0" w:color="auto"/>
              <w:bottom w:val="single" w:sz="4" w:space="0" w:color="auto"/>
              <w:right w:val="single" w:sz="4" w:space="0" w:color="auto"/>
            </w:tcBorders>
            <w:shd w:val="clear" w:color="auto" w:fill="auto"/>
          </w:tcPr>
          <w:p w14:paraId="5CD74485" w14:textId="0BE57B57" w:rsidR="008D2B4C" w:rsidRPr="00A77132" w:rsidRDefault="008D2B4C" w:rsidP="008D2B4C">
            <w:pPr>
              <w:spacing w:after="0" w:line="240" w:lineRule="auto"/>
              <w:jc w:val="left"/>
            </w:pPr>
            <w:r w:rsidRPr="001C4264">
              <w:t>Eko sklad  do 3.000 EUR na polnilnico, zasebni investitorji</w:t>
            </w:r>
          </w:p>
        </w:tc>
      </w:tr>
      <w:tr w:rsidR="008D2B4C" w:rsidRPr="00DD5F40" w14:paraId="76095301"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tcPr>
          <w:p w14:paraId="57AC9A98" w14:textId="7DB96FF9" w:rsidR="008D2B4C" w:rsidRPr="00A77132" w:rsidRDefault="008D2B4C" w:rsidP="008D2B4C">
            <w:pPr>
              <w:spacing w:after="0" w:line="240" w:lineRule="auto"/>
              <w:jc w:val="left"/>
            </w:pPr>
            <w:r w:rsidRPr="001C4264">
              <w:t>PZ4</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13B39EE6" w14:textId="4E09AC93" w:rsidR="008D2B4C" w:rsidRPr="00A77132" w:rsidRDefault="008D2B4C" w:rsidP="008D2B4C">
            <w:pPr>
              <w:spacing w:after="0" w:line="240" w:lineRule="auto"/>
              <w:jc w:val="left"/>
            </w:pPr>
            <w:r w:rsidRPr="001C4264">
              <w:t xml:space="preserve">Postavitev polnilne postaje za vozila na stisnjen zemeljski plin </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6CE3A3AF" w14:textId="642E6CD3" w:rsidR="008D2B4C" w:rsidRPr="00A77132" w:rsidRDefault="008D2B4C" w:rsidP="008D2B4C">
            <w:pPr>
              <w:spacing w:after="0" w:line="240" w:lineRule="auto"/>
              <w:jc w:val="left"/>
            </w:pPr>
            <w:r w:rsidRPr="001C4264">
              <w:t>1.100.000,00 €</w:t>
            </w:r>
          </w:p>
        </w:tc>
        <w:tc>
          <w:tcPr>
            <w:tcW w:w="3675" w:type="dxa"/>
            <w:tcBorders>
              <w:top w:val="single" w:sz="4" w:space="0" w:color="auto"/>
              <w:left w:val="single" w:sz="4" w:space="0" w:color="auto"/>
              <w:bottom w:val="single" w:sz="4" w:space="0" w:color="auto"/>
              <w:right w:val="single" w:sz="4" w:space="0" w:color="auto"/>
            </w:tcBorders>
            <w:shd w:val="clear" w:color="auto" w:fill="auto"/>
          </w:tcPr>
          <w:p w14:paraId="740B7160" w14:textId="100FEB3B" w:rsidR="008D2B4C" w:rsidRPr="00A77132" w:rsidRDefault="008D2B4C" w:rsidP="008D2B4C">
            <w:pPr>
              <w:spacing w:after="0" w:line="240" w:lineRule="auto"/>
              <w:jc w:val="left"/>
            </w:pPr>
            <w:r w:rsidRPr="001C4264">
              <w:t xml:space="preserve">Potencialno sofinanciranje EU in SLO nepovratna sredstva. Predvidoma investicijo izvede distribucijsko podjetje ZP ali druga podjetja, ki izvajajo prodajo pogonskih goriv oziroma energentov. </w:t>
            </w:r>
          </w:p>
        </w:tc>
      </w:tr>
      <w:tr w:rsidR="008D2B4C" w:rsidRPr="00DD5F40" w14:paraId="3B4795AF" w14:textId="77777777" w:rsidTr="00100BA2">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tcPr>
          <w:p w14:paraId="3ACEE737" w14:textId="4D3A2505" w:rsidR="008D2B4C" w:rsidRPr="00A77132" w:rsidRDefault="008D2B4C" w:rsidP="008D2B4C">
            <w:pPr>
              <w:spacing w:after="0" w:line="240" w:lineRule="auto"/>
              <w:jc w:val="left"/>
            </w:pPr>
            <w:r w:rsidRPr="001C4264">
              <w:lastRenderedPageBreak/>
              <w:t>PZ5</w:t>
            </w:r>
          </w:p>
        </w:tc>
        <w:tc>
          <w:tcPr>
            <w:tcW w:w="2311" w:type="dxa"/>
            <w:tcBorders>
              <w:top w:val="single" w:sz="4" w:space="0" w:color="auto"/>
              <w:left w:val="nil"/>
              <w:bottom w:val="single" w:sz="4" w:space="0" w:color="auto"/>
              <w:right w:val="single" w:sz="4" w:space="0" w:color="auto"/>
            </w:tcBorders>
            <w:shd w:val="clear" w:color="auto" w:fill="auto"/>
          </w:tcPr>
          <w:p w14:paraId="2E890D29" w14:textId="4AAB210F" w:rsidR="008D2B4C" w:rsidRPr="00A77132" w:rsidRDefault="008D2B4C" w:rsidP="008D2B4C">
            <w:pPr>
              <w:spacing w:after="0" w:line="240" w:lineRule="auto"/>
              <w:jc w:val="left"/>
            </w:pPr>
            <w:r w:rsidRPr="001C4264">
              <w:t>Posodobitev voznega parka v zasebnem in komercialnem prometu</w:t>
            </w:r>
          </w:p>
        </w:tc>
        <w:tc>
          <w:tcPr>
            <w:tcW w:w="2209" w:type="dxa"/>
            <w:tcBorders>
              <w:top w:val="single" w:sz="4" w:space="0" w:color="auto"/>
              <w:left w:val="nil"/>
              <w:bottom w:val="single" w:sz="4" w:space="0" w:color="auto"/>
              <w:right w:val="single" w:sz="4" w:space="0" w:color="auto"/>
            </w:tcBorders>
            <w:shd w:val="clear" w:color="auto" w:fill="auto"/>
          </w:tcPr>
          <w:p w14:paraId="5ACAB21D" w14:textId="22201A09" w:rsidR="008D2B4C" w:rsidRPr="00A77132" w:rsidRDefault="008D2B4C" w:rsidP="008D2B4C">
            <w:pPr>
              <w:spacing w:after="0" w:line="240" w:lineRule="auto"/>
              <w:jc w:val="left"/>
            </w:pPr>
            <w:r w:rsidRPr="001C4264">
              <w:t>/</w:t>
            </w:r>
          </w:p>
        </w:tc>
        <w:tc>
          <w:tcPr>
            <w:tcW w:w="3675" w:type="dxa"/>
            <w:tcBorders>
              <w:top w:val="single" w:sz="4" w:space="0" w:color="auto"/>
              <w:left w:val="nil"/>
              <w:bottom w:val="single" w:sz="4" w:space="0" w:color="auto"/>
              <w:right w:val="single" w:sz="4" w:space="0" w:color="auto"/>
            </w:tcBorders>
            <w:shd w:val="clear" w:color="auto" w:fill="auto"/>
          </w:tcPr>
          <w:p w14:paraId="2D1FE2AB" w14:textId="4493A017" w:rsidR="008D2B4C" w:rsidRPr="00A77132" w:rsidRDefault="008D2B4C" w:rsidP="008D2B4C">
            <w:pPr>
              <w:spacing w:after="0" w:line="240" w:lineRule="auto"/>
              <w:jc w:val="left"/>
            </w:pPr>
            <w:r w:rsidRPr="001C4264">
              <w:t xml:space="preserve">Razpisi in krediti Eko sklad </w:t>
            </w:r>
            <w:proofErr w:type="spellStart"/>
            <w:r w:rsidRPr="001C4264">
              <w:t>j.s</w:t>
            </w:r>
            <w:proofErr w:type="spellEnd"/>
            <w:r w:rsidRPr="001C4264">
              <w:t>. ter sredstva lastnikov vozil</w:t>
            </w:r>
          </w:p>
        </w:tc>
      </w:tr>
      <w:tr w:rsidR="008D2B4C" w:rsidRPr="00DD5F40" w14:paraId="77A3B69C" w14:textId="77777777" w:rsidTr="00D75874">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tcPr>
          <w:p w14:paraId="66D90502" w14:textId="6E715D82" w:rsidR="008D2B4C" w:rsidRPr="00A77132" w:rsidRDefault="008D2B4C" w:rsidP="008D2B4C">
            <w:pPr>
              <w:spacing w:after="0" w:line="240" w:lineRule="auto"/>
              <w:jc w:val="left"/>
            </w:pPr>
            <w:r w:rsidRPr="001C4264">
              <w:t>PZ6</w:t>
            </w:r>
          </w:p>
        </w:tc>
        <w:tc>
          <w:tcPr>
            <w:tcW w:w="2311" w:type="dxa"/>
            <w:tcBorders>
              <w:top w:val="single" w:sz="4" w:space="0" w:color="auto"/>
              <w:left w:val="nil"/>
              <w:bottom w:val="single" w:sz="4" w:space="0" w:color="auto"/>
              <w:right w:val="single" w:sz="4" w:space="0" w:color="auto"/>
            </w:tcBorders>
            <w:shd w:val="clear" w:color="auto" w:fill="auto"/>
          </w:tcPr>
          <w:p w14:paraId="2EA1FC70" w14:textId="0E1D2530" w:rsidR="008D2B4C" w:rsidRPr="00A77132" w:rsidRDefault="008D2B4C" w:rsidP="008D2B4C">
            <w:pPr>
              <w:spacing w:after="0" w:line="240" w:lineRule="auto"/>
              <w:jc w:val="left"/>
            </w:pPr>
            <w:r w:rsidRPr="001C4264">
              <w:t xml:space="preserve">Vpeljava sistema souporabe vozil, prevozov na klic ter </w:t>
            </w:r>
            <w:proofErr w:type="spellStart"/>
            <w:r w:rsidRPr="001C4264">
              <w:t>intermodalnosti</w:t>
            </w:r>
            <w:proofErr w:type="spellEnd"/>
          </w:p>
        </w:tc>
        <w:tc>
          <w:tcPr>
            <w:tcW w:w="2209" w:type="dxa"/>
            <w:tcBorders>
              <w:top w:val="single" w:sz="4" w:space="0" w:color="auto"/>
              <w:left w:val="nil"/>
              <w:bottom w:val="single" w:sz="4" w:space="0" w:color="auto"/>
              <w:right w:val="single" w:sz="4" w:space="0" w:color="auto"/>
            </w:tcBorders>
            <w:shd w:val="clear" w:color="auto" w:fill="auto"/>
          </w:tcPr>
          <w:p w14:paraId="175E1EF2" w14:textId="0F2857B7" w:rsidR="008D2B4C" w:rsidRPr="00A77132" w:rsidRDefault="008D2B4C" w:rsidP="008D2B4C">
            <w:pPr>
              <w:spacing w:after="0" w:line="240" w:lineRule="auto"/>
              <w:jc w:val="left"/>
            </w:pPr>
            <w:r w:rsidRPr="001C4264">
              <w:t>/</w:t>
            </w:r>
          </w:p>
        </w:tc>
        <w:tc>
          <w:tcPr>
            <w:tcW w:w="3675" w:type="dxa"/>
            <w:tcBorders>
              <w:top w:val="single" w:sz="4" w:space="0" w:color="auto"/>
              <w:left w:val="nil"/>
              <w:bottom w:val="single" w:sz="4" w:space="0" w:color="auto"/>
              <w:right w:val="single" w:sz="4" w:space="0" w:color="auto"/>
            </w:tcBorders>
            <w:shd w:val="clear" w:color="auto" w:fill="auto"/>
          </w:tcPr>
          <w:p w14:paraId="10D5DD9E" w14:textId="1DAA2CE8" w:rsidR="008D2B4C" w:rsidRPr="00A77132" w:rsidRDefault="008D2B4C" w:rsidP="008D2B4C">
            <w:pPr>
              <w:spacing w:after="0" w:line="240" w:lineRule="auto"/>
              <w:jc w:val="left"/>
            </w:pPr>
            <w:r w:rsidRPr="001C4264">
              <w:t xml:space="preserve">nepovratna sredstva </w:t>
            </w:r>
            <w:proofErr w:type="spellStart"/>
            <w:r w:rsidRPr="001C4264">
              <w:t>Ekosklad</w:t>
            </w:r>
            <w:proofErr w:type="spellEnd"/>
            <w:r w:rsidRPr="001C4264">
              <w:t>, razpisi SLO in EU, ESCO, M</w:t>
            </w:r>
            <w:r>
              <w:t>ONG</w:t>
            </w:r>
          </w:p>
        </w:tc>
      </w:tr>
      <w:tr w:rsidR="008D2B4C" w:rsidRPr="00DD5F40" w14:paraId="198D8059" w14:textId="77777777" w:rsidTr="00D75874">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tcPr>
          <w:p w14:paraId="1844CC84" w14:textId="518A7A72" w:rsidR="008D2B4C" w:rsidRPr="00A77132" w:rsidRDefault="008D2B4C" w:rsidP="008D2B4C">
            <w:pPr>
              <w:spacing w:after="0" w:line="240" w:lineRule="auto"/>
              <w:jc w:val="left"/>
            </w:pPr>
            <w:r w:rsidRPr="00FF2E9E">
              <w:t>PZ7</w:t>
            </w:r>
          </w:p>
        </w:tc>
        <w:tc>
          <w:tcPr>
            <w:tcW w:w="2311" w:type="dxa"/>
            <w:tcBorders>
              <w:top w:val="single" w:sz="4" w:space="0" w:color="auto"/>
              <w:left w:val="nil"/>
              <w:bottom w:val="single" w:sz="4" w:space="0" w:color="auto"/>
              <w:right w:val="single" w:sz="4" w:space="0" w:color="auto"/>
            </w:tcBorders>
            <w:shd w:val="clear" w:color="auto" w:fill="auto"/>
          </w:tcPr>
          <w:p w14:paraId="22669748" w14:textId="48885A21" w:rsidR="008D2B4C" w:rsidRPr="00A77132" w:rsidRDefault="008D2B4C" w:rsidP="008D2B4C">
            <w:pPr>
              <w:spacing w:after="0" w:line="240" w:lineRule="auto"/>
              <w:jc w:val="left"/>
            </w:pPr>
            <w:r w:rsidRPr="00FF2E9E">
              <w:t>Povečanje deleža OVE v zasebnem in komercialnem prometu</w:t>
            </w:r>
          </w:p>
        </w:tc>
        <w:tc>
          <w:tcPr>
            <w:tcW w:w="2209" w:type="dxa"/>
            <w:tcBorders>
              <w:top w:val="single" w:sz="4" w:space="0" w:color="auto"/>
              <w:left w:val="nil"/>
              <w:bottom w:val="single" w:sz="4" w:space="0" w:color="auto"/>
              <w:right w:val="single" w:sz="4" w:space="0" w:color="auto"/>
            </w:tcBorders>
            <w:shd w:val="clear" w:color="auto" w:fill="auto"/>
          </w:tcPr>
          <w:p w14:paraId="54C668E4" w14:textId="31F6815A" w:rsidR="008D2B4C" w:rsidRPr="00A77132" w:rsidRDefault="008D2B4C" w:rsidP="008D2B4C">
            <w:pPr>
              <w:spacing w:after="0" w:line="240" w:lineRule="auto"/>
              <w:jc w:val="left"/>
            </w:pPr>
            <w:r w:rsidRPr="00FF2E9E">
              <w:t>/</w:t>
            </w:r>
          </w:p>
        </w:tc>
        <w:tc>
          <w:tcPr>
            <w:tcW w:w="3675" w:type="dxa"/>
            <w:tcBorders>
              <w:top w:val="single" w:sz="4" w:space="0" w:color="auto"/>
              <w:left w:val="nil"/>
              <w:bottom w:val="single" w:sz="4" w:space="0" w:color="auto"/>
              <w:right w:val="single" w:sz="4" w:space="0" w:color="auto"/>
            </w:tcBorders>
            <w:shd w:val="clear" w:color="auto" w:fill="auto"/>
          </w:tcPr>
          <w:p w14:paraId="5AB2D475" w14:textId="58CD199C" w:rsidR="008D2B4C" w:rsidRPr="00A77132" w:rsidRDefault="008D2B4C" w:rsidP="008D2B4C">
            <w:pPr>
              <w:spacing w:after="0" w:line="240" w:lineRule="auto"/>
              <w:jc w:val="left"/>
            </w:pPr>
            <w:r w:rsidRPr="00FF2E9E">
              <w:t>/</w:t>
            </w:r>
          </w:p>
        </w:tc>
      </w:tr>
      <w:tr w:rsidR="00546E68" w:rsidRPr="00DD5F40" w14:paraId="5E575CB9" w14:textId="77777777" w:rsidTr="00D75874">
        <w:trPr>
          <w:trHeight w:val="201"/>
        </w:trPr>
        <w:tc>
          <w:tcPr>
            <w:tcW w:w="902" w:type="dxa"/>
            <w:tcBorders>
              <w:top w:val="single" w:sz="4" w:space="0" w:color="auto"/>
              <w:left w:val="single" w:sz="4" w:space="0" w:color="auto"/>
              <w:bottom w:val="single" w:sz="4" w:space="0" w:color="auto"/>
              <w:right w:val="single" w:sz="4" w:space="0" w:color="auto"/>
            </w:tcBorders>
            <w:shd w:val="clear" w:color="auto" w:fill="auto"/>
          </w:tcPr>
          <w:p w14:paraId="7BC870B7" w14:textId="3101491F" w:rsidR="00546E68" w:rsidRPr="00FF2E9E" w:rsidRDefault="00546E68" w:rsidP="008D2B4C">
            <w:pPr>
              <w:spacing w:after="0" w:line="240" w:lineRule="auto"/>
              <w:jc w:val="left"/>
            </w:pPr>
            <w:r w:rsidRPr="00FF2E9E">
              <w:t>PZ</w:t>
            </w:r>
            <w:r>
              <w:t>8</w:t>
            </w:r>
          </w:p>
        </w:tc>
        <w:tc>
          <w:tcPr>
            <w:tcW w:w="2311" w:type="dxa"/>
            <w:tcBorders>
              <w:top w:val="single" w:sz="4" w:space="0" w:color="auto"/>
              <w:left w:val="nil"/>
              <w:bottom w:val="single" w:sz="4" w:space="0" w:color="auto"/>
              <w:right w:val="single" w:sz="4" w:space="0" w:color="auto"/>
            </w:tcBorders>
            <w:shd w:val="clear" w:color="auto" w:fill="auto"/>
          </w:tcPr>
          <w:p w14:paraId="53992287" w14:textId="7105816D" w:rsidR="00546E68" w:rsidRPr="00FF2E9E" w:rsidRDefault="001E04BA" w:rsidP="008D2B4C">
            <w:pPr>
              <w:spacing w:after="0" w:line="240" w:lineRule="auto"/>
              <w:jc w:val="left"/>
            </w:pPr>
            <w:r w:rsidRPr="001E04BA">
              <w:t>Ozaveščanje/promocija glede trajnostne mobilnosti ter načrtovanje in upravljanje mobilnosti</w:t>
            </w:r>
          </w:p>
        </w:tc>
        <w:tc>
          <w:tcPr>
            <w:tcW w:w="2209" w:type="dxa"/>
            <w:tcBorders>
              <w:top w:val="single" w:sz="4" w:space="0" w:color="auto"/>
              <w:left w:val="nil"/>
              <w:bottom w:val="single" w:sz="4" w:space="0" w:color="auto"/>
              <w:right w:val="single" w:sz="4" w:space="0" w:color="auto"/>
            </w:tcBorders>
            <w:shd w:val="clear" w:color="auto" w:fill="auto"/>
          </w:tcPr>
          <w:p w14:paraId="34CE6D3C" w14:textId="6EBF0740" w:rsidR="00546E68" w:rsidRPr="00FF2E9E" w:rsidRDefault="001E04BA" w:rsidP="008D2B4C">
            <w:pPr>
              <w:spacing w:after="0" w:line="240" w:lineRule="auto"/>
              <w:jc w:val="left"/>
            </w:pPr>
            <w:proofErr w:type="spellStart"/>
            <w:r w:rsidRPr="001E04BA">
              <w:t>n.p</w:t>
            </w:r>
            <w:proofErr w:type="spellEnd"/>
          </w:p>
        </w:tc>
        <w:tc>
          <w:tcPr>
            <w:tcW w:w="3675" w:type="dxa"/>
            <w:tcBorders>
              <w:top w:val="single" w:sz="4" w:space="0" w:color="auto"/>
              <w:left w:val="nil"/>
              <w:bottom w:val="single" w:sz="4" w:space="0" w:color="auto"/>
              <w:right w:val="single" w:sz="4" w:space="0" w:color="auto"/>
            </w:tcBorders>
            <w:shd w:val="clear" w:color="auto" w:fill="auto"/>
          </w:tcPr>
          <w:p w14:paraId="6E41689E" w14:textId="39F33E7A" w:rsidR="00546E68" w:rsidRPr="00FF2E9E" w:rsidRDefault="00262A4D" w:rsidP="008D2B4C">
            <w:pPr>
              <w:spacing w:after="0" w:line="240" w:lineRule="auto"/>
              <w:jc w:val="left"/>
            </w:pPr>
            <w:r w:rsidRPr="00262A4D">
              <w:t>Potencialno sofinanciranje EU in SLO nepovratna sredstva</w:t>
            </w:r>
          </w:p>
        </w:tc>
      </w:tr>
    </w:tbl>
    <w:p w14:paraId="477744E4" w14:textId="77777777" w:rsidR="0097204F" w:rsidRPr="00E24E19" w:rsidRDefault="0097204F" w:rsidP="00177A1F">
      <w:pPr>
        <w:rPr>
          <w:highlight w:val="yellow"/>
        </w:rPr>
      </w:pPr>
    </w:p>
    <w:p w14:paraId="0BB6C7A3" w14:textId="77777777" w:rsidR="00177A1F" w:rsidRPr="00EE6D95" w:rsidRDefault="00177A1F" w:rsidP="00177A1F">
      <w:pPr>
        <w:pStyle w:val="Naslov2"/>
      </w:pPr>
      <w:bookmarkStart w:id="94" w:name="_Toc59169031"/>
      <w:bookmarkStart w:id="95" w:name="_Toc105005404"/>
      <w:r w:rsidRPr="00EE6D95">
        <w:t>Subvencije iz državnih in EU razpisov</w:t>
      </w:r>
      <w:bookmarkEnd w:id="94"/>
      <w:bookmarkEnd w:id="95"/>
    </w:p>
    <w:p w14:paraId="15220A60" w14:textId="5A8744AA" w:rsidR="00177A1F" w:rsidRPr="00EE6D95" w:rsidRDefault="00C14EB2" w:rsidP="00177A1F">
      <w:bookmarkStart w:id="96" w:name="_Hlk77586704"/>
      <w:r>
        <w:t>V letu 2022 je fazi zaključevanja</w:t>
      </w:r>
      <w:r w:rsidR="00177A1F" w:rsidRPr="00EE6D95">
        <w:t xml:space="preserve"> programsko obdobje 2014-2020, zato bo potrebno naknadno spremljanje razpisov preko različnih kanalov (</w:t>
      </w:r>
      <w:proofErr w:type="spellStart"/>
      <w:r w:rsidR="00177A1F" w:rsidRPr="00EE6D95">
        <w:t>eu</w:t>
      </w:r>
      <w:proofErr w:type="spellEnd"/>
      <w:r w:rsidR="00177A1F" w:rsidRPr="00EE6D95">
        <w:t xml:space="preserve">-skladi, različna ministrstva, </w:t>
      </w:r>
      <w:proofErr w:type="spellStart"/>
      <w:r w:rsidR="00177A1F" w:rsidRPr="00EE6D95">
        <w:t>ekosklad</w:t>
      </w:r>
      <w:proofErr w:type="spellEnd"/>
      <w:r w:rsidR="00177A1F" w:rsidRPr="00EE6D95">
        <w:t xml:space="preserve">, Javni sklad, itd.). V nadaljevanju obravnavamo in navajamo morebitne možne institucije, za subvencije iz državnih razpisov ali EU razpisov ter povezavo za spremljanje bodočih razpisov. O aktualnih razpisih </w:t>
      </w:r>
      <w:r w:rsidR="00394B30" w:rsidRPr="00EE6D95">
        <w:t xml:space="preserve">bo </w:t>
      </w:r>
      <w:r w:rsidR="00177A1F" w:rsidRPr="00EE6D95">
        <w:t>obvešča</w:t>
      </w:r>
      <w:r w:rsidR="00394B30" w:rsidRPr="00EE6D95">
        <w:t>la</w:t>
      </w:r>
      <w:r w:rsidR="00177A1F" w:rsidRPr="00EE6D95">
        <w:t xml:space="preserve"> tudi Agencija </w:t>
      </w:r>
      <w:proofErr w:type="spellStart"/>
      <w:r w:rsidR="00177A1F" w:rsidRPr="00EE6D95">
        <w:t>Golea</w:t>
      </w:r>
      <w:proofErr w:type="spellEnd"/>
      <w:r w:rsidR="00177A1F" w:rsidRPr="00EE6D95">
        <w:t>.</w:t>
      </w:r>
    </w:p>
    <w:bookmarkEnd w:id="96"/>
    <w:p w14:paraId="48E6404E" w14:textId="77777777" w:rsidR="00C00A8B" w:rsidRPr="00EE6D95" w:rsidRDefault="00C00A8B" w:rsidP="00177A1F"/>
    <w:p w14:paraId="55F4BC3F" w14:textId="77777777" w:rsidR="00177A1F" w:rsidRPr="00EE6D95" w:rsidRDefault="00177A1F" w:rsidP="00C00A8B">
      <w:pPr>
        <w:pStyle w:val="Naslov3"/>
      </w:pPr>
      <w:bookmarkStart w:id="97" w:name="_Toc5703035"/>
      <w:bookmarkStart w:id="98" w:name="_Toc59169032"/>
      <w:bookmarkStart w:id="99" w:name="_Toc367187874"/>
      <w:bookmarkStart w:id="100" w:name="_Toc105005405"/>
      <w:r w:rsidRPr="00EE6D95">
        <w:t>Ministrstvo za infrastrukturo, Direktorat za energijo, Sektor za politiko učinkovite rabe in obnovljivih virov energije</w:t>
      </w:r>
      <w:bookmarkEnd w:id="97"/>
      <w:r w:rsidRPr="00EE6D95">
        <w:t xml:space="preserve"> ter Sektor za vzpostavitev trajnostne rabe energije</w:t>
      </w:r>
      <w:bookmarkEnd w:id="98"/>
      <w:bookmarkEnd w:id="100"/>
    </w:p>
    <w:bookmarkEnd w:id="99"/>
    <w:p w14:paraId="28E69FA5" w14:textId="77777777" w:rsidR="00177A1F" w:rsidRPr="00EE6D95" w:rsidRDefault="00177A1F" w:rsidP="00177A1F">
      <w:r w:rsidRPr="00EE6D95">
        <w:t>Direktorat za energijo v skladu z veljavnimi predpisi, energetskimi načeli Slovenije, Nacionalnim energetskim in podnebnim načrtom ter sprejetimi akcijskimi načrti in operativnimi programi v direktoratu zagotavljamo izvajanje upravnih nalog in ukrepov za doseganje zanesljive oskrbe z energijo, za povečanje energetske učinkovitosti in varčevanja z energijo ter za večjo rabo energije iz obnovljivih virov. Direktorat zagotavlja tudi izvajanje upravnih nalog in ukrepov na področju rudarstva. Okvir delovanja Direktorata za energijo je zasledovanje ključnih ciljev nacionalne energetske politike:</w:t>
      </w:r>
    </w:p>
    <w:p w14:paraId="32873FDB" w14:textId="77777777" w:rsidR="00177A1F" w:rsidRPr="00EE6D95" w:rsidRDefault="00177A1F" w:rsidP="008E5B79">
      <w:pPr>
        <w:pStyle w:val="Odstavekseznama"/>
        <w:numPr>
          <w:ilvl w:val="0"/>
          <w:numId w:val="13"/>
        </w:numPr>
      </w:pPr>
      <w:r w:rsidRPr="00EE6D95">
        <w:rPr>
          <w:rFonts w:ascii="Trebuchet MS" w:hAnsi="Trebuchet MS"/>
        </w:rPr>
        <w:t>zanesljiva, trajnostna in konkurenčna oskrba z energijo;</w:t>
      </w:r>
    </w:p>
    <w:p w14:paraId="09A96FE8" w14:textId="77777777" w:rsidR="00177A1F" w:rsidRPr="00EE6D95" w:rsidRDefault="00177A1F" w:rsidP="008E5B79">
      <w:pPr>
        <w:pStyle w:val="Odstavekseznama"/>
        <w:numPr>
          <w:ilvl w:val="0"/>
          <w:numId w:val="13"/>
        </w:numPr>
      </w:pPr>
      <w:r w:rsidRPr="00EE6D95">
        <w:rPr>
          <w:rFonts w:ascii="Trebuchet MS" w:hAnsi="Trebuchet MS"/>
        </w:rPr>
        <w:t>povečanje energetske učinkovitosti;</w:t>
      </w:r>
    </w:p>
    <w:p w14:paraId="4436C55D" w14:textId="2F83C0DB" w:rsidR="00177A1F" w:rsidRPr="00EE6D95" w:rsidRDefault="00177A1F" w:rsidP="008E5B79">
      <w:pPr>
        <w:pStyle w:val="Odstavekseznama"/>
        <w:numPr>
          <w:ilvl w:val="0"/>
          <w:numId w:val="13"/>
        </w:numPr>
      </w:pPr>
      <w:r w:rsidRPr="00EE6D95">
        <w:rPr>
          <w:rFonts w:ascii="Trebuchet MS" w:hAnsi="Trebuchet MS"/>
        </w:rPr>
        <w:t>oskrba z energijo iz obnovljivih virov energije.</w:t>
      </w:r>
    </w:p>
    <w:p w14:paraId="6C8A604E" w14:textId="77777777" w:rsidR="00C00A8B" w:rsidRPr="00EE6D95" w:rsidRDefault="00C00A8B" w:rsidP="00C00A8B"/>
    <w:p w14:paraId="043E4F77" w14:textId="77777777" w:rsidR="00177A1F" w:rsidRPr="00EE6D95" w:rsidRDefault="00177A1F" w:rsidP="00177A1F">
      <w:r w:rsidRPr="00EE6D95">
        <w:t>Sektor za politiko (aktivnosti) učinkovite rabe in obnovljivih virov energije opravlja strokovne in z njimi povezane spodbujevalne naloge, ki se nanašajo na oblikovanje nacionalnih programov in predpisov Vlade RS za pospeševanje okolju prijazne in učinkovite rabe energije (URE) ter izrabo obnovljivih virov energije (OVE), izvajanje državnih programov spodbujanja, koordinacijo in sodelovanje pri izvajanju programov ter izpolnjevanje mednarodnih obveznosti na tem področju.</w:t>
      </w:r>
    </w:p>
    <w:p w14:paraId="657B3110" w14:textId="5D67DE11" w:rsidR="00177A1F" w:rsidRDefault="00177A1F" w:rsidP="00177A1F">
      <w:r w:rsidRPr="00EE6D95">
        <w:lastRenderedPageBreak/>
        <w:t xml:space="preserve">V okviru sektorja za vzpostavitev trajnostne rabe energije je organiziran Oddelek za trajnostno rabo energije ter projektna enota. Oddelek  pripravlja in izvaja programe ozaveščanja, izobraževanja, informiranja ter usposabljanja porabnikov energije, investitorjev in drugih ciljnih skupin. </w:t>
      </w:r>
      <w:bookmarkStart w:id="101" w:name="_Hlk77586779"/>
      <w:r w:rsidRPr="00EE6D95">
        <w:t xml:space="preserve">Projektna enota deluje za objekte neposrednih proračunskih uporabnikov in v pomoč za pripravo razpisov in projektov javnega sektorja kot koordinacijsko telo za pripravo in izvedbo projektov energetskega </w:t>
      </w:r>
      <w:proofErr w:type="spellStart"/>
      <w:r w:rsidRPr="00EE6D95">
        <w:t>pogodbeništva</w:t>
      </w:r>
      <w:proofErr w:type="spellEnd"/>
      <w:r w:rsidRPr="00EE6D95">
        <w:t xml:space="preserve"> oziroma samih ukrepov energetske sanacije stavb ali posameznih elementov stavb za objekte neposrednih proračunskih uporabnikov. (povzeto po MZI)</w:t>
      </w:r>
      <w:bookmarkEnd w:id="101"/>
    </w:p>
    <w:p w14:paraId="76155157" w14:textId="4B1FB55D" w:rsidR="00177A1F" w:rsidRDefault="0039410A" w:rsidP="00177A1F">
      <w:r>
        <w:t>Aktualne razpise in objave MZI in SID lahko spremljate tudi na</w:t>
      </w:r>
      <w:r w:rsidRPr="0039410A">
        <w:t xml:space="preserve"> </w:t>
      </w:r>
      <w:hyperlink r:id="rId44" w:history="1">
        <w:r w:rsidRPr="00F979AB">
          <w:rPr>
            <w:rStyle w:val="Hiperpovezava"/>
          </w:rPr>
          <w:t>https://www.energetika-portal.si/javne-objave/</w:t>
        </w:r>
      </w:hyperlink>
      <w:r>
        <w:t>.</w:t>
      </w:r>
    </w:p>
    <w:p w14:paraId="52A2F048" w14:textId="77777777" w:rsidR="0039410A" w:rsidRPr="00EE6D95" w:rsidRDefault="0039410A" w:rsidP="00177A1F"/>
    <w:p w14:paraId="2ADE6A12" w14:textId="77777777" w:rsidR="00177A1F" w:rsidRPr="00EE6D95" w:rsidRDefault="00177A1F" w:rsidP="00177A1F">
      <w:pPr>
        <w:pStyle w:val="Naslov3"/>
      </w:pPr>
      <w:bookmarkStart w:id="102" w:name="_Toc57790484"/>
      <w:bookmarkStart w:id="103" w:name="_Toc59169033"/>
      <w:bookmarkStart w:id="104" w:name="_Toc105005406"/>
      <w:bookmarkEnd w:id="102"/>
      <w:r w:rsidRPr="00EE6D95">
        <w:t>Strukturni in kohezijski skladi</w:t>
      </w:r>
      <w:bookmarkEnd w:id="103"/>
      <w:bookmarkEnd w:id="104"/>
      <w:r w:rsidRPr="00EE6D95">
        <w:t xml:space="preserve"> </w:t>
      </w:r>
    </w:p>
    <w:p w14:paraId="31980AEF" w14:textId="77777777" w:rsidR="00177A1F" w:rsidRPr="00EE6D95" w:rsidRDefault="00177A1F" w:rsidP="00177A1F">
      <w:r w:rsidRPr="00EE6D95">
        <w:t>Strukturni in kohezijski skladi so del regionalne politike Evropske unije. Namen skladov je izravnava razlik med regijami v smislu dohodkov in priložnosti. Največ sredstev iz skladov je namenjenim manj bogatim evropskim regijam, vendar so do sredstev iz skladov upravičene vse regije iz naslovov različnih programov.</w:t>
      </w:r>
    </w:p>
    <w:p w14:paraId="30E836DC" w14:textId="107E51BA" w:rsidR="00177A1F" w:rsidRPr="00EE6D95" w:rsidRDefault="00177A1F" w:rsidP="00177A1F">
      <w:pPr>
        <w:rPr>
          <w:b/>
          <w:bCs/>
        </w:rPr>
      </w:pPr>
      <w:r w:rsidRPr="00653D0B">
        <w:rPr>
          <w:b/>
          <w:bCs/>
          <w:color w:val="2F5496" w:themeColor="accent1" w:themeShade="BF"/>
        </w:rPr>
        <w:t xml:space="preserve">Kohezijska politika do </w:t>
      </w:r>
      <w:r w:rsidR="00653D0B">
        <w:rPr>
          <w:b/>
          <w:bCs/>
          <w:color w:val="2F5496" w:themeColor="accent1" w:themeShade="BF"/>
        </w:rPr>
        <w:t>l.</w:t>
      </w:r>
      <w:r w:rsidRPr="00653D0B">
        <w:rPr>
          <w:b/>
          <w:bCs/>
          <w:color w:val="2F5496" w:themeColor="accent1" w:themeShade="BF"/>
        </w:rPr>
        <w:t xml:space="preserve">2020 </w:t>
      </w:r>
      <w:r w:rsidRPr="00EE6D95">
        <w:t>(povzeto po eu-skladi.si)</w:t>
      </w:r>
    </w:p>
    <w:p w14:paraId="578D6D10" w14:textId="7C84963B" w:rsidR="00177A1F" w:rsidRPr="00EE6D95" w:rsidRDefault="00177A1F" w:rsidP="00177A1F">
      <w:r w:rsidRPr="00EE6D95">
        <w:t>Slovenija v obdobju 2014–2020 razpolaga z okvirno 3,</w:t>
      </w:r>
      <w:r w:rsidR="00027B86" w:rsidRPr="00EE6D95">
        <w:t>312</w:t>
      </w:r>
      <w:r w:rsidRPr="00EE6D95">
        <w:t xml:space="preserve"> milijarde evrov sredstev iz evropskih strukturnih skladov in Kohezijskega sklada, od česar je 159,8 milijona evrov namenjenih Instrumentom za povezovanje Evrope (za področje prometa) in 64 milijonov evrov za programe Evropskega teritorialnega sodelovanja. Ostala – večina – sredstev v največji meri upošteva uresničevanje Strategije EU 2020 in bo prednostno namenjena:</w:t>
      </w:r>
    </w:p>
    <w:p w14:paraId="679DE22A" w14:textId="77777777" w:rsidR="00177A1F" w:rsidRPr="00EE6D95" w:rsidRDefault="00177A1F" w:rsidP="008E5B79">
      <w:pPr>
        <w:numPr>
          <w:ilvl w:val="0"/>
          <w:numId w:val="14"/>
        </w:numPr>
      </w:pPr>
      <w:r w:rsidRPr="00EE6D95">
        <w:t>vlaganjem v raziskave, razvoj in inovacije; konkurenčnosti; zaposlovanju ter usposabljanju in</w:t>
      </w:r>
    </w:p>
    <w:p w14:paraId="2EFA5FEB" w14:textId="0584568A" w:rsidR="00177A1F" w:rsidRPr="00EE6D95" w:rsidRDefault="00177A1F" w:rsidP="008E5B79">
      <w:pPr>
        <w:numPr>
          <w:ilvl w:val="0"/>
          <w:numId w:val="14"/>
        </w:numPr>
      </w:pPr>
      <w:r w:rsidRPr="00EE6D95">
        <w:t xml:space="preserve">infrastrukturi za doseganje boljšega stanja okolja, trajnostni rabi energije in trajnostni mobilnosti ter učinkovitemu upravljanju z viri (Programsko obdobje 2014-2020). </w:t>
      </w:r>
    </w:p>
    <w:p w14:paraId="40F89E69" w14:textId="6FB559D8" w:rsidR="00027B86" w:rsidRPr="00EE6D95" w:rsidRDefault="00027B86" w:rsidP="00027B86">
      <w:bookmarkStart w:id="105" w:name="_Hlk77586887"/>
      <w:r w:rsidRPr="00EE6D95">
        <w:t xml:space="preserve">Vlaganja so prednostno usmerjena v podporo </w:t>
      </w:r>
      <w:proofErr w:type="spellStart"/>
      <w:r w:rsidRPr="00EE6D95">
        <w:t>t.i</w:t>
      </w:r>
      <w:proofErr w:type="spellEnd"/>
      <w:r w:rsidRPr="00EE6D95">
        <w:t>. mehkim vsebinam in zagotavljajo ustrezno kombinacijo ukrepov, ki bodo združevali naložbe v človeške vire, aktivacijo, mobilnost, raziskave, razvoj in inovacije ter v večjo energetsko in snovno učinkovitost. V obdobju 2014–2020 tako ne govorimo več o regijskih in/ali sektorskih projektih, temveč o celovitih in dobrih projektih, ki bodo prispevali k doseganju ciljev/rezultatov. Ker je obseg razpoložljivih finančnih sredstev v tej perspektivi manjši, je treba na vseh področjih v največji možni meri uporabiti povratne vire.</w:t>
      </w:r>
    </w:p>
    <w:bookmarkEnd w:id="105"/>
    <w:p w14:paraId="563E7B1C" w14:textId="77777777" w:rsidR="00177A1F" w:rsidRPr="00EE6D95" w:rsidRDefault="00177A1F" w:rsidP="00177A1F">
      <w:pPr>
        <w:rPr>
          <w:b/>
          <w:bCs/>
        </w:rPr>
      </w:pPr>
      <w:r w:rsidRPr="00EE6D95">
        <w:rPr>
          <w:b/>
          <w:bCs/>
        </w:rPr>
        <w:t xml:space="preserve">Teritorialno sodelovanje </w:t>
      </w:r>
      <w:r w:rsidRPr="00EE6D95">
        <w:t xml:space="preserve">delimo na </w:t>
      </w:r>
      <w:proofErr w:type="spellStart"/>
      <w:r w:rsidRPr="00EE6D95">
        <w:t>medregionalno</w:t>
      </w:r>
      <w:proofErr w:type="spellEnd"/>
      <w:r w:rsidRPr="00EE6D95">
        <w:t xml:space="preserve">, čezmejno in transnacionalno sodelovanje. </w:t>
      </w:r>
      <w:r w:rsidRPr="00EE6D95">
        <w:rPr>
          <w:b/>
          <w:bCs/>
        </w:rPr>
        <w:t>Čezmejno sodelovanje</w:t>
      </w:r>
      <w:r w:rsidRPr="00EE6D95">
        <w:t xml:space="preserve"> je v okviru evropskega teritorialnega sodelovanja del skupne evropske kohezijske politike, ki podpira uravnoteženi razvoj celotne Evropske unije. Čezmejno sodelovanje, znano tudi pod imenom INTERREG V-A, podpira sodelovanje partnerjev na nivoju regij NUTS III iz vsaj dveh različnih držav članic ob kopenskih ali morskih mejah. Temeljni cilji čezmejnih programov sodelovanja so:</w:t>
      </w:r>
    </w:p>
    <w:p w14:paraId="3605B89D" w14:textId="77777777" w:rsidR="00177A1F" w:rsidRPr="00EE6D95" w:rsidRDefault="00177A1F" w:rsidP="008E5B79">
      <w:pPr>
        <w:pStyle w:val="Odstavekseznama"/>
        <w:numPr>
          <w:ilvl w:val="0"/>
          <w:numId w:val="19"/>
        </w:numPr>
      </w:pPr>
      <w:r w:rsidRPr="00EE6D95">
        <w:rPr>
          <w:rFonts w:ascii="Trebuchet MS" w:hAnsi="Trebuchet MS"/>
        </w:rPr>
        <w:t>spodbujanje gospodarskega in socialnega razvoja na obmejnih območjih,</w:t>
      </w:r>
    </w:p>
    <w:p w14:paraId="148837E7" w14:textId="77777777" w:rsidR="00177A1F" w:rsidRPr="00EE6D95" w:rsidRDefault="00177A1F" w:rsidP="008E5B79">
      <w:pPr>
        <w:pStyle w:val="Odstavekseznama"/>
        <w:numPr>
          <w:ilvl w:val="0"/>
          <w:numId w:val="19"/>
        </w:numPr>
      </w:pPr>
      <w:r w:rsidRPr="00EE6D95">
        <w:rPr>
          <w:rFonts w:ascii="Trebuchet MS" w:hAnsi="Trebuchet MS"/>
        </w:rPr>
        <w:t>reševanje skupnih izzivov na področju okolja, javnega zdravja, varnosti in zaščite,</w:t>
      </w:r>
    </w:p>
    <w:p w14:paraId="48D55CBA" w14:textId="77777777" w:rsidR="00177A1F" w:rsidRPr="00EE6D95" w:rsidRDefault="00177A1F" w:rsidP="008E5B79">
      <w:pPr>
        <w:pStyle w:val="Odstavekseznama"/>
        <w:numPr>
          <w:ilvl w:val="0"/>
          <w:numId w:val="19"/>
        </w:numPr>
      </w:pPr>
      <w:r w:rsidRPr="00EE6D95">
        <w:rPr>
          <w:rFonts w:ascii="Trebuchet MS" w:hAnsi="Trebuchet MS"/>
        </w:rPr>
        <w:lastRenderedPageBreak/>
        <w:t>vzpostavitev boljših pogojev za mobilnost ljudi, blaga in kapitala.</w:t>
      </w:r>
    </w:p>
    <w:p w14:paraId="3C53342C" w14:textId="77777777" w:rsidR="00177A1F" w:rsidRPr="00EE6D95" w:rsidRDefault="00177A1F" w:rsidP="00177A1F">
      <w:r w:rsidRPr="00EE6D95">
        <w:t xml:space="preserve">Ti cilji spodbujajo skupen pristop k reševanju skupnih težav/izzivov na obmejnih območjih, izvajanje skupnih ukrepov in izmenjavo politik, izkušenj in znanj med nacionalnimi, regionalnimi in lokalnimi akterji. Izzivi, s katerimi se dandanes spopadajo države članice in evropske regije, vedno pogosteje presegajo nacionalne meje in zahtevajo skupno ukrepanje. Poznamo 4 programe čezmejnega sodelovanja, Program sodelovanja </w:t>
      </w:r>
      <w:proofErr w:type="spellStart"/>
      <w:r w:rsidRPr="00EE6D95">
        <w:t>Interreg</w:t>
      </w:r>
      <w:proofErr w:type="spellEnd"/>
      <w:r w:rsidRPr="00EE6D95">
        <w:t xml:space="preserve"> V-A Italija-Slovenija, Program sodelovanja </w:t>
      </w:r>
      <w:proofErr w:type="spellStart"/>
      <w:r w:rsidRPr="00EE6D95">
        <w:t>Interreg</w:t>
      </w:r>
      <w:proofErr w:type="spellEnd"/>
      <w:r w:rsidRPr="00EE6D95">
        <w:t xml:space="preserve"> V-A Slovenija-Avstrija, Program sodelovanja </w:t>
      </w:r>
      <w:proofErr w:type="spellStart"/>
      <w:r w:rsidRPr="00EE6D95">
        <w:t>Interreg</w:t>
      </w:r>
      <w:proofErr w:type="spellEnd"/>
      <w:r w:rsidRPr="00EE6D95">
        <w:t xml:space="preserve"> V-A Slovenija-Hrvaška in Program sodelovanja </w:t>
      </w:r>
      <w:proofErr w:type="spellStart"/>
      <w:r w:rsidRPr="00EE6D95">
        <w:t>Interreg</w:t>
      </w:r>
      <w:proofErr w:type="spellEnd"/>
      <w:r w:rsidRPr="00EE6D95">
        <w:t xml:space="preserve"> V-A Slovenija-Madžarska, katerih skupna vrednost programskega obdobja 2014-2020 je znašala okoli 190 mio sredstev ESRR. Sredstva ESRR za čezmejne projekte se dodeljujejo preko javnih razpisov. </w:t>
      </w:r>
    </w:p>
    <w:p w14:paraId="5F054556" w14:textId="77777777" w:rsidR="00177A1F" w:rsidRPr="00EE6D95" w:rsidRDefault="00177A1F" w:rsidP="00177A1F">
      <w:pPr>
        <w:spacing w:after="0" w:line="240" w:lineRule="auto"/>
      </w:pPr>
      <w:r w:rsidRPr="00EE6D95">
        <w:t xml:space="preserve">Poslanstvo </w:t>
      </w:r>
      <w:r w:rsidRPr="00EE6D95">
        <w:rPr>
          <w:b/>
          <w:bCs/>
        </w:rPr>
        <w:t>transnacionalnih programov</w:t>
      </w:r>
      <w:r w:rsidRPr="00EE6D95">
        <w:t xml:space="preserve"> je priprava skupnih razvojnih rešitev za skupne izzive. Poudarek je na krepitvi institucionalnih zmogljivostih javne uprave in javnega sektorja, tudi v povezavi z zasebnim sektorjem, in na izboljšanju razvojnih politik ter strategij. V programskem obdobju 2014 – 2020 sodeluje Slovenija v petih transnacionalnih programih: Območje Alp; Srednja Evropa; Mediteran; Podonavje in Jadransko-jonski program (ADRION).</w:t>
      </w:r>
    </w:p>
    <w:p w14:paraId="6841EDC6" w14:textId="77777777" w:rsidR="00177A1F" w:rsidRPr="00EE6D95" w:rsidRDefault="00177A1F" w:rsidP="00177A1F">
      <w:pPr>
        <w:spacing w:after="0" w:line="240" w:lineRule="auto"/>
      </w:pPr>
    </w:p>
    <w:p w14:paraId="444BB699" w14:textId="4DBFFA05" w:rsidR="00177A1F" w:rsidRDefault="00177A1F" w:rsidP="00177A1F">
      <w:r w:rsidRPr="00EE6D95">
        <w:t xml:space="preserve">Cilji </w:t>
      </w:r>
      <w:proofErr w:type="spellStart"/>
      <w:r w:rsidRPr="00EE6D95">
        <w:rPr>
          <w:b/>
          <w:bCs/>
        </w:rPr>
        <w:t>medregionalnih</w:t>
      </w:r>
      <w:proofErr w:type="spellEnd"/>
      <w:r w:rsidRPr="00EE6D95">
        <w:rPr>
          <w:b/>
          <w:bCs/>
        </w:rPr>
        <w:t xml:space="preserve"> programov</w:t>
      </w:r>
      <w:r w:rsidRPr="00EE6D95">
        <w:t xml:space="preserve"> pa so krepitev učinkovitosti kohezijske politike s spodbujanjem izmenjave </w:t>
      </w:r>
      <w:r w:rsidR="00335198" w:rsidRPr="00EE6D95">
        <w:t>izkušenj</w:t>
      </w:r>
      <w:r w:rsidRPr="00EE6D95">
        <w:t xml:space="preserve"> med regijami, izboljšanje udejanjanja programov in projektov Evropskega teritorialnega sodelovanje in promocija analiz razvojnih trendov na področju teritorialne kohezije s pomočjo študij, zbiranja podatkov in ostalih ukrepov.</w:t>
      </w:r>
      <w:r w:rsidRPr="00EE6D95">
        <w:rPr>
          <w:b/>
          <w:bCs/>
        </w:rPr>
        <w:t xml:space="preserve"> </w:t>
      </w:r>
      <w:r w:rsidRPr="00EE6D95">
        <w:t xml:space="preserve">Slovenija v programskem obdobju 2014 – 2020 sodeluje v štirih </w:t>
      </w:r>
      <w:proofErr w:type="spellStart"/>
      <w:r w:rsidRPr="00EE6D95">
        <w:t>medregionalnih</w:t>
      </w:r>
      <w:proofErr w:type="spellEnd"/>
      <w:r w:rsidRPr="00EE6D95">
        <w:t xml:space="preserve"> programih: INTERACT III, INTERREG EUROPE, URBACT III, ESPON 2020. </w:t>
      </w:r>
    </w:p>
    <w:p w14:paraId="58E76583" w14:textId="77777777" w:rsidR="00842F76" w:rsidRPr="00EE6D95" w:rsidRDefault="00842F76" w:rsidP="00177A1F"/>
    <w:p w14:paraId="27A8D41D" w14:textId="393BAA64" w:rsidR="00177A1F" w:rsidRPr="00EE6D95" w:rsidRDefault="00177A1F" w:rsidP="00177A1F">
      <w:pPr>
        <w:rPr>
          <w:b/>
          <w:bCs/>
        </w:rPr>
      </w:pPr>
      <w:r w:rsidRPr="00653D0B">
        <w:rPr>
          <w:b/>
          <w:bCs/>
          <w:color w:val="2F5496" w:themeColor="accent1" w:themeShade="BF"/>
        </w:rPr>
        <w:t xml:space="preserve">Kohezijske politika po </w:t>
      </w:r>
      <w:r w:rsidR="00653D0B">
        <w:rPr>
          <w:b/>
          <w:bCs/>
          <w:color w:val="2F5496" w:themeColor="accent1" w:themeShade="BF"/>
        </w:rPr>
        <w:t>l.</w:t>
      </w:r>
      <w:r w:rsidRPr="00653D0B">
        <w:rPr>
          <w:b/>
          <w:bCs/>
          <w:color w:val="2F5496" w:themeColor="accent1" w:themeShade="BF"/>
        </w:rPr>
        <w:t xml:space="preserve">2020 </w:t>
      </w:r>
      <w:r w:rsidRPr="00EE6D95">
        <w:t>(povzeto po eu-skladi.si)</w:t>
      </w:r>
    </w:p>
    <w:p w14:paraId="12DE2FC9" w14:textId="77777777" w:rsidR="00177A1F" w:rsidRPr="00EE6D95" w:rsidRDefault="00177A1F" w:rsidP="00177A1F">
      <w:r w:rsidRPr="00EE6D95">
        <w:t>V januarju 2020 je Evropska komisija objavila še predlog Uredbe o ustanovitvi Sklada za pravični prehod. Sklad za pravični prehod bo ključno orodje za podporo območjem, ki jih bo prehod k podnebni nevtralnosti najbolj prizadel, in za preprečevanje regionalnih razlik. Zato bo ustanovljen v okviru kohezijske politike, ki je glavni instrument politike EU za zmanjšanje regionalnih razlik in obravnavanje strukturnih sprememb v evropskih regijah, pri čemer si bo s kohezijsko politiko delil cilje v posebnem kontekstu prehoda na podnebno nevtralnost do leta 2050. Vzpostavitev Sklada za pravični prehod je ključnega pomena za regije, ki so močno odvisne od fosilnih goriv ter energetsko intenzivne industrije. Sklad bo v okviru naslavljanja socialnih in gospodarskih posledic prehoda na podnebno nevtralnost Unije do leta 2050 predvidoma podpiral ukrepe diverzifikacije in modernizacije lokalnega gospodarstva ter ukrepe za zmanjšanje negativnih učinkov na zaposlovanje. Sredstva kohezijske politike bodo tudi v prihodnje usmerjena v regije, ki najbolj zaostajajo za preostalo EU, hkrati bo kohezijska politika ostala tudi močna, neposredna povezava med EU ter njenimi regijami in mesti.</w:t>
      </w:r>
    </w:p>
    <w:p w14:paraId="70DBDDED" w14:textId="77777777" w:rsidR="00177A1F" w:rsidRPr="00EE6D95" w:rsidRDefault="00177A1F" w:rsidP="00177A1F">
      <w:r w:rsidRPr="00EE6D95">
        <w:t>Ena glavnih značilnosti predloga Komisije za modernizirano kohezijsko politiko je osredotočenost na ključne naložbene prioritete, pri katerih lahko EU doseže najboljše rezultate. V predlogu Komisije je načrtovana podpora naslednjim petim prednostnim področjem, ki bodo gonilna sila naložb:</w:t>
      </w:r>
    </w:p>
    <w:p w14:paraId="3DDDB7DF" w14:textId="77777777" w:rsidR="00177A1F" w:rsidRPr="00EE6D95" w:rsidRDefault="00177A1F" w:rsidP="008E5B79">
      <w:pPr>
        <w:pStyle w:val="Odstavekseznama"/>
        <w:numPr>
          <w:ilvl w:val="0"/>
          <w:numId w:val="17"/>
        </w:numPr>
      </w:pPr>
      <w:r w:rsidRPr="00EE6D95">
        <w:rPr>
          <w:rFonts w:ascii="Trebuchet MS" w:hAnsi="Trebuchet MS"/>
        </w:rPr>
        <w:t>pametnejša Evropa (inovativno in pametno gospodarsko preoblikovanje);</w:t>
      </w:r>
    </w:p>
    <w:p w14:paraId="7DE3B9B4" w14:textId="77777777" w:rsidR="00177A1F" w:rsidRPr="00EE6D95" w:rsidRDefault="00177A1F" w:rsidP="008E5B79">
      <w:pPr>
        <w:pStyle w:val="Odstavekseznama"/>
        <w:numPr>
          <w:ilvl w:val="0"/>
          <w:numId w:val="17"/>
        </w:numPr>
      </w:pPr>
      <w:r w:rsidRPr="00EE6D95">
        <w:rPr>
          <w:rFonts w:ascii="Trebuchet MS" w:hAnsi="Trebuchet MS"/>
        </w:rPr>
        <w:lastRenderedPageBreak/>
        <w:t xml:space="preserve">bolj zelena, </w:t>
      </w:r>
      <w:proofErr w:type="spellStart"/>
      <w:r w:rsidRPr="00EE6D95">
        <w:rPr>
          <w:rFonts w:ascii="Trebuchet MS" w:hAnsi="Trebuchet MS"/>
        </w:rPr>
        <w:t>nizkoogljična</w:t>
      </w:r>
      <w:proofErr w:type="spellEnd"/>
      <w:r w:rsidRPr="00EE6D95">
        <w:rPr>
          <w:rFonts w:ascii="Trebuchet MS" w:hAnsi="Trebuchet MS"/>
        </w:rPr>
        <w:t xml:space="preserve"> Evropa (vključno z energetskim prehodom, krožnim  gospodarstvom, prilagajanjem podnebnim spremembam in obvladovanjem tveganj);</w:t>
      </w:r>
    </w:p>
    <w:p w14:paraId="24582A79" w14:textId="77777777" w:rsidR="00177A1F" w:rsidRPr="00EE6D95" w:rsidRDefault="00177A1F" w:rsidP="008E5B79">
      <w:pPr>
        <w:pStyle w:val="Odstavekseznama"/>
        <w:numPr>
          <w:ilvl w:val="0"/>
          <w:numId w:val="17"/>
        </w:numPr>
      </w:pPr>
      <w:r w:rsidRPr="00EE6D95">
        <w:rPr>
          <w:rFonts w:ascii="Trebuchet MS" w:hAnsi="Trebuchet MS"/>
        </w:rPr>
        <w:t>bolj povezana Evropa (mobilnost in povezljivost IKT);</w:t>
      </w:r>
    </w:p>
    <w:p w14:paraId="65623600" w14:textId="77777777" w:rsidR="00177A1F" w:rsidRPr="00EE6D95" w:rsidRDefault="00177A1F" w:rsidP="008E5B79">
      <w:pPr>
        <w:pStyle w:val="Odstavekseznama"/>
        <w:numPr>
          <w:ilvl w:val="0"/>
          <w:numId w:val="17"/>
        </w:numPr>
      </w:pPr>
      <w:r w:rsidRPr="00EE6D95">
        <w:rPr>
          <w:rFonts w:ascii="Trebuchet MS" w:hAnsi="Trebuchet MS"/>
        </w:rPr>
        <w:t>bolj socialna Evropa (evropski steber socialnih pravic in podpora za zdravstveno varstvo);</w:t>
      </w:r>
    </w:p>
    <w:p w14:paraId="03BE9A3C" w14:textId="77777777" w:rsidR="00177A1F" w:rsidRPr="00EE6D95" w:rsidRDefault="00177A1F" w:rsidP="008E5B79">
      <w:pPr>
        <w:pStyle w:val="Odstavekseznama"/>
        <w:numPr>
          <w:ilvl w:val="0"/>
          <w:numId w:val="17"/>
        </w:numPr>
        <w:spacing w:after="120"/>
        <w:ind w:left="714" w:hanging="357"/>
        <w:rPr>
          <w:rFonts w:ascii="Trebuchet MS" w:hAnsi="Trebuchet MS"/>
        </w:rPr>
      </w:pPr>
      <w:r w:rsidRPr="00EE6D95">
        <w:rPr>
          <w:rFonts w:ascii="Trebuchet MS" w:hAnsi="Trebuchet MS"/>
        </w:rPr>
        <w:t>Evropa bliže državljanom (trajnostni razvoj mestnih, podeželskih in obalnih območij ter lokalne pobude).</w:t>
      </w:r>
    </w:p>
    <w:p w14:paraId="422FA96B" w14:textId="77777777" w:rsidR="00177A1F" w:rsidRPr="00EE6D95" w:rsidRDefault="00177A1F" w:rsidP="00177A1F">
      <w:r w:rsidRPr="00EE6D95">
        <w:t>Komisija v predlogu ohranja tri kategorije razvitosti regij:</w:t>
      </w:r>
    </w:p>
    <w:p w14:paraId="39833B7F" w14:textId="77777777" w:rsidR="00177A1F" w:rsidRPr="00EE6D95" w:rsidRDefault="00177A1F" w:rsidP="008E5B79">
      <w:pPr>
        <w:pStyle w:val="Odstavekseznama"/>
        <w:numPr>
          <w:ilvl w:val="0"/>
          <w:numId w:val="18"/>
        </w:numPr>
      </w:pPr>
      <w:r w:rsidRPr="00EE6D95">
        <w:rPr>
          <w:rFonts w:ascii="Trebuchet MS" w:hAnsi="Trebuchet MS"/>
        </w:rPr>
        <w:t>manj razvite, ki dosegajo do 75 odstotkov povprečja razvitosti EU,</w:t>
      </w:r>
    </w:p>
    <w:p w14:paraId="7A8E57DE" w14:textId="77777777" w:rsidR="00177A1F" w:rsidRPr="00EE6D95" w:rsidRDefault="00177A1F" w:rsidP="008E5B79">
      <w:pPr>
        <w:pStyle w:val="Odstavekseznama"/>
        <w:numPr>
          <w:ilvl w:val="0"/>
          <w:numId w:val="18"/>
        </w:numPr>
      </w:pPr>
      <w:r w:rsidRPr="00EE6D95">
        <w:rPr>
          <w:rFonts w:ascii="Trebuchet MS" w:hAnsi="Trebuchet MS"/>
        </w:rPr>
        <w:t>regije v prehodu, ki dosegajo od 75 do 100 odstotkov povprečja razvitosti EU;</w:t>
      </w:r>
    </w:p>
    <w:p w14:paraId="41CDCC98" w14:textId="77777777" w:rsidR="00177A1F" w:rsidRPr="00EE6D95" w:rsidRDefault="00177A1F" w:rsidP="008E5B79">
      <w:pPr>
        <w:pStyle w:val="Odstavekseznama"/>
        <w:numPr>
          <w:ilvl w:val="0"/>
          <w:numId w:val="18"/>
        </w:numPr>
        <w:spacing w:after="120"/>
        <w:ind w:left="714" w:hanging="357"/>
      </w:pPr>
      <w:r w:rsidRPr="00EE6D95">
        <w:rPr>
          <w:rFonts w:ascii="Trebuchet MS" w:hAnsi="Trebuchet MS"/>
        </w:rPr>
        <w:t>bolj razvite regije, ki presegajo 100 odstotkov povprečja razvitosti EU.</w:t>
      </w:r>
    </w:p>
    <w:p w14:paraId="712800F5" w14:textId="1BBA106E" w:rsidR="00BE5475" w:rsidRPr="00EE6D95" w:rsidRDefault="00A86147" w:rsidP="00177A1F">
      <w:bookmarkStart w:id="106" w:name="_Hlk77586959"/>
      <w:r w:rsidRPr="00EE6D95">
        <w:t xml:space="preserve">Slovenija je razdeljena na dve kohezijski regiji - Zahodno Slovenijo in Vzhodno Slovenijo. </w:t>
      </w:r>
      <w:r w:rsidR="00BE5475" w:rsidRPr="00EE6D95">
        <w:t xml:space="preserve">Evropska komisija je za dodeljevanje sredstev državam za nov večletni finančni okvir 2021-27 vzela leto 2018. Slovenski bruto domači proizvod (BDP) na prebivalca, izražen v standardih kupne moči (PPS), je tistega leta dosegal 87 odstotkov povprečja EU-ja. Razlika v povprečni razvitosti med Zahodno in Vzhodno Slovenijo pa se je celo povečala - Zahodna Slovenija je dosegala 105 odstotkov povprečja EU-ja, Vzhodna Slovenija pa 72 odstotkov. </w:t>
      </w:r>
    </w:p>
    <w:p w14:paraId="3A5A0285" w14:textId="47E9D89E" w:rsidR="00532250" w:rsidRPr="00EE6D95" w:rsidRDefault="00532250" w:rsidP="00177A1F">
      <w:pPr>
        <w:rPr>
          <w:rFonts w:eastAsia="Calibri" w:cs="Times New Roman"/>
        </w:rPr>
      </w:pPr>
      <w:r w:rsidRPr="00EE6D95">
        <w:rPr>
          <w:rFonts w:eastAsia="Calibri" w:cs="Times New Roman"/>
        </w:rPr>
        <w:t xml:space="preserve">Voditelji držav članic EU so 21. julija 2020 potrdili večletni finančni okvir EU za obdobje 2021-2027 (1074 milijard evrov) in nov instrument za okrevanje, </w:t>
      </w:r>
      <w:proofErr w:type="spellStart"/>
      <w:r w:rsidRPr="00EE6D95">
        <w:rPr>
          <w:rFonts w:eastAsia="Calibri" w:cs="Times New Roman"/>
        </w:rPr>
        <w:t>NextGenerationEU</w:t>
      </w:r>
      <w:proofErr w:type="spellEnd"/>
      <w:r w:rsidRPr="00EE6D95">
        <w:rPr>
          <w:rFonts w:eastAsia="Calibri" w:cs="Times New Roman"/>
        </w:rPr>
        <w:t xml:space="preserve"> (750 milijard evrov).</w:t>
      </w:r>
    </w:p>
    <w:bookmarkEnd w:id="106"/>
    <w:p w14:paraId="761B62E1" w14:textId="77777777" w:rsidR="00532250" w:rsidRPr="00EE6D95" w:rsidRDefault="00532250" w:rsidP="00532250">
      <w:pPr>
        <w:keepNext/>
        <w:jc w:val="center"/>
      </w:pPr>
      <w:r w:rsidRPr="00EE6D95">
        <w:rPr>
          <w:rFonts w:eastAsia="Calibri" w:cs="Times New Roman"/>
          <w:noProof/>
        </w:rPr>
        <w:drawing>
          <wp:inline distT="0" distB="0" distL="0" distR="0" wp14:anchorId="4D8AF239" wp14:editId="667B5510">
            <wp:extent cx="2867741" cy="1714159"/>
            <wp:effectExtent l="0" t="0" r="8890" b="63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17671" cy="1744004"/>
                    </a:xfrm>
                    <a:prstGeom prst="rect">
                      <a:avLst/>
                    </a:prstGeom>
                  </pic:spPr>
                </pic:pic>
              </a:graphicData>
            </a:graphic>
          </wp:inline>
        </w:drawing>
      </w:r>
    </w:p>
    <w:p w14:paraId="2A4E75C8" w14:textId="55BD4EE3" w:rsidR="00532250" w:rsidRPr="00EE6D95" w:rsidRDefault="00532250" w:rsidP="00532250">
      <w:pPr>
        <w:pStyle w:val="Napis"/>
        <w:rPr>
          <w:rFonts w:eastAsia="Calibri" w:cs="Times New Roman"/>
        </w:rPr>
      </w:pPr>
      <w:bookmarkStart w:id="107" w:name="_Toc97013517"/>
      <w:r w:rsidRPr="00EE6D95">
        <w:t xml:space="preserve">Slika </w:t>
      </w:r>
      <w:r w:rsidR="002D5C9C">
        <w:fldChar w:fldCharType="begin"/>
      </w:r>
      <w:r w:rsidR="002D5C9C">
        <w:instrText xml:space="preserve"> SEQ Slika \* ARABIC </w:instrText>
      </w:r>
      <w:r w:rsidR="002D5C9C">
        <w:fldChar w:fldCharType="separate"/>
      </w:r>
      <w:r w:rsidR="00F27C72">
        <w:rPr>
          <w:noProof/>
        </w:rPr>
        <w:t>1</w:t>
      </w:r>
      <w:r w:rsidR="002D5C9C">
        <w:rPr>
          <w:noProof/>
        </w:rPr>
        <w:fldChar w:fldCharType="end"/>
      </w:r>
      <w:r w:rsidRPr="00EE6D95">
        <w:rPr>
          <w:rFonts w:eastAsia="Calibri" w:cs="Times New Roman"/>
          <w:i w:val="0"/>
          <w:iCs w:val="0"/>
          <w:color w:val="auto"/>
        </w:rPr>
        <w:t xml:space="preserve">: </w:t>
      </w:r>
      <w:bookmarkStart w:id="108" w:name="_Hlk77587036"/>
      <w:r w:rsidRPr="00EE6D95">
        <w:rPr>
          <w:rFonts w:eastAsia="Calibri" w:cs="Times New Roman"/>
        </w:rPr>
        <w:t xml:space="preserve">Razpoložljiva sredstva EU 2021-2027 (https://www.eu-skladi.si/sl/po-2020/po-2020, </w:t>
      </w:r>
      <w:r w:rsidR="00BE5475" w:rsidRPr="00EE6D95">
        <w:rPr>
          <w:rFonts w:eastAsia="Calibri" w:cs="Times New Roman"/>
        </w:rPr>
        <w:t>julij</w:t>
      </w:r>
      <w:r w:rsidRPr="00EE6D95">
        <w:rPr>
          <w:rFonts w:eastAsia="Calibri" w:cs="Times New Roman"/>
        </w:rPr>
        <w:t xml:space="preserve"> 2021)</w:t>
      </w:r>
      <w:bookmarkEnd w:id="107"/>
      <w:bookmarkEnd w:id="108"/>
    </w:p>
    <w:p w14:paraId="0FB8B2E2" w14:textId="33A6C0DD" w:rsidR="00177A1F" w:rsidRPr="00EE6D95" w:rsidRDefault="00BE5475" w:rsidP="00177A1F">
      <w:bookmarkStart w:id="109" w:name="_Hlk77579920"/>
      <w:bookmarkStart w:id="110" w:name="_Hlk77587076"/>
      <w:r w:rsidRPr="00EE6D95">
        <w:t xml:space="preserve">Slovenija je bila pri pogajanjih o večletnem evropskem proračunu, ki so bila zaključena julija 2020 v Bruslju, uspešna, saj ostaja neto prejemnica. </w:t>
      </w:r>
      <w:r w:rsidR="00177A1F" w:rsidRPr="00EE6D95">
        <w:t xml:space="preserve">V prihodnjih sedmih letih naj bi Slovenija </w:t>
      </w:r>
      <w:r w:rsidRPr="00EE6D95">
        <w:t xml:space="preserve">prejela </w:t>
      </w:r>
      <w:r w:rsidR="00C00A8B" w:rsidRPr="00EE6D95">
        <w:t>3,</w:t>
      </w:r>
      <w:r w:rsidRPr="00EE6D95">
        <w:t>2</w:t>
      </w:r>
      <w:r w:rsidR="00177A1F" w:rsidRPr="00EE6D95">
        <w:t xml:space="preserve"> milijarde evrov na področju kohezijske politike, 1,</w:t>
      </w:r>
      <w:r w:rsidR="003F48B9" w:rsidRPr="00EE6D95">
        <w:t>6</w:t>
      </w:r>
      <w:r w:rsidR="00177A1F" w:rsidRPr="00EE6D95">
        <w:t xml:space="preserve"> milijarde evrov sredstev v okviru skupne kmetijske politike in </w:t>
      </w:r>
      <w:r w:rsidRPr="00EE6D95">
        <w:t>253</w:t>
      </w:r>
      <w:r w:rsidR="00177A1F" w:rsidRPr="00EE6D95">
        <w:t xml:space="preserve"> milijonov iz Sklada za pravičen prehod</w:t>
      </w:r>
      <w:r w:rsidRPr="00EE6D95">
        <w:t xml:space="preserve"> v prvi fazi</w:t>
      </w:r>
      <w:r w:rsidR="00177A1F" w:rsidRPr="00EE6D95">
        <w:t>.</w:t>
      </w:r>
    </w:p>
    <w:p w14:paraId="1283402E" w14:textId="77777777" w:rsidR="00BE5475" w:rsidRPr="00EF700F" w:rsidRDefault="00BE5475" w:rsidP="00BE5475">
      <w:r w:rsidRPr="00EE6D95">
        <w:t>Sredstva evropske kohezijske politike 2021-2027 so na nacionalni ravni načrtovana v okviru enega (</w:t>
      </w:r>
      <w:r w:rsidRPr="00EF700F">
        <w:t>operativnega) Programa, v katerega so vključeni 4 skladi:</w:t>
      </w:r>
    </w:p>
    <w:p w14:paraId="0E56FA9D" w14:textId="77777777" w:rsidR="00BE5475" w:rsidRPr="00EF700F" w:rsidRDefault="00BE5475" w:rsidP="00BE5475">
      <w:pPr>
        <w:pStyle w:val="Odstavekseznama"/>
        <w:numPr>
          <w:ilvl w:val="0"/>
          <w:numId w:val="22"/>
        </w:numPr>
        <w:rPr>
          <w:rFonts w:ascii="Trebuchet MS" w:hAnsi="Trebuchet MS"/>
        </w:rPr>
      </w:pPr>
      <w:r w:rsidRPr="00EF700F">
        <w:rPr>
          <w:rFonts w:ascii="Trebuchet MS" w:hAnsi="Trebuchet MS"/>
        </w:rPr>
        <w:t>Kohezijski sklad (celotna Slovenija),</w:t>
      </w:r>
    </w:p>
    <w:p w14:paraId="390B8BC6" w14:textId="77777777" w:rsidR="00BE5475" w:rsidRPr="00EF700F" w:rsidRDefault="00BE5475" w:rsidP="00BE5475">
      <w:pPr>
        <w:pStyle w:val="Odstavekseznama"/>
        <w:numPr>
          <w:ilvl w:val="0"/>
          <w:numId w:val="22"/>
        </w:numPr>
        <w:rPr>
          <w:rFonts w:ascii="Trebuchet MS" w:hAnsi="Trebuchet MS"/>
        </w:rPr>
      </w:pPr>
      <w:r w:rsidRPr="00EF700F">
        <w:rPr>
          <w:rFonts w:ascii="Trebuchet MS" w:hAnsi="Trebuchet MS"/>
        </w:rPr>
        <w:t>Evropski sklad za regionalni razvoj (ločeno na V kohezijsko in Z kohezijsko regijo glede na dan finančni razrez s strani EK),</w:t>
      </w:r>
    </w:p>
    <w:p w14:paraId="571598FE" w14:textId="77777777" w:rsidR="00BE5475" w:rsidRPr="00EF700F" w:rsidRDefault="00BE5475" w:rsidP="00BE5475">
      <w:pPr>
        <w:pStyle w:val="Odstavekseznama"/>
        <w:numPr>
          <w:ilvl w:val="0"/>
          <w:numId w:val="22"/>
        </w:numPr>
        <w:rPr>
          <w:rFonts w:ascii="Trebuchet MS" w:hAnsi="Trebuchet MS"/>
        </w:rPr>
      </w:pPr>
      <w:r w:rsidRPr="00EF700F">
        <w:rPr>
          <w:rFonts w:ascii="Trebuchet MS" w:hAnsi="Trebuchet MS"/>
        </w:rPr>
        <w:lastRenderedPageBreak/>
        <w:t>Evropski socialni sklad (ločeno na V kohezijsko in Z kohezijsko regijo glede na dan finančni razrez s strani EK),</w:t>
      </w:r>
    </w:p>
    <w:p w14:paraId="1F41B5F4" w14:textId="729B19A5" w:rsidR="00BE5475" w:rsidRPr="00EF700F" w:rsidRDefault="00BE5475" w:rsidP="00BE5475">
      <w:pPr>
        <w:pStyle w:val="Odstavekseznama"/>
        <w:numPr>
          <w:ilvl w:val="0"/>
          <w:numId w:val="22"/>
        </w:numPr>
        <w:rPr>
          <w:rFonts w:ascii="Trebuchet MS" w:hAnsi="Trebuchet MS"/>
        </w:rPr>
      </w:pPr>
      <w:r w:rsidRPr="00EF700F">
        <w:rPr>
          <w:rFonts w:ascii="Trebuchet MS" w:hAnsi="Trebuchet MS"/>
        </w:rPr>
        <w:t>Sklad za pravični prehod (za 2 premogovniški regiji: Zasavje in Šaleška dolina).</w:t>
      </w:r>
      <w:bookmarkEnd w:id="109"/>
    </w:p>
    <w:p w14:paraId="4333B2D2" w14:textId="77777777" w:rsidR="00BE5475" w:rsidRPr="00EF700F" w:rsidRDefault="00BE5475" w:rsidP="00BE5475">
      <w:pPr>
        <w:pStyle w:val="Odstavekseznama"/>
        <w:rPr>
          <w:rFonts w:ascii="Trebuchet MS" w:hAnsi="Trebuchet MS"/>
        </w:rPr>
      </w:pPr>
    </w:p>
    <w:p w14:paraId="3BB33A87" w14:textId="66D36EA4" w:rsidR="00177A1F" w:rsidRPr="00EE6D95" w:rsidRDefault="00177A1F" w:rsidP="00177A1F">
      <w:r w:rsidRPr="00EE6D95">
        <w:t xml:space="preserve">Glede naslednjega programskega obdobja 2021-2027 (kohezija po 2020) je potrebno slediti objavam na spletni strani eu-skladi.si oziroma na spletnih straneh Evropske komisije za regionalni in urbani razvoj in socialne zadeve ter na spletni strani Evropskega parlamenta. Kot že omenjeno, o aktualnih razpisih </w:t>
      </w:r>
      <w:r w:rsidR="00BE5475" w:rsidRPr="00EE6D95">
        <w:t xml:space="preserve">bo </w:t>
      </w:r>
      <w:r w:rsidRPr="00EE6D95">
        <w:t>obvešča</w:t>
      </w:r>
      <w:r w:rsidR="00BE5475" w:rsidRPr="00EE6D95">
        <w:t>la</w:t>
      </w:r>
      <w:r w:rsidRPr="00EE6D95">
        <w:t xml:space="preserve"> tudi Agencija GOLEA.</w:t>
      </w:r>
    </w:p>
    <w:bookmarkEnd w:id="110"/>
    <w:p w14:paraId="65D9303F" w14:textId="77777777" w:rsidR="00177A1F" w:rsidRPr="00EE6D95" w:rsidRDefault="00177A1F" w:rsidP="00177A1F"/>
    <w:p w14:paraId="581CCD9B" w14:textId="77777777" w:rsidR="00177A1F" w:rsidRPr="00EE6D95" w:rsidRDefault="00177A1F" w:rsidP="00177A1F">
      <w:pPr>
        <w:pStyle w:val="Naslov3"/>
      </w:pPr>
      <w:bookmarkStart w:id="111" w:name="_Toc5703037"/>
      <w:bookmarkStart w:id="112" w:name="_Toc59169034"/>
      <w:bookmarkStart w:id="113" w:name="_Toc105005407"/>
      <w:r w:rsidRPr="00EE6D95">
        <w:t>Razpisi Ministrstva za kmetijstvo, gozdarstvo in prehrano</w:t>
      </w:r>
      <w:bookmarkEnd w:id="111"/>
      <w:bookmarkEnd w:id="112"/>
      <w:bookmarkEnd w:id="113"/>
      <w:r w:rsidRPr="00EE6D95">
        <w:t xml:space="preserve"> </w:t>
      </w:r>
    </w:p>
    <w:p w14:paraId="6408A2A6" w14:textId="77777777" w:rsidR="00177A1F" w:rsidRPr="00EE6D95" w:rsidRDefault="00177A1F" w:rsidP="00177A1F">
      <w:r w:rsidRPr="00EE6D95">
        <w:t xml:space="preserve">Na Ministrstvu za kmetijstvo, gozdarstvo in prehrano (MKGP) se zavedajo, da posamezniki in družba potrebujejo ustrezen življenjski prostor, kakovostne naravne vire in varno hrano ustrezne kakovosti. Zato spodbujajo trajnostni razvoj verig oskrbe s hrano, ohranjanje naravnih virov in skrb za vitalno podeželje. Zavedajo se naravnega bogastva, zato spodbujajo </w:t>
      </w:r>
      <w:proofErr w:type="spellStart"/>
      <w:r w:rsidRPr="00EE6D95">
        <w:t>okoljsko</w:t>
      </w:r>
      <w:proofErr w:type="spellEnd"/>
      <w:r w:rsidRPr="00EE6D95">
        <w:t xml:space="preserve">, ekonomsko in družbeno vzdržno upravljanje gozdov in celostni razvoj ribištva. Ministrstvo za kmetijstvo, gozdarstvo in prehrano  objavlja javne razpise za ukrepe Programa razvoja podeželja, pri čemer so nekateri posredno povezani tudi z razvojem </w:t>
      </w:r>
      <w:proofErr w:type="spellStart"/>
      <w:r w:rsidRPr="00EE6D95">
        <w:t>okoljsko</w:t>
      </w:r>
      <w:proofErr w:type="spellEnd"/>
      <w:r w:rsidRPr="00EE6D95">
        <w:t xml:space="preserve"> usmerjenih naložb. </w:t>
      </w:r>
    </w:p>
    <w:p w14:paraId="2771E9E0" w14:textId="77777777" w:rsidR="00397A2A" w:rsidRPr="00EE6D95" w:rsidRDefault="00177A1F" w:rsidP="00177A1F">
      <w:r w:rsidRPr="00EE6D95">
        <w:t xml:space="preserve">Program razvoja podeželja Republike Slovenije za obdobje 2014–2020 (v nadaljevanju: PRP 2014–2020) je skupni programski dokument posamezne države članice in Evropske komisije, ki predstavlja programsko osnovo za črpanje finančnih sredstev iz Evropskega kmetijskega sklada za razvoj podeželja (EKSRP). Program odraža nacionalne prednostne naloge, ki jih država članica opredeli na podlagi analize stanja kmetijstva, živilstva in gozdarstva. RP 2014–2020 se osredotoča na tri glavna področja, s katerimi bo Slovenija zagotavljala izboljšanje </w:t>
      </w:r>
      <w:proofErr w:type="spellStart"/>
      <w:r w:rsidRPr="00EE6D95">
        <w:t>biodiverzitete</w:t>
      </w:r>
      <w:proofErr w:type="spellEnd"/>
      <w:r w:rsidRPr="00EE6D95">
        <w:t>, stanje voda in tal, konkurenčnost kmetijskega sektorja in socialno vključenost ter lokalni razvoj podeželskih območij, s čimer v največji meri odraža nacionalne prednostne naloge, ki jih je Slovenija opredelila na podlagi analize danosti in stanja kmetijstva, živilstva in gozdarstva, pa tudi vpetosti teh gospodarskih panog v dogajanje na podeželju in celotnem prostoru. (povzeto po PRP)</w:t>
      </w:r>
    </w:p>
    <w:p w14:paraId="3B1F52CC" w14:textId="0DA7AB63" w:rsidR="00397A2A" w:rsidRPr="00EE6D95" w:rsidRDefault="0039410A" w:rsidP="00177A1F">
      <w:r>
        <w:t>A</w:t>
      </w:r>
      <w:r w:rsidR="00397A2A" w:rsidRPr="00EE6D95">
        <w:t>ktualn</w:t>
      </w:r>
      <w:r>
        <w:t>e</w:t>
      </w:r>
      <w:r w:rsidR="00397A2A" w:rsidRPr="00EE6D95">
        <w:t xml:space="preserve"> j</w:t>
      </w:r>
      <w:r w:rsidR="00177A1F" w:rsidRPr="00EE6D95">
        <w:t>avn</w:t>
      </w:r>
      <w:r>
        <w:t>e</w:t>
      </w:r>
      <w:r w:rsidR="00177A1F" w:rsidRPr="00EE6D95">
        <w:t xml:space="preserve"> razpis</w:t>
      </w:r>
      <w:r>
        <w:t>e</w:t>
      </w:r>
      <w:r w:rsidR="00177A1F" w:rsidRPr="00EE6D95">
        <w:t xml:space="preserve"> in javna naročila iz naslova ukrepov PRP 2014-2020 </w:t>
      </w:r>
      <w:r>
        <w:t xml:space="preserve">lahko spremljate na </w:t>
      </w:r>
      <w:r w:rsidRPr="00EE6D95">
        <w:t>https://www.program-podezelja.si/sl/javni-razpisi</w:t>
      </w:r>
      <w:r>
        <w:t>.</w:t>
      </w:r>
    </w:p>
    <w:p w14:paraId="1440790F" w14:textId="5B613446" w:rsidR="00177A1F" w:rsidRPr="00EE6D95" w:rsidRDefault="00177A1F" w:rsidP="00177A1F">
      <w:bookmarkStart w:id="114" w:name="_Hlk77587257"/>
      <w:bookmarkStart w:id="115" w:name="_Hlk77580146"/>
      <w:r w:rsidRPr="00EE6D95">
        <w:t xml:space="preserve">Glede aktualnih razpisov je potrebno spremljanje na spletni stani ministrstva oziroma na spletni strani programa razvoja podeželja RS ter pri posameznih organih v sestavi ( </w:t>
      </w:r>
      <w:hyperlink r:id="rId46" w:history="1">
        <w:r w:rsidRPr="00EE6D95">
          <w:rPr>
            <w:rStyle w:val="Hiperpovezava"/>
          </w:rPr>
          <w:t>https://www.gov.si/drzavni-organi/organi-v-sestavi/agencija-za-kmetijske-trge-in-razvoj-podezelja/</w:t>
        </w:r>
      </w:hyperlink>
      <w:r w:rsidRPr="00EE6D95">
        <w:t xml:space="preserve">, </w:t>
      </w:r>
      <w:hyperlink r:id="rId47" w:history="1">
        <w:r w:rsidRPr="00EE6D95">
          <w:rPr>
            <w:rStyle w:val="Hiperpovezava"/>
          </w:rPr>
          <w:t>https://www.gov.si/drzavni-organi/organi-v-sestavi/</w:t>
        </w:r>
      </w:hyperlink>
      <w:r w:rsidRPr="00EE6D95">
        <w:t xml:space="preserve"> ). </w:t>
      </w:r>
      <w:bookmarkStart w:id="116" w:name="_Hlk57816101"/>
      <w:r w:rsidRPr="00EE6D95">
        <w:t xml:space="preserve">O aktualnih razpisih obvešča tudi Agencija </w:t>
      </w:r>
      <w:proofErr w:type="spellStart"/>
      <w:r w:rsidRPr="00EE6D95">
        <w:t>Golea</w:t>
      </w:r>
      <w:proofErr w:type="spellEnd"/>
      <w:r w:rsidRPr="00EE6D95">
        <w:t>.</w:t>
      </w:r>
      <w:bookmarkEnd w:id="116"/>
    </w:p>
    <w:p w14:paraId="0870F365" w14:textId="49E13553" w:rsidR="00177A1F" w:rsidRPr="00EE6D95" w:rsidRDefault="00815A8D" w:rsidP="00177A1F">
      <w:r>
        <w:t>Na</w:t>
      </w:r>
      <w:r w:rsidR="00397A2A" w:rsidRPr="00EE6D95">
        <w:t xml:space="preserve"> spletni strani Programa razvoja podeželja objavljen Okvirni terminski načrt objave javnih razpisov do konca leta 2021, ki je zgolj informativne narave in je dostopen na </w:t>
      </w:r>
      <w:hyperlink r:id="rId48" w:history="1">
        <w:r w:rsidR="00397A2A" w:rsidRPr="00EE6D95">
          <w:rPr>
            <w:rStyle w:val="Hiperpovezava"/>
          </w:rPr>
          <w:t>https://www.program-podezelja.si/images/SPLETNA_STRAN_PRP_NOVA/3_Javni_razpisi/Terminski_na%C4%8Drti/Terminski_nacrt_2021_dop.pdf</w:t>
        </w:r>
      </w:hyperlink>
      <w:r w:rsidR="00397A2A" w:rsidRPr="00EE6D95">
        <w:t xml:space="preserve"> .</w:t>
      </w:r>
      <w:bookmarkEnd w:id="114"/>
    </w:p>
    <w:bookmarkEnd w:id="115"/>
    <w:p w14:paraId="2C512FF0" w14:textId="77777777" w:rsidR="00496ACD" w:rsidRPr="00EE6D95" w:rsidRDefault="00496ACD" w:rsidP="00177A1F"/>
    <w:p w14:paraId="70360CFB" w14:textId="77777777" w:rsidR="00177A1F" w:rsidRPr="00EE6D95" w:rsidRDefault="00177A1F" w:rsidP="00177A1F">
      <w:pPr>
        <w:pStyle w:val="Naslov3"/>
      </w:pPr>
      <w:bookmarkStart w:id="117" w:name="_Toc59169035"/>
      <w:bookmarkStart w:id="118" w:name="_Toc105005408"/>
      <w:r w:rsidRPr="00EE6D95">
        <w:lastRenderedPageBreak/>
        <w:t>Ministerstvo za okolje in prostor</w:t>
      </w:r>
      <w:bookmarkEnd w:id="117"/>
      <w:bookmarkEnd w:id="118"/>
    </w:p>
    <w:p w14:paraId="649CE83A" w14:textId="3C45C394" w:rsidR="00177A1F" w:rsidRPr="00EE6D95" w:rsidRDefault="00177A1F" w:rsidP="00177A1F">
      <w:r w:rsidRPr="00EE6D95">
        <w:t xml:space="preserve">Na Ministrstvu za okolje in prostor (MOP) zagotavljajo zdravo življenjsko okolje za vse prebivalke in prebivalce Republike Slovenije ter spodbujajo in usklajujejo prizadevanja za trajnostni razvoj, ki ob zagotavljanju družbene blaginje temelji na smotrni in varčni rabi naravnih virov. Prilagajanje na vedno bolj izrazite podnebne spremembe je eden ključnih izzivov današnjega časa, zato na ministrstvu stremijo h krepitvi ozaveščenosti prebivalk in prebivalcev Republike Slovenije o skupni odgovornosti za stanje v okolju (MOP). Povezava do ministrstva MOP in do spletnih javnih objav je </w:t>
      </w:r>
      <w:hyperlink r:id="rId49" w:history="1">
        <w:r w:rsidRPr="00EE6D95">
          <w:rPr>
            <w:rStyle w:val="Hiperpovezava"/>
          </w:rPr>
          <w:t>https://www.gov.si/drzavni-organi/ministrstva/ministrstvo-za-okolje-in-prostor/</w:t>
        </w:r>
      </w:hyperlink>
      <w:r w:rsidRPr="00EE6D95">
        <w:t xml:space="preserve"> </w:t>
      </w:r>
      <w:bookmarkStart w:id="119" w:name="_Hlk58217728"/>
      <w:r w:rsidRPr="00EE6D95">
        <w:t xml:space="preserve">ter pri posameznih organih v sestavi </w:t>
      </w:r>
      <w:hyperlink r:id="rId50" w:history="1">
        <w:r w:rsidRPr="00EE6D95">
          <w:rPr>
            <w:rStyle w:val="Hiperpovezava"/>
          </w:rPr>
          <w:t>https://www.gov.si/drzavni-organi/organi-v-sestavi/</w:t>
        </w:r>
      </w:hyperlink>
      <w:r w:rsidRPr="00EE6D95">
        <w:t xml:space="preserve">.  </w:t>
      </w:r>
    </w:p>
    <w:bookmarkEnd w:id="119"/>
    <w:p w14:paraId="7285DA66" w14:textId="77777777" w:rsidR="00177A1F" w:rsidRPr="00EE6D95" w:rsidRDefault="00177A1F" w:rsidP="008E5B79">
      <w:pPr>
        <w:numPr>
          <w:ilvl w:val="5"/>
          <w:numId w:val="6"/>
        </w:numPr>
      </w:pPr>
    </w:p>
    <w:p w14:paraId="14187963" w14:textId="77777777" w:rsidR="00177A1F" w:rsidRPr="00EE6D95" w:rsidRDefault="00177A1F" w:rsidP="00177A1F">
      <w:pPr>
        <w:pStyle w:val="Naslov3"/>
      </w:pPr>
      <w:bookmarkStart w:id="120" w:name="_Toc367187877"/>
      <w:bookmarkStart w:id="121" w:name="_Toc5703038"/>
      <w:bookmarkStart w:id="122" w:name="_Toc59169036"/>
      <w:bookmarkStart w:id="123" w:name="_Toc105005409"/>
      <w:r w:rsidRPr="00EE6D95">
        <w:t>Javni sklad Republike Slovenije za regionalni razvoj in razvoj podeželja</w:t>
      </w:r>
      <w:bookmarkEnd w:id="120"/>
      <w:bookmarkEnd w:id="121"/>
      <w:bookmarkEnd w:id="122"/>
      <w:bookmarkEnd w:id="123"/>
      <w:r w:rsidRPr="00EE6D95">
        <w:t xml:space="preserve">  </w:t>
      </w:r>
    </w:p>
    <w:p w14:paraId="09F58809" w14:textId="77777777" w:rsidR="00177A1F" w:rsidRPr="00EE6D95" w:rsidRDefault="00177A1F" w:rsidP="00177A1F">
      <w:r w:rsidRPr="00EE6D95">
        <w:t xml:space="preserve">Javni sklad je finančna organizacija, ki je namenjena za trajnejše doseganje javnih ciljev Republike Slovenije na področju regionalnega razvoja in razvoja podeželja. Pri dodeljevanju spodbud Javni sklad izvaja politiko spodbujanja skladnega regionalnega razvoja in politiko razvoja podeželja. </w:t>
      </w:r>
    </w:p>
    <w:p w14:paraId="2B70762C" w14:textId="77777777" w:rsidR="00177A1F" w:rsidRPr="00EE6D95" w:rsidRDefault="00177A1F" w:rsidP="008E5B79">
      <w:pPr>
        <w:pStyle w:val="Odstavekseznama"/>
        <w:numPr>
          <w:ilvl w:val="0"/>
          <w:numId w:val="15"/>
        </w:numPr>
      </w:pPr>
      <w:r w:rsidRPr="00EE6D95">
        <w:rPr>
          <w:rFonts w:ascii="Trebuchet MS" w:hAnsi="Trebuchet MS"/>
        </w:rPr>
        <w:t>Cilji spodbude in upravičenci</w:t>
      </w:r>
    </w:p>
    <w:p w14:paraId="1472329B" w14:textId="77777777" w:rsidR="00177A1F" w:rsidRPr="00EE6D95" w:rsidRDefault="00177A1F" w:rsidP="008E5B79">
      <w:pPr>
        <w:numPr>
          <w:ilvl w:val="0"/>
          <w:numId w:val="15"/>
        </w:numPr>
      </w:pPr>
      <w:r w:rsidRPr="00EE6D95">
        <w:rPr>
          <w:b/>
        </w:rPr>
        <w:t>Cilj dodeljevanja spodbud:</w:t>
      </w:r>
      <w:r w:rsidRPr="00EE6D95">
        <w:t xml:space="preserve"> trajnejše doseganje javnih ciljev na področju regionalnega razvoja in razvoja podeželja.</w:t>
      </w:r>
    </w:p>
    <w:p w14:paraId="7C0C15C2" w14:textId="77777777" w:rsidR="00177A1F" w:rsidRPr="00EE6D95" w:rsidRDefault="00177A1F" w:rsidP="008E5B79">
      <w:pPr>
        <w:numPr>
          <w:ilvl w:val="0"/>
          <w:numId w:val="15"/>
        </w:numPr>
      </w:pPr>
      <w:r w:rsidRPr="00EE6D95">
        <w:rPr>
          <w:b/>
        </w:rPr>
        <w:t>Oblike spodbud:</w:t>
      </w:r>
      <w:r w:rsidRPr="00EE6D95">
        <w:t xml:space="preserve"> subvencije, posojila, jamstva.</w:t>
      </w:r>
    </w:p>
    <w:p w14:paraId="76ABAF2E" w14:textId="77777777" w:rsidR="00177A1F" w:rsidRPr="00EE6D95" w:rsidRDefault="00177A1F" w:rsidP="008E5B79">
      <w:pPr>
        <w:numPr>
          <w:ilvl w:val="0"/>
          <w:numId w:val="15"/>
        </w:numPr>
      </w:pPr>
      <w:r w:rsidRPr="00EE6D95">
        <w:rPr>
          <w:b/>
        </w:rPr>
        <w:t>Področja dodelitve:</w:t>
      </w:r>
      <w:r w:rsidRPr="00EE6D95">
        <w:t xml:space="preserve"> podjetništvo, lokalna in regionalna infrastruktura in kmetijstvo.</w:t>
      </w:r>
    </w:p>
    <w:p w14:paraId="336C73B8" w14:textId="77777777" w:rsidR="00177A1F" w:rsidRPr="00EE6D95" w:rsidRDefault="00177A1F" w:rsidP="008E5B79">
      <w:pPr>
        <w:numPr>
          <w:ilvl w:val="0"/>
          <w:numId w:val="15"/>
        </w:numPr>
      </w:pPr>
      <w:r w:rsidRPr="00EE6D95">
        <w:rPr>
          <w:b/>
        </w:rPr>
        <w:t>Upravičenci:</w:t>
      </w:r>
      <w:r w:rsidRPr="00EE6D95">
        <w:t xml:space="preserve"> občine, podjetja, kmetijska gospodarstva, zadruge in razvojne institucije.</w:t>
      </w:r>
    </w:p>
    <w:p w14:paraId="62A024FF" w14:textId="77777777" w:rsidR="00177A1F" w:rsidRPr="00EE6D95" w:rsidRDefault="00177A1F" w:rsidP="008E5B79">
      <w:pPr>
        <w:numPr>
          <w:ilvl w:val="0"/>
          <w:numId w:val="15"/>
        </w:numPr>
      </w:pPr>
      <w:r w:rsidRPr="00EE6D95">
        <w:rPr>
          <w:b/>
        </w:rPr>
        <w:t>Dodeljevanje sredstev:</w:t>
      </w:r>
      <w:r w:rsidRPr="00EE6D95">
        <w:t xml:space="preserve"> javni razpisi.</w:t>
      </w:r>
    </w:p>
    <w:p w14:paraId="34B82B98" w14:textId="77777777" w:rsidR="00177A1F" w:rsidRPr="00EE6D95" w:rsidRDefault="00177A1F" w:rsidP="008E5B79">
      <w:pPr>
        <w:numPr>
          <w:ilvl w:val="0"/>
          <w:numId w:val="15"/>
        </w:numPr>
      </w:pPr>
      <w:r w:rsidRPr="00EE6D95">
        <w:rPr>
          <w:b/>
        </w:rPr>
        <w:t>Zavarovanja:</w:t>
      </w:r>
      <w:r w:rsidRPr="00EE6D95">
        <w:t xml:space="preserve"> bančna garancija, hipoteka, zavarovalnica (do 8.500 EUR posojila), državno poroštvo, nepreklicna garancija proračuna lokalne skupnost (Javni sklad Republike Slovenije za regionalni razvoj in razvoj podeželja, 2020).</w:t>
      </w:r>
    </w:p>
    <w:p w14:paraId="186D41B5" w14:textId="77777777" w:rsidR="00177A1F" w:rsidRPr="00EE6D95" w:rsidRDefault="00177A1F" w:rsidP="00177A1F">
      <w:pPr>
        <w:rPr>
          <w:bCs/>
        </w:rPr>
      </w:pPr>
      <w:r w:rsidRPr="00EE6D95">
        <w:rPr>
          <w:bCs/>
        </w:rPr>
        <w:t xml:space="preserve">Priporočamo spremljanje portala Javnega sklada ter posledično informiranje z njihovimi novostmi na </w:t>
      </w:r>
      <w:hyperlink r:id="rId51" w:history="1">
        <w:r w:rsidRPr="00EE6D95">
          <w:rPr>
            <w:rStyle w:val="Hiperpovezava"/>
            <w:bCs/>
          </w:rPr>
          <w:t>www.regionalnisklad.si</w:t>
        </w:r>
      </w:hyperlink>
      <w:r w:rsidRPr="00EE6D95">
        <w:rPr>
          <w:bCs/>
        </w:rPr>
        <w:t xml:space="preserve">. </w:t>
      </w:r>
    </w:p>
    <w:p w14:paraId="38F8089E" w14:textId="77777777" w:rsidR="0097204F" w:rsidRPr="00EE6D95" w:rsidRDefault="0097204F" w:rsidP="0039410A"/>
    <w:p w14:paraId="3C25053F" w14:textId="77777777" w:rsidR="00177A1F" w:rsidRPr="00EE6D95" w:rsidRDefault="00177A1F" w:rsidP="00177A1F">
      <w:pPr>
        <w:pStyle w:val="Naslov3"/>
      </w:pPr>
      <w:bookmarkStart w:id="124" w:name="_Toc367187878"/>
      <w:bookmarkStart w:id="125" w:name="_Toc5703039"/>
      <w:bookmarkStart w:id="126" w:name="_Toc59169037"/>
      <w:bookmarkStart w:id="127" w:name="_Toc105005410"/>
      <w:r w:rsidRPr="00EE6D95">
        <w:t xml:space="preserve">Slovenski </w:t>
      </w:r>
      <w:proofErr w:type="spellStart"/>
      <w:r w:rsidRPr="00EE6D95">
        <w:t>okoljski</w:t>
      </w:r>
      <w:proofErr w:type="spellEnd"/>
      <w:r w:rsidRPr="00EE6D95">
        <w:t xml:space="preserve"> javni sklad (Eko sklad)</w:t>
      </w:r>
      <w:bookmarkEnd w:id="124"/>
      <w:bookmarkEnd w:id="125"/>
      <w:bookmarkEnd w:id="126"/>
      <w:bookmarkEnd w:id="127"/>
      <w:r w:rsidRPr="00EE6D95">
        <w:t xml:space="preserve">  </w:t>
      </w:r>
    </w:p>
    <w:p w14:paraId="7347185A" w14:textId="77777777" w:rsidR="00177A1F" w:rsidRPr="00EE6D95" w:rsidRDefault="00177A1F" w:rsidP="00177A1F">
      <w:r w:rsidRPr="00EE6D95">
        <w:t xml:space="preserve">Slovenski </w:t>
      </w:r>
      <w:proofErr w:type="spellStart"/>
      <w:r w:rsidRPr="00EE6D95">
        <w:t>okoljski</w:t>
      </w:r>
      <w:proofErr w:type="spellEnd"/>
      <w:r w:rsidRPr="00EE6D95">
        <w:t xml:space="preserve"> javni sklad (v nadaljevanju Eko sklad) je največja finančna ustanova, ki je namenjena spodbujanju </w:t>
      </w:r>
      <w:proofErr w:type="spellStart"/>
      <w:r w:rsidRPr="00EE6D95">
        <w:t>okoljskih</w:t>
      </w:r>
      <w:proofErr w:type="spellEnd"/>
      <w:r w:rsidRPr="00EE6D95">
        <w:t xml:space="preserve"> naložb v Republiki Sloveniji. Osnovna dejavnost Eko sklada je spodbujanje razvoja na področju varstva okolja. </w:t>
      </w:r>
      <w:bookmarkStart w:id="128" w:name="_Hlk57634987"/>
      <w:r w:rsidRPr="00EE6D95">
        <w:t>Fizičnim osebam, podjetjem in občinam nudi ugodno kreditiranje različnih naložb varstva okolja po obrestnih merah, nižjih od tržnih, itd.</w:t>
      </w:r>
      <w:bookmarkEnd w:id="128"/>
      <w:r w:rsidRPr="00EE6D95">
        <w:t xml:space="preserve">(Eko sklad, 2014). Priporočamo  spremljanje aktualnih razpisov na www.ekosklad.si. </w:t>
      </w:r>
    </w:p>
    <w:p w14:paraId="097E2611" w14:textId="77777777" w:rsidR="00177A1F" w:rsidRPr="00EE6D95" w:rsidRDefault="00177A1F" w:rsidP="00177A1F">
      <w:r w:rsidRPr="00EE6D95">
        <w:t xml:space="preserve">Eko sklad se zaveda pomembne in odgovorne naloge, da pomaga pri aktivnostih, ki so povezane z varstvom narave. Dosedanje izkušnje in primere dobre prakse želimo še nadgraditi z novimi dognanji in ukrepi, ki izboljšujejo stanje okolja. Prehod na obnovljive </w:t>
      </w:r>
      <w:r w:rsidRPr="00EE6D95">
        <w:lastRenderedPageBreak/>
        <w:t>vire energije, učinkovita raba energije, ravnanje z odpadki, odpadnimi vodami, trajna mobilnost in ozaveščanje javnosti predstavljajo izziv zaposlenim. Vsaka uspešno izpeljana zgodba izkazuje našo odgovornost do varovanja okolja, prinaša ugodne finančne posledice, kot tudi izboljšano kakovost bivanja za vse nas.</w:t>
      </w:r>
    </w:p>
    <w:p w14:paraId="478706E8" w14:textId="77777777" w:rsidR="00177A1F" w:rsidRPr="00EE6D95" w:rsidRDefault="00177A1F" w:rsidP="00177A1F">
      <w:r w:rsidRPr="00EE6D95">
        <w:rPr>
          <w:b/>
          <w:bCs/>
        </w:rPr>
        <w:t>Mrežo ENSVET</w:t>
      </w:r>
      <w:r w:rsidRPr="00EE6D95">
        <w:t xml:space="preserve"> organizira Eko sklad, Slovenski </w:t>
      </w:r>
      <w:proofErr w:type="spellStart"/>
      <w:r w:rsidRPr="00EE6D95">
        <w:t>okoljski</w:t>
      </w:r>
      <w:proofErr w:type="spellEnd"/>
      <w:r w:rsidRPr="00EE6D95">
        <w:t xml:space="preserve"> javni sklad, skupaj z zainteresiranimi lokalnimi skupnostmi - občinami. Eko sklad je hkrati tudi koordinator mreže ter vodi delovanje občinskih svetovalnih pisarn mreže in vanjo vključenih energetskih svetovalcev. Glavni namen delovanja Eko sklada je spodbujanje </w:t>
      </w:r>
      <w:proofErr w:type="spellStart"/>
      <w:r w:rsidRPr="00EE6D95">
        <w:t>okoljskih</w:t>
      </w:r>
      <w:proofErr w:type="spellEnd"/>
      <w:r w:rsidRPr="00EE6D95">
        <w:t xml:space="preserve"> naložb in izvajanje </w:t>
      </w:r>
      <w:proofErr w:type="spellStart"/>
      <w:r w:rsidRPr="00EE6D95">
        <w:t>okoljske</w:t>
      </w:r>
      <w:proofErr w:type="spellEnd"/>
      <w:r w:rsidRPr="00EE6D95">
        <w:t xml:space="preserve"> politike, ki jo določajo pristojna ministrstva. Ključni finančni mehanizmi za spodbujanje naložb so:</w:t>
      </w:r>
    </w:p>
    <w:p w14:paraId="2220DCFB" w14:textId="77777777" w:rsidR="00177A1F" w:rsidRPr="00EE6D95" w:rsidRDefault="00177A1F" w:rsidP="008E5B79">
      <w:pPr>
        <w:pStyle w:val="Odstavekseznama"/>
        <w:numPr>
          <w:ilvl w:val="0"/>
          <w:numId w:val="12"/>
        </w:numPr>
      </w:pPr>
      <w:r w:rsidRPr="00EE6D95">
        <w:rPr>
          <w:rFonts w:ascii="Trebuchet MS" w:hAnsi="Trebuchet MS"/>
        </w:rPr>
        <w:t>ugodna posojila,</w:t>
      </w:r>
    </w:p>
    <w:p w14:paraId="61CA55D5" w14:textId="77777777" w:rsidR="00177A1F" w:rsidRPr="00EE6D95" w:rsidRDefault="00177A1F" w:rsidP="008E5B79">
      <w:pPr>
        <w:pStyle w:val="Odstavekseznama"/>
        <w:numPr>
          <w:ilvl w:val="0"/>
          <w:numId w:val="12"/>
        </w:numPr>
      </w:pPr>
      <w:r w:rsidRPr="00EE6D95">
        <w:rPr>
          <w:rFonts w:ascii="Trebuchet MS" w:hAnsi="Trebuchet MS"/>
        </w:rPr>
        <w:t>subvencije (nepovratne finančne spodbude in pomoči),</w:t>
      </w:r>
    </w:p>
    <w:p w14:paraId="2A4BC59D" w14:textId="77777777" w:rsidR="00177A1F" w:rsidRPr="00EE6D95" w:rsidRDefault="00177A1F" w:rsidP="008E5B79">
      <w:pPr>
        <w:pStyle w:val="Odstavekseznama"/>
        <w:numPr>
          <w:ilvl w:val="0"/>
          <w:numId w:val="12"/>
        </w:numPr>
      </w:pPr>
      <w:r w:rsidRPr="00EE6D95">
        <w:rPr>
          <w:rFonts w:ascii="Trebuchet MS" w:hAnsi="Trebuchet MS"/>
        </w:rPr>
        <w:t>dejavnosti ozaveščanja javnosti,</w:t>
      </w:r>
    </w:p>
    <w:p w14:paraId="37E8EDD4" w14:textId="77777777" w:rsidR="00177A1F" w:rsidRPr="00EE6D95" w:rsidRDefault="00177A1F" w:rsidP="008E5B79">
      <w:pPr>
        <w:pStyle w:val="Odstavekseznama"/>
        <w:numPr>
          <w:ilvl w:val="0"/>
          <w:numId w:val="12"/>
        </w:numPr>
        <w:spacing w:after="120"/>
        <w:ind w:left="714" w:hanging="357"/>
      </w:pPr>
      <w:r w:rsidRPr="00EE6D95">
        <w:rPr>
          <w:rFonts w:ascii="Trebuchet MS" w:hAnsi="Trebuchet MS"/>
        </w:rPr>
        <w:t>brezplačna energetska svetovanja za občane ENSVET.</w:t>
      </w:r>
    </w:p>
    <w:p w14:paraId="7DF8B707" w14:textId="77777777" w:rsidR="00177A1F" w:rsidRPr="00EE6D95" w:rsidRDefault="00177A1F" w:rsidP="00177A1F">
      <w:r w:rsidRPr="00EE6D95">
        <w:t>V mreži ENSVET delujemo neodvisni energetski svetovalci, ki nudimo strokovna, neodvisna in brezplačna svetovanja na temo učinkovite rabe energije (URE) in obnovljivih virov energije (OVE) ter podajamo informacijske izobraževalne in ozaveščevalne aktivnosti. Pomagajo pri izboru, načrtovanju in uresničevanju investicijskih ukrepov učinkovite rabe energije in rabe obnovljivih virov v stanovanjskih stavbah. Svetovanje povečuje energetsko ozaveščenost občanov, njihovo odločanje za prihranke energije in zmanjševanje emisij toplogrednih plinov. S tem olajšuje uresničevanje nekaterih ukrepov in programov energetske politike. (</w:t>
      </w:r>
      <w:proofErr w:type="spellStart"/>
      <w:r w:rsidRPr="00EE6D95">
        <w:t>Ensvet</w:t>
      </w:r>
      <w:proofErr w:type="spellEnd"/>
      <w:r w:rsidRPr="00EE6D95">
        <w:t>)</w:t>
      </w:r>
    </w:p>
    <w:p w14:paraId="49927FA7" w14:textId="13A7BEAD" w:rsidR="00177A1F" w:rsidRPr="00EE6D95" w:rsidRDefault="00177A1F" w:rsidP="00177A1F">
      <w:pPr>
        <w:pStyle w:val="Napis"/>
        <w:keepNext/>
      </w:pPr>
      <w:bookmarkStart w:id="129" w:name="_Toc59169050"/>
      <w:bookmarkStart w:id="130" w:name="_Toc105005433"/>
      <w:r w:rsidRPr="00EE6D95">
        <w:t xml:space="preserve">Preglednica </w:t>
      </w:r>
      <w:r w:rsidR="002D5C9C">
        <w:fldChar w:fldCharType="begin"/>
      </w:r>
      <w:r w:rsidR="002D5C9C">
        <w:instrText xml:space="preserve"> SEQ Preglednica \* ARABIC </w:instrText>
      </w:r>
      <w:r w:rsidR="002D5C9C">
        <w:fldChar w:fldCharType="separate"/>
      </w:r>
      <w:r w:rsidR="00F27C72">
        <w:rPr>
          <w:noProof/>
        </w:rPr>
        <w:t>8</w:t>
      </w:r>
      <w:r w:rsidR="002D5C9C">
        <w:rPr>
          <w:noProof/>
        </w:rPr>
        <w:fldChar w:fldCharType="end"/>
      </w:r>
      <w:r w:rsidRPr="00EE6D95">
        <w:t xml:space="preserve">: </w:t>
      </w:r>
      <w:bookmarkStart w:id="131" w:name="_Hlk97118428"/>
      <w:r w:rsidR="00C14EB2">
        <w:t>A</w:t>
      </w:r>
      <w:r w:rsidRPr="00EE6D95">
        <w:t xml:space="preserve">ktualni razpisi </w:t>
      </w:r>
      <w:bookmarkStart w:id="132" w:name="_Hlk77580377"/>
      <w:r w:rsidRPr="00EE6D95">
        <w:t>Eko sklada</w:t>
      </w:r>
      <w:r w:rsidR="00C14EB2">
        <w:t xml:space="preserve"> v letu 2021</w:t>
      </w:r>
      <w:r w:rsidRPr="00EE6D95">
        <w:t xml:space="preserve"> (</w:t>
      </w:r>
      <w:hyperlink r:id="rId52" w:history="1">
        <w:r w:rsidR="00496ACD" w:rsidRPr="00EE6D95">
          <w:rPr>
            <w:rStyle w:val="Hiperpovezava"/>
          </w:rPr>
          <w:t>https://www.energetika-portal.si/javne-objave/</w:t>
        </w:r>
        <w:bookmarkEnd w:id="130"/>
      </w:hyperlink>
      <w:bookmarkEnd w:id="129"/>
    </w:p>
    <w:bookmarkEnd w:id="131"/>
    <w:bookmarkEnd w:id="132"/>
    <w:p w14:paraId="44E85885" w14:textId="402E284F" w:rsidR="00177A1F" w:rsidRDefault="00394B30" w:rsidP="00177A1F">
      <w:pPr>
        <w:rPr>
          <w:noProof/>
        </w:rPr>
      </w:pPr>
      <w:r w:rsidRPr="00EE6D95">
        <w:rPr>
          <w:noProof/>
        </w:rPr>
        <w:drawing>
          <wp:inline distT="0" distB="0" distL="0" distR="0" wp14:anchorId="64A6C6CD" wp14:editId="2AE817A4">
            <wp:extent cx="5760720" cy="354774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547745"/>
                    </a:xfrm>
                    <a:prstGeom prst="rect">
                      <a:avLst/>
                    </a:prstGeom>
                  </pic:spPr>
                </pic:pic>
              </a:graphicData>
            </a:graphic>
          </wp:inline>
        </w:drawing>
      </w:r>
      <w:r w:rsidR="003F48B9" w:rsidRPr="00EE6D95">
        <w:rPr>
          <w:noProof/>
        </w:rPr>
        <w:t xml:space="preserve"> </w:t>
      </w:r>
    </w:p>
    <w:p w14:paraId="45CD30BF" w14:textId="77777777" w:rsidR="00842F76" w:rsidRPr="00EE6D95" w:rsidRDefault="00842F76" w:rsidP="00177A1F"/>
    <w:p w14:paraId="2098AE53" w14:textId="77777777" w:rsidR="00177A1F" w:rsidRPr="00EE6D95" w:rsidRDefault="00177A1F" w:rsidP="00177A1F">
      <w:pPr>
        <w:pStyle w:val="Naslov2"/>
      </w:pPr>
      <w:bookmarkStart w:id="133" w:name="_Toc57790155"/>
      <w:bookmarkStart w:id="134" w:name="_Toc57790312"/>
      <w:bookmarkStart w:id="135" w:name="_Toc57790434"/>
      <w:bookmarkStart w:id="136" w:name="_Toc57790490"/>
      <w:bookmarkStart w:id="137" w:name="_Toc57790156"/>
      <w:bookmarkStart w:id="138" w:name="_Toc57790313"/>
      <w:bookmarkStart w:id="139" w:name="_Toc57790435"/>
      <w:bookmarkStart w:id="140" w:name="_Toc57790491"/>
      <w:bookmarkStart w:id="141" w:name="_Toc59169038"/>
      <w:bookmarkStart w:id="142" w:name="_Toc105005411"/>
      <w:bookmarkEnd w:id="133"/>
      <w:bookmarkEnd w:id="134"/>
      <w:bookmarkEnd w:id="135"/>
      <w:bookmarkEnd w:id="136"/>
      <w:bookmarkEnd w:id="137"/>
      <w:bookmarkEnd w:id="138"/>
      <w:bookmarkEnd w:id="139"/>
      <w:bookmarkEnd w:id="140"/>
      <w:r w:rsidRPr="00EE6D95">
        <w:lastRenderedPageBreak/>
        <w:t xml:space="preserve">Energetsko </w:t>
      </w:r>
      <w:proofErr w:type="spellStart"/>
      <w:r w:rsidRPr="00EE6D95">
        <w:t>pogodbeništvo</w:t>
      </w:r>
      <w:bookmarkEnd w:id="141"/>
      <w:bookmarkEnd w:id="142"/>
      <w:proofErr w:type="spellEnd"/>
    </w:p>
    <w:p w14:paraId="1C646EFC" w14:textId="77777777" w:rsidR="00177A1F" w:rsidRPr="00EE6D95" w:rsidRDefault="00177A1F" w:rsidP="00177A1F">
      <w:pPr>
        <w:spacing w:after="0" w:line="240" w:lineRule="auto"/>
        <w:rPr>
          <w:b/>
          <w:bCs/>
        </w:rPr>
      </w:pPr>
      <w:r w:rsidRPr="00EE6D95">
        <w:rPr>
          <w:b/>
          <w:bCs/>
        </w:rPr>
        <w:t xml:space="preserve">Zakaj je </w:t>
      </w:r>
      <w:proofErr w:type="spellStart"/>
      <w:r w:rsidRPr="00EE6D95">
        <w:rPr>
          <w:b/>
          <w:bCs/>
        </w:rPr>
        <w:t>pogodbeništvo</w:t>
      </w:r>
      <w:proofErr w:type="spellEnd"/>
      <w:r w:rsidRPr="00EE6D95">
        <w:rPr>
          <w:b/>
          <w:bCs/>
        </w:rPr>
        <w:t xml:space="preserve"> ustrezni mehanizem?</w:t>
      </w:r>
    </w:p>
    <w:p w14:paraId="5402824D" w14:textId="77777777" w:rsidR="00177A1F" w:rsidRPr="00EE6D95" w:rsidRDefault="00177A1F" w:rsidP="00177A1F">
      <w:pPr>
        <w:spacing w:after="0" w:line="240" w:lineRule="auto"/>
      </w:pPr>
      <w:r w:rsidRPr="00EE6D95">
        <w:t xml:space="preserve">Lokalne skupnosti imajo iz leta v leto manj investicijskih sredstev. Med drugim se za naslednjo finančno perspektivo napovedujejo slabši pogoji sofinanciranja iz naslova Kohezijskih sredstev. Ker pa pri energetsko učinkovitih prenovah stavb, javni razsvetljavi, ipd. vedno dosežemo prihranke pri stroških za energijo, lahko na te prihranke gledamo kot na prihodke samega investicijskega projekta in s tem kot vir preko katerega se obravnavani projekt trajnostne energetike tudi sam sebe poplača, kar pa je osnova za energetsko </w:t>
      </w:r>
      <w:proofErr w:type="spellStart"/>
      <w:r w:rsidRPr="00EE6D95">
        <w:t>pogodbeništvo</w:t>
      </w:r>
      <w:proofErr w:type="spellEnd"/>
      <w:r w:rsidRPr="00EE6D95">
        <w:t>.</w:t>
      </w:r>
    </w:p>
    <w:p w14:paraId="0A6A8333" w14:textId="77777777" w:rsidR="003F48B9" w:rsidRPr="00EE6D95" w:rsidRDefault="003F48B9" w:rsidP="00177A1F">
      <w:pPr>
        <w:rPr>
          <w:b/>
          <w:bCs/>
        </w:rPr>
      </w:pPr>
    </w:p>
    <w:p w14:paraId="7F4DAC1F" w14:textId="5394B181" w:rsidR="00177A1F" w:rsidRPr="00653D0B" w:rsidRDefault="00177A1F" w:rsidP="00177A1F">
      <w:pPr>
        <w:rPr>
          <w:b/>
          <w:bCs/>
          <w:color w:val="2F5496" w:themeColor="accent1" w:themeShade="BF"/>
        </w:rPr>
      </w:pPr>
      <w:r w:rsidRPr="00653D0B">
        <w:rPr>
          <w:b/>
          <w:bCs/>
          <w:color w:val="2F5496" w:themeColor="accent1" w:themeShade="BF"/>
        </w:rPr>
        <w:t xml:space="preserve">Energetsko </w:t>
      </w:r>
      <w:proofErr w:type="spellStart"/>
      <w:r w:rsidRPr="00653D0B">
        <w:rPr>
          <w:b/>
          <w:bCs/>
          <w:color w:val="2F5496" w:themeColor="accent1" w:themeShade="BF"/>
        </w:rPr>
        <w:t>pogodbeništvo</w:t>
      </w:r>
      <w:proofErr w:type="spellEnd"/>
      <w:r w:rsidRPr="00653D0B">
        <w:rPr>
          <w:b/>
          <w:bCs/>
          <w:color w:val="2F5496" w:themeColor="accent1" w:themeShade="BF"/>
        </w:rPr>
        <w:t xml:space="preserve"> - mehanizem</w:t>
      </w:r>
    </w:p>
    <w:p w14:paraId="61D10D88" w14:textId="77777777" w:rsidR="00177A1F" w:rsidRPr="00EE6D95" w:rsidRDefault="00177A1F" w:rsidP="00177A1F">
      <w:r w:rsidRPr="00EE6D95">
        <w:t xml:space="preserve">Glavni namen energetskega </w:t>
      </w:r>
      <w:proofErr w:type="spellStart"/>
      <w:r w:rsidRPr="00EE6D95">
        <w:t>pogodbeništva</w:t>
      </w:r>
      <w:proofErr w:type="spellEnd"/>
      <w:r w:rsidRPr="00EE6D95">
        <w:t xml:space="preserve"> (pogodbenega znižanja stroškov za energijo) je vključevanje zasebnih investitorjev v izvajanje ukrepov za učinkovito rabo energije (URE) na strani rabe in oskrbe z energijo ter nižanja stroškov za energijo, vključno z uporabo obnovljivih virov energije (OVE), brez angažiranja javnih financ, oziroma deležu le teh v manjšem obsegu. Energetsko </w:t>
      </w:r>
      <w:proofErr w:type="spellStart"/>
      <w:r w:rsidRPr="00EE6D95">
        <w:t>pogodbeništvo</w:t>
      </w:r>
      <w:proofErr w:type="spellEnd"/>
      <w:r w:rsidRPr="00EE6D95">
        <w:t xml:space="preserve"> povezuje naložbene in obratovalne postopke. Skladno z dobro prakso (npr. v Nemčiji) je tovrsten trg potrebno spodbuditi na več ravneh in sicer na strani naročnikov, strani izvajalcev in strani institucij, ki merijo učinke prihrankov. Poleg pravnih in institucionalnih vidikov je zelo pomemben element tudi razvoj in vzpostavitev ustrezne finančne, garancijske sheme, ki spodbudi vključitev poslovnih bank, v financiranje tovrstnega projektnega, javno zasebnega financiranja.</w:t>
      </w:r>
    </w:p>
    <w:p w14:paraId="2C010661" w14:textId="77777777" w:rsidR="00177A1F" w:rsidRPr="00EE6D95" w:rsidRDefault="00177A1F" w:rsidP="00177A1F">
      <w:r w:rsidRPr="00EE6D95">
        <w:t xml:space="preserve">Glede na izredno slab investicijski potencial lokalnih skupnosti ter javnih ustanov, da bi lahko same izvajale projekte trajnostne energetike v smislu večje energetske učinkovitosti ter ob upoštevanju dejstva, da ustreznega finančnega potenciala niti ni pri lokalnih ponudnikih teh storitev in kjer se finančni trg za pridobitev ugodnih finančnih virov preko komercialnih bank iz dneva v dan zaostruje, je potrebno nujno uvesti ustrezne mehanizme energetske učinkovitosti preko finančnih shem za implementacijo modela energetskega </w:t>
      </w:r>
      <w:proofErr w:type="spellStart"/>
      <w:r w:rsidRPr="00EE6D95">
        <w:t>pogodbeništva</w:t>
      </w:r>
      <w:proofErr w:type="spellEnd"/>
      <w:r w:rsidRPr="00EE6D95">
        <w:t xml:space="preserve">. </w:t>
      </w:r>
    </w:p>
    <w:p w14:paraId="3E5E8743" w14:textId="6A119A64" w:rsidR="00177A1F" w:rsidRPr="00EE6D95" w:rsidRDefault="00177A1F" w:rsidP="00177A1F">
      <w:r w:rsidRPr="00EE6D95">
        <w:t xml:space="preserve"> V okviru tega ukrepa bi preko ESCO banke v sodelovanju s poslovnimi bankami vzpostavili možnosti izvajanja finančnega inženiringa za spodbujanje investicij v energetsko učinkovitost na podlagi </w:t>
      </w:r>
      <w:proofErr w:type="spellStart"/>
      <w:r w:rsidRPr="00EE6D95">
        <w:t>t.i</w:t>
      </w:r>
      <w:proofErr w:type="spellEnd"/>
      <w:r w:rsidRPr="00EE6D95">
        <w:t xml:space="preserve">. energetskega </w:t>
      </w:r>
      <w:proofErr w:type="spellStart"/>
      <w:r w:rsidRPr="00EE6D95">
        <w:t>pogodbeništva</w:t>
      </w:r>
      <w:proofErr w:type="spellEnd"/>
      <w:r w:rsidRPr="00EE6D95">
        <w:t xml:space="preserve">, kjer se investicije financirajo na račun bodočih prihrankov. V ukrep je možno že sedaj vključiti pomoč in vire financiranja EIB – </w:t>
      </w:r>
      <w:proofErr w:type="spellStart"/>
      <w:r w:rsidRPr="00EE6D95">
        <w:t>European</w:t>
      </w:r>
      <w:proofErr w:type="spellEnd"/>
      <w:r w:rsidRPr="00EE6D95">
        <w:t xml:space="preserve"> </w:t>
      </w:r>
      <w:proofErr w:type="spellStart"/>
      <w:r w:rsidRPr="00EE6D95">
        <w:t>Investment</w:t>
      </w:r>
      <w:proofErr w:type="spellEnd"/>
      <w:r w:rsidRPr="00EE6D95">
        <w:t xml:space="preserve"> Bank preko različnih programov, kot sta npr. ELENA in JESSICA, ter nadalje sredstva nacionalnih, regijskih in lokalnih proračunov</w:t>
      </w:r>
      <w:r w:rsidR="003F48B9" w:rsidRPr="00EE6D95">
        <w:t xml:space="preserve"> </w:t>
      </w:r>
      <w:r w:rsidRPr="00EE6D95">
        <w:t>in sredstva evropske kohezijske politike.</w:t>
      </w:r>
    </w:p>
    <w:p w14:paraId="4B77EEE1" w14:textId="77777777" w:rsidR="00177A1F" w:rsidRPr="00653D0B" w:rsidRDefault="00177A1F" w:rsidP="00177A1F">
      <w:pPr>
        <w:rPr>
          <w:b/>
          <w:bCs/>
          <w:color w:val="2F5496" w:themeColor="accent1" w:themeShade="BF"/>
        </w:rPr>
      </w:pPr>
      <w:r w:rsidRPr="00653D0B">
        <w:rPr>
          <w:b/>
          <w:bCs/>
          <w:color w:val="2F5496" w:themeColor="accent1" w:themeShade="BF"/>
        </w:rPr>
        <w:t>Pravni vidik ESCO modela</w:t>
      </w:r>
    </w:p>
    <w:p w14:paraId="42CCA66E" w14:textId="671F30D6" w:rsidR="00177A1F" w:rsidRPr="00EE6D95" w:rsidRDefault="00177A1F" w:rsidP="00177A1F">
      <w:r w:rsidRPr="00EE6D95">
        <w:t xml:space="preserve">Podlaga za pravno ureditev ESCO modela je Direktiva 2012/27/ o energetski učinkovitosti, ki nadomešča direktivi 2006/32/ES o energetskih storitvah  ter 2004/8/ES o soproizvodnji toplote in električne energije in spreminja direktivi 2009/125/ES  o </w:t>
      </w:r>
      <w:proofErr w:type="spellStart"/>
      <w:r w:rsidRPr="00EE6D95">
        <w:t>okoljsko</w:t>
      </w:r>
      <w:proofErr w:type="spellEnd"/>
      <w:r w:rsidRPr="00EE6D95">
        <w:t xml:space="preserve"> primerni zasnovi izdelkov, povezanih z energijo in 2010/30/EU o navajanju porabe energije in drugih virov izdelkov povezanih z energijo. Posredno vpliva tudi na izvajanje direktive 2010/31/EU o energetski učinkovitosti sta</w:t>
      </w:r>
      <w:r w:rsidR="00335198">
        <w:t>v</w:t>
      </w:r>
      <w:r w:rsidRPr="00EE6D95">
        <w:t>b. Zahteve direktiv 2006/32/ES in 2004/8/ES so bile prenešene v naš pravni red z Energetskim zakonom. Direktiva 2012/27/</w:t>
      </w:r>
      <w:proofErr w:type="spellStart"/>
      <w:r w:rsidRPr="00EE6D95">
        <w:t>eu</w:t>
      </w:r>
      <w:proofErr w:type="spellEnd"/>
      <w:r w:rsidRPr="00EE6D95">
        <w:t xml:space="preserve"> med drugim narekuje tudi do leta 2020 zmanjšati letno porabo</w:t>
      </w:r>
      <w:r w:rsidR="00164B76" w:rsidRPr="00EE6D95">
        <w:t xml:space="preserve"> </w:t>
      </w:r>
      <w:r w:rsidRPr="00EE6D95">
        <w:t xml:space="preserve">energije v EU za 20 %, stavbe javnih organov postavlja kot zgled (prenova 3 % javnih stavb letno)(MZI, </w:t>
      </w:r>
      <w:proofErr w:type="spellStart"/>
      <w:r w:rsidRPr="00EE6D95">
        <w:t>PPt</w:t>
      </w:r>
      <w:proofErr w:type="spellEnd"/>
      <w:r w:rsidRPr="00EE6D95">
        <w:t xml:space="preserve"> 2019)</w:t>
      </w:r>
      <w:r w:rsidR="00164B76" w:rsidRPr="00EE6D95">
        <w:t>.</w:t>
      </w:r>
      <w:r w:rsidRPr="00EE6D95" w:rsidDel="005E21F2">
        <w:t xml:space="preserve"> </w:t>
      </w:r>
      <w:r w:rsidRPr="00EE6D95">
        <w:t xml:space="preserve">Konec leta 2018 pa je bila sprejeta </w:t>
      </w:r>
      <w:r w:rsidRPr="00EE6D95">
        <w:lastRenderedPageBreak/>
        <w:t xml:space="preserve">spremenjena osnovna direktiva 2018/2002, ki v delih spreminja direktivo 2012/27/EU med drugim tudi, da krovni cilj EU glede energetske učinkovitosti določa v višini vsaj 32,5% do leta 2030 (MZI, </w:t>
      </w:r>
      <w:proofErr w:type="spellStart"/>
      <w:r w:rsidRPr="00EE6D95">
        <w:t>ppt</w:t>
      </w:r>
      <w:proofErr w:type="spellEnd"/>
      <w:r w:rsidRPr="00EE6D95">
        <w:t xml:space="preserve"> 2019).</w:t>
      </w:r>
    </w:p>
    <w:p w14:paraId="401996B0" w14:textId="77777777" w:rsidR="00177A1F" w:rsidRPr="00EE6D95" w:rsidRDefault="00177A1F" w:rsidP="00177A1F">
      <w:r w:rsidRPr="00EE6D95">
        <w:t xml:space="preserve">Medtem ko je veliko število definicij energetskega </w:t>
      </w:r>
      <w:proofErr w:type="spellStart"/>
      <w:r w:rsidRPr="00EE6D95">
        <w:t>pogodbeništva</w:t>
      </w:r>
      <w:proofErr w:type="spellEnd"/>
      <w:r w:rsidRPr="00EE6D95">
        <w:t>- EPC v Evropi, je Direktiva o energetski učinkovitosti 2012/27/ (EED) končno podala obširno definicijo EU, kot sledi:</w:t>
      </w:r>
    </w:p>
    <w:p w14:paraId="30B6B7C7" w14:textId="77777777" w:rsidR="00177A1F" w:rsidRPr="00EE6D95" w:rsidRDefault="00177A1F" w:rsidP="00177A1F">
      <w:pPr>
        <w:rPr>
          <w:i/>
          <w:iCs/>
        </w:rPr>
      </w:pPr>
      <w:r w:rsidRPr="00EE6D95">
        <w:rPr>
          <w:i/>
          <w:iCs/>
        </w:rPr>
        <w:t xml:space="preserve">"Energetsko </w:t>
      </w:r>
      <w:proofErr w:type="spellStart"/>
      <w:r w:rsidRPr="00EE6D95">
        <w:rPr>
          <w:i/>
          <w:iCs/>
        </w:rPr>
        <w:t>pogodbeništvo</w:t>
      </w:r>
      <w:proofErr w:type="spellEnd"/>
      <w:r w:rsidRPr="00EE6D95">
        <w:rPr>
          <w:i/>
          <w:iCs/>
        </w:rPr>
        <w:t xml:space="preserve"> (EPC) pomeni pogodbeno razmerje med upravičencem in ponudnikom ukrepov za izboljšanje energetske učinkovitosti, v skladu s katerim je plačilo ponudnika za investicijo pogojeno s pogodbeno dogovorjenim nivojem izboljšave energetske učinkovitosti ali drugega dogovorjenega kriterija glede energetskih karakteristik, kot so finančni prihranki".</w:t>
      </w:r>
    </w:p>
    <w:p w14:paraId="6CB51EF6" w14:textId="77777777" w:rsidR="00177A1F" w:rsidRPr="00EE6D95" w:rsidRDefault="00177A1F" w:rsidP="00177A1F">
      <w:r w:rsidRPr="00EE6D95">
        <w:t>Nadalje EED našteva „zagotovljene prihranke" kot eno od minimalnih postavk, ki morajo biti vključene v modele pogodb EPC (določeno z aneksom XIII) (povzeto po GZS).</w:t>
      </w:r>
    </w:p>
    <w:p w14:paraId="7B71C31E" w14:textId="77777777" w:rsidR="00177A1F" w:rsidRPr="00EE6D95" w:rsidRDefault="00177A1F" w:rsidP="00177A1F"/>
    <w:p w14:paraId="56574A90" w14:textId="77777777" w:rsidR="00177A1F" w:rsidRPr="00EE6D95" w:rsidRDefault="00177A1F" w:rsidP="00177A1F">
      <w:pPr>
        <w:pStyle w:val="Naslov3"/>
      </w:pPr>
      <w:bookmarkStart w:id="143" w:name="_Toc57698925"/>
      <w:bookmarkStart w:id="144" w:name="_Toc57790158"/>
      <w:bookmarkStart w:id="145" w:name="_Toc57790315"/>
      <w:bookmarkStart w:id="146" w:name="_Toc57790437"/>
      <w:bookmarkStart w:id="147" w:name="_Toc57790493"/>
      <w:bookmarkStart w:id="148" w:name="_Toc57698926"/>
      <w:bookmarkStart w:id="149" w:name="_Toc57790159"/>
      <w:bookmarkStart w:id="150" w:name="_Toc57790316"/>
      <w:bookmarkStart w:id="151" w:name="_Toc57790438"/>
      <w:bookmarkStart w:id="152" w:name="_Toc57790494"/>
      <w:bookmarkStart w:id="153" w:name="_Toc57698927"/>
      <w:bookmarkStart w:id="154" w:name="_Toc57790160"/>
      <w:bookmarkStart w:id="155" w:name="_Toc57790317"/>
      <w:bookmarkStart w:id="156" w:name="_Toc57790439"/>
      <w:bookmarkStart w:id="157" w:name="_Toc57790495"/>
      <w:bookmarkStart w:id="158" w:name="_Toc57698928"/>
      <w:bookmarkStart w:id="159" w:name="_Toc57790161"/>
      <w:bookmarkStart w:id="160" w:name="_Toc57790318"/>
      <w:bookmarkStart w:id="161" w:name="_Toc57790440"/>
      <w:bookmarkStart w:id="162" w:name="_Toc57790496"/>
      <w:bookmarkStart w:id="163" w:name="_Toc57698929"/>
      <w:bookmarkStart w:id="164" w:name="_Toc57790162"/>
      <w:bookmarkStart w:id="165" w:name="_Toc57790319"/>
      <w:bookmarkStart w:id="166" w:name="_Toc57790441"/>
      <w:bookmarkStart w:id="167" w:name="_Toc57790497"/>
      <w:bookmarkStart w:id="168" w:name="_Toc57698930"/>
      <w:bookmarkStart w:id="169" w:name="_Toc57790163"/>
      <w:bookmarkStart w:id="170" w:name="_Toc57790320"/>
      <w:bookmarkStart w:id="171" w:name="_Toc57790442"/>
      <w:bookmarkStart w:id="172" w:name="_Toc57790498"/>
      <w:bookmarkStart w:id="173" w:name="_Toc57698931"/>
      <w:bookmarkStart w:id="174" w:name="_Toc57790164"/>
      <w:bookmarkStart w:id="175" w:name="_Toc57790321"/>
      <w:bookmarkStart w:id="176" w:name="_Toc57790443"/>
      <w:bookmarkStart w:id="177" w:name="_Toc57790499"/>
      <w:bookmarkStart w:id="178" w:name="_Toc57698932"/>
      <w:bookmarkStart w:id="179" w:name="_Toc57790165"/>
      <w:bookmarkStart w:id="180" w:name="_Toc57790322"/>
      <w:bookmarkStart w:id="181" w:name="_Toc57790444"/>
      <w:bookmarkStart w:id="182" w:name="_Toc57790500"/>
      <w:bookmarkStart w:id="183" w:name="_Toc57698933"/>
      <w:bookmarkStart w:id="184" w:name="_Toc57790166"/>
      <w:bookmarkStart w:id="185" w:name="_Toc57790323"/>
      <w:bookmarkStart w:id="186" w:name="_Toc57790445"/>
      <w:bookmarkStart w:id="187" w:name="_Toc57790501"/>
      <w:bookmarkStart w:id="188" w:name="_Toc57698934"/>
      <w:bookmarkStart w:id="189" w:name="_Toc57790167"/>
      <w:bookmarkStart w:id="190" w:name="_Toc57790324"/>
      <w:bookmarkStart w:id="191" w:name="_Toc57790446"/>
      <w:bookmarkStart w:id="192" w:name="_Toc57790502"/>
      <w:bookmarkStart w:id="193" w:name="_Toc57698935"/>
      <w:bookmarkStart w:id="194" w:name="_Toc57790168"/>
      <w:bookmarkStart w:id="195" w:name="_Toc57790325"/>
      <w:bookmarkStart w:id="196" w:name="_Toc57790447"/>
      <w:bookmarkStart w:id="197" w:name="_Toc57790503"/>
      <w:bookmarkStart w:id="198" w:name="_Toc57698936"/>
      <w:bookmarkStart w:id="199" w:name="_Toc57790169"/>
      <w:bookmarkStart w:id="200" w:name="_Toc57790326"/>
      <w:bookmarkStart w:id="201" w:name="_Toc57790448"/>
      <w:bookmarkStart w:id="202" w:name="_Toc57790504"/>
      <w:bookmarkStart w:id="203" w:name="_Toc57698937"/>
      <w:bookmarkStart w:id="204" w:name="_Toc57790170"/>
      <w:bookmarkStart w:id="205" w:name="_Toc57790327"/>
      <w:bookmarkStart w:id="206" w:name="_Toc57790449"/>
      <w:bookmarkStart w:id="207" w:name="_Toc57790505"/>
      <w:bookmarkStart w:id="208" w:name="_Toc57698938"/>
      <w:bookmarkStart w:id="209" w:name="_Toc57790171"/>
      <w:bookmarkStart w:id="210" w:name="_Toc57790328"/>
      <w:bookmarkStart w:id="211" w:name="_Toc57790450"/>
      <w:bookmarkStart w:id="212" w:name="_Toc57790506"/>
      <w:bookmarkStart w:id="213" w:name="_Toc57698939"/>
      <w:bookmarkStart w:id="214" w:name="_Toc57790172"/>
      <w:bookmarkStart w:id="215" w:name="_Toc57790329"/>
      <w:bookmarkStart w:id="216" w:name="_Toc57790451"/>
      <w:bookmarkStart w:id="217" w:name="_Toc57790507"/>
      <w:bookmarkStart w:id="218" w:name="_Toc57698940"/>
      <w:bookmarkStart w:id="219" w:name="_Toc57790173"/>
      <w:bookmarkStart w:id="220" w:name="_Toc57790330"/>
      <w:bookmarkStart w:id="221" w:name="_Toc57790452"/>
      <w:bookmarkStart w:id="222" w:name="_Toc57790508"/>
      <w:bookmarkStart w:id="223" w:name="_Toc59169039"/>
      <w:bookmarkStart w:id="224" w:name="_Toc10500541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EE6D95">
        <w:t>ESCO v zasebnem sektorju</w:t>
      </w:r>
      <w:bookmarkEnd w:id="223"/>
      <w:bookmarkEnd w:id="224"/>
      <w:r w:rsidRPr="00EE6D95">
        <w:t xml:space="preserve">  </w:t>
      </w:r>
    </w:p>
    <w:p w14:paraId="6DD4491B" w14:textId="77777777" w:rsidR="00177A1F" w:rsidRPr="00EE6D95" w:rsidRDefault="00177A1F" w:rsidP="00177A1F">
      <w:r w:rsidRPr="00EE6D95">
        <w:t xml:space="preserve">Sklepanje pogodb o zagotavljanju prihranka energije oziroma o zagotavljanju energije so brez posebnih določb predpisov možni v zasebnem sektorju. </w:t>
      </w:r>
    </w:p>
    <w:p w14:paraId="04058600" w14:textId="77777777" w:rsidR="00177A1F" w:rsidRPr="00EE6D95" w:rsidRDefault="00177A1F" w:rsidP="00177A1F">
      <w:r w:rsidRPr="00EE6D95">
        <w:t xml:space="preserve">Kot primer dobre prakse v našem lokalnem okolju navajamo </w:t>
      </w:r>
      <w:proofErr w:type="spellStart"/>
      <w:r w:rsidRPr="00EE6D95">
        <w:t>mikro</w:t>
      </w:r>
      <w:proofErr w:type="spellEnd"/>
      <w:r w:rsidRPr="00EE6D95">
        <w:t xml:space="preserve"> sistem DOLB Na Logu Tolmin, kjer je leta 2009 podjetje Eko les energetika zgradilo sistem, z njim uspešno kandidiralo na Kohezijska sredstva javnega razpisa DOLB 1 in prejelo 50% nepovratnih sredstev v višini 136.217 € in kjer oskrbuje s toploto 12 gospodarskih odjemalcev (trgovine, podjetja,..), kateri pri sami investiciji niso bili udeleženi in sedaj plačujejo toplote v vrednosti 90% cene ELKO – kurilnega olja ekstra lahkega, ki bi ga porabili v kolikor bi ostali ali prešli nazaj na ogrevanje na ELKO. Na trasi toplovoda dolžine 377 m letno zagotovi dobavitelj toplote svojim 12 odjemalcem 826 MWh toplote iz kotlovnice nazivne moči 600 kW, prihranek znaša cca 90.000 litrov ELKO oziroma 238.546 ton CO2. </w:t>
      </w:r>
    </w:p>
    <w:p w14:paraId="62F264C5" w14:textId="77777777" w:rsidR="00177A1F" w:rsidRPr="00EE6D95" w:rsidRDefault="00177A1F" w:rsidP="00177A1F"/>
    <w:p w14:paraId="0810D14E" w14:textId="77777777" w:rsidR="00177A1F" w:rsidRPr="00EE6D95" w:rsidRDefault="00177A1F" w:rsidP="00177A1F">
      <w:pPr>
        <w:pStyle w:val="Naslov3"/>
      </w:pPr>
      <w:bookmarkStart w:id="225" w:name="_Toc59169040"/>
      <w:bookmarkStart w:id="226" w:name="_Toc105005413"/>
      <w:r w:rsidRPr="00EE6D95">
        <w:t>ESCO v javnem sektorju</w:t>
      </w:r>
      <w:bookmarkEnd w:id="225"/>
      <w:bookmarkEnd w:id="226"/>
      <w:r w:rsidRPr="00EE6D95">
        <w:t xml:space="preserve">  </w:t>
      </w:r>
    </w:p>
    <w:p w14:paraId="083A5ADB" w14:textId="77777777" w:rsidR="00177A1F" w:rsidRPr="00EE6D95" w:rsidRDefault="00177A1F" w:rsidP="00177A1F">
      <w:r w:rsidRPr="00EE6D95">
        <w:t xml:space="preserve">Čeprav naj bi bil javni sektor zgled pri uvajanju ukrepov energetske učinkovitosti je pri uvajanju pogodbenega zagotavljanja prihrankov oziroma pogodbenemu zagotavljanju energije kar nekaj težav oziroma ovir tako na zakonodajni kot administrativni ravni in kjer bi morale države članice Skupnosti že z uveljavitvijo Direktive 2006/32/ES o učinkovitosti rabe končne energije in o energetskih storitvah sprejeti oziroma izvesti ustrezne mehanizme energetske učinkovitosti preko finančnih shem za implementacijo modela energetskega </w:t>
      </w:r>
      <w:proofErr w:type="spellStart"/>
      <w:r w:rsidRPr="00EE6D95">
        <w:t>pogodbeništva</w:t>
      </w:r>
      <w:proofErr w:type="spellEnd"/>
      <w:r w:rsidRPr="00EE6D95">
        <w:t xml:space="preserve"> (ESCO). </w:t>
      </w:r>
    </w:p>
    <w:p w14:paraId="41BC3BE8" w14:textId="77777777" w:rsidR="00177A1F" w:rsidRPr="00EE6D95" w:rsidRDefault="00177A1F" w:rsidP="00177A1F">
      <w:r w:rsidRPr="00EE6D95">
        <w:t>Resno oviro in nevarnost pri tem predstavljajo predpisi iz naslova javnih naročil in javnih financ, saj lahko zelo hitro pridemo do kršenja zakonodaje teh področij in je zato zelo pomembno, da se pri tem pravilno izvaja vse potrebne postopke. V lokalni energetski agenciji GOLEA smo glede navedenih vprašanj pridobili ustrezno mnenje Ministrstva za finance, Direktorata za Javno premoženje.</w:t>
      </w:r>
    </w:p>
    <w:p w14:paraId="6D52FD88" w14:textId="77777777" w:rsidR="00177A1F" w:rsidRPr="00EE6D95" w:rsidRDefault="00177A1F" w:rsidP="00177A1F">
      <w:r w:rsidRPr="00EE6D95">
        <w:t xml:space="preserve">V osnovi lahko posamezne ukrepe za izboljšanje energetske učinkovitosti na naslednje primere, kjer se ukrepe izvaja preko ESCO mehanizmov: </w:t>
      </w:r>
    </w:p>
    <w:p w14:paraId="23D54AD6" w14:textId="77777777" w:rsidR="00177A1F" w:rsidRPr="00EE6D95" w:rsidRDefault="00177A1F" w:rsidP="008E5B79">
      <w:pPr>
        <w:pStyle w:val="Odstavekseznama"/>
        <w:numPr>
          <w:ilvl w:val="0"/>
          <w:numId w:val="16"/>
        </w:numPr>
      </w:pPr>
      <w:r w:rsidRPr="00EE6D95">
        <w:rPr>
          <w:rFonts w:ascii="Trebuchet MS" w:hAnsi="Trebuchet MS"/>
        </w:rPr>
        <w:lastRenderedPageBreak/>
        <w:t xml:space="preserve">energetsko učinkovita prenova javne stavbe </w:t>
      </w:r>
    </w:p>
    <w:p w14:paraId="48A4B41B" w14:textId="77777777" w:rsidR="00177A1F" w:rsidRPr="00EE6D95" w:rsidRDefault="00177A1F" w:rsidP="008E5B79">
      <w:pPr>
        <w:pStyle w:val="Odstavekseznama"/>
        <w:numPr>
          <w:ilvl w:val="0"/>
          <w:numId w:val="16"/>
        </w:numPr>
      </w:pPr>
      <w:r w:rsidRPr="00EE6D95">
        <w:rPr>
          <w:rFonts w:ascii="Trebuchet MS" w:hAnsi="Trebuchet MS"/>
        </w:rPr>
        <w:t xml:space="preserve">energetsko učinkovita prenova javne razsvetljave </w:t>
      </w:r>
    </w:p>
    <w:p w14:paraId="719E4AC5" w14:textId="77777777" w:rsidR="00177A1F" w:rsidRPr="00EE6D95" w:rsidRDefault="00177A1F" w:rsidP="008E5B79">
      <w:pPr>
        <w:pStyle w:val="Odstavekseznama"/>
        <w:numPr>
          <w:ilvl w:val="0"/>
          <w:numId w:val="16"/>
        </w:numPr>
      </w:pPr>
      <w:r w:rsidRPr="00EE6D95">
        <w:rPr>
          <w:rFonts w:ascii="Trebuchet MS" w:hAnsi="Trebuchet MS"/>
        </w:rPr>
        <w:t xml:space="preserve">primer pogodbenega zagotavljanja toplote v daljinskem sistemu ogrevanja na lesno biomaso </w:t>
      </w:r>
    </w:p>
    <w:p w14:paraId="0E7622A6" w14:textId="0C84788D" w:rsidR="00177A1F" w:rsidRPr="00EE6D95" w:rsidRDefault="00177A1F" w:rsidP="00177A1F">
      <w:pPr>
        <w:pStyle w:val="Odstavekseznama"/>
        <w:numPr>
          <w:ilvl w:val="0"/>
          <w:numId w:val="16"/>
        </w:numPr>
      </w:pPr>
      <w:r w:rsidRPr="00EE6D95">
        <w:rPr>
          <w:rFonts w:ascii="Trebuchet MS" w:hAnsi="Trebuchet MS"/>
        </w:rPr>
        <w:t xml:space="preserve">primer pogodbene dobave toplote </w:t>
      </w:r>
    </w:p>
    <w:p w14:paraId="651BEEC1" w14:textId="77777777" w:rsidR="00177A1F" w:rsidRPr="00EE6D95" w:rsidRDefault="00177A1F" w:rsidP="00177A1F">
      <w:r w:rsidRPr="00EE6D95">
        <w:t xml:space="preserve">Glede na razpoložljiva Kohezijska sredstva pa je na drugi strani kar nekaj primerov, kjer občine izvajajo ukrepe za izboljšanje energetske učinkovitosti s Kohezijskimi in lastnimi sredstvi. </w:t>
      </w:r>
    </w:p>
    <w:p w14:paraId="7BA341A5" w14:textId="77777777" w:rsidR="00177A1F" w:rsidRPr="00EE6D95" w:rsidRDefault="00177A1F" w:rsidP="00177A1F">
      <w:r w:rsidRPr="00EE6D95">
        <w:t xml:space="preserve">Tu gre za poudariti predlog, ki je bil dan Ministrstvu za infrastrukturo in prostor, da se v javnih razpisih iz naslova kohezijskih sredstev vključi možnost, da občine koristnice pridobijo po teh razpisih določena nepovratna sredstva (50 – 85% delež upravičenih stroškov) javna sredstva za npr. prenovo javnih stavb, javne razsvetljave, oskrbe z daljinsko toploto,… preostali del pa zagotovi koncesionar oziroma pogodbenih, ki zagotavlja prihranke energije iz naslova prihrankov. </w:t>
      </w:r>
    </w:p>
    <w:p w14:paraId="411A477C" w14:textId="3804182F" w:rsidR="00177A1F" w:rsidRDefault="00177A1F" w:rsidP="00177A1F">
      <w:r w:rsidRPr="00EE6D95">
        <w:t>Ravno tako je bil dan s stani agencije GOLEA predlog Regijskim razvojnim agencijam (RRA) za vključevanje ESCO modelov za izvajanje projektov trajnostne energetike v Regijske razvojne programe (RRP) 2014-2020, kot sestavni del celostnih teritorialnih naložb znotraj regij.</w:t>
      </w:r>
    </w:p>
    <w:p w14:paraId="10208F18" w14:textId="77777777" w:rsidR="00634DF9" w:rsidRPr="00EE6D95" w:rsidRDefault="00634DF9" w:rsidP="00177A1F"/>
    <w:p w14:paraId="2835334B" w14:textId="77777777" w:rsidR="00177A1F" w:rsidRPr="00EE6D95" w:rsidRDefault="00177A1F" w:rsidP="00177A1F">
      <w:pPr>
        <w:pStyle w:val="Naslov4"/>
      </w:pPr>
      <w:r w:rsidRPr="00EE6D95">
        <w:t>Osnovni modeli ESCO v javnem sektorju</w:t>
      </w:r>
    </w:p>
    <w:p w14:paraId="1BFD9685" w14:textId="77777777" w:rsidR="00177A1F" w:rsidRPr="00EE6D95" w:rsidRDefault="00177A1F" w:rsidP="00177A1F">
      <w:r w:rsidRPr="00EE6D95">
        <w:t xml:space="preserve">V osnovi imamo tri možne pristope financiranja in izvajanja ukrepov za izboljšanje energetske učinkovitosti: </w:t>
      </w:r>
    </w:p>
    <w:p w14:paraId="6A8430B9" w14:textId="77777777" w:rsidR="00177A1F" w:rsidRPr="00EE6D95" w:rsidRDefault="00177A1F" w:rsidP="00177A1F">
      <w:r w:rsidRPr="00EE6D95">
        <w:t>1.</w:t>
      </w:r>
      <w:r w:rsidRPr="00EE6D95">
        <w:tab/>
      </w:r>
      <w:r w:rsidRPr="00EE6D95">
        <w:rPr>
          <w:b/>
          <w:bCs/>
        </w:rPr>
        <w:t>Občina je investitor in preko javno – naročniškega razmerja izvede ukrep za izboljšanje energetske učinkovitosti:</w:t>
      </w:r>
    </w:p>
    <w:p w14:paraId="6C4E2330" w14:textId="77777777" w:rsidR="00177A1F" w:rsidRPr="00EE6D95" w:rsidRDefault="00177A1F" w:rsidP="008E5B79">
      <w:pPr>
        <w:pStyle w:val="Odstavekseznama"/>
        <w:numPr>
          <w:ilvl w:val="0"/>
          <w:numId w:val="7"/>
        </w:numPr>
      </w:pPr>
      <w:r w:rsidRPr="00EE6D95">
        <w:rPr>
          <w:rFonts w:ascii="Trebuchet MS" w:hAnsi="Trebuchet MS"/>
        </w:rPr>
        <w:t xml:space="preserve">občina sama zagotovi sredstva za prenovo iz lastnih sredstev, </w:t>
      </w:r>
    </w:p>
    <w:p w14:paraId="0CA8DD8E" w14:textId="77777777" w:rsidR="00177A1F" w:rsidRPr="00EE6D95" w:rsidRDefault="00177A1F" w:rsidP="008E5B79">
      <w:pPr>
        <w:pStyle w:val="Odstavekseznama"/>
        <w:numPr>
          <w:ilvl w:val="0"/>
          <w:numId w:val="7"/>
        </w:numPr>
      </w:pPr>
      <w:r w:rsidRPr="00EE6D95">
        <w:rPr>
          <w:rFonts w:ascii="Trebuchet MS" w:hAnsi="Trebuchet MS"/>
        </w:rPr>
        <w:t xml:space="preserve">občina se kot lastnica in investitorka poteguje za pridobitev nepovratnih sredstev (npr. nacionalni razpisi iz naslova Kohezije, razpisi velikih zavezancev, drugi nacionalni in mednarodni razpisi), </w:t>
      </w:r>
    </w:p>
    <w:p w14:paraId="45484077" w14:textId="77777777" w:rsidR="00177A1F" w:rsidRPr="00EE6D95" w:rsidRDefault="00177A1F" w:rsidP="008E5B79">
      <w:pPr>
        <w:pStyle w:val="Odstavekseznama"/>
        <w:numPr>
          <w:ilvl w:val="0"/>
          <w:numId w:val="7"/>
        </w:numPr>
      </w:pPr>
      <w:r w:rsidRPr="00EE6D95">
        <w:rPr>
          <w:rFonts w:ascii="Trebuchet MS" w:hAnsi="Trebuchet MS"/>
        </w:rPr>
        <w:t xml:space="preserve">občina je kot investitorka v celoti udeležena na prihrankih, </w:t>
      </w:r>
    </w:p>
    <w:p w14:paraId="7FDDF1B0" w14:textId="77777777" w:rsidR="00177A1F" w:rsidRPr="00EE6D95" w:rsidRDefault="00177A1F" w:rsidP="008E5B79">
      <w:pPr>
        <w:pStyle w:val="Odstavekseznama"/>
        <w:numPr>
          <w:ilvl w:val="0"/>
          <w:numId w:val="7"/>
        </w:numPr>
      </w:pPr>
      <w:r w:rsidRPr="00EE6D95">
        <w:rPr>
          <w:rFonts w:ascii="Trebuchet MS" w:hAnsi="Trebuchet MS"/>
        </w:rPr>
        <w:t xml:space="preserve">tveganje doseganja prihrankov je na strani občine kot investitorke. </w:t>
      </w:r>
    </w:p>
    <w:p w14:paraId="008DF2B0" w14:textId="77777777" w:rsidR="00177A1F" w:rsidRPr="00EE6D95" w:rsidRDefault="00177A1F" w:rsidP="00177A1F">
      <w:r w:rsidRPr="00EE6D95">
        <w:t>Ta model se zaradi zmanjševanja investicijskega potenciala občin, javnih zavodov, ter drugih razlogov opušča in išče nove oblike finančnih mehanizmov za izvajanje ukrepov za izboljšanje energetske učinkovitosti, kjer nastanejo po izvedbi ukrepa prihranki energije, ki so v bistvu prihodek v investicijskem projektu in služijo za poplačilo same investicije.</w:t>
      </w:r>
    </w:p>
    <w:p w14:paraId="60A40641" w14:textId="77777777" w:rsidR="00177A1F" w:rsidRPr="00EE6D95" w:rsidRDefault="00177A1F" w:rsidP="00177A1F">
      <w:r w:rsidRPr="00EE6D95">
        <w:t>2.</w:t>
      </w:r>
      <w:r w:rsidRPr="00EE6D95">
        <w:tab/>
      </w:r>
      <w:r w:rsidRPr="00EE6D95">
        <w:rPr>
          <w:b/>
          <w:bCs/>
        </w:rPr>
        <w:t>Občina odda koncesijo prenove (gradnje) in upravljanja (storitve) preko javno-zasebnega partnerstva za izboljšanje energetske učinkovitosti:</w:t>
      </w:r>
    </w:p>
    <w:p w14:paraId="0F90CDEC" w14:textId="77777777" w:rsidR="00177A1F" w:rsidRPr="00EE6D95" w:rsidRDefault="00177A1F" w:rsidP="008E5B79">
      <w:pPr>
        <w:pStyle w:val="Odstavekseznama"/>
        <w:numPr>
          <w:ilvl w:val="0"/>
          <w:numId w:val="8"/>
        </w:numPr>
      </w:pPr>
      <w:r w:rsidRPr="00EE6D95">
        <w:rPr>
          <w:rFonts w:ascii="Trebuchet MS" w:hAnsi="Trebuchet MS"/>
        </w:rPr>
        <w:t xml:space="preserve">občina ne vlaga lastnih sredstev za prenovo, </w:t>
      </w:r>
    </w:p>
    <w:p w14:paraId="4138A1AA" w14:textId="77777777" w:rsidR="00177A1F" w:rsidRPr="00EE6D95" w:rsidRDefault="00177A1F" w:rsidP="008E5B79">
      <w:pPr>
        <w:pStyle w:val="Odstavekseznama"/>
        <w:numPr>
          <w:ilvl w:val="0"/>
          <w:numId w:val="8"/>
        </w:numPr>
      </w:pPr>
      <w:r w:rsidRPr="00EE6D95">
        <w:rPr>
          <w:rFonts w:ascii="Trebuchet MS" w:hAnsi="Trebuchet MS"/>
        </w:rPr>
        <w:t xml:space="preserve">koncesionar (pogodbenik) v svojem imenu in za svoj račun prenovi stavbo, javno razsvetljavo, sistem za ogrevanje, prezračevanje, hlajenje,.. in izvaja storitev pogodbenega zagotavljanja prihrankov oziroma oskrbe z energijo, kjer mu občina </w:t>
      </w:r>
      <w:r w:rsidRPr="00EE6D95">
        <w:rPr>
          <w:rFonts w:ascii="Trebuchet MS" w:hAnsi="Trebuchet MS"/>
        </w:rPr>
        <w:lastRenderedPageBreak/>
        <w:t xml:space="preserve">plačuje mesečne stroške storitve, ki pa morajo biti nižji od stroškov pred izvedbo ukrepov energetske učinkovitosti, </w:t>
      </w:r>
    </w:p>
    <w:p w14:paraId="349EC2D0" w14:textId="77777777" w:rsidR="00177A1F" w:rsidRPr="00EE6D95" w:rsidRDefault="00177A1F" w:rsidP="008E5B79">
      <w:pPr>
        <w:pStyle w:val="Odstavekseznama"/>
        <w:numPr>
          <w:ilvl w:val="0"/>
          <w:numId w:val="8"/>
        </w:numPr>
      </w:pPr>
      <w:r w:rsidRPr="00EE6D95">
        <w:rPr>
          <w:rFonts w:ascii="Trebuchet MS" w:hAnsi="Trebuchet MS"/>
        </w:rPr>
        <w:t>do izteka pogodbenega razmerja je lastnik vloženih sredstev koncesionar oziroma pogodbenik – model BOT (</w:t>
      </w:r>
      <w:proofErr w:type="spellStart"/>
      <w:r w:rsidRPr="00EE6D95">
        <w:rPr>
          <w:rFonts w:ascii="Trebuchet MS" w:hAnsi="Trebuchet MS"/>
        </w:rPr>
        <w:t>built</w:t>
      </w:r>
      <w:proofErr w:type="spellEnd"/>
      <w:r w:rsidRPr="00EE6D95">
        <w:rPr>
          <w:rFonts w:ascii="Trebuchet MS" w:hAnsi="Trebuchet MS"/>
        </w:rPr>
        <w:t>-</w:t>
      </w:r>
      <w:proofErr w:type="spellStart"/>
      <w:r w:rsidRPr="00EE6D95">
        <w:rPr>
          <w:rFonts w:ascii="Trebuchet MS" w:hAnsi="Trebuchet MS"/>
        </w:rPr>
        <w:t>operate</w:t>
      </w:r>
      <w:proofErr w:type="spellEnd"/>
      <w:r w:rsidRPr="00EE6D95">
        <w:rPr>
          <w:rFonts w:ascii="Trebuchet MS" w:hAnsi="Trebuchet MS"/>
        </w:rPr>
        <w:t>-transfer),</w:t>
      </w:r>
    </w:p>
    <w:p w14:paraId="49A4670D" w14:textId="77777777" w:rsidR="00177A1F" w:rsidRPr="00EE6D95" w:rsidRDefault="00177A1F" w:rsidP="008E5B79">
      <w:pPr>
        <w:pStyle w:val="Odstavekseznama"/>
        <w:numPr>
          <w:ilvl w:val="0"/>
          <w:numId w:val="8"/>
        </w:numPr>
      </w:pPr>
      <w:r w:rsidRPr="00EE6D95">
        <w:rPr>
          <w:rFonts w:ascii="Trebuchet MS" w:hAnsi="Trebuchet MS"/>
        </w:rPr>
        <w:t xml:space="preserve">koncesionar oziroma pogodbenik se na osnovi  koncesijske pogodbe oziroma pogodbe o zagotavljanju prihrankov poteguje za nepovratna sredstva na eventualnih razpisih (Kohezija, veliki zavezanci,..), </w:t>
      </w:r>
    </w:p>
    <w:p w14:paraId="43122E1F" w14:textId="77777777" w:rsidR="00177A1F" w:rsidRPr="00EE6D95" w:rsidRDefault="00177A1F" w:rsidP="008E5B79">
      <w:pPr>
        <w:pStyle w:val="Odstavekseznama"/>
        <w:numPr>
          <w:ilvl w:val="0"/>
          <w:numId w:val="8"/>
        </w:numPr>
      </w:pPr>
      <w:r w:rsidRPr="00EE6D95">
        <w:rPr>
          <w:rFonts w:ascii="Trebuchet MS" w:hAnsi="Trebuchet MS"/>
        </w:rPr>
        <w:t xml:space="preserve">tveganje za doseganje prihrankov je na strani koncesionarja oziroma pogodbenika. </w:t>
      </w:r>
    </w:p>
    <w:p w14:paraId="2B803148" w14:textId="77777777" w:rsidR="00177A1F" w:rsidRPr="00EE6D95" w:rsidRDefault="00177A1F" w:rsidP="00177A1F">
      <w:r w:rsidRPr="00EE6D95">
        <w:t>Ta model se postopoma uveljavlja, kjer  so pogodbena obdobja sorazmerno dolga, saj se morajo v tem času poplačati vsi vložki koncesionarja oziroma pogodbenika, kateri želi ob tem tudi ustrezen donos na vložena sredstva.</w:t>
      </w:r>
    </w:p>
    <w:p w14:paraId="6FEF5EB6" w14:textId="77777777" w:rsidR="00177A1F" w:rsidRPr="00EE6D95" w:rsidRDefault="00177A1F" w:rsidP="00177A1F">
      <w:r w:rsidRPr="00EE6D95">
        <w:t>3.</w:t>
      </w:r>
      <w:r w:rsidRPr="00EE6D95">
        <w:tab/>
      </w:r>
      <w:r w:rsidRPr="00EE6D95">
        <w:rPr>
          <w:b/>
          <w:bCs/>
        </w:rPr>
        <w:t>Občina kot investitor preko javno-naročniškega razmerja izvede ukrep za izboljšanje energetske učinkovitosti ter ob tem odda koncesijo oziroma pogodbo za opravljanje energetskih storitev zagotavljanja prihrankov oziroma oskrbe z energijo</w:t>
      </w:r>
      <w:r w:rsidRPr="00EE6D95">
        <w:t xml:space="preserve">: </w:t>
      </w:r>
    </w:p>
    <w:p w14:paraId="4D1157DD" w14:textId="77777777" w:rsidR="00177A1F" w:rsidRPr="00EE6D95" w:rsidRDefault="00177A1F" w:rsidP="008E5B79">
      <w:pPr>
        <w:pStyle w:val="Odstavekseznama"/>
        <w:numPr>
          <w:ilvl w:val="0"/>
          <w:numId w:val="9"/>
        </w:numPr>
      </w:pPr>
      <w:r w:rsidRPr="00EE6D95">
        <w:rPr>
          <w:rFonts w:ascii="Trebuchet MS" w:hAnsi="Trebuchet MS"/>
        </w:rPr>
        <w:t>občina sama zagotovi sredstva za prenovo,</w:t>
      </w:r>
    </w:p>
    <w:p w14:paraId="2D649AEB" w14:textId="77777777" w:rsidR="00177A1F" w:rsidRPr="00EE6D95" w:rsidRDefault="00177A1F" w:rsidP="008E5B79">
      <w:pPr>
        <w:pStyle w:val="Odstavekseznama"/>
        <w:numPr>
          <w:ilvl w:val="0"/>
          <w:numId w:val="9"/>
        </w:numPr>
      </w:pPr>
      <w:r w:rsidRPr="00EE6D95">
        <w:rPr>
          <w:rFonts w:ascii="Trebuchet MS" w:hAnsi="Trebuchet MS"/>
        </w:rPr>
        <w:t>občina se kot lastnica in investitorka poteguje za nepovratna sredstva,</w:t>
      </w:r>
    </w:p>
    <w:p w14:paraId="0797F6DA" w14:textId="77777777" w:rsidR="00177A1F" w:rsidRPr="00EE6D95" w:rsidRDefault="00177A1F" w:rsidP="008E5B79">
      <w:pPr>
        <w:pStyle w:val="Odstavekseznama"/>
        <w:numPr>
          <w:ilvl w:val="0"/>
          <w:numId w:val="9"/>
        </w:numPr>
      </w:pPr>
      <w:r w:rsidRPr="00EE6D95">
        <w:rPr>
          <w:rFonts w:ascii="Trebuchet MS" w:hAnsi="Trebuchet MS"/>
        </w:rPr>
        <w:t>občina je kot lastnica in investitorka soudeležena na prihrankih,</w:t>
      </w:r>
    </w:p>
    <w:p w14:paraId="6BE5B5A0" w14:textId="77777777" w:rsidR="00177A1F" w:rsidRPr="00EE6D95" w:rsidRDefault="00177A1F" w:rsidP="008E5B79">
      <w:pPr>
        <w:pStyle w:val="Odstavekseznama"/>
        <w:numPr>
          <w:ilvl w:val="0"/>
          <w:numId w:val="9"/>
        </w:numPr>
      </w:pPr>
      <w:r w:rsidRPr="00EE6D95">
        <w:rPr>
          <w:rFonts w:ascii="Trebuchet MS" w:hAnsi="Trebuchet MS"/>
        </w:rPr>
        <w:t xml:space="preserve">občina po izvedbi ukrepa za izboljšanje energetske učinkovitosti preda v upravljanje objekt, daljinski oziroma lokalni sistem ogrevanja, hlajenja ali prezračevanja, javno razsvetljavo,.. v upravljanje podjetju, ki izvaja energetske storitve pogodbenega zagotavljanja prihrankov oziroma oskrbe z energijo (ESCO podjetje), </w:t>
      </w:r>
    </w:p>
    <w:p w14:paraId="6675B050" w14:textId="77777777" w:rsidR="00177A1F" w:rsidRPr="00EE6D95" w:rsidRDefault="00177A1F" w:rsidP="008E5B79">
      <w:pPr>
        <w:pStyle w:val="Odstavekseznama"/>
        <w:numPr>
          <w:ilvl w:val="0"/>
          <w:numId w:val="9"/>
        </w:numPr>
      </w:pPr>
      <w:r w:rsidRPr="00EE6D95">
        <w:rPr>
          <w:rFonts w:ascii="Trebuchet MS" w:hAnsi="Trebuchet MS"/>
        </w:rPr>
        <w:t xml:space="preserve">koncesionar oziroma pogodbenik (ESCO podjetje) ob prevzemu  objekta, daljinskega oziroma lokalnega sistema ogrevanja, hlajenja ali prezračevanja, javne razsvetljave,.. v upravljanje, na osnovi izključne in posebne pravice opravljanja energetskih storitev v pogodbenem obdobju, plača </w:t>
      </w:r>
      <w:proofErr w:type="spellStart"/>
      <w:r w:rsidRPr="00EE6D95">
        <w:rPr>
          <w:rFonts w:ascii="Trebuchet MS" w:hAnsi="Trebuchet MS"/>
        </w:rPr>
        <w:t>koncendentu</w:t>
      </w:r>
      <w:proofErr w:type="spellEnd"/>
      <w:r w:rsidRPr="00EE6D95">
        <w:rPr>
          <w:rFonts w:ascii="Trebuchet MS" w:hAnsi="Trebuchet MS"/>
        </w:rPr>
        <w:t xml:space="preserve"> oz. občini koncesijsko dajatev v enkratnem znesku, s katero </w:t>
      </w:r>
      <w:proofErr w:type="spellStart"/>
      <w:r w:rsidRPr="00EE6D95">
        <w:rPr>
          <w:rFonts w:ascii="Trebuchet MS" w:hAnsi="Trebuchet MS"/>
        </w:rPr>
        <w:t>koncendent</w:t>
      </w:r>
      <w:proofErr w:type="spellEnd"/>
      <w:r w:rsidRPr="00EE6D95">
        <w:rPr>
          <w:rFonts w:ascii="Trebuchet MS" w:hAnsi="Trebuchet MS"/>
        </w:rPr>
        <w:t xml:space="preserve"> oz. občina zapre finančno konstrukcijo izvedbe ukrepa za izboljšanje energetske učinkovitosti, </w:t>
      </w:r>
    </w:p>
    <w:p w14:paraId="4BF9CA33" w14:textId="77777777" w:rsidR="00177A1F" w:rsidRPr="00EE6D95" w:rsidRDefault="00177A1F" w:rsidP="008E5B79">
      <w:pPr>
        <w:pStyle w:val="Odstavekseznama"/>
        <w:numPr>
          <w:ilvl w:val="0"/>
          <w:numId w:val="9"/>
        </w:numPr>
      </w:pPr>
      <w:r w:rsidRPr="00EE6D95">
        <w:rPr>
          <w:rFonts w:ascii="Trebuchet MS" w:hAnsi="Trebuchet MS"/>
        </w:rPr>
        <w:t xml:space="preserve">postopke javnega naročila izvedbe ukrepa za izboljšanje energetske učinkovitosti in kasnejšega izvajanja energetskih storitev objavi v enotnem javnem razpisu (naročilu), </w:t>
      </w:r>
    </w:p>
    <w:p w14:paraId="48CED7E6" w14:textId="77777777" w:rsidR="00177A1F" w:rsidRPr="00EE6D95" w:rsidRDefault="00177A1F" w:rsidP="008E5B79">
      <w:pPr>
        <w:pStyle w:val="Odstavekseznama"/>
        <w:numPr>
          <w:ilvl w:val="0"/>
          <w:numId w:val="9"/>
        </w:numPr>
      </w:pPr>
      <w:r w:rsidRPr="00EE6D95">
        <w:rPr>
          <w:rFonts w:ascii="Trebuchet MS" w:hAnsi="Trebuchet MS"/>
        </w:rPr>
        <w:t xml:space="preserve">z vidika javnih financ tako občina preko javno-naročniškega razmerja izvede ukrep za izboljšanje energetske učinkovitosti in izvajalcu plača izvedena dela, kjer je občina lastnica objekta, sistema oskrbe s toploto, javne razsvetljave,… nato pa to preda v upravljanje (najem) koncesionarju oziroma pogodbeniku, kateri na osnovi izključne in posebne pravice zaradi monopolnega položaja plača koncesijsko dajatev (najemnino) v enkratnem znesku, izvajalec prenove (gradnje) in kasneje storitve (upravljanja, vzdrževanja,.) je ista oseba.   </w:t>
      </w:r>
    </w:p>
    <w:p w14:paraId="423D766F" w14:textId="77777777" w:rsidR="00177A1F" w:rsidRPr="00EE6D95" w:rsidRDefault="00177A1F" w:rsidP="00177A1F">
      <w:r w:rsidRPr="00EE6D95">
        <w:t xml:space="preserve">Kot primer dobre prakse ponovno navajamo sočasni razpis za prenovo kotlovnic (prehod iz kurilnega olja na biomaso) in 15-letno dobavo toplote znotraj projekta Obnovljivi viri v primorskih občinah Švicarskega prispevka, za kar je GOLEA prejela pozitivno mnenje Ministrstva za finance.  </w:t>
      </w:r>
    </w:p>
    <w:p w14:paraId="4AF55F09" w14:textId="77777777" w:rsidR="00177A1F" w:rsidRPr="00EE6D95" w:rsidRDefault="00177A1F" w:rsidP="00177A1F">
      <w:r w:rsidRPr="00EE6D95">
        <w:lastRenderedPageBreak/>
        <w:t xml:space="preserve">Prednosti </w:t>
      </w:r>
      <w:proofErr w:type="spellStart"/>
      <w:r w:rsidRPr="00EE6D95">
        <w:t>pogodbeništva</w:t>
      </w:r>
      <w:proofErr w:type="spellEnd"/>
      <w:r w:rsidRPr="00EE6D95">
        <w:t xml:space="preserve"> so prikazane v naslednji preglednici.</w:t>
      </w:r>
    </w:p>
    <w:p w14:paraId="424BA686" w14:textId="363789EB" w:rsidR="00177A1F" w:rsidRPr="00EE6D95" w:rsidRDefault="00177A1F" w:rsidP="00177A1F">
      <w:pPr>
        <w:pStyle w:val="Napis"/>
        <w:keepNext/>
      </w:pPr>
      <w:bookmarkStart w:id="227" w:name="_Toc59169051"/>
      <w:bookmarkStart w:id="228" w:name="_Toc105005434"/>
      <w:r w:rsidRPr="00EE6D95">
        <w:t xml:space="preserve">Preglednica </w:t>
      </w:r>
      <w:r w:rsidR="002D5C9C">
        <w:fldChar w:fldCharType="begin"/>
      </w:r>
      <w:r w:rsidR="002D5C9C">
        <w:instrText xml:space="preserve"> SEQ Preglednica \* ARABIC </w:instrText>
      </w:r>
      <w:r w:rsidR="002D5C9C">
        <w:fldChar w:fldCharType="separate"/>
      </w:r>
      <w:r w:rsidR="00F27C72">
        <w:rPr>
          <w:noProof/>
        </w:rPr>
        <w:t>9</w:t>
      </w:r>
      <w:r w:rsidR="002D5C9C">
        <w:rPr>
          <w:noProof/>
        </w:rPr>
        <w:fldChar w:fldCharType="end"/>
      </w:r>
      <w:r w:rsidRPr="00EE6D95">
        <w:t>: Odločitveni kriteriji za izvedbo energetske prenove v lastni izvedbi oziroma ESCO podjetju</w:t>
      </w:r>
      <w:bookmarkEnd w:id="227"/>
      <w:bookmarkEnd w:id="22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2494"/>
        <w:gridCol w:w="2602"/>
      </w:tblGrid>
      <w:tr w:rsidR="00177A1F" w:rsidRPr="00EE6D95" w14:paraId="453D22AD" w14:textId="77777777" w:rsidTr="002B23B3">
        <w:trPr>
          <w:trHeight w:hRule="exact" w:val="340"/>
        </w:trPr>
        <w:tc>
          <w:tcPr>
            <w:tcW w:w="3969" w:type="dxa"/>
            <w:shd w:val="clear" w:color="auto" w:fill="8DB3E2"/>
            <w:vAlign w:val="center"/>
            <w:hideMark/>
          </w:tcPr>
          <w:p w14:paraId="6B403CBE" w14:textId="77777777" w:rsidR="00177A1F" w:rsidRPr="00EE6D95" w:rsidRDefault="00177A1F" w:rsidP="002B23B3">
            <w:r w:rsidRPr="00EE6D95">
              <w:t>ODLOČITVENI KRITERIJI</w:t>
            </w:r>
          </w:p>
        </w:tc>
        <w:tc>
          <w:tcPr>
            <w:tcW w:w="2552" w:type="dxa"/>
            <w:shd w:val="clear" w:color="auto" w:fill="8DB3E2"/>
            <w:vAlign w:val="center"/>
            <w:hideMark/>
          </w:tcPr>
          <w:p w14:paraId="1A672B9A" w14:textId="77777777" w:rsidR="00177A1F" w:rsidRPr="00EE6D95" w:rsidRDefault="00177A1F" w:rsidP="002B23B3">
            <w:r w:rsidRPr="00EE6D95">
              <w:t>LASTNA IZVEDBA</w:t>
            </w:r>
          </w:p>
        </w:tc>
        <w:tc>
          <w:tcPr>
            <w:tcW w:w="2658" w:type="dxa"/>
            <w:shd w:val="clear" w:color="auto" w:fill="8DB3E2"/>
            <w:vAlign w:val="center"/>
            <w:hideMark/>
          </w:tcPr>
          <w:p w14:paraId="0300800D" w14:textId="77777777" w:rsidR="00177A1F" w:rsidRPr="00EE6D95" w:rsidRDefault="00177A1F" w:rsidP="002B23B3">
            <w:r w:rsidRPr="00EE6D95">
              <w:t>ESCO PODJETJE</w:t>
            </w:r>
          </w:p>
        </w:tc>
      </w:tr>
      <w:tr w:rsidR="00177A1F" w:rsidRPr="00EE6D95" w14:paraId="7068756C" w14:textId="77777777" w:rsidTr="002B23B3">
        <w:trPr>
          <w:trHeight w:hRule="exact" w:val="340"/>
        </w:trPr>
        <w:tc>
          <w:tcPr>
            <w:tcW w:w="3969" w:type="dxa"/>
            <w:vAlign w:val="center"/>
            <w:hideMark/>
          </w:tcPr>
          <w:p w14:paraId="55682A47" w14:textId="77777777" w:rsidR="00177A1F" w:rsidRPr="00EE6D95" w:rsidRDefault="00177A1F" w:rsidP="002B23B3">
            <w:r w:rsidRPr="00EE6D95">
              <w:t>financiranje</w:t>
            </w:r>
          </w:p>
        </w:tc>
        <w:tc>
          <w:tcPr>
            <w:tcW w:w="2552" w:type="dxa"/>
            <w:vAlign w:val="center"/>
            <w:hideMark/>
          </w:tcPr>
          <w:p w14:paraId="182AD810" w14:textId="77777777" w:rsidR="00177A1F" w:rsidRPr="00EE6D95" w:rsidRDefault="00177A1F" w:rsidP="002B23B3">
            <w:r w:rsidRPr="00EE6D95">
              <w:t>100% lastnik</w:t>
            </w:r>
          </w:p>
        </w:tc>
        <w:tc>
          <w:tcPr>
            <w:tcW w:w="2658" w:type="dxa"/>
            <w:vAlign w:val="center"/>
            <w:hideMark/>
          </w:tcPr>
          <w:p w14:paraId="3EAF915D" w14:textId="77777777" w:rsidR="00177A1F" w:rsidRPr="00EE6D95" w:rsidRDefault="00177A1F" w:rsidP="002B23B3">
            <w:r w:rsidRPr="00EE6D95">
              <w:t>0 - 100% lastnik</w:t>
            </w:r>
          </w:p>
        </w:tc>
      </w:tr>
      <w:tr w:rsidR="00177A1F" w:rsidRPr="00EE6D95" w14:paraId="03D9C526" w14:textId="77777777" w:rsidTr="002B23B3">
        <w:trPr>
          <w:trHeight w:hRule="exact" w:val="340"/>
        </w:trPr>
        <w:tc>
          <w:tcPr>
            <w:tcW w:w="3969" w:type="dxa"/>
            <w:vAlign w:val="center"/>
            <w:hideMark/>
          </w:tcPr>
          <w:p w14:paraId="726DABDD" w14:textId="77777777" w:rsidR="00177A1F" w:rsidRPr="00EE6D95" w:rsidRDefault="00177A1F" w:rsidP="002B23B3">
            <w:r w:rsidRPr="00EE6D95">
              <w:t>tehnični in ekonomski tveganje</w:t>
            </w:r>
          </w:p>
        </w:tc>
        <w:tc>
          <w:tcPr>
            <w:tcW w:w="2552" w:type="dxa"/>
            <w:vAlign w:val="center"/>
            <w:hideMark/>
          </w:tcPr>
          <w:p w14:paraId="74673265" w14:textId="77777777" w:rsidR="00177A1F" w:rsidRPr="00EE6D95" w:rsidRDefault="00177A1F" w:rsidP="002B23B3">
            <w:r w:rsidRPr="00EE6D95">
              <w:t>lastnik</w:t>
            </w:r>
          </w:p>
        </w:tc>
        <w:tc>
          <w:tcPr>
            <w:tcW w:w="2658" w:type="dxa"/>
            <w:vAlign w:val="center"/>
            <w:hideMark/>
          </w:tcPr>
          <w:p w14:paraId="3605494C" w14:textId="77777777" w:rsidR="00177A1F" w:rsidRPr="00EE6D95" w:rsidRDefault="00177A1F" w:rsidP="002B23B3">
            <w:r w:rsidRPr="00EE6D95">
              <w:t>ESCO</w:t>
            </w:r>
          </w:p>
        </w:tc>
      </w:tr>
      <w:tr w:rsidR="00177A1F" w:rsidRPr="00EE6D95" w14:paraId="20D69CDF" w14:textId="77777777" w:rsidTr="002B23B3">
        <w:trPr>
          <w:trHeight w:hRule="exact" w:val="610"/>
        </w:trPr>
        <w:tc>
          <w:tcPr>
            <w:tcW w:w="3969" w:type="dxa"/>
            <w:vAlign w:val="center"/>
            <w:hideMark/>
          </w:tcPr>
          <w:p w14:paraId="546D02CB" w14:textId="77777777" w:rsidR="00177A1F" w:rsidRPr="00EE6D95" w:rsidRDefault="00177A1F" w:rsidP="002B23B3">
            <w:r w:rsidRPr="00EE6D95">
              <w:t>optimizacija, obratovanje, vzdrževanje</w:t>
            </w:r>
          </w:p>
        </w:tc>
        <w:tc>
          <w:tcPr>
            <w:tcW w:w="2552" w:type="dxa"/>
            <w:vAlign w:val="center"/>
            <w:hideMark/>
          </w:tcPr>
          <w:p w14:paraId="7511043A" w14:textId="77777777" w:rsidR="00177A1F" w:rsidRPr="00EE6D95" w:rsidRDefault="00177A1F" w:rsidP="002B23B3">
            <w:r w:rsidRPr="00EE6D95">
              <w:t>visoko motivirani zaposleni</w:t>
            </w:r>
          </w:p>
        </w:tc>
        <w:tc>
          <w:tcPr>
            <w:tcW w:w="2658" w:type="dxa"/>
            <w:vAlign w:val="center"/>
            <w:hideMark/>
          </w:tcPr>
          <w:p w14:paraId="28DC2726" w14:textId="77777777" w:rsidR="00177A1F" w:rsidRPr="00EE6D95" w:rsidRDefault="00177A1F" w:rsidP="002B23B3">
            <w:r w:rsidRPr="00EE6D95">
              <w:t>V lastnem interesu izvajalca ESCO storitev</w:t>
            </w:r>
          </w:p>
        </w:tc>
      </w:tr>
      <w:tr w:rsidR="00177A1F" w:rsidRPr="00EE6D95" w14:paraId="0A1A6779" w14:textId="77777777" w:rsidTr="002B23B3">
        <w:trPr>
          <w:trHeight w:hRule="exact" w:val="340"/>
        </w:trPr>
        <w:tc>
          <w:tcPr>
            <w:tcW w:w="3969" w:type="dxa"/>
            <w:vAlign w:val="center"/>
            <w:hideMark/>
          </w:tcPr>
          <w:p w14:paraId="644CD619" w14:textId="77777777" w:rsidR="00177A1F" w:rsidRPr="00EE6D95" w:rsidRDefault="00177A1F" w:rsidP="002B23B3">
            <w:r w:rsidRPr="00EE6D95">
              <w:t>jamstvo za učinke (prihranke)</w:t>
            </w:r>
          </w:p>
        </w:tc>
        <w:tc>
          <w:tcPr>
            <w:tcW w:w="2552" w:type="dxa"/>
            <w:vAlign w:val="center"/>
            <w:hideMark/>
          </w:tcPr>
          <w:p w14:paraId="72BE7B09" w14:textId="77777777" w:rsidR="00177A1F" w:rsidRPr="00EE6D95" w:rsidRDefault="00177A1F" w:rsidP="002B23B3">
            <w:r w:rsidRPr="00EE6D95">
              <w:t>ne</w:t>
            </w:r>
          </w:p>
        </w:tc>
        <w:tc>
          <w:tcPr>
            <w:tcW w:w="2658" w:type="dxa"/>
            <w:vAlign w:val="center"/>
            <w:hideMark/>
          </w:tcPr>
          <w:p w14:paraId="1082EF13" w14:textId="77777777" w:rsidR="00177A1F" w:rsidRPr="00EE6D95" w:rsidRDefault="00177A1F" w:rsidP="002B23B3">
            <w:r w:rsidRPr="00EE6D95">
              <w:t>da</w:t>
            </w:r>
          </w:p>
        </w:tc>
      </w:tr>
      <w:tr w:rsidR="00177A1F" w:rsidRPr="00EE6D95" w14:paraId="7CB70FBD" w14:textId="77777777" w:rsidTr="002B23B3">
        <w:trPr>
          <w:trHeight w:hRule="exact" w:val="340"/>
        </w:trPr>
        <w:tc>
          <w:tcPr>
            <w:tcW w:w="3969" w:type="dxa"/>
            <w:vAlign w:val="center"/>
            <w:hideMark/>
          </w:tcPr>
          <w:p w14:paraId="32004FF2" w14:textId="77777777" w:rsidR="00177A1F" w:rsidRPr="00EE6D95" w:rsidRDefault="00177A1F" w:rsidP="002B23B3">
            <w:r w:rsidRPr="00EE6D95">
              <w:t>jamstvo za funkcionalnost</w:t>
            </w:r>
          </w:p>
        </w:tc>
        <w:tc>
          <w:tcPr>
            <w:tcW w:w="2552" w:type="dxa"/>
            <w:vAlign w:val="center"/>
            <w:hideMark/>
          </w:tcPr>
          <w:p w14:paraId="5107B93A" w14:textId="77777777" w:rsidR="00177A1F" w:rsidRPr="00EE6D95" w:rsidRDefault="00177A1F" w:rsidP="002B23B3">
            <w:r w:rsidRPr="00EE6D95">
              <w:t>garancijska doba</w:t>
            </w:r>
          </w:p>
        </w:tc>
        <w:tc>
          <w:tcPr>
            <w:tcW w:w="2658" w:type="dxa"/>
            <w:vAlign w:val="center"/>
            <w:hideMark/>
          </w:tcPr>
          <w:p w14:paraId="3059B665" w14:textId="77777777" w:rsidR="00177A1F" w:rsidRPr="00EE6D95" w:rsidRDefault="00177A1F" w:rsidP="002B23B3">
            <w:r w:rsidRPr="00EE6D95">
              <w:t>pogodbena dela</w:t>
            </w:r>
          </w:p>
        </w:tc>
      </w:tr>
      <w:tr w:rsidR="00177A1F" w:rsidRPr="00EE6D95" w14:paraId="14915E61" w14:textId="77777777" w:rsidTr="002B23B3">
        <w:trPr>
          <w:trHeight w:hRule="exact" w:val="340"/>
        </w:trPr>
        <w:tc>
          <w:tcPr>
            <w:tcW w:w="3969" w:type="dxa"/>
            <w:vAlign w:val="center"/>
            <w:hideMark/>
          </w:tcPr>
          <w:p w14:paraId="15E3B7B4" w14:textId="77777777" w:rsidR="00177A1F" w:rsidRPr="00EE6D95" w:rsidRDefault="00177A1F" w:rsidP="002B23B3">
            <w:r w:rsidRPr="00EE6D95">
              <w:t>cenovna jamstva</w:t>
            </w:r>
          </w:p>
        </w:tc>
        <w:tc>
          <w:tcPr>
            <w:tcW w:w="2552" w:type="dxa"/>
            <w:vAlign w:val="center"/>
            <w:hideMark/>
          </w:tcPr>
          <w:p w14:paraId="5C0B398C" w14:textId="77777777" w:rsidR="00177A1F" w:rsidRPr="00EE6D95" w:rsidRDefault="00177A1F" w:rsidP="002B23B3">
            <w:r w:rsidRPr="00EE6D95">
              <w:t>ne</w:t>
            </w:r>
          </w:p>
        </w:tc>
        <w:tc>
          <w:tcPr>
            <w:tcW w:w="2658" w:type="dxa"/>
            <w:vAlign w:val="center"/>
            <w:hideMark/>
          </w:tcPr>
          <w:p w14:paraId="35ABA2CD" w14:textId="77777777" w:rsidR="00177A1F" w:rsidRPr="00EE6D95" w:rsidRDefault="00177A1F" w:rsidP="002B23B3">
            <w:r w:rsidRPr="00EE6D95">
              <w:t>da</w:t>
            </w:r>
          </w:p>
        </w:tc>
      </w:tr>
      <w:tr w:rsidR="00177A1F" w:rsidRPr="00EE6D95" w14:paraId="4EC57160" w14:textId="77777777" w:rsidTr="002B23B3">
        <w:trPr>
          <w:trHeight w:hRule="exact" w:val="340"/>
        </w:trPr>
        <w:tc>
          <w:tcPr>
            <w:tcW w:w="3969" w:type="dxa"/>
            <w:vAlign w:val="center"/>
            <w:hideMark/>
          </w:tcPr>
          <w:p w14:paraId="27DE62CA" w14:textId="77777777" w:rsidR="00177A1F" w:rsidRPr="00EE6D95" w:rsidRDefault="00177A1F" w:rsidP="002B23B3">
            <w:r w:rsidRPr="00EE6D95">
              <w:t>pogodba za daljše časovno obdobje</w:t>
            </w:r>
          </w:p>
        </w:tc>
        <w:tc>
          <w:tcPr>
            <w:tcW w:w="2552" w:type="dxa"/>
            <w:vAlign w:val="center"/>
            <w:hideMark/>
          </w:tcPr>
          <w:p w14:paraId="1980B807" w14:textId="77777777" w:rsidR="00177A1F" w:rsidRPr="00EE6D95" w:rsidRDefault="00177A1F" w:rsidP="002B23B3">
            <w:r w:rsidRPr="00EE6D95">
              <w:t>ne</w:t>
            </w:r>
          </w:p>
        </w:tc>
        <w:tc>
          <w:tcPr>
            <w:tcW w:w="2658" w:type="dxa"/>
            <w:vAlign w:val="center"/>
            <w:hideMark/>
          </w:tcPr>
          <w:p w14:paraId="7A209372" w14:textId="77777777" w:rsidR="00177A1F" w:rsidRPr="00EE6D95" w:rsidRDefault="00177A1F" w:rsidP="002B23B3">
            <w:r w:rsidRPr="00EE6D95">
              <w:t>da</w:t>
            </w:r>
          </w:p>
        </w:tc>
      </w:tr>
      <w:tr w:rsidR="00177A1F" w:rsidRPr="00EE6D95" w14:paraId="3880BC9E" w14:textId="77777777" w:rsidTr="002B23B3">
        <w:trPr>
          <w:trHeight w:hRule="exact" w:val="340"/>
        </w:trPr>
        <w:tc>
          <w:tcPr>
            <w:tcW w:w="3969" w:type="dxa"/>
            <w:vAlign w:val="center"/>
            <w:hideMark/>
          </w:tcPr>
          <w:p w14:paraId="079B5E8C" w14:textId="77777777" w:rsidR="00177A1F" w:rsidRPr="00EE6D95" w:rsidRDefault="00177A1F" w:rsidP="002B23B3">
            <w:r w:rsidRPr="00EE6D95">
              <w:t xml:space="preserve">stroški priprave </w:t>
            </w:r>
            <w:proofErr w:type="spellStart"/>
            <w:r w:rsidRPr="00EE6D95">
              <w:t>pogodbeništva</w:t>
            </w:r>
            <w:proofErr w:type="spellEnd"/>
          </w:p>
        </w:tc>
        <w:tc>
          <w:tcPr>
            <w:tcW w:w="2552" w:type="dxa"/>
            <w:vAlign w:val="center"/>
            <w:hideMark/>
          </w:tcPr>
          <w:p w14:paraId="6E86DF32" w14:textId="77777777" w:rsidR="00177A1F" w:rsidRPr="00EE6D95" w:rsidRDefault="00177A1F" w:rsidP="002B23B3">
            <w:r w:rsidRPr="00EE6D95">
              <w:t>ne</w:t>
            </w:r>
          </w:p>
        </w:tc>
        <w:tc>
          <w:tcPr>
            <w:tcW w:w="2658" w:type="dxa"/>
            <w:vAlign w:val="center"/>
            <w:hideMark/>
          </w:tcPr>
          <w:p w14:paraId="472D8629" w14:textId="77777777" w:rsidR="00177A1F" w:rsidRPr="00EE6D95" w:rsidRDefault="00177A1F" w:rsidP="002B23B3">
            <w:r w:rsidRPr="00EE6D95">
              <w:t>da</w:t>
            </w:r>
          </w:p>
        </w:tc>
      </w:tr>
      <w:tr w:rsidR="00177A1F" w:rsidRPr="00EE6D95" w14:paraId="43CD5738" w14:textId="77777777" w:rsidTr="0097204F">
        <w:trPr>
          <w:trHeight w:hRule="exact" w:val="584"/>
        </w:trPr>
        <w:tc>
          <w:tcPr>
            <w:tcW w:w="3969" w:type="dxa"/>
            <w:vAlign w:val="center"/>
            <w:hideMark/>
          </w:tcPr>
          <w:p w14:paraId="3DD0DE8D" w14:textId="77777777" w:rsidR="00177A1F" w:rsidRPr="00EE6D95" w:rsidRDefault="00177A1F" w:rsidP="002B23B3">
            <w:r w:rsidRPr="00EE6D95">
              <w:t>znanje in nabor idej</w:t>
            </w:r>
          </w:p>
        </w:tc>
        <w:tc>
          <w:tcPr>
            <w:tcW w:w="2552" w:type="dxa"/>
            <w:vAlign w:val="center"/>
            <w:hideMark/>
          </w:tcPr>
          <w:p w14:paraId="10F6A94F" w14:textId="77777777" w:rsidR="00177A1F" w:rsidRPr="00EE6D95" w:rsidRDefault="00177A1F" w:rsidP="002B23B3">
            <w:r w:rsidRPr="00EE6D95">
              <w:t>lastnik (in svetovalec)</w:t>
            </w:r>
          </w:p>
        </w:tc>
        <w:tc>
          <w:tcPr>
            <w:tcW w:w="2658" w:type="dxa"/>
            <w:vAlign w:val="center"/>
            <w:hideMark/>
          </w:tcPr>
          <w:p w14:paraId="19935269" w14:textId="47EFE9A4" w:rsidR="00177A1F" w:rsidRPr="00EE6D95" w:rsidRDefault="00177A1F" w:rsidP="002B23B3">
            <w:r w:rsidRPr="00EE6D95">
              <w:t>lastnik (in svetovalec)</w:t>
            </w:r>
            <w:r w:rsidR="0097204F">
              <w:t xml:space="preserve"> </w:t>
            </w:r>
            <w:r w:rsidRPr="00EE6D95">
              <w:t>in ESCO</w:t>
            </w:r>
          </w:p>
        </w:tc>
      </w:tr>
      <w:tr w:rsidR="00177A1F" w:rsidRPr="00EE6D95" w14:paraId="329BA143" w14:textId="77777777" w:rsidTr="002B23B3">
        <w:trPr>
          <w:trHeight w:hRule="exact" w:val="340"/>
        </w:trPr>
        <w:tc>
          <w:tcPr>
            <w:tcW w:w="3969" w:type="dxa"/>
            <w:vAlign w:val="center"/>
            <w:hideMark/>
          </w:tcPr>
          <w:p w14:paraId="3797C75A" w14:textId="77777777" w:rsidR="00177A1F" w:rsidRPr="00EE6D95" w:rsidRDefault="00177A1F" w:rsidP="002B23B3">
            <w:r w:rsidRPr="00EE6D95">
              <w:t>specifikacija projekta</w:t>
            </w:r>
          </w:p>
        </w:tc>
        <w:tc>
          <w:tcPr>
            <w:tcW w:w="2552" w:type="dxa"/>
            <w:vAlign w:val="center"/>
            <w:hideMark/>
          </w:tcPr>
          <w:p w14:paraId="54C79086" w14:textId="77777777" w:rsidR="00177A1F" w:rsidRPr="00EE6D95" w:rsidRDefault="00177A1F" w:rsidP="002B23B3">
            <w:r w:rsidRPr="00EE6D95">
              <w:t>detajlna</w:t>
            </w:r>
          </w:p>
        </w:tc>
        <w:tc>
          <w:tcPr>
            <w:tcW w:w="2658" w:type="dxa"/>
            <w:vAlign w:val="center"/>
            <w:hideMark/>
          </w:tcPr>
          <w:p w14:paraId="070053CD" w14:textId="77777777" w:rsidR="00177A1F" w:rsidRPr="00EE6D95" w:rsidRDefault="00177A1F" w:rsidP="002B23B3">
            <w:r w:rsidRPr="00EE6D95">
              <w:t>funkcionalna</w:t>
            </w:r>
          </w:p>
        </w:tc>
      </w:tr>
      <w:tr w:rsidR="00177A1F" w:rsidRPr="00EE6D95" w14:paraId="0FC35F1A" w14:textId="77777777" w:rsidTr="002B23B3">
        <w:trPr>
          <w:trHeight w:hRule="exact" w:val="340"/>
        </w:trPr>
        <w:tc>
          <w:tcPr>
            <w:tcW w:w="3969" w:type="dxa"/>
            <w:vAlign w:val="center"/>
            <w:hideMark/>
          </w:tcPr>
          <w:p w14:paraId="17864D40" w14:textId="77777777" w:rsidR="00177A1F" w:rsidRPr="00EE6D95" w:rsidRDefault="00177A1F" w:rsidP="002B23B3">
            <w:r w:rsidRPr="00EE6D95">
              <w:t>paket storitev</w:t>
            </w:r>
          </w:p>
          <w:p w14:paraId="164E55C9" w14:textId="77777777" w:rsidR="00177A1F" w:rsidRPr="00EE6D95" w:rsidRDefault="00177A1F" w:rsidP="002B23B3">
            <w:r w:rsidRPr="00EE6D95">
              <w:t>(vse na enem mestu)</w:t>
            </w:r>
          </w:p>
        </w:tc>
        <w:tc>
          <w:tcPr>
            <w:tcW w:w="2552" w:type="dxa"/>
            <w:vAlign w:val="center"/>
            <w:hideMark/>
          </w:tcPr>
          <w:p w14:paraId="563DC913" w14:textId="77777777" w:rsidR="00177A1F" w:rsidRPr="00EE6D95" w:rsidRDefault="00177A1F" w:rsidP="002B23B3">
            <w:r w:rsidRPr="00EE6D95">
              <w:t>ne</w:t>
            </w:r>
          </w:p>
        </w:tc>
        <w:tc>
          <w:tcPr>
            <w:tcW w:w="2658" w:type="dxa"/>
            <w:vAlign w:val="center"/>
            <w:hideMark/>
          </w:tcPr>
          <w:p w14:paraId="1B57BB91" w14:textId="77777777" w:rsidR="00177A1F" w:rsidRPr="00EE6D95" w:rsidRDefault="00177A1F" w:rsidP="002B23B3">
            <w:r w:rsidRPr="00EE6D95">
              <w:t>da</w:t>
            </w:r>
          </w:p>
        </w:tc>
      </w:tr>
      <w:tr w:rsidR="00177A1F" w:rsidRPr="00EE6D95" w14:paraId="2603EC22" w14:textId="77777777" w:rsidTr="002B23B3">
        <w:trPr>
          <w:trHeight w:hRule="exact" w:val="504"/>
        </w:trPr>
        <w:tc>
          <w:tcPr>
            <w:tcW w:w="3969" w:type="dxa"/>
            <w:vAlign w:val="center"/>
            <w:hideMark/>
          </w:tcPr>
          <w:p w14:paraId="55242F7A" w14:textId="77777777" w:rsidR="00177A1F" w:rsidRPr="00EE6D95" w:rsidRDefault="00177A1F" w:rsidP="002B23B3">
            <w:r w:rsidRPr="00EE6D95">
              <w:t>stroški v življenjski dobi</w:t>
            </w:r>
          </w:p>
        </w:tc>
        <w:tc>
          <w:tcPr>
            <w:tcW w:w="2552" w:type="dxa"/>
            <w:vAlign w:val="center"/>
            <w:hideMark/>
          </w:tcPr>
          <w:p w14:paraId="683E3CA6" w14:textId="77777777" w:rsidR="00177A1F" w:rsidRPr="00EE6D95" w:rsidRDefault="00177A1F" w:rsidP="002B23B3">
            <w:r w:rsidRPr="00EE6D95">
              <w:t>večinoma višji</w:t>
            </w:r>
          </w:p>
        </w:tc>
        <w:tc>
          <w:tcPr>
            <w:tcW w:w="2658" w:type="dxa"/>
            <w:vAlign w:val="center"/>
            <w:hideMark/>
          </w:tcPr>
          <w:p w14:paraId="36A9AAA2" w14:textId="77777777" w:rsidR="00177A1F" w:rsidRPr="00EE6D95" w:rsidRDefault="00177A1F" w:rsidP="002B23B3">
            <w:r w:rsidRPr="00EE6D95">
              <w:t>večinoma nižji</w:t>
            </w:r>
          </w:p>
        </w:tc>
      </w:tr>
    </w:tbl>
    <w:p w14:paraId="7F86A1AD" w14:textId="77777777" w:rsidR="00177A1F" w:rsidRPr="00EE6D95" w:rsidRDefault="00177A1F" w:rsidP="00177A1F"/>
    <w:p w14:paraId="6AF55511" w14:textId="77777777" w:rsidR="00177A1F" w:rsidRPr="00EE6D95" w:rsidRDefault="00177A1F" w:rsidP="00177A1F">
      <w:r w:rsidRPr="00EE6D95">
        <w:t>Ključno pri ESCO modelu je pogodbeno zagotavljanje prihrankov oziroma oskrbe z energijo in kjer se prenese vsa tveganja na zunanjega izvajalca (ESCO podjetje) in kjer je zaradi izvedenih ukrepov za izboljšanje energetske učinkovitosti novi strošek energije manjši od predhodnega.</w:t>
      </w:r>
    </w:p>
    <w:p w14:paraId="60CD6AAE" w14:textId="77777777" w:rsidR="00177A1F" w:rsidRPr="00EE6D95" w:rsidRDefault="00177A1F" w:rsidP="00177A1F">
      <w:r w:rsidRPr="00EE6D95">
        <w:t xml:space="preserve">Pri tem poznamo tri osnovne oblike </w:t>
      </w:r>
      <w:proofErr w:type="spellStart"/>
      <w:r w:rsidRPr="00EE6D95">
        <w:t>pogodbeništva</w:t>
      </w:r>
      <w:proofErr w:type="spellEnd"/>
      <w:r w:rsidRPr="00EE6D95">
        <w:t xml:space="preserve">: </w:t>
      </w:r>
    </w:p>
    <w:p w14:paraId="438278A4" w14:textId="77777777" w:rsidR="00177A1F" w:rsidRPr="00EE6D95" w:rsidRDefault="00177A1F" w:rsidP="008E5B79">
      <w:pPr>
        <w:pStyle w:val="Odstavekseznama"/>
        <w:numPr>
          <w:ilvl w:val="0"/>
          <w:numId w:val="11"/>
        </w:numPr>
      </w:pPr>
      <w:r w:rsidRPr="00EE6D95">
        <w:rPr>
          <w:rFonts w:ascii="Trebuchet MS" w:hAnsi="Trebuchet MS"/>
        </w:rPr>
        <w:t xml:space="preserve">LAHKO energetsko </w:t>
      </w:r>
      <w:proofErr w:type="spellStart"/>
      <w:r w:rsidRPr="00EE6D95">
        <w:rPr>
          <w:rFonts w:ascii="Trebuchet MS" w:hAnsi="Trebuchet MS"/>
        </w:rPr>
        <w:t>pogodbeništvo</w:t>
      </w:r>
      <w:proofErr w:type="spellEnd"/>
      <w:r w:rsidRPr="00EE6D95">
        <w:rPr>
          <w:rFonts w:ascii="Trebuchet MS" w:hAnsi="Trebuchet MS"/>
        </w:rPr>
        <w:t xml:space="preserve">, kjer gre za enostavne organizacijske ukrepe skozi osnovne oblike energetskega menedžmenta, </w:t>
      </w:r>
    </w:p>
    <w:p w14:paraId="7F5B06D6" w14:textId="77777777" w:rsidR="00177A1F" w:rsidRPr="00EE6D95" w:rsidRDefault="00177A1F" w:rsidP="008E5B79">
      <w:pPr>
        <w:pStyle w:val="Odstavekseznama"/>
        <w:numPr>
          <w:ilvl w:val="0"/>
          <w:numId w:val="11"/>
        </w:numPr>
      </w:pPr>
      <w:r w:rsidRPr="00EE6D95">
        <w:rPr>
          <w:rFonts w:ascii="Trebuchet MS" w:hAnsi="Trebuchet MS"/>
        </w:rPr>
        <w:t xml:space="preserve">energetsko </w:t>
      </w:r>
      <w:proofErr w:type="spellStart"/>
      <w:r w:rsidRPr="00EE6D95">
        <w:rPr>
          <w:rFonts w:ascii="Trebuchet MS" w:hAnsi="Trebuchet MS"/>
        </w:rPr>
        <w:t>pogodbeništvo</w:t>
      </w:r>
      <w:proofErr w:type="spellEnd"/>
      <w:r w:rsidRPr="00EE6D95">
        <w:rPr>
          <w:rFonts w:ascii="Trebuchet MS" w:hAnsi="Trebuchet MS"/>
        </w:rPr>
        <w:t xml:space="preserve"> PLUS, kjer gre za investicijske ukrepe izboljšanja energetske učinkovitosti (npr. celovita obnova stavb z ukrepi na strani oskrbe z energijo)</w:t>
      </w:r>
    </w:p>
    <w:p w14:paraId="62224916" w14:textId="77777777" w:rsidR="00177A1F" w:rsidRPr="00EE6D95" w:rsidRDefault="00177A1F" w:rsidP="008E5B79">
      <w:pPr>
        <w:pStyle w:val="Odstavekseznama"/>
        <w:numPr>
          <w:ilvl w:val="0"/>
          <w:numId w:val="11"/>
        </w:numPr>
      </w:pPr>
      <w:r w:rsidRPr="00EE6D95">
        <w:rPr>
          <w:rFonts w:ascii="Trebuchet MS" w:hAnsi="Trebuchet MS"/>
        </w:rPr>
        <w:t xml:space="preserve">ZELENO energetsko </w:t>
      </w:r>
      <w:proofErr w:type="spellStart"/>
      <w:r w:rsidRPr="00EE6D95">
        <w:rPr>
          <w:rFonts w:ascii="Trebuchet MS" w:hAnsi="Trebuchet MS"/>
        </w:rPr>
        <w:t>pogodbeništvo</w:t>
      </w:r>
      <w:proofErr w:type="spellEnd"/>
      <w:r w:rsidRPr="00EE6D95">
        <w:rPr>
          <w:rFonts w:ascii="Trebuchet MS" w:hAnsi="Trebuchet MS"/>
        </w:rPr>
        <w:t xml:space="preserve"> osredotočeno na obnovljive vire energije.  </w:t>
      </w:r>
    </w:p>
    <w:p w14:paraId="585AA8E2" w14:textId="77777777" w:rsidR="00177A1F" w:rsidRPr="00EE6D95" w:rsidRDefault="00177A1F" w:rsidP="00177A1F">
      <w:r w:rsidRPr="00EE6D95">
        <w:t xml:space="preserve">Stroški pred in po izvedbi ukrepa za izboljšanje energetske učinkovitosti so prikazani na naslednjem grafu. </w:t>
      </w:r>
    </w:p>
    <w:p w14:paraId="290DC26A" w14:textId="77777777" w:rsidR="00177A1F" w:rsidRPr="00EE6D95" w:rsidRDefault="00177A1F" w:rsidP="00177A1F">
      <w:pPr>
        <w:keepNext/>
      </w:pPr>
      <w:r w:rsidRPr="00EE6D95">
        <w:rPr>
          <w:rFonts w:eastAsia="Calibri" w:cs="Calibri"/>
          <w:noProof/>
          <w:lang w:eastAsia="sl-SI"/>
        </w:rPr>
        <w:lastRenderedPageBreak/>
        <w:drawing>
          <wp:inline distT="0" distB="0" distL="0" distR="0" wp14:anchorId="2831CD06" wp14:editId="2264A656">
            <wp:extent cx="6254311" cy="3495675"/>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62884" cy="3500467"/>
                    </a:xfrm>
                    <a:prstGeom prst="rect">
                      <a:avLst/>
                    </a:prstGeom>
                    <a:noFill/>
                    <a:ln>
                      <a:noFill/>
                    </a:ln>
                  </pic:spPr>
                </pic:pic>
              </a:graphicData>
            </a:graphic>
          </wp:inline>
        </w:drawing>
      </w:r>
    </w:p>
    <w:p w14:paraId="5B872E38" w14:textId="2F353BED" w:rsidR="00842F76" w:rsidRDefault="00177A1F" w:rsidP="00864AFA">
      <w:pPr>
        <w:pStyle w:val="Napis"/>
      </w:pPr>
      <w:bookmarkStart w:id="229" w:name="_Toc59169055"/>
      <w:bookmarkStart w:id="230" w:name="_Toc105005439"/>
      <w:r w:rsidRPr="00EE6D95">
        <w:t xml:space="preserve">Graf </w:t>
      </w:r>
      <w:r w:rsidR="002D5C9C">
        <w:fldChar w:fldCharType="begin"/>
      </w:r>
      <w:r w:rsidR="002D5C9C">
        <w:instrText xml:space="preserve"> SEQ Graf \* ARABIC </w:instrText>
      </w:r>
      <w:r w:rsidR="002D5C9C">
        <w:fldChar w:fldCharType="separate"/>
      </w:r>
      <w:r w:rsidR="00F27C72">
        <w:rPr>
          <w:noProof/>
        </w:rPr>
        <w:t>5</w:t>
      </w:r>
      <w:r w:rsidR="002D5C9C">
        <w:rPr>
          <w:noProof/>
        </w:rPr>
        <w:fldChar w:fldCharType="end"/>
      </w:r>
      <w:r w:rsidRPr="00EE6D95">
        <w:t>: Stroški pred in po izvedbi ukrepa za izboljšanje energetske učinkovitosti</w:t>
      </w:r>
      <w:bookmarkEnd w:id="229"/>
      <w:bookmarkEnd w:id="230"/>
    </w:p>
    <w:p w14:paraId="16D8EC93" w14:textId="77777777" w:rsidR="00842F76" w:rsidRDefault="00842F76" w:rsidP="00177A1F"/>
    <w:p w14:paraId="5937D47D" w14:textId="1AF87FDF" w:rsidR="00177A1F" w:rsidRDefault="00177A1F" w:rsidP="00177A1F">
      <w:r w:rsidRPr="00EE6D95">
        <w:t>Ključno vprašanje za lastnika pri tem je tudi v kakšni meri je že takoj soudeležen pri prihrankih. Glej spodnji graf.</w:t>
      </w:r>
    </w:p>
    <w:p w14:paraId="4A4E57E4" w14:textId="2A8C9C14" w:rsidR="00842F76" w:rsidRPr="00EE6D95" w:rsidRDefault="00842F76" w:rsidP="00177A1F">
      <w:r>
        <w:rPr>
          <w:noProof/>
        </w:rPr>
        <mc:AlternateContent>
          <mc:Choice Requires="wps">
            <w:drawing>
              <wp:anchor distT="0" distB="0" distL="114300" distR="114300" simplePos="0" relativeHeight="251659264" behindDoc="0" locked="0" layoutInCell="1" allowOverlap="1" wp14:anchorId="6F4C86C0" wp14:editId="3D6EFC47">
                <wp:simplePos x="0" y="0"/>
                <wp:positionH relativeFrom="margin">
                  <wp:align>right</wp:align>
                </wp:positionH>
                <wp:positionV relativeFrom="paragraph">
                  <wp:posOffset>220980</wp:posOffset>
                </wp:positionV>
                <wp:extent cx="1114425" cy="161925"/>
                <wp:effectExtent l="0" t="0" r="28575" b="28575"/>
                <wp:wrapNone/>
                <wp:docPr id="19" name="Pravokotnik 19"/>
                <wp:cNvGraphicFramePr/>
                <a:graphic xmlns:a="http://schemas.openxmlformats.org/drawingml/2006/main">
                  <a:graphicData uri="http://schemas.microsoft.com/office/word/2010/wordprocessingShape">
                    <wps:wsp>
                      <wps:cNvSpPr/>
                      <wps:spPr>
                        <a:xfrm>
                          <a:off x="0" y="0"/>
                          <a:ext cx="1114425"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14E50" id="Pravokotnik 19" o:spid="_x0000_s1026" style="position:absolute;margin-left:36.55pt;margin-top:17.4pt;width:87.75pt;height:12.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" fillcolor="white [3212]" strokecolor="white [3212]" strokeweight="1pt">
                <w10:wrap anchorx="margin"/>
              </v:rect>
            </w:pict>
          </mc:Fallback>
        </mc:AlternateContent>
      </w:r>
    </w:p>
    <w:p w14:paraId="4DDF99FF" w14:textId="77777777" w:rsidR="00177A1F" w:rsidRPr="00EE6D95" w:rsidRDefault="00177A1F" w:rsidP="00177A1F">
      <w:pPr>
        <w:keepNext/>
      </w:pPr>
      <w:r w:rsidRPr="00EE6D95">
        <w:rPr>
          <w:rFonts w:eastAsia="Calibri" w:cs="Calibri"/>
          <w:noProof/>
          <w:lang w:eastAsia="sl-SI"/>
        </w:rPr>
        <w:drawing>
          <wp:inline distT="0" distB="0" distL="0" distR="0" wp14:anchorId="3E169C79" wp14:editId="29C4246D">
            <wp:extent cx="5943600" cy="3272996"/>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89009" cy="3298002"/>
                    </a:xfrm>
                    <a:prstGeom prst="rect">
                      <a:avLst/>
                    </a:prstGeom>
                    <a:noFill/>
                    <a:ln>
                      <a:noFill/>
                    </a:ln>
                  </pic:spPr>
                </pic:pic>
              </a:graphicData>
            </a:graphic>
          </wp:inline>
        </w:drawing>
      </w:r>
    </w:p>
    <w:p w14:paraId="1623BCA2" w14:textId="6F75CAC1" w:rsidR="00177A1F" w:rsidRPr="00EE6D95" w:rsidRDefault="00177A1F" w:rsidP="00177A1F">
      <w:pPr>
        <w:pStyle w:val="Napis"/>
      </w:pPr>
      <w:bookmarkStart w:id="231" w:name="_Toc59169056"/>
      <w:bookmarkStart w:id="232" w:name="_Toc105005440"/>
      <w:r w:rsidRPr="00EE6D95">
        <w:t xml:space="preserve">Graf </w:t>
      </w:r>
      <w:r w:rsidR="002D5C9C">
        <w:fldChar w:fldCharType="begin"/>
      </w:r>
      <w:r w:rsidR="002D5C9C">
        <w:instrText xml:space="preserve"> SEQ Graf \* ARABIC </w:instrText>
      </w:r>
      <w:r w:rsidR="002D5C9C">
        <w:fldChar w:fldCharType="separate"/>
      </w:r>
      <w:r w:rsidR="00F27C72">
        <w:rPr>
          <w:noProof/>
        </w:rPr>
        <w:t>6</w:t>
      </w:r>
      <w:r w:rsidR="002D5C9C">
        <w:rPr>
          <w:noProof/>
        </w:rPr>
        <w:fldChar w:fldCharType="end"/>
      </w:r>
      <w:r w:rsidRPr="00EE6D95">
        <w:t>: Soudeležba lastnika pri prihrankih po izvedbi investicije v okviru ESCO (vir:</w:t>
      </w:r>
      <w:r w:rsidR="003F48B9" w:rsidRPr="00EE6D95">
        <w:t xml:space="preserve"> </w:t>
      </w:r>
      <w:r w:rsidRPr="00EE6D95">
        <w:t>IJS-CEU)</w:t>
      </w:r>
      <w:bookmarkEnd w:id="231"/>
      <w:bookmarkEnd w:id="232"/>
    </w:p>
    <w:p w14:paraId="74084307" w14:textId="77777777" w:rsidR="00177A1F" w:rsidRPr="00EE6D95" w:rsidRDefault="00177A1F" w:rsidP="00177A1F">
      <w:r w:rsidRPr="00EE6D95">
        <w:lastRenderedPageBreak/>
        <w:t xml:space="preserve">Pri navedenih pilotnih primerih prenove JR v občini Brda in  Miren – Kostanjevica je torej pomembno tudi z vidika javnih financ, da se strošek storitve JR po izvedenih ukrepih za izboljšanje energetske učinkovitosti JR zmanjša (f&lt;1). Glejte primer formule za leto plačilo </w:t>
      </w:r>
      <w:proofErr w:type="spellStart"/>
      <w:r w:rsidRPr="00EE6D95">
        <w:t>koncedenta</w:t>
      </w:r>
      <w:proofErr w:type="spellEnd"/>
      <w:r w:rsidRPr="00EE6D95">
        <w:t>.</w:t>
      </w:r>
    </w:p>
    <w:p w14:paraId="7C005BE0" w14:textId="77777777" w:rsidR="00177A1F" w:rsidRPr="00EE6D95" w:rsidRDefault="00177A1F" w:rsidP="00177A1F">
      <w:r w:rsidRPr="00EE6D95">
        <w:t xml:space="preserve"> </w:t>
      </w:r>
      <w:r w:rsidRPr="00EE6D95">
        <w:rPr>
          <w:rFonts w:eastAsia="Calibri" w:cs="Calibri"/>
          <w:noProof/>
          <w:lang w:eastAsia="sl-SI"/>
        </w:rPr>
        <w:drawing>
          <wp:inline distT="0" distB="0" distL="0" distR="0" wp14:anchorId="650AFE3A" wp14:editId="71C7DA0C">
            <wp:extent cx="5975350" cy="1803400"/>
            <wp:effectExtent l="0" t="0" r="6350" b="635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5350" cy="1803400"/>
                    </a:xfrm>
                    <a:prstGeom prst="rect">
                      <a:avLst/>
                    </a:prstGeom>
                    <a:noFill/>
                    <a:ln>
                      <a:noFill/>
                    </a:ln>
                  </pic:spPr>
                </pic:pic>
              </a:graphicData>
            </a:graphic>
          </wp:inline>
        </w:drawing>
      </w:r>
    </w:p>
    <w:p w14:paraId="34D195CA" w14:textId="77777777" w:rsidR="00177A1F" w:rsidRPr="00EE6D95" w:rsidRDefault="00177A1F" w:rsidP="00177A1F">
      <w:r w:rsidRPr="00EE6D95">
        <w:t xml:space="preserve">V javnem pozivu za izbiro koncesionarja oziroma pogodbenika so torej ključna merila: </w:t>
      </w:r>
    </w:p>
    <w:p w14:paraId="676C3222" w14:textId="77777777" w:rsidR="00177A1F" w:rsidRPr="00EE6D95" w:rsidRDefault="00177A1F" w:rsidP="008E5B79">
      <w:pPr>
        <w:pStyle w:val="Odstavekseznama"/>
        <w:numPr>
          <w:ilvl w:val="0"/>
          <w:numId w:val="10"/>
        </w:numPr>
      </w:pPr>
      <w:r w:rsidRPr="00EE6D95">
        <w:rPr>
          <w:rFonts w:ascii="Trebuchet MS" w:hAnsi="Trebuchet MS"/>
        </w:rPr>
        <w:t>višina investicije prenove JR,</w:t>
      </w:r>
    </w:p>
    <w:p w14:paraId="3CCC34B1" w14:textId="77777777" w:rsidR="00177A1F" w:rsidRPr="00EE6D95" w:rsidRDefault="00177A1F" w:rsidP="008E5B79">
      <w:pPr>
        <w:pStyle w:val="Odstavekseznama"/>
        <w:numPr>
          <w:ilvl w:val="0"/>
          <w:numId w:val="10"/>
        </w:numPr>
      </w:pPr>
      <w:r w:rsidRPr="00EE6D95">
        <w:rPr>
          <w:rFonts w:ascii="Trebuchet MS" w:hAnsi="Trebuchet MS"/>
        </w:rPr>
        <w:t xml:space="preserve">višina koncesijske dajatve ob prevzemu JR v upravljanje, </w:t>
      </w:r>
    </w:p>
    <w:p w14:paraId="010E4B30" w14:textId="77777777" w:rsidR="00177A1F" w:rsidRPr="00EE6D95" w:rsidRDefault="00177A1F" w:rsidP="008E5B79">
      <w:pPr>
        <w:pStyle w:val="Odstavekseznama"/>
        <w:numPr>
          <w:ilvl w:val="0"/>
          <w:numId w:val="10"/>
        </w:numPr>
      </w:pPr>
      <w:r w:rsidRPr="00EE6D95">
        <w:rPr>
          <w:rFonts w:ascii="Trebuchet MS" w:hAnsi="Trebuchet MS"/>
        </w:rPr>
        <w:t xml:space="preserve">faktor delitve stroškov, kateri mora biti manjši od 1. </w:t>
      </w:r>
    </w:p>
    <w:p w14:paraId="1C671E99" w14:textId="77777777" w:rsidR="00177A1F" w:rsidRPr="00EE6D95" w:rsidRDefault="00177A1F" w:rsidP="00177A1F"/>
    <w:p w14:paraId="3B0D82DD" w14:textId="77777777" w:rsidR="00177A1F" w:rsidRPr="00EE6D95" w:rsidRDefault="00177A1F" w:rsidP="00177A1F">
      <w:pPr>
        <w:pStyle w:val="Naslov4"/>
      </w:pPr>
      <w:r w:rsidRPr="00EE6D95">
        <w:t>Potrebni postopki pri vzpostavitvi modela javno-zasebnega partnerstva</w:t>
      </w:r>
    </w:p>
    <w:p w14:paraId="6E0991FF" w14:textId="0032E7E4" w:rsidR="0097204F" w:rsidRPr="00EE6D95" w:rsidRDefault="00177A1F" w:rsidP="00177A1F">
      <w:r w:rsidRPr="00EE6D95">
        <w:t>Z vidika javnega naročanja oziroma javnih financ je ključno, da se pri vzpostavitvi modela JZP izvede vse potrebne zakonsko predpisane postopke:</w:t>
      </w:r>
    </w:p>
    <w:p w14:paraId="21ACBCE3" w14:textId="77777777" w:rsidR="00177A1F" w:rsidRPr="00EE6D95" w:rsidRDefault="00177A1F" w:rsidP="00177A1F">
      <w:r w:rsidRPr="00EE6D95">
        <w:t xml:space="preserve"> </w:t>
      </w:r>
      <w:r w:rsidRPr="00EE6D95">
        <w:rPr>
          <w:rFonts w:eastAsia="Calibri" w:cs="Calibri"/>
          <w:noProof/>
          <w:lang w:eastAsia="sl-SI"/>
        </w:rPr>
        <w:drawing>
          <wp:inline distT="0" distB="0" distL="0" distR="0" wp14:anchorId="1B04FC8B" wp14:editId="574424BE">
            <wp:extent cx="5704205" cy="16573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6148" cy="1660820"/>
                    </a:xfrm>
                    <a:prstGeom prst="rect">
                      <a:avLst/>
                    </a:prstGeom>
                    <a:noFill/>
                    <a:ln>
                      <a:noFill/>
                    </a:ln>
                  </pic:spPr>
                </pic:pic>
              </a:graphicData>
            </a:graphic>
          </wp:inline>
        </w:drawing>
      </w:r>
    </w:p>
    <w:p w14:paraId="034561A8" w14:textId="77777777" w:rsidR="0097204F" w:rsidRDefault="0097204F" w:rsidP="00177A1F"/>
    <w:p w14:paraId="7AD719D1" w14:textId="3BF6B9DF" w:rsidR="00177A1F" w:rsidRPr="00EE6D95" w:rsidRDefault="00177A1F" w:rsidP="00177A1F">
      <w:r w:rsidRPr="00EE6D95">
        <w:t>Ključno pri tem je tudi to, da je tako investicijska dokumentacija, kot potreba projektna dokumentacija, kot strokovne tehnične podloge k investicijski dokumentaciji  izdelane s strani strokovne in neodvisne institucije. Žal v praksi prevečkrat srečamo primere, ko zasebni partner kot promotor »zastonj« izdela vso potrebno dokumentacijo za vzpostavitev JZP in kjer žal niti ne vemo kolikokrat bo javni partner v pogodbenem obdobju preplačal to »zastonj« pridobljeno dokumentacijo na osnovi katere je predstavniški organ javnega partnerja tudi sprejel odločitev o upravičenosti izvedbe po modelu JZP.</w:t>
      </w:r>
    </w:p>
    <w:p w14:paraId="29066076" w14:textId="77777777" w:rsidR="00177A1F" w:rsidRPr="00EE6D95" w:rsidRDefault="00177A1F" w:rsidP="00177A1F">
      <w:r w:rsidRPr="00EE6D95">
        <w:lastRenderedPageBreak/>
        <w:t xml:space="preserve">Iz dosedanjih naših izkušenj pa smo prišli do zaključka, da je potrebno pri izvajanju ukrepov učinkovite rabe energije (URE) pri energetski sanaciji stavb, ter ob uvajanju obnovljivih virov energije (OVE) zagotoviti vsaj nekaj nepovratnih sredstev, sicer projekti niso zanimivi za potencialne investitorje, saj je doba vračanja vloženih sredstev prevelika, interna stopnja donosa prenizka in prav zato se za namen uveljavitve energetskega </w:t>
      </w:r>
      <w:proofErr w:type="spellStart"/>
      <w:r w:rsidRPr="00EE6D95">
        <w:t>pogodbeništva</w:t>
      </w:r>
      <w:proofErr w:type="spellEnd"/>
      <w:r w:rsidRPr="00EE6D95">
        <w:t xml:space="preserve"> Skupnosti in Vladam članic predlaga sprejem ustreznih mehanizmov energetske učinkovitost in vzpostavitev ustreznih finančnih shem, ki bodo omogočala ustrezno financiranje projektov trajnostne energetike. </w:t>
      </w:r>
    </w:p>
    <w:p w14:paraId="74AF5A51" w14:textId="77777777" w:rsidR="00177A1F" w:rsidRPr="00EE6D95" w:rsidRDefault="00177A1F" w:rsidP="00177A1F">
      <w:r w:rsidRPr="00EE6D95">
        <w:t>Pri tem predlagamo uveljavitev finančnega mehanizma, kjer se kombinira javna sredstva pridobljena iz naslova raznih razpisov, predvsem iz naslova Kohezije, z finančnimi sredstvi ESCO (</w:t>
      </w:r>
      <w:proofErr w:type="spellStart"/>
      <w:r w:rsidRPr="00EE6D95">
        <w:t>Energy</w:t>
      </w:r>
      <w:proofErr w:type="spellEnd"/>
      <w:r w:rsidRPr="00EE6D95">
        <w:t xml:space="preserve"> </w:t>
      </w:r>
      <w:proofErr w:type="spellStart"/>
      <w:r w:rsidRPr="00EE6D95">
        <w:t>Service</w:t>
      </w:r>
      <w:proofErr w:type="spellEnd"/>
      <w:r w:rsidRPr="00EE6D95">
        <w:t xml:space="preserve"> </w:t>
      </w:r>
      <w:proofErr w:type="spellStart"/>
      <w:r w:rsidRPr="00EE6D95">
        <w:t>COmpany</w:t>
      </w:r>
      <w:proofErr w:type="spellEnd"/>
      <w:r w:rsidRPr="00EE6D95">
        <w:t xml:space="preserve">) preko modela javno – zasebnega partnerstva (JZP). </w:t>
      </w:r>
    </w:p>
    <w:p w14:paraId="0628D243" w14:textId="6C42667C" w:rsidR="00177A1F" w:rsidRPr="00EE6D95" w:rsidRDefault="00177A1F" w:rsidP="003F48B9">
      <w:r w:rsidRPr="00EE6D95">
        <w:t xml:space="preserve">Pri tem dajemo tudi pobudo, da se skupaj s pristojnimi službami in ministrstvi izdela jasen priročnik za izvajanje investicijskih projektov trajnostne energetike po </w:t>
      </w:r>
      <w:proofErr w:type="spellStart"/>
      <w:r w:rsidRPr="00EE6D95">
        <w:t>t.i</w:t>
      </w:r>
      <w:proofErr w:type="spellEnd"/>
      <w:r w:rsidRPr="00EE6D95">
        <w:t xml:space="preserve">. ESCO modelu pogodbenega zagotavljanja prihrankov oziroma pogodbene dobave toplote. </w:t>
      </w:r>
    </w:p>
    <w:p w14:paraId="6716F921" w14:textId="77777777" w:rsidR="00177A1F" w:rsidRPr="00EE6D95" w:rsidRDefault="00177A1F" w:rsidP="00177A1F">
      <w:pPr>
        <w:pStyle w:val="Naslov4"/>
      </w:pPr>
      <w:r w:rsidRPr="00EE6D95">
        <w:t>Finančni viri ESCO podjetij</w:t>
      </w:r>
    </w:p>
    <w:p w14:paraId="776047F1" w14:textId="77777777" w:rsidR="00177A1F" w:rsidRPr="00EE6D95" w:rsidRDefault="00177A1F" w:rsidP="00177A1F">
      <w:r w:rsidRPr="00EE6D95">
        <w:t xml:space="preserve">Za implementacijo energetskega </w:t>
      </w:r>
      <w:proofErr w:type="spellStart"/>
      <w:r w:rsidRPr="00EE6D95">
        <w:t>pogodbeništva</w:t>
      </w:r>
      <w:proofErr w:type="spellEnd"/>
      <w:r w:rsidRPr="00EE6D95">
        <w:t xml:space="preserve"> je vsekakor poleg sprejema ustreznih mehanizmov energetske učinkovitosti tudi izvedba ustreznih finančnih shem preko katerih se uredi financiranje ESCO podjetij.</w:t>
      </w:r>
    </w:p>
    <w:p w14:paraId="43B4EA67" w14:textId="77777777" w:rsidR="00177A1F" w:rsidRPr="00EE6D95" w:rsidRDefault="00177A1F" w:rsidP="00177A1F">
      <w:r w:rsidRPr="00EE6D95">
        <w:t xml:space="preserve">Evropski parlament in Svet sta dne 15. decembra 2010 sprejela Uredbo št. 1233/2010 o vzpostavitvi programa za podporo oživitvi gospodarstva z dodelitvijo finančne pomoči Skupnosti energetskim projektom trajnostne energetike na občinski in lokalni ravni  v višini 146 mio €, z upoštevanjem prispevka EIB, CDP, DB,.. pa 265 mio €. </w:t>
      </w:r>
    </w:p>
    <w:p w14:paraId="678234C5" w14:textId="092F692C" w:rsidR="003F48B9" w:rsidRPr="00E24E19" w:rsidRDefault="00177A1F" w:rsidP="003F48B9">
      <w:pPr>
        <w:rPr>
          <w:rFonts w:eastAsiaTheme="majorEastAsia" w:cstheme="majorBidi"/>
          <w:b/>
          <w:bCs/>
          <w:color w:val="2F5496" w:themeColor="accent1" w:themeShade="BF"/>
          <w:sz w:val="32"/>
          <w:szCs w:val="32"/>
          <w:highlight w:val="yellow"/>
        </w:rPr>
      </w:pPr>
      <w:r w:rsidRPr="00EE6D95">
        <w:t xml:space="preserve">Potencialni upravičenci so javni organi (npr. občine), po možnosti na lokalni in regionalni ravni, ter javna in zasebna podjetja, ki delujejo v imenu teh javnih organov (npr. javne lokalne gospodarske službe, podjetja za energetske storitve – ESCO, podjetja, ki nudijo daljinsko ogrevanje, lahko s soproizvodnjo elektrike in toplote ali ponudniki javnega prevoza). Projekte se lahko prijavi na program ELENA. </w:t>
      </w:r>
      <w:bookmarkStart w:id="233" w:name="_Toc59169041"/>
      <w:r w:rsidR="003F48B9" w:rsidRPr="00E24E19">
        <w:rPr>
          <w:highlight w:val="yellow"/>
        </w:rPr>
        <w:br w:type="page"/>
      </w:r>
    </w:p>
    <w:p w14:paraId="22B53EFF" w14:textId="1C140712" w:rsidR="00177A1F" w:rsidRPr="00A44F0F" w:rsidRDefault="00177A1F" w:rsidP="00177A1F">
      <w:pPr>
        <w:pStyle w:val="Naslov1"/>
      </w:pPr>
      <w:bookmarkStart w:id="234" w:name="_Toc105005414"/>
      <w:r w:rsidRPr="00A44F0F">
        <w:lastRenderedPageBreak/>
        <w:t>Viri</w:t>
      </w:r>
      <w:bookmarkStart w:id="235" w:name="_Hlk57874543"/>
      <w:bookmarkEnd w:id="233"/>
      <w:bookmarkEnd w:id="234"/>
    </w:p>
    <w:p w14:paraId="0777EEA7" w14:textId="3A0B94F4" w:rsidR="00177A1F" w:rsidRPr="00A44F0F" w:rsidRDefault="00177A1F" w:rsidP="008E5B79">
      <w:pPr>
        <w:pStyle w:val="Odstavekseznama"/>
        <w:numPr>
          <w:ilvl w:val="0"/>
          <w:numId w:val="20"/>
        </w:numPr>
        <w:rPr>
          <w:rFonts w:ascii="Trebuchet MS" w:hAnsi="Trebuchet MS"/>
        </w:rPr>
      </w:pPr>
      <w:r w:rsidRPr="00A44F0F">
        <w:rPr>
          <w:rFonts w:ascii="Trebuchet MS" w:hAnsi="Trebuchet MS"/>
        </w:rPr>
        <w:t xml:space="preserve">Akcijski načrt za trajnostno energijo in podnebne spremembe za </w:t>
      </w:r>
      <w:r w:rsidR="0011299F" w:rsidRPr="00A44F0F">
        <w:rPr>
          <w:rFonts w:ascii="Trebuchet MS" w:hAnsi="Trebuchet MS"/>
        </w:rPr>
        <w:t xml:space="preserve">Mestno </w:t>
      </w:r>
      <w:r w:rsidRPr="00A44F0F">
        <w:rPr>
          <w:rFonts w:ascii="Trebuchet MS" w:hAnsi="Trebuchet MS"/>
        </w:rPr>
        <w:t xml:space="preserve">občino </w:t>
      </w:r>
      <w:r w:rsidR="00A44F0F" w:rsidRPr="00A44F0F">
        <w:rPr>
          <w:rFonts w:ascii="Trebuchet MS" w:hAnsi="Trebuchet MS"/>
        </w:rPr>
        <w:t>Nova Gorica</w:t>
      </w:r>
      <w:r w:rsidRPr="00A44F0F">
        <w:rPr>
          <w:rFonts w:ascii="Trebuchet MS" w:hAnsi="Trebuchet MS"/>
        </w:rPr>
        <w:t xml:space="preserve"> (SECAP), 1 del Osnovna evidenca emisij, GOLEA, 202</w:t>
      </w:r>
      <w:r w:rsidR="0011299F" w:rsidRPr="00A44F0F">
        <w:rPr>
          <w:rFonts w:ascii="Trebuchet MS" w:hAnsi="Trebuchet MS"/>
        </w:rPr>
        <w:t>1</w:t>
      </w:r>
      <w:r w:rsidRPr="00A44F0F">
        <w:rPr>
          <w:rFonts w:ascii="Trebuchet MS" w:hAnsi="Trebuchet MS"/>
        </w:rPr>
        <w:t>.</w:t>
      </w:r>
    </w:p>
    <w:p w14:paraId="1F0B2E1F" w14:textId="77777777" w:rsidR="00177A1F" w:rsidRPr="00A44F0F" w:rsidRDefault="00177A1F" w:rsidP="00177A1F">
      <w:pPr>
        <w:pStyle w:val="Odstavekseznama"/>
        <w:rPr>
          <w:rFonts w:ascii="Trebuchet MS" w:hAnsi="Trebuchet MS"/>
        </w:rPr>
      </w:pPr>
    </w:p>
    <w:p w14:paraId="0AF5309C" w14:textId="62FD93D1" w:rsidR="00177A1F" w:rsidRPr="00A44F0F" w:rsidRDefault="00177A1F" w:rsidP="008E5B79">
      <w:pPr>
        <w:pStyle w:val="Odstavekseznama"/>
        <w:numPr>
          <w:ilvl w:val="0"/>
          <w:numId w:val="20"/>
        </w:numPr>
        <w:rPr>
          <w:rFonts w:ascii="Trebuchet MS" w:hAnsi="Trebuchet MS"/>
        </w:rPr>
      </w:pPr>
      <w:r w:rsidRPr="00A44F0F">
        <w:rPr>
          <w:rFonts w:ascii="Trebuchet MS" w:hAnsi="Trebuchet MS"/>
        </w:rPr>
        <w:t xml:space="preserve">Akcijski načrt za trajnostno energijo in podnebne spremembe </w:t>
      </w:r>
      <w:r w:rsidR="0011299F" w:rsidRPr="00A44F0F">
        <w:rPr>
          <w:rFonts w:ascii="Trebuchet MS" w:hAnsi="Trebuchet MS"/>
        </w:rPr>
        <w:t xml:space="preserve">za Mestno občino </w:t>
      </w:r>
      <w:r w:rsidR="00A44F0F" w:rsidRPr="00A44F0F">
        <w:rPr>
          <w:rFonts w:ascii="Trebuchet MS" w:hAnsi="Trebuchet MS"/>
        </w:rPr>
        <w:t>Nova Gorica</w:t>
      </w:r>
      <w:r w:rsidR="0011299F" w:rsidRPr="00A44F0F">
        <w:rPr>
          <w:rFonts w:ascii="Trebuchet MS" w:hAnsi="Trebuchet MS"/>
        </w:rPr>
        <w:t xml:space="preserve"> </w:t>
      </w:r>
      <w:r w:rsidRPr="00A44F0F">
        <w:rPr>
          <w:rFonts w:ascii="Trebuchet MS" w:hAnsi="Trebuchet MS"/>
        </w:rPr>
        <w:t>(SECAP), 2 del Analiza ranljivosti in tveganja zaradi podnebnih sprememb, GOLEA, 202</w:t>
      </w:r>
      <w:r w:rsidR="0011299F" w:rsidRPr="00A44F0F">
        <w:rPr>
          <w:rFonts w:ascii="Trebuchet MS" w:hAnsi="Trebuchet MS"/>
        </w:rPr>
        <w:t>1</w:t>
      </w:r>
      <w:r w:rsidRPr="00A44F0F">
        <w:rPr>
          <w:rFonts w:ascii="Trebuchet MS" w:hAnsi="Trebuchet MS"/>
        </w:rPr>
        <w:t>.</w:t>
      </w:r>
    </w:p>
    <w:p w14:paraId="54FEC904" w14:textId="77777777" w:rsidR="00177A1F" w:rsidRPr="00A44F0F" w:rsidRDefault="00177A1F" w:rsidP="00A44F0F">
      <w:pPr>
        <w:spacing w:after="120"/>
        <w:jc w:val="left"/>
      </w:pPr>
    </w:p>
    <w:p w14:paraId="4D7284A8" w14:textId="77777777" w:rsidR="00177A1F" w:rsidRPr="00A44F0F" w:rsidRDefault="00177A1F" w:rsidP="008E5B79">
      <w:pPr>
        <w:pStyle w:val="Odstavekseznama"/>
        <w:numPr>
          <w:ilvl w:val="0"/>
          <w:numId w:val="20"/>
        </w:numPr>
        <w:spacing w:after="120"/>
        <w:jc w:val="left"/>
        <w:rPr>
          <w:rFonts w:ascii="Trebuchet MS" w:hAnsi="Trebuchet MS"/>
        </w:rPr>
      </w:pPr>
      <w:r w:rsidRPr="00A44F0F">
        <w:rPr>
          <w:rFonts w:ascii="Trebuchet MS" w:hAnsi="Trebuchet MS"/>
        </w:rPr>
        <w:t>Direkcija RS za infrastrukturo (DRSI), Karta prometnih obremenitev, povprečni letni dnevni promet, https://podatki.gov.si/dataset/pldp-karte-prometnih-obremenitev.</w:t>
      </w:r>
    </w:p>
    <w:p w14:paraId="3D57F194" w14:textId="77777777" w:rsidR="00177A1F" w:rsidRPr="00A44F0F" w:rsidRDefault="00177A1F" w:rsidP="00177A1F">
      <w:pPr>
        <w:pStyle w:val="Odstavekseznama"/>
        <w:spacing w:after="120"/>
        <w:jc w:val="left"/>
        <w:rPr>
          <w:rFonts w:ascii="Trebuchet MS" w:hAnsi="Trebuchet MS"/>
        </w:rPr>
      </w:pPr>
    </w:p>
    <w:p w14:paraId="71DB9EB8" w14:textId="26204B93" w:rsidR="00177A1F" w:rsidRPr="00A44F0F" w:rsidRDefault="00177A1F" w:rsidP="008E5B79">
      <w:pPr>
        <w:pStyle w:val="Odstavekseznama"/>
        <w:numPr>
          <w:ilvl w:val="0"/>
          <w:numId w:val="20"/>
        </w:numPr>
        <w:spacing w:after="120"/>
        <w:jc w:val="left"/>
        <w:rPr>
          <w:rFonts w:ascii="Trebuchet MS" w:hAnsi="Trebuchet MS"/>
        </w:rPr>
      </w:pPr>
      <w:proofErr w:type="spellStart"/>
      <w:r w:rsidRPr="00A44F0F">
        <w:rPr>
          <w:rFonts w:ascii="Trebuchet MS" w:hAnsi="Trebuchet MS"/>
        </w:rPr>
        <w:t>EnSvet</w:t>
      </w:r>
      <w:proofErr w:type="spellEnd"/>
      <w:r w:rsidRPr="00A44F0F">
        <w:rPr>
          <w:rFonts w:ascii="Trebuchet MS" w:hAnsi="Trebuchet MS"/>
        </w:rPr>
        <w:t>, https://ekosklad.si/prebivalstvo/ensvet/o-svetovanju-ensvet; https://www.ravne.si/objava/126417 (</w:t>
      </w:r>
      <w:r w:rsidR="00B46BAB" w:rsidRPr="00A44F0F">
        <w:rPr>
          <w:rFonts w:ascii="Trebuchet MS" w:hAnsi="Trebuchet MS"/>
        </w:rPr>
        <w:t>07/</w:t>
      </w:r>
      <w:r w:rsidRPr="00A44F0F">
        <w:rPr>
          <w:rFonts w:ascii="Trebuchet MS" w:hAnsi="Trebuchet MS"/>
        </w:rPr>
        <w:t>202</w:t>
      </w:r>
      <w:r w:rsidR="0011299F" w:rsidRPr="00A44F0F">
        <w:rPr>
          <w:rFonts w:ascii="Trebuchet MS" w:hAnsi="Trebuchet MS"/>
        </w:rPr>
        <w:t>1</w:t>
      </w:r>
      <w:r w:rsidRPr="00A44F0F">
        <w:rPr>
          <w:rFonts w:ascii="Trebuchet MS" w:hAnsi="Trebuchet MS"/>
        </w:rPr>
        <w:t>).</w:t>
      </w:r>
    </w:p>
    <w:p w14:paraId="1164DE86" w14:textId="77777777" w:rsidR="00177A1F" w:rsidRPr="00A44F0F" w:rsidRDefault="00177A1F" w:rsidP="00177A1F">
      <w:pPr>
        <w:pStyle w:val="Odstavekseznama"/>
        <w:spacing w:after="120"/>
        <w:jc w:val="left"/>
        <w:rPr>
          <w:rFonts w:ascii="Trebuchet MS" w:hAnsi="Trebuchet MS"/>
        </w:rPr>
      </w:pPr>
    </w:p>
    <w:p w14:paraId="65B980E3" w14:textId="6AE3F6AE" w:rsidR="00177A1F" w:rsidRPr="00A44F0F" w:rsidRDefault="00177A1F" w:rsidP="008E5B79">
      <w:pPr>
        <w:pStyle w:val="Odstavekseznama"/>
        <w:numPr>
          <w:ilvl w:val="0"/>
          <w:numId w:val="20"/>
        </w:numPr>
        <w:spacing w:after="120"/>
        <w:jc w:val="left"/>
        <w:rPr>
          <w:rFonts w:ascii="Trebuchet MS" w:hAnsi="Trebuchet MS"/>
        </w:rPr>
      </w:pPr>
      <w:r w:rsidRPr="00A44F0F">
        <w:rPr>
          <w:rFonts w:ascii="Trebuchet MS" w:hAnsi="Trebuchet MS"/>
        </w:rPr>
        <w:t xml:space="preserve">EU-Skladi.si, https://www.eu-skladi.si/sl/aktualno/e-novice/november-2020-kohezijski-e-koticek.pdf, https://www.eu-skladi.si/sl/po-2020, https://www.eu-skladi.si/sl/evropsko-teritorialno-sodelovanje, eu-skladi.si </w:t>
      </w:r>
      <w:r w:rsidR="0011299F" w:rsidRPr="00A44F0F">
        <w:rPr>
          <w:rFonts w:ascii="Trebuchet MS" w:hAnsi="Trebuchet MS"/>
        </w:rPr>
        <w:t>(</w:t>
      </w:r>
      <w:r w:rsidR="00B46BAB" w:rsidRPr="00A44F0F">
        <w:rPr>
          <w:rFonts w:ascii="Trebuchet MS" w:hAnsi="Trebuchet MS"/>
        </w:rPr>
        <w:t>07/</w:t>
      </w:r>
      <w:r w:rsidR="0011299F" w:rsidRPr="00A44F0F">
        <w:rPr>
          <w:rFonts w:ascii="Trebuchet MS" w:hAnsi="Trebuchet MS"/>
        </w:rPr>
        <w:t>2021).</w:t>
      </w:r>
    </w:p>
    <w:p w14:paraId="189265E0" w14:textId="77777777" w:rsidR="00177A1F" w:rsidRPr="00A44F0F" w:rsidRDefault="00177A1F" w:rsidP="00177A1F">
      <w:pPr>
        <w:pStyle w:val="Odstavekseznama"/>
        <w:spacing w:after="120"/>
        <w:jc w:val="left"/>
        <w:rPr>
          <w:rFonts w:ascii="Trebuchet MS" w:hAnsi="Trebuchet MS"/>
        </w:rPr>
      </w:pPr>
    </w:p>
    <w:p w14:paraId="435AFAF2" w14:textId="77777777" w:rsidR="00177A1F" w:rsidRPr="00A44F0F" w:rsidRDefault="00177A1F" w:rsidP="008E5B79">
      <w:pPr>
        <w:pStyle w:val="Odstavekseznama"/>
        <w:numPr>
          <w:ilvl w:val="0"/>
          <w:numId w:val="20"/>
        </w:numPr>
        <w:spacing w:after="120"/>
        <w:jc w:val="left"/>
        <w:rPr>
          <w:rFonts w:ascii="Trebuchet MS" w:hAnsi="Trebuchet MS"/>
        </w:rPr>
      </w:pPr>
      <w:proofErr w:type="spellStart"/>
      <w:r w:rsidRPr="00A44F0F">
        <w:rPr>
          <w:rFonts w:ascii="Trebuchet MS" w:hAnsi="Trebuchet MS"/>
        </w:rPr>
        <w:t>Golea</w:t>
      </w:r>
      <w:proofErr w:type="spellEnd"/>
      <w:r w:rsidRPr="00A44F0F">
        <w:rPr>
          <w:rFonts w:ascii="Trebuchet MS" w:hAnsi="Trebuchet MS"/>
        </w:rPr>
        <w:t xml:space="preserve"> interno gradivo.</w:t>
      </w:r>
    </w:p>
    <w:p w14:paraId="1459F513" w14:textId="77777777" w:rsidR="00177A1F" w:rsidRPr="00A44F0F" w:rsidRDefault="00177A1F" w:rsidP="00177A1F">
      <w:pPr>
        <w:pStyle w:val="Odstavekseznama"/>
        <w:spacing w:after="120"/>
        <w:jc w:val="left"/>
        <w:rPr>
          <w:rFonts w:ascii="Trebuchet MS" w:hAnsi="Trebuchet MS"/>
        </w:rPr>
      </w:pPr>
    </w:p>
    <w:p w14:paraId="5A1BA79A" w14:textId="51CD071F" w:rsidR="00177A1F" w:rsidRPr="00A44F0F" w:rsidRDefault="00177A1F" w:rsidP="008E5B79">
      <w:pPr>
        <w:pStyle w:val="Odstavekseznama"/>
        <w:numPr>
          <w:ilvl w:val="0"/>
          <w:numId w:val="20"/>
        </w:numPr>
        <w:spacing w:after="120"/>
        <w:jc w:val="left"/>
        <w:rPr>
          <w:rFonts w:ascii="Trebuchet MS" w:hAnsi="Trebuchet MS"/>
        </w:rPr>
      </w:pPr>
      <w:r w:rsidRPr="00A44F0F">
        <w:rPr>
          <w:rFonts w:ascii="Trebuchet MS" w:hAnsi="Trebuchet MS"/>
        </w:rPr>
        <w:t xml:space="preserve">Gradivo </w:t>
      </w:r>
      <w:r w:rsidR="0011299F" w:rsidRPr="00A44F0F">
        <w:rPr>
          <w:rFonts w:ascii="Trebuchet MS" w:hAnsi="Trebuchet MS"/>
        </w:rPr>
        <w:t xml:space="preserve">Mestne občine </w:t>
      </w:r>
      <w:r w:rsidR="00A44F0F" w:rsidRPr="00A44F0F">
        <w:rPr>
          <w:rFonts w:ascii="Trebuchet MS" w:hAnsi="Trebuchet MS"/>
        </w:rPr>
        <w:t>Nova Gorica</w:t>
      </w:r>
      <w:r w:rsidRPr="00A44F0F">
        <w:rPr>
          <w:rFonts w:ascii="Trebuchet MS" w:hAnsi="Trebuchet MS"/>
        </w:rPr>
        <w:t>.</w:t>
      </w:r>
    </w:p>
    <w:p w14:paraId="71F9A6A5" w14:textId="77777777" w:rsidR="00177A1F" w:rsidRPr="00A44F0F" w:rsidRDefault="00177A1F" w:rsidP="00177A1F">
      <w:pPr>
        <w:pStyle w:val="Odstavekseznama"/>
        <w:spacing w:after="120"/>
        <w:jc w:val="left"/>
        <w:rPr>
          <w:rFonts w:ascii="Trebuchet MS" w:hAnsi="Trebuchet MS"/>
        </w:rPr>
      </w:pPr>
    </w:p>
    <w:p w14:paraId="117AF0C5" w14:textId="77777777" w:rsidR="00177A1F" w:rsidRPr="00A44F0F" w:rsidRDefault="00177A1F" w:rsidP="008E5B79">
      <w:pPr>
        <w:pStyle w:val="Odstavekseznama"/>
        <w:numPr>
          <w:ilvl w:val="0"/>
          <w:numId w:val="20"/>
        </w:numPr>
        <w:spacing w:after="120"/>
        <w:jc w:val="left"/>
        <w:rPr>
          <w:rFonts w:ascii="Trebuchet MS" w:hAnsi="Trebuchet MS"/>
        </w:rPr>
      </w:pPr>
      <w:proofErr w:type="spellStart"/>
      <w:r w:rsidRPr="00A44F0F">
        <w:rPr>
          <w:rFonts w:ascii="Trebuchet MS" w:hAnsi="Trebuchet MS"/>
        </w:rPr>
        <w:t>Guidance</w:t>
      </w:r>
      <w:proofErr w:type="spellEnd"/>
      <w:r w:rsidRPr="00A44F0F">
        <w:rPr>
          <w:rFonts w:ascii="Trebuchet MS" w:hAnsi="Trebuchet MS"/>
        </w:rPr>
        <w:t xml:space="preserve"> on </w:t>
      </w:r>
      <w:proofErr w:type="spellStart"/>
      <w:r w:rsidRPr="00A44F0F">
        <w:rPr>
          <w:rFonts w:ascii="Trebuchet MS" w:hAnsi="Trebuchet MS"/>
        </w:rPr>
        <w:t>Energy</w:t>
      </w:r>
      <w:proofErr w:type="spellEnd"/>
      <w:r w:rsidRPr="00A44F0F">
        <w:rPr>
          <w:rFonts w:ascii="Trebuchet MS" w:hAnsi="Trebuchet MS"/>
        </w:rPr>
        <w:t xml:space="preserve"> </w:t>
      </w:r>
      <w:proofErr w:type="spellStart"/>
      <w:r w:rsidRPr="00A44F0F">
        <w:rPr>
          <w:rFonts w:ascii="Trebuchet MS" w:hAnsi="Trebuchet MS"/>
        </w:rPr>
        <w:t>Efficiency</w:t>
      </w:r>
      <w:proofErr w:type="spellEnd"/>
      <w:r w:rsidRPr="00A44F0F">
        <w:rPr>
          <w:rFonts w:ascii="Trebuchet MS" w:hAnsi="Trebuchet MS"/>
        </w:rPr>
        <w:t xml:space="preserve"> in </w:t>
      </w:r>
      <w:proofErr w:type="spellStart"/>
      <w:r w:rsidRPr="00A44F0F">
        <w:rPr>
          <w:rFonts w:ascii="Trebuchet MS" w:hAnsi="Trebuchet MS"/>
        </w:rPr>
        <w:t>Public</w:t>
      </w:r>
      <w:proofErr w:type="spellEnd"/>
      <w:r w:rsidRPr="00A44F0F">
        <w:rPr>
          <w:rFonts w:ascii="Trebuchet MS" w:hAnsi="Trebuchet MS"/>
        </w:rPr>
        <w:t xml:space="preserve"> </w:t>
      </w:r>
      <w:proofErr w:type="spellStart"/>
      <w:r w:rsidRPr="00A44F0F">
        <w:rPr>
          <w:rFonts w:ascii="Trebuchet MS" w:hAnsi="Trebuchet MS"/>
        </w:rPr>
        <w:t>Buildings</w:t>
      </w:r>
      <w:proofErr w:type="spellEnd"/>
      <w:r w:rsidRPr="00A44F0F">
        <w:rPr>
          <w:rFonts w:ascii="Trebuchet MS" w:hAnsi="Trebuchet MS"/>
        </w:rPr>
        <w:t>, EIB,</w:t>
      </w:r>
    </w:p>
    <w:p w14:paraId="34736D8A" w14:textId="1F1D89BA" w:rsidR="00177A1F" w:rsidRPr="00A44F0F" w:rsidRDefault="00177A1F" w:rsidP="00177A1F">
      <w:pPr>
        <w:pStyle w:val="Odstavekseznama"/>
        <w:spacing w:after="120"/>
        <w:jc w:val="left"/>
        <w:rPr>
          <w:rFonts w:ascii="Trebuchet MS" w:hAnsi="Trebuchet MS"/>
        </w:rPr>
      </w:pPr>
      <w:r w:rsidRPr="00A44F0F">
        <w:rPr>
          <w:rFonts w:ascii="Trebuchet MS" w:hAnsi="Trebuchet MS"/>
        </w:rPr>
        <w:t xml:space="preserve">http://www.eib.org/ </w:t>
      </w:r>
      <w:r w:rsidR="0011299F" w:rsidRPr="00A44F0F">
        <w:rPr>
          <w:rFonts w:ascii="Trebuchet MS" w:hAnsi="Trebuchet MS"/>
        </w:rPr>
        <w:t>(</w:t>
      </w:r>
      <w:r w:rsidR="00B46BAB" w:rsidRPr="00A44F0F">
        <w:rPr>
          <w:rFonts w:ascii="Trebuchet MS" w:hAnsi="Trebuchet MS"/>
        </w:rPr>
        <w:t>06/</w:t>
      </w:r>
      <w:r w:rsidR="0011299F" w:rsidRPr="00A44F0F">
        <w:rPr>
          <w:rFonts w:ascii="Trebuchet MS" w:hAnsi="Trebuchet MS"/>
        </w:rPr>
        <w:t>2021).</w:t>
      </w:r>
    </w:p>
    <w:p w14:paraId="4B3E14E8" w14:textId="77777777" w:rsidR="00177A1F" w:rsidRPr="00A44F0F" w:rsidRDefault="00177A1F" w:rsidP="00177A1F">
      <w:pPr>
        <w:pStyle w:val="Odstavekseznama"/>
        <w:spacing w:after="120"/>
        <w:jc w:val="left"/>
        <w:rPr>
          <w:rFonts w:ascii="Trebuchet MS" w:hAnsi="Trebuchet MS"/>
        </w:rPr>
      </w:pPr>
    </w:p>
    <w:p w14:paraId="27B4F6F4" w14:textId="4D92E6FF" w:rsidR="00177A1F" w:rsidRPr="00A44F0F" w:rsidRDefault="00177A1F" w:rsidP="008E5B79">
      <w:pPr>
        <w:pStyle w:val="Odstavekseznama"/>
        <w:numPr>
          <w:ilvl w:val="0"/>
          <w:numId w:val="20"/>
        </w:numPr>
        <w:spacing w:after="120"/>
        <w:jc w:val="left"/>
        <w:rPr>
          <w:rFonts w:ascii="Trebuchet MS" w:hAnsi="Trebuchet MS"/>
        </w:rPr>
      </w:pPr>
      <w:r w:rsidRPr="00A44F0F">
        <w:rPr>
          <w:rFonts w:ascii="Trebuchet MS" w:hAnsi="Trebuchet MS"/>
        </w:rPr>
        <w:t>GZS, 2020, https://www.gzs.si/skupne_naloge/varstvo_okolja/vsebina/Podnebne-spremembe/Direktiva-o-energetski-u%C4%8Dinkovitosti (</w:t>
      </w:r>
      <w:r w:rsidR="00B46BAB" w:rsidRPr="00A44F0F">
        <w:rPr>
          <w:rFonts w:ascii="Trebuchet MS" w:hAnsi="Trebuchet MS"/>
        </w:rPr>
        <w:t>06/2021</w:t>
      </w:r>
      <w:r w:rsidRPr="00A44F0F">
        <w:rPr>
          <w:rFonts w:ascii="Trebuchet MS" w:hAnsi="Trebuchet MS"/>
        </w:rPr>
        <w:t>).</w:t>
      </w:r>
    </w:p>
    <w:p w14:paraId="6472ACFB" w14:textId="77777777" w:rsidR="00177A1F" w:rsidRPr="00A44F0F" w:rsidRDefault="00177A1F" w:rsidP="00177A1F">
      <w:pPr>
        <w:pStyle w:val="Odstavekseznama"/>
        <w:spacing w:after="120"/>
        <w:jc w:val="left"/>
        <w:rPr>
          <w:rFonts w:ascii="Trebuchet MS" w:hAnsi="Trebuchet MS"/>
        </w:rPr>
      </w:pPr>
    </w:p>
    <w:p w14:paraId="1E62F7D2" w14:textId="45F31EC9" w:rsidR="00177A1F" w:rsidRPr="00A44F0F" w:rsidRDefault="00177A1F" w:rsidP="008E5B79">
      <w:pPr>
        <w:pStyle w:val="Odstavekseznama"/>
        <w:numPr>
          <w:ilvl w:val="0"/>
          <w:numId w:val="20"/>
        </w:numPr>
        <w:spacing w:after="120"/>
        <w:jc w:val="left"/>
        <w:rPr>
          <w:rStyle w:val="Hiperpovezava"/>
          <w:rFonts w:ascii="Trebuchet MS" w:hAnsi="Trebuchet MS"/>
          <w:u w:val="none"/>
        </w:rPr>
      </w:pPr>
      <w:r w:rsidRPr="00A44F0F">
        <w:rPr>
          <w:rFonts w:ascii="Trebuchet MS" w:hAnsi="Trebuchet MS"/>
        </w:rPr>
        <w:t>Javni sklad RS za regionalni razvoj in razvoj podeželja, 202</w:t>
      </w:r>
      <w:r w:rsidR="00B46BAB" w:rsidRPr="00A44F0F">
        <w:rPr>
          <w:rFonts w:ascii="Trebuchet MS" w:hAnsi="Trebuchet MS"/>
        </w:rPr>
        <w:t>1</w:t>
      </w:r>
      <w:r w:rsidRPr="00A44F0F">
        <w:rPr>
          <w:rFonts w:ascii="Trebuchet MS" w:hAnsi="Trebuchet MS"/>
        </w:rPr>
        <w:t>, http://www.regionalnisklad.si/o-nas 23.11.</w:t>
      </w:r>
      <w:r w:rsidRPr="00A44F0F">
        <w:rPr>
          <w:rFonts w:ascii="Trebuchet MS" w:hAnsi="Trebuchet MS"/>
          <w:color w:val="auto"/>
        </w:rPr>
        <w:t>2020</w:t>
      </w:r>
      <w:r w:rsidRPr="00A44F0F">
        <w:rPr>
          <w:rStyle w:val="Hiperpovezava"/>
          <w:rFonts w:ascii="Trebuchet MS" w:hAnsi="Trebuchet MS"/>
          <w:color w:val="auto"/>
          <w:u w:val="none"/>
        </w:rPr>
        <w:t xml:space="preserve"> (</w:t>
      </w:r>
      <w:r w:rsidR="00B46BAB" w:rsidRPr="00A44F0F">
        <w:rPr>
          <w:rStyle w:val="Hiperpovezava"/>
          <w:rFonts w:ascii="Trebuchet MS" w:hAnsi="Trebuchet MS"/>
          <w:color w:val="auto"/>
          <w:u w:val="none"/>
        </w:rPr>
        <w:t>07/2021</w:t>
      </w:r>
      <w:r w:rsidRPr="00A44F0F">
        <w:rPr>
          <w:rStyle w:val="Hiperpovezava"/>
          <w:rFonts w:ascii="Trebuchet MS" w:hAnsi="Trebuchet MS"/>
          <w:color w:val="auto"/>
          <w:u w:val="none"/>
        </w:rPr>
        <w:t>).</w:t>
      </w:r>
    </w:p>
    <w:p w14:paraId="55C9F693" w14:textId="77777777" w:rsidR="00177A1F" w:rsidRPr="00A44F0F" w:rsidRDefault="00177A1F" w:rsidP="00177A1F">
      <w:pPr>
        <w:pStyle w:val="Odstavekseznama"/>
        <w:spacing w:after="120"/>
        <w:jc w:val="left"/>
        <w:rPr>
          <w:rFonts w:ascii="Trebuchet MS" w:hAnsi="Trebuchet MS"/>
        </w:rPr>
      </w:pPr>
    </w:p>
    <w:p w14:paraId="5AD9F836" w14:textId="4FEBA285" w:rsidR="00177A1F" w:rsidRPr="00A44F0F" w:rsidRDefault="00177A1F" w:rsidP="008E5B79">
      <w:pPr>
        <w:pStyle w:val="Odstavekseznama"/>
        <w:numPr>
          <w:ilvl w:val="0"/>
          <w:numId w:val="20"/>
        </w:numPr>
        <w:spacing w:after="120"/>
        <w:jc w:val="left"/>
        <w:rPr>
          <w:rFonts w:ascii="Trebuchet MS" w:hAnsi="Trebuchet MS"/>
        </w:rPr>
      </w:pPr>
      <w:proofErr w:type="spellStart"/>
      <w:r w:rsidRPr="00A44F0F">
        <w:rPr>
          <w:rFonts w:ascii="Trebuchet MS" w:hAnsi="Trebuchet MS"/>
        </w:rPr>
        <w:t>Maximising</w:t>
      </w:r>
      <w:proofErr w:type="spellEnd"/>
      <w:r w:rsidRPr="00A44F0F">
        <w:rPr>
          <w:rFonts w:ascii="Trebuchet MS" w:hAnsi="Trebuchet MS"/>
        </w:rPr>
        <w:t xml:space="preserve"> </w:t>
      </w:r>
      <w:proofErr w:type="spellStart"/>
      <w:r w:rsidRPr="00A44F0F">
        <w:rPr>
          <w:rFonts w:ascii="Trebuchet MS" w:hAnsi="Trebuchet MS"/>
        </w:rPr>
        <w:t>investment</w:t>
      </w:r>
      <w:proofErr w:type="spellEnd"/>
      <w:r w:rsidRPr="00A44F0F">
        <w:rPr>
          <w:rFonts w:ascii="Trebuchet MS" w:hAnsi="Trebuchet MS"/>
        </w:rPr>
        <w:t xml:space="preserve"> in </w:t>
      </w:r>
      <w:proofErr w:type="spellStart"/>
      <w:r w:rsidRPr="00A44F0F">
        <w:rPr>
          <w:rFonts w:ascii="Trebuchet MS" w:hAnsi="Trebuchet MS"/>
        </w:rPr>
        <w:t>sustainable</w:t>
      </w:r>
      <w:proofErr w:type="spellEnd"/>
      <w:r w:rsidRPr="00A44F0F">
        <w:rPr>
          <w:rFonts w:ascii="Trebuchet MS" w:hAnsi="Trebuchet MS"/>
        </w:rPr>
        <w:t xml:space="preserve"> </w:t>
      </w:r>
      <w:proofErr w:type="spellStart"/>
      <w:r w:rsidRPr="00A44F0F">
        <w:rPr>
          <w:rFonts w:ascii="Trebuchet MS" w:hAnsi="Trebuchet MS"/>
        </w:rPr>
        <w:t>energy</w:t>
      </w:r>
      <w:proofErr w:type="spellEnd"/>
      <w:r w:rsidRPr="00A44F0F">
        <w:rPr>
          <w:rFonts w:ascii="Trebuchet MS" w:hAnsi="Trebuchet MS"/>
        </w:rPr>
        <w:t xml:space="preserve"> (ELENA), </w:t>
      </w:r>
      <w:bookmarkStart w:id="236" w:name="_Hlk57873802"/>
      <w:r w:rsidRPr="00A44F0F">
        <w:rPr>
          <w:rFonts w:ascii="Trebuchet MS" w:hAnsi="Trebuchet MS"/>
        </w:rPr>
        <w:t xml:space="preserve">http://www.eib.org/products/elena/, </w:t>
      </w:r>
      <w:bookmarkEnd w:id="236"/>
      <w:r w:rsidRPr="00A44F0F">
        <w:rPr>
          <w:rFonts w:ascii="Trebuchet MS" w:hAnsi="Trebuchet MS"/>
        </w:rPr>
        <w:t>(</w:t>
      </w:r>
      <w:r w:rsidR="00B46BAB" w:rsidRPr="00A44F0F">
        <w:rPr>
          <w:rFonts w:ascii="Trebuchet MS" w:hAnsi="Trebuchet MS"/>
        </w:rPr>
        <w:t>07/</w:t>
      </w:r>
      <w:r w:rsidRPr="00A44F0F">
        <w:rPr>
          <w:rFonts w:ascii="Trebuchet MS" w:hAnsi="Trebuchet MS"/>
        </w:rPr>
        <w:t>202</w:t>
      </w:r>
      <w:r w:rsidR="00B46BAB" w:rsidRPr="00A44F0F">
        <w:rPr>
          <w:rFonts w:ascii="Trebuchet MS" w:hAnsi="Trebuchet MS"/>
        </w:rPr>
        <w:t>1</w:t>
      </w:r>
      <w:r w:rsidRPr="00A44F0F">
        <w:rPr>
          <w:rFonts w:ascii="Trebuchet MS" w:hAnsi="Trebuchet MS"/>
        </w:rPr>
        <w:t>).</w:t>
      </w:r>
    </w:p>
    <w:p w14:paraId="77141392" w14:textId="77777777" w:rsidR="00177A1F" w:rsidRPr="00A44F0F" w:rsidRDefault="00177A1F" w:rsidP="00177A1F">
      <w:pPr>
        <w:spacing w:after="120"/>
        <w:jc w:val="left"/>
      </w:pPr>
    </w:p>
    <w:p w14:paraId="583FADB7" w14:textId="77777777" w:rsidR="00177A1F" w:rsidRPr="00A44F0F" w:rsidRDefault="00177A1F" w:rsidP="008E5B79">
      <w:pPr>
        <w:pStyle w:val="Odstavekseznama"/>
        <w:numPr>
          <w:ilvl w:val="0"/>
          <w:numId w:val="20"/>
        </w:numPr>
        <w:spacing w:after="120"/>
        <w:rPr>
          <w:rFonts w:ascii="Trebuchet MS" w:hAnsi="Trebuchet MS"/>
        </w:rPr>
      </w:pPr>
      <w:r w:rsidRPr="00A44F0F">
        <w:rPr>
          <w:rFonts w:ascii="Trebuchet MS" w:hAnsi="Trebuchet MS"/>
        </w:rPr>
        <w:t>Metode za izračun prihrankov energije pri izvajanju ukrepov za povečanje učinkovitosti rabe energije in večjo uporabo obnovljivih virov energije, Inštitut Jožef Stefan, 2011.</w:t>
      </w:r>
    </w:p>
    <w:p w14:paraId="1DF8320E" w14:textId="77777777" w:rsidR="00177A1F" w:rsidRPr="00A44F0F" w:rsidRDefault="00177A1F" w:rsidP="00177A1F">
      <w:pPr>
        <w:pStyle w:val="Odstavekseznama"/>
        <w:spacing w:after="120"/>
        <w:rPr>
          <w:rFonts w:ascii="Trebuchet MS" w:hAnsi="Trebuchet MS"/>
        </w:rPr>
      </w:pPr>
    </w:p>
    <w:p w14:paraId="55A4FE21" w14:textId="7A4112BF" w:rsidR="00177A1F" w:rsidRPr="00A44F0F" w:rsidRDefault="00177A1F" w:rsidP="008E5B79">
      <w:pPr>
        <w:pStyle w:val="Odstavekseznama"/>
        <w:numPr>
          <w:ilvl w:val="0"/>
          <w:numId w:val="20"/>
        </w:numPr>
        <w:spacing w:after="120"/>
        <w:rPr>
          <w:rFonts w:ascii="Trebuchet MS" w:hAnsi="Trebuchet MS"/>
        </w:rPr>
      </w:pPr>
      <w:r w:rsidRPr="00A44F0F">
        <w:rPr>
          <w:rFonts w:ascii="Trebuchet MS" w:hAnsi="Trebuchet MS"/>
        </w:rPr>
        <w:lastRenderedPageBreak/>
        <w:t xml:space="preserve">MGRT; https://www.gov.si/drzavni-organi/ministrstva/ministrstvo-za-kmetijstvo-gozdarstvo-in-prehrano/javne-objave-ministrstva-za-kmetijstvo-gozdarstvo-in-prehrano/?tender-type-20442= </w:t>
      </w:r>
      <w:r w:rsidR="0011299F" w:rsidRPr="00A44F0F">
        <w:rPr>
          <w:rFonts w:ascii="Trebuchet MS" w:hAnsi="Trebuchet MS"/>
        </w:rPr>
        <w:t>(</w:t>
      </w:r>
      <w:r w:rsidR="00B46BAB" w:rsidRPr="00A44F0F">
        <w:rPr>
          <w:rFonts w:ascii="Trebuchet MS" w:hAnsi="Trebuchet MS"/>
        </w:rPr>
        <w:t>07/</w:t>
      </w:r>
      <w:r w:rsidR="0011299F" w:rsidRPr="00A44F0F">
        <w:rPr>
          <w:rFonts w:ascii="Trebuchet MS" w:hAnsi="Trebuchet MS"/>
        </w:rPr>
        <w:t>2021).</w:t>
      </w:r>
    </w:p>
    <w:p w14:paraId="35B616EC" w14:textId="77777777" w:rsidR="00177A1F" w:rsidRPr="00A44F0F" w:rsidRDefault="00177A1F" w:rsidP="00177A1F">
      <w:pPr>
        <w:pStyle w:val="Odstavekseznama"/>
        <w:spacing w:after="120"/>
        <w:rPr>
          <w:rFonts w:ascii="Trebuchet MS" w:hAnsi="Trebuchet MS"/>
        </w:rPr>
      </w:pPr>
    </w:p>
    <w:p w14:paraId="259A3AE5" w14:textId="22D44C77" w:rsidR="00177A1F" w:rsidRPr="00A44F0F" w:rsidRDefault="00177A1F" w:rsidP="008E5B79">
      <w:pPr>
        <w:pStyle w:val="Odstavekseznama"/>
        <w:numPr>
          <w:ilvl w:val="0"/>
          <w:numId w:val="20"/>
        </w:numPr>
        <w:spacing w:after="120"/>
        <w:rPr>
          <w:rFonts w:ascii="Trebuchet MS" w:hAnsi="Trebuchet MS"/>
        </w:rPr>
      </w:pPr>
      <w:r w:rsidRPr="00A44F0F">
        <w:rPr>
          <w:rFonts w:ascii="Trebuchet MS" w:hAnsi="Trebuchet MS"/>
        </w:rPr>
        <w:t>MZI, 202</w:t>
      </w:r>
      <w:r w:rsidR="00A44F0F" w:rsidRPr="00A44F0F">
        <w:rPr>
          <w:rFonts w:ascii="Trebuchet MS" w:hAnsi="Trebuchet MS"/>
        </w:rPr>
        <w:t>1</w:t>
      </w:r>
      <w:r w:rsidRPr="00A44F0F">
        <w:rPr>
          <w:rFonts w:ascii="Trebuchet MS" w:hAnsi="Trebuchet MS"/>
        </w:rPr>
        <w:t xml:space="preserve">, https://www.gov.si/drzavni-organi/ministrstva/ministrstvo-za-infrastrukturo/o-ministrstvu/direktorat-za-energijo/, https://www.gov.si/drzavni-organi/ministrstva/ministrstvo-za-infrastrukturo/o-ministrstvu/direktorat-za-energijo/sektor-za-vzpodbujanje-trajnostne-rabe-energije/, https://www.gov.si/drzavni-organi/ministrstva/ministrstvo-za-infrastrukturo/o-ministrstvu/direktorat-za-energijo/sektor-za-ure-ove/ </w:t>
      </w:r>
      <w:r w:rsidR="0011299F" w:rsidRPr="00A44F0F">
        <w:rPr>
          <w:rFonts w:ascii="Trebuchet MS" w:hAnsi="Trebuchet MS"/>
        </w:rPr>
        <w:t>(</w:t>
      </w:r>
      <w:r w:rsidR="00B46BAB" w:rsidRPr="00A44F0F">
        <w:rPr>
          <w:rFonts w:ascii="Trebuchet MS" w:hAnsi="Trebuchet MS"/>
        </w:rPr>
        <w:t>08/</w:t>
      </w:r>
      <w:r w:rsidR="0011299F" w:rsidRPr="00A44F0F">
        <w:rPr>
          <w:rFonts w:ascii="Trebuchet MS" w:hAnsi="Trebuchet MS"/>
        </w:rPr>
        <w:t>2021).</w:t>
      </w:r>
    </w:p>
    <w:p w14:paraId="28D230E5" w14:textId="77777777" w:rsidR="00177A1F" w:rsidRPr="00A44F0F" w:rsidRDefault="00177A1F" w:rsidP="00177A1F">
      <w:pPr>
        <w:pStyle w:val="Odstavekseznama"/>
        <w:spacing w:after="120"/>
        <w:rPr>
          <w:rFonts w:ascii="Trebuchet MS" w:hAnsi="Trebuchet MS"/>
        </w:rPr>
      </w:pPr>
    </w:p>
    <w:p w14:paraId="22AA8288" w14:textId="773B4081" w:rsidR="00177A1F" w:rsidRPr="00A44F0F" w:rsidRDefault="00177A1F" w:rsidP="008E5B79">
      <w:pPr>
        <w:pStyle w:val="Odstavekseznama"/>
        <w:numPr>
          <w:ilvl w:val="0"/>
          <w:numId w:val="20"/>
        </w:numPr>
        <w:spacing w:after="120"/>
        <w:rPr>
          <w:rFonts w:ascii="Trebuchet MS" w:hAnsi="Trebuchet MS"/>
        </w:rPr>
      </w:pPr>
      <w:r w:rsidRPr="00A44F0F">
        <w:rPr>
          <w:rFonts w:ascii="Trebuchet MS" w:hAnsi="Trebuchet MS"/>
        </w:rPr>
        <w:t xml:space="preserve">MZI, </w:t>
      </w:r>
      <w:proofErr w:type="spellStart"/>
      <w:r w:rsidRPr="00A44F0F">
        <w:rPr>
          <w:rFonts w:ascii="Trebuchet MS" w:hAnsi="Trebuchet MS"/>
        </w:rPr>
        <w:t>Zumer</w:t>
      </w:r>
      <w:proofErr w:type="spellEnd"/>
      <w:r w:rsidRPr="00A44F0F">
        <w:rPr>
          <w:rFonts w:ascii="Trebuchet MS" w:hAnsi="Trebuchet MS"/>
        </w:rPr>
        <w:t xml:space="preserve"> T., EU in nacionalna zakonodaja ter Uredba upravljanje z energijo v javnem sektorju, </w:t>
      </w:r>
      <w:proofErr w:type="spellStart"/>
      <w:r w:rsidRPr="00A44F0F">
        <w:rPr>
          <w:rFonts w:ascii="Trebuchet MS" w:hAnsi="Trebuchet MS"/>
        </w:rPr>
        <w:t>ppt</w:t>
      </w:r>
      <w:proofErr w:type="spellEnd"/>
      <w:r w:rsidRPr="00A44F0F">
        <w:rPr>
          <w:rFonts w:ascii="Trebuchet MS" w:hAnsi="Trebuchet MS"/>
        </w:rPr>
        <w:t xml:space="preserve"> 2019, https://www.golea.si/wp-content/uploads/2019/01/Tina-%C5%BDumer-Ministrstvo-za-infrastrukturo.pdf (</w:t>
      </w:r>
      <w:r w:rsidR="00B46BAB" w:rsidRPr="00A44F0F">
        <w:rPr>
          <w:rFonts w:ascii="Trebuchet MS" w:hAnsi="Trebuchet MS"/>
        </w:rPr>
        <w:t>08/</w:t>
      </w:r>
      <w:r w:rsidRPr="00A44F0F">
        <w:rPr>
          <w:rFonts w:ascii="Trebuchet MS" w:hAnsi="Trebuchet MS"/>
        </w:rPr>
        <w:t>202</w:t>
      </w:r>
      <w:r w:rsidR="00B46BAB" w:rsidRPr="00A44F0F">
        <w:rPr>
          <w:rFonts w:ascii="Trebuchet MS" w:hAnsi="Trebuchet MS"/>
        </w:rPr>
        <w:t>1</w:t>
      </w:r>
      <w:r w:rsidRPr="00A44F0F">
        <w:rPr>
          <w:rFonts w:ascii="Trebuchet MS" w:hAnsi="Trebuchet MS"/>
        </w:rPr>
        <w:t>).</w:t>
      </w:r>
    </w:p>
    <w:p w14:paraId="025E5DDF" w14:textId="77777777" w:rsidR="00177A1F" w:rsidRPr="00A44F0F" w:rsidRDefault="00177A1F" w:rsidP="00177A1F">
      <w:pPr>
        <w:pStyle w:val="Odstavekseznama"/>
        <w:spacing w:after="120"/>
        <w:rPr>
          <w:rFonts w:ascii="Trebuchet MS" w:hAnsi="Trebuchet MS"/>
        </w:rPr>
      </w:pPr>
    </w:p>
    <w:p w14:paraId="7943EBE8" w14:textId="77777777" w:rsidR="00177A1F" w:rsidRPr="00A44F0F" w:rsidRDefault="00177A1F" w:rsidP="008E5B79">
      <w:pPr>
        <w:pStyle w:val="Odstavekseznama"/>
        <w:numPr>
          <w:ilvl w:val="0"/>
          <w:numId w:val="20"/>
        </w:numPr>
        <w:spacing w:after="120"/>
        <w:rPr>
          <w:rFonts w:ascii="Trebuchet MS" w:hAnsi="Trebuchet MS"/>
        </w:rPr>
      </w:pPr>
      <w:r w:rsidRPr="00A44F0F">
        <w:rPr>
          <w:rFonts w:ascii="Trebuchet MS" w:hAnsi="Trebuchet MS"/>
        </w:rPr>
        <w:t>Podatki o porabi aparatov, Elektro energija,</w:t>
      </w:r>
    </w:p>
    <w:p w14:paraId="3DBE1074" w14:textId="229FA1A7" w:rsidR="00177A1F" w:rsidRPr="00A44F0F" w:rsidRDefault="00177A1F" w:rsidP="00177A1F">
      <w:pPr>
        <w:pStyle w:val="Odstavekseznama"/>
        <w:spacing w:after="120"/>
        <w:rPr>
          <w:rFonts w:ascii="Trebuchet MS" w:hAnsi="Trebuchet MS"/>
        </w:rPr>
      </w:pPr>
      <w:r w:rsidRPr="00A44F0F">
        <w:rPr>
          <w:rFonts w:ascii="Trebuchet MS" w:hAnsi="Trebuchet MS"/>
        </w:rPr>
        <w:t>http://www.elektro-energija.si/1/Gospodinjstva/Ucinkovita-raba/Podatki-o-porabi-aparatov.aspx, (</w:t>
      </w:r>
      <w:r w:rsidR="00B46BAB" w:rsidRPr="00A44F0F">
        <w:rPr>
          <w:rFonts w:ascii="Trebuchet MS" w:hAnsi="Trebuchet MS"/>
        </w:rPr>
        <w:t>07/</w:t>
      </w:r>
      <w:r w:rsidRPr="00A44F0F">
        <w:rPr>
          <w:rFonts w:ascii="Trebuchet MS" w:hAnsi="Trebuchet MS"/>
        </w:rPr>
        <w:t>202</w:t>
      </w:r>
      <w:r w:rsidR="00B46BAB" w:rsidRPr="00A44F0F">
        <w:rPr>
          <w:rFonts w:ascii="Trebuchet MS" w:hAnsi="Trebuchet MS"/>
        </w:rPr>
        <w:t>1</w:t>
      </w:r>
      <w:r w:rsidRPr="00A44F0F">
        <w:rPr>
          <w:rFonts w:ascii="Trebuchet MS" w:hAnsi="Trebuchet MS"/>
        </w:rPr>
        <w:t>).</w:t>
      </w:r>
    </w:p>
    <w:p w14:paraId="3F8A1592" w14:textId="77777777" w:rsidR="00177A1F" w:rsidRPr="00A44F0F" w:rsidRDefault="00177A1F" w:rsidP="00177A1F">
      <w:pPr>
        <w:pStyle w:val="Odstavekseznama"/>
        <w:spacing w:after="120"/>
        <w:rPr>
          <w:rFonts w:ascii="Trebuchet MS" w:hAnsi="Trebuchet MS"/>
        </w:rPr>
      </w:pPr>
    </w:p>
    <w:p w14:paraId="2F6A5D4E" w14:textId="0A3F3716" w:rsidR="00177A1F" w:rsidRPr="00A44F0F" w:rsidRDefault="00177A1F" w:rsidP="008E5B79">
      <w:pPr>
        <w:pStyle w:val="Odstavekseznama"/>
        <w:numPr>
          <w:ilvl w:val="0"/>
          <w:numId w:val="20"/>
        </w:numPr>
        <w:spacing w:after="120"/>
        <w:rPr>
          <w:rFonts w:ascii="Trebuchet MS" w:hAnsi="Trebuchet MS"/>
        </w:rPr>
      </w:pPr>
      <w:r w:rsidRPr="00A44F0F">
        <w:rPr>
          <w:rFonts w:ascii="Trebuchet MS" w:hAnsi="Trebuchet MS"/>
        </w:rPr>
        <w:t>Program razvoja podeželja (PRP); https://www.program-podezelja.si/sl/javni-razpisi, https://www.program-podezelja.si/sl/kaj-je-program-razvoja-podezelja-2014-2020 (</w:t>
      </w:r>
      <w:r w:rsidR="00B46BAB" w:rsidRPr="00A44F0F">
        <w:rPr>
          <w:rFonts w:ascii="Trebuchet MS" w:hAnsi="Trebuchet MS"/>
        </w:rPr>
        <w:t>07/</w:t>
      </w:r>
      <w:r w:rsidRPr="00A44F0F">
        <w:rPr>
          <w:rFonts w:ascii="Trebuchet MS" w:hAnsi="Trebuchet MS"/>
        </w:rPr>
        <w:t>202</w:t>
      </w:r>
      <w:r w:rsidR="00B46BAB" w:rsidRPr="00A44F0F">
        <w:rPr>
          <w:rFonts w:ascii="Trebuchet MS" w:hAnsi="Trebuchet MS"/>
        </w:rPr>
        <w:t>1</w:t>
      </w:r>
      <w:r w:rsidRPr="00A44F0F">
        <w:rPr>
          <w:rFonts w:ascii="Trebuchet MS" w:hAnsi="Trebuchet MS"/>
        </w:rPr>
        <w:t>).</w:t>
      </w:r>
    </w:p>
    <w:p w14:paraId="1E8A35F5" w14:textId="77777777" w:rsidR="00177A1F" w:rsidRPr="00A44F0F" w:rsidRDefault="00177A1F" w:rsidP="00177A1F">
      <w:pPr>
        <w:pStyle w:val="Odstavekseznama"/>
        <w:spacing w:after="120"/>
        <w:rPr>
          <w:rFonts w:ascii="Trebuchet MS" w:hAnsi="Trebuchet MS"/>
        </w:rPr>
      </w:pPr>
    </w:p>
    <w:p w14:paraId="3744A975" w14:textId="60DFF76F" w:rsidR="00177A1F" w:rsidRPr="00A44F0F" w:rsidRDefault="00177A1F" w:rsidP="008E5B79">
      <w:pPr>
        <w:pStyle w:val="Odstavekseznama"/>
        <w:numPr>
          <w:ilvl w:val="0"/>
          <w:numId w:val="20"/>
        </w:numPr>
        <w:spacing w:after="120"/>
        <w:rPr>
          <w:rFonts w:ascii="Trebuchet MS" w:hAnsi="Trebuchet MS"/>
        </w:rPr>
      </w:pPr>
      <w:r w:rsidRPr="00A44F0F">
        <w:rPr>
          <w:rFonts w:ascii="Trebuchet MS" w:hAnsi="Trebuchet MS"/>
        </w:rPr>
        <w:t>Programsko obdobje 2014-2020, 2014, http://www.eu-skladi.si/2014-2020/, (</w:t>
      </w:r>
      <w:r w:rsidR="00B46BAB" w:rsidRPr="00A44F0F">
        <w:rPr>
          <w:rFonts w:ascii="Trebuchet MS" w:hAnsi="Trebuchet MS"/>
        </w:rPr>
        <w:t>07/</w:t>
      </w:r>
      <w:r w:rsidRPr="00A44F0F">
        <w:rPr>
          <w:rFonts w:ascii="Trebuchet MS" w:hAnsi="Trebuchet MS"/>
        </w:rPr>
        <w:t>202</w:t>
      </w:r>
      <w:r w:rsidR="00B46BAB" w:rsidRPr="00A44F0F">
        <w:rPr>
          <w:rFonts w:ascii="Trebuchet MS" w:hAnsi="Trebuchet MS"/>
        </w:rPr>
        <w:t>1</w:t>
      </w:r>
      <w:r w:rsidRPr="00A44F0F">
        <w:rPr>
          <w:rFonts w:ascii="Trebuchet MS" w:hAnsi="Trebuchet MS"/>
        </w:rPr>
        <w:t>).</w:t>
      </w:r>
    </w:p>
    <w:p w14:paraId="6025C2D8" w14:textId="77777777" w:rsidR="00177A1F" w:rsidRPr="00A44F0F" w:rsidRDefault="00177A1F" w:rsidP="00177A1F">
      <w:pPr>
        <w:pStyle w:val="Odstavekseznama"/>
        <w:spacing w:after="120"/>
        <w:rPr>
          <w:rFonts w:ascii="Trebuchet MS" w:hAnsi="Trebuchet MS"/>
        </w:rPr>
      </w:pPr>
    </w:p>
    <w:p w14:paraId="23B0D467" w14:textId="77777777" w:rsidR="00177A1F" w:rsidRPr="00A44F0F" w:rsidRDefault="00177A1F" w:rsidP="008E5B79">
      <w:pPr>
        <w:pStyle w:val="Odstavekseznama"/>
        <w:numPr>
          <w:ilvl w:val="0"/>
          <w:numId w:val="20"/>
        </w:numPr>
        <w:spacing w:after="120"/>
        <w:rPr>
          <w:rFonts w:ascii="Trebuchet MS" w:hAnsi="Trebuchet MS"/>
        </w:rPr>
      </w:pPr>
      <w:proofErr w:type="spellStart"/>
      <w:r w:rsidRPr="00A44F0F">
        <w:rPr>
          <w:rFonts w:ascii="Trebuchet MS" w:hAnsi="Trebuchet MS"/>
        </w:rPr>
        <w:t>Reporting</w:t>
      </w:r>
      <w:proofErr w:type="spellEnd"/>
      <w:r w:rsidRPr="00A44F0F">
        <w:rPr>
          <w:rFonts w:ascii="Trebuchet MS" w:hAnsi="Trebuchet MS"/>
        </w:rPr>
        <w:t xml:space="preserve"> </w:t>
      </w:r>
      <w:proofErr w:type="spellStart"/>
      <w:r w:rsidRPr="00A44F0F">
        <w:rPr>
          <w:rFonts w:ascii="Trebuchet MS" w:hAnsi="Trebuchet MS"/>
        </w:rPr>
        <w:t>guidelines</w:t>
      </w:r>
      <w:proofErr w:type="spellEnd"/>
      <w:r w:rsidRPr="00A44F0F">
        <w:rPr>
          <w:rFonts w:ascii="Trebuchet MS" w:hAnsi="Trebuchet MS"/>
        </w:rPr>
        <w:t xml:space="preserve">, Covenant of Mayors </w:t>
      </w:r>
      <w:proofErr w:type="spellStart"/>
      <w:r w:rsidRPr="00A44F0F">
        <w:rPr>
          <w:rFonts w:ascii="Trebuchet MS" w:hAnsi="Trebuchet MS"/>
        </w:rPr>
        <w:t>for</w:t>
      </w:r>
      <w:proofErr w:type="spellEnd"/>
      <w:r w:rsidRPr="00A44F0F">
        <w:rPr>
          <w:rFonts w:ascii="Trebuchet MS" w:hAnsi="Trebuchet MS"/>
        </w:rPr>
        <w:t xml:space="preserve"> </w:t>
      </w:r>
      <w:proofErr w:type="spellStart"/>
      <w:r w:rsidRPr="00A44F0F">
        <w:rPr>
          <w:rFonts w:ascii="Trebuchet MS" w:hAnsi="Trebuchet MS"/>
        </w:rPr>
        <w:t>Climate</w:t>
      </w:r>
      <w:proofErr w:type="spellEnd"/>
      <w:r w:rsidRPr="00A44F0F">
        <w:rPr>
          <w:rFonts w:ascii="Trebuchet MS" w:hAnsi="Trebuchet MS"/>
        </w:rPr>
        <w:t xml:space="preserve"> &amp; </w:t>
      </w:r>
      <w:proofErr w:type="spellStart"/>
      <w:r w:rsidRPr="00A44F0F">
        <w:rPr>
          <w:rFonts w:ascii="Trebuchet MS" w:hAnsi="Trebuchet MS"/>
        </w:rPr>
        <w:t>ENergy</w:t>
      </w:r>
      <w:proofErr w:type="spellEnd"/>
      <w:r w:rsidRPr="00A44F0F">
        <w:rPr>
          <w:rFonts w:ascii="Trebuchet MS" w:hAnsi="Trebuchet MS"/>
        </w:rPr>
        <w:t xml:space="preserve"> </w:t>
      </w:r>
      <w:proofErr w:type="spellStart"/>
      <w:r w:rsidRPr="00A44F0F">
        <w:rPr>
          <w:rFonts w:ascii="Trebuchet MS" w:hAnsi="Trebuchet MS"/>
        </w:rPr>
        <w:t>Europe</w:t>
      </w:r>
      <w:proofErr w:type="spellEnd"/>
      <w:r w:rsidRPr="00A44F0F">
        <w:rPr>
          <w:rFonts w:ascii="Trebuchet MS" w:hAnsi="Trebuchet MS"/>
        </w:rPr>
        <w:t>, 2020.</w:t>
      </w:r>
    </w:p>
    <w:p w14:paraId="51D13787" w14:textId="77777777" w:rsidR="00177A1F" w:rsidRPr="00A44F0F" w:rsidRDefault="00177A1F" w:rsidP="00177A1F">
      <w:pPr>
        <w:pStyle w:val="Odstavekseznama"/>
        <w:spacing w:after="120"/>
        <w:rPr>
          <w:rFonts w:ascii="Trebuchet MS" w:hAnsi="Trebuchet MS"/>
        </w:rPr>
      </w:pPr>
    </w:p>
    <w:p w14:paraId="624C1427" w14:textId="3DAD9B8F" w:rsidR="00177A1F" w:rsidRPr="00A44F0F" w:rsidRDefault="00177A1F" w:rsidP="008E5B79">
      <w:pPr>
        <w:pStyle w:val="Odstavekseznama"/>
        <w:numPr>
          <w:ilvl w:val="0"/>
          <w:numId w:val="20"/>
        </w:numPr>
        <w:spacing w:after="120"/>
        <w:rPr>
          <w:rFonts w:ascii="Trebuchet MS" w:hAnsi="Trebuchet MS"/>
        </w:rPr>
      </w:pPr>
      <w:r w:rsidRPr="00A44F0F">
        <w:rPr>
          <w:rFonts w:ascii="Trebuchet MS" w:hAnsi="Trebuchet MS"/>
        </w:rPr>
        <w:t>SURS, Statistični urad Republike Slovenije, http://www.stat.si/.</w:t>
      </w:r>
    </w:p>
    <w:p w14:paraId="1BADFB68" w14:textId="77777777" w:rsidR="00177A1F" w:rsidRPr="00A44F0F" w:rsidRDefault="00177A1F" w:rsidP="00177A1F">
      <w:pPr>
        <w:pStyle w:val="Odstavekseznama"/>
        <w:spacing w:after="120"/>
        <w:rPr>
          <w:rFonts w:ascii="Trebuchet MS" w:hAnsi="Trebuchet MS"/>
        </w:rPr>
      </w:pPr>
    </w:p>
    <w:p w14:paraId="7C927315" w14:textId="4BF6D4AE" w:rsidR="00177A1F" w:rsidRPr="00A44F0F" w:rsidRDefault="00177A1F" w:rsidP="008E5B79">
      <w:pPr>
        <w:pStyle w:val="Odstavekseznama"/>
        <w:numPr>
          <w:ilvl w:val="0"/>
          <w:numId w:val="20"/>
        </w:numPr>
        <w:spacing w:after="120"/>
        <w:rPr>
          <w:rFonts w:ascii="Trebuchet MS" w:hAnsi="Trebuchet MS"/>
        </w:rPr>
      </w:pPr>
      <w:r w:rsidRPr="00A44F0F">
        <w:rPr>
          <w:rFonts w:ascii="Trebuchet MS" w:hAnsi="Trebuchet MS"/>
        </w:rPr>
        <w:t xml:space="preserve">http://www.energetskiprihranki.si/media/uploads/files/Smernice_en_pogodb_final_Ministrstvo_dec2014-2.pdf,  </w:t>
      </w:r>
      <w:proofErr w:type="spellStart"/>
      <w:r w:rsidRPr="00A44F0F">
        <w:rPr>
          <w:rFonts w:ascii="Trebuchet MS" w:hAnsi="Trebuchet MS"/>
        </w:rPr>
        <w:t>ijs</w:t>
      </w:r>
      <w:proofErr w:type="spellEnd"/>
      <w:r w:rsidRPr="00A44F0F">
        <w:rPr>
          <w:rFonts w:ascii="Trebuchet MS" w:hAnsi="Trebuchet MS"/>
        </w:rPr>
        <w:t xml:space="preserve"> -</w:t>
      </w:r>
      <w:r w:rsidRPr="00A44F0F">
        <w:rPr>
          <w:rFonts w:ascii="Trebuchet MS" w:hAnsi="Trebuchet MS"/>
          <w:color w:val="auto"/>
        </w:rPr>
        <w:t xml:space="preserve">graf </w:t>
      </w:r>
      <w:r w:rsidRPr="00A44F0F">
        <w:rPr>
          <w:rStyle w:val="Hiperpovezava"/>
          <w:rFonts w:ascii="Trebuchet MS" w:hAnsi="Trebuchet MS"/>
          <w:color w:val="auto"/>
        </w:rPr>
        <w:t xml:space="preserve"> </w:t>
      </w:r>
      <w:r w:rsidRPr="00A44F0F">
        <w:rPr>
          <w:rFonts w:ascii="Trebuchet MS" w:hAnsi="Trebuchet MS"/>
          <w:color w:val="auto"/>
        </w:rPr>
        <w:t>(</w:t>
      </w:r>
      <w:r w:rsidR="00B46BAB" w:rsidRPr="00A44F0F">
        <w:rPr>
          <w:rFonts w:ascii="Trebuchet MS" w:hAnsi="Trebuchet MS"/>
          <w:color w:val="auto"/>
        </w:rPr>
        <w:t>07/2021</w:t>
      </w:r>
      <w:r w:rsidRPr="00A44F0F">
        <w:rPr>
          <w:rFonts w:ascii="Trebuchet MS" w:hAnsi="Trebuchet MS"/>
          <w:color w:val="auto"/>
        </w:rPr>
        <w:t>).</w:t>
      </w:r>
    </w:p>
    <w:p w14:paraId="1955F693" w14:textId="77777777" w:rsidR="00177A1F" w:rsidRPr="00A44F0F" w:rsidRDefault="00177A1F" w:rsidP="00177A1F">
      <w:pPr>
        <w:pStyle w:val="Odstavekseznama"/>
        <w:spacing w:after="120"/>
        <w:rPr>
          <w:rFonts w:ascii="Trebuchet MS" w:hAnsi="Trebuchet MS"/>
        </w:rPr>
      </w:pPr>
    </w:p>
    <w:p w14:paraId="11E12851" w14:textId="6427B636" w:rsidR="00177A1F" w:rsidRDefault="00177A1F" w:rsidP="008E5B79">
      <w:pPr>
        <w:pStyle w:val="Odstavekseznama"/>
        <w:numPr>
          <w:ilvl w:val="0"/>
          <w:numId w:val="20"/>
        </w:numPr>
        <w:spacing w:after="120"/>
        <w:rPr>
          <w:rFonts w:ascii="Trebuchet MS" w:hAnsi="Trebuchet MS"/>
        </w:rPr>
      </w:pPr>
      <w:r w:rsidRPr="00A44F0F">
        <w:rPr>
          <w:rFonts w:ascii="Trebuchet MS" w:hAnsi="Trebuchet MS"/>
        </w:rPr>
        <w:t xml:space="preserve">https://www.energetika-portal.si/javne-objave/ </w:t>
      </w:r>
      <w:bookmarkEnd w:id="235"/>
      <w:r w:rsidR="0011299F" w:rsidRPr="00A44F0F">
        <w:rPr>
          <w:rFonts w:ascii="Trebuchet MS" w:hAnsi="Trebuchet MS"/>
        </w:rPr>
        <w:t>(</w:t>
      </w:r>
      <w:r w:rsidR="00B46BAB" w:rsidRPr="00A44F0F">
        <w:rPr>
          <w:rFonts w:ascii="Trebuchet MS" w:hAnsi="Trebuchet MS"/>
        </w:rPr>
        <w:t>07/</w:t>
      </w:r>
      <w:r w:rsidR="0011299F" w:rsidRPr="00A44F0F">
        <w:rPr>
          <w:rFonts w:ascii="Trebuchet MS" w:hAnsi="Trebuchet MS"/>
        </w:rPr>
        <w:t>2021)</w:t>
      </w:r>
      <w:r w:rsidRPr="00A44F0F">
        <w:rPr>
          <w:rFonts w:ascii="Trebuchet MS" w:hAnsi="Trebuchet MS"/>
        </w:rPr>
        <w:t>.</w:t>
      </w:r>
    </w:p>
    <w:p w14:paraId="4F8F84B2" w14:textId="77777777" w:rsidR="00F91A94" w:rsidRPr="00F91A94" w:rsidRDefault="00F91A94" w:rsidP="00F91A94">
      <w:pPr>
        <w:pStyle w:val="Odstavekseznama"/>
        <w:rPr>
          <w:rFonts w:ascii="Trebuchet MS" w:hAnsi="Trebuchet MS"/>
        </w:rPr>
      </w:pPr>
    </w:p>
    <w:p w14:paraId="55A72BCD" w14:textId="628C9AF3" w:rsidR="00962152" w:rsidRPr="00962152" w:rsidRDefault="00962152">
      <w:pPr>
        <w:jc w:val="left"/>
        <w:rPr>
          <w:rFonts w:eastAsia="Times New Roman" w:cs="SSFranklinGothic-BookOblique"/>
          <w:iCs/>
          <w:color w:val="000000"/>
          <w:szCs w:val="24"/>
        </w:rPr>
      </w:pPr>
      <w:r>
        <w:br w:type="page"/>
      </w:r>
    </w:p>
    <w:p w14:paraId="0600E0B6" w14:textId="420E9C5E" w:rsidR="00F91A94" w:rsidRDefault="00962152" w:rsidP="00962152">
      <w:pPr>
        <w:pStyle w:val="Naslov1"/>
      </w:pPr>
      <w:bookmarkStart w:id="237" w:name="_Toc105005415"/>
      <w:r>
        <w:lastRenderedPageBreak/>
        <w:t>Priloge</w:t>
      </w:r>
      <w:bookmarkEnd w:id="237"/>
    </w:p>
    <w:p w14:paraId="45919C23" w14:textId="2F1BCB8B" w:rsidR="00962152" w:rsidRDefault="00962152" w:rsidP="00962152">
      <w:pPr>
        <w:pStyle w:val="Naslov2"/>
      </w:pPr>
      <w:bookmarkStart w:id="238" w:name="_Toc105005416"/>
      <w:r>
        <w:t>Priloga 1</w:t>
      </w:r>
      <w:bookmarkEnd w:id="238"/>
    </w:p>
    <w:p w14:paraId="425C6DFF" w14:textId="25323F26" w:rsidR="00962152" w:rsidRDefault="00962152" w:rsidP="00962152">
      <w:r>
        <w:rPr>
          <w:noProof/>
          <w:lang w:val="en-US"/>
        </w:rPr>
        <w:drawing>
          <wp:inline distT="0" distB="0" distL="0" distR="0" wp14:anchorId="5B400714" wp14:editId="397A5596">
            <wp:extent cx="5760720" cy="55118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5511800"/>
                    </a:xfrm>
                    <a:prstGeom prst="rect">
                      <a:avLst/>
                    </a:prstGeom>
                    <a:noFill/>
                    <a:ln>
                      <a:noFill/>
                    </a:ln>
                  </pic:spPr>
                </pic:pic>
              </a:graphicData>
            </a:graphic>
          </wp:inline>
        </w:drawing>
      </w:r>
    </w:p>
    <w:p w14:paraId="6EF4A068" w14:textId="77777777" w:rsidR="00962152" w:rsidRDefault="00962152" w:rsidP="00962152">
      <w:pPr>
        <w:widowControl w:val="0"/>
        <w:tabs>
          <w:tab w:val="left" w:pos="1500"/>
          <w:tab w:val="left" w:pos="3000"/>
        </w:tabs>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Mestna občina Nova Gorica podatke obdeluje in varuje skladno z Zakonom o varstvu osebnih podatkov (Uradni list RS 94/2007) in Uredbo (EU) 2016/679 Evropskega parlamenta in Sveta z dne 27. aprila 2016 o varstvu posameznikov pri obdelavi osebnih podatkov in o prostem pretoku takih podatkov ter o razveljavitvi Direktive 95/46/ES (Splošna uredba o varstvu podatkov) (UL. L. 119, 4. 5. 2016, str. 1</w:t>
      </w:r>
      <w:r>
        <w:rPr>
          <w:rFonts w:ascii="Times New Roman" w:hAnsi="Times New Roman" w:cs="Times New Roman"/>
          <w:color w:val="000000"/>
          <w:sz w:val="16"/>
          <w:szCs w:val="16"/>
        </w:rPr>
        <w:noBreakHyphen/>
        <w:t>88).</w:t>
      </w:r>
    </w:p>
    <w:p w14:paraId="39BAAEA4" w14:textId="77777777" w:rsidR="00962152" w:rsidRDefault="00962152" w:rsidP="00962152">
      <w:pPr>
        <w:widowControl w:val="0"/>
        <w:tabs>
          <w:tab w:val="left" w:pos="1500"/>
          <w:tab w:val="left" w:pos="3000"/>
        </w:tabs>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Posredovani dokument je namenjen izključno prejemniku ali osebi, odgovorni za prenos tega sporočila prejemniku, ter osebam, ki so upravičene poznati v dokumentu vsebovane podatke na podlagi svojih pristojnosti. Posredovani dokument je dovoljeno uporabljati le za med pošiljateljem in prejemnikom dogovorjeni namen. Drugačno posredovanje, razmnoževanje oziroma uporaba dokumenta ni dovoljena. </w:t>
      </w:r>
    </w:p>
    <w:p w14:paraId="585C5E59" w14:textId="77777777" w:rsidR="00962152" w:rsidRPr="00962152" w:rsidRDefault="00962152" w:rsidP="00962152"/>
    <w:p w14:paraId="7FFFBA66" w14:textId="77777777" w:rsidR="00177A1F" w:rsidRPr="00A44F0F" w:rsidRDefault="00177A1F" w:rsidP="00177A1F"/>
    <w:p w14:paraId="50F2CFE7" w14:textId="116C3091" w:rsidR="00923C8D" w:rsidRPr="00E24E19" w:rsidRDefault="00923C8D">
      <w:pPr>
        <w:rPr>
          <w:highlight w:val="yellow"/>
        </w:rPr>
      </w:pPr>
    </w:p>
    <w:sectPr w:rsidR="00923C8D" w:rsidRPr="00E24E19" w:rsidSect="001A43D1">
      <w:headerReference w:type="default" r:id="rId59"/>
      <w:footerReference w:type="default" r:id="rId60"/>
      <w:headerReference w:type="first" r:id="rId61"/>
      <w:footerReference w:type="first" r:id="rId6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F9EA3" w14:textId="77777777" w:rsidR="00550DD2" w:rsidRDefault="00550DD2" w:rsidP="001A43D1">
      <w:pPr>
        <w:spacing w:after="0" w:line="240" w:lineRule="auto"/>
      </w:pPr>
      <w:r>
        <w:separator/>
      </w:r>
    </w:p>
  </w:endnote>
  <w:endnote w:type="continuationSeparator" w:id="0">
    <w:p w14:paraId="4CEA6044" w14:textId="77777777" w:rsidR="00550DD2" w:rsidRDefault="00550DD2" w:rsidP="001A4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SFranklinGothic-BookOblique">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ource Sans Pro Light">
    <w:charset w:val="00"/>
    <w:family w:val="swiss"/>
    <w:pitch w:val="variable"/>
    <w:sig w:usb0="600002F7" w:usb1="02000001" w:usb2="00000000" w:usb3="00000000" w:csb0="0000019F" w:csb1="00000000"/>
  </w:font>
  <w:font w:name="Franklin Gothic Demi">
    <w:panose1 w:val="020B0703020102020204"/>
    <w:charset w:val="EE"/>
    <w:family w:val="swiss"/>
    <w:pitch w:val="variable"/>
    <w:sig w:usb0="00000287" w:usb1="00000000" w:usb2="00000000" w:usb3="00000000" w:csb0="0000009F" w:csb1="00000000"/>
  </w:font>
  <w:font w:name="Raleway-Regular">
    <w:altName w:val="Times New Roman"/>
    <w:panose1 w:val="00000000000000000000"/>
    <w:charset w:val="00"/>
    <w:family w:val="roman"/>
    <w:notTrueType/>
    <w:pitch w:val="default"/>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98993" w14:textId="77777777" w:rsidR="00550DD2" w:rsidRDefault="00550DD2" w:rsidP="00F84A67">
    <w:pPr>
      <w:pStyle w:val="Noga"/>
      <w:rPr>
        <w:color w:val="222222"/>
        <w:shd w:val="clear" w:color="auto" w:fill="FFFFFF"/>
      </w:rPr>
    </w:pPr>
    <w:bookmarkStart w:id="239" w:name="_Hlk47073791"/>
  </w:p>
  <w:p w14:paraId="467371F3" w14:textId="21BD8260" w:rsidR="00550DD2" w:rsidRDefault="00550DD2" w:rsidP="00F84A67">
    <w:pPr>
      <w:pStyle w:val="Noga"/>
      <w:rPr>
        <w:color w:val="222222"/>
        <w:shd w:val="clear" w:color="auto" w:fill="FFFFFF"/>
      </w:rPr>
    </w:pPr>
    <w:r>
      <w:rPr>
        <w:color w:val="222222"/>
        <w:shd w:val="clear" w:color="auto" w:fill="FFFFFF"/>
      </w:rPr>
      <w:t>SECAP - 3.DEL / AKCIJSKI NAČRT ZA MESTNO OBČINO NOVA GORICA            Verzija: 1.1/ 2022</w:t>
    </w:r>
  </w:p>
  <w:bookmarkEnd w:id="239"/>
  <w:p w14:paraId="07E06445" w14:textId="321D9BD3" w:rsidR="00550DD2" w:rsidRDefault="00550DD2" w:rsidP="00F84A67">
    <w:pPr>
      <w:pStyle w:val="Noga"/>
      <w:jc w:val="center"/>
    </w:pPr>
    <w:r w:rsidRPr="00D435CE">
      <w:fldChar w:fldCharType="begin"/>
    </w:r>
    <w:r w:rsidRPr="00D435CE">
      <w:instrText>PAGE   \* MERGEFORMAT</w:instrText>
    </w:r>
    <w:r w:rsidRPr="00D435CE">
      <w:fldChar w:fldCharType="separate"/>
    </w:r>
    <w:r>
      <w:t>29</w:t>
    </w:r>
    <w:r w:rsidRPr="00D435C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0DFBE" w14:textId="7858B34D" w:rsidR="00550DD2" w:rsidRDefault="00550DD2" w:rsidP="001A43D1">
    <w:pPr>
      <w:pStyle w:val="Noga"/>
    </w:pPr>
    <w:r>
      <w:rPr>
        <w:noProof/>
      </w:rPr>
      <mc:AlternateContent>
        <mc:Choice Requires="wps">
          <w:drawing>
            <wp:anchor distT="0" distB="0" distL="114300" distR="114300" simplePos="0" relativeHeight="251665408" behindDoc="0" locked="0" layoutInCell="1" allowOverlap="1" wp14:anchorId="02946E11" wp14:editId="5BE842D4">
              <wp:simplePos x="0" y="0"/>
              <wp:positionH relativeFrom="page">
                <wp:posOffset>-3810</wp:posOffset>
              </wp:positionH>
              <wp:positionV relativeFrom="paragraph">
                <wp:posOffset>161925</wp:posOffset>
              </wp:positionV>
              <wp:extent cx="7734300" cy="53975"/>
              <wp:effectExtent l="0" t="0" r="0" b="0"/>
              <wp:wrapNone/>
              <wp:docPr id="1"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34300" cy="53975"/>
                      </a:xfrm>
                      <a:prstGeom prst="rect">
                        <a:avLst/>
                      </a:prstGeom>
                      <a:solidFill>
                        <a:srgbClr val="1599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616F8" id="Rettangolo 2" o:spid="_x0000_s1026" style="position:absolute;margin-left:-.3pt;margin-top:12.75pt;width:609pt;height:4.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" fillcolor="#159961" stroked="f" strokeweight="1pt">
              <w10:wrap anchorx="page"/>
            </v:rect>
          </w:pict>
        </mc:Fallback>
      </mc:AlternateContent>
    </w:r>
  </w:p>
  <w:p w14:paraId="4B24533D" w14:textId="188DD03E" w:rsidR="00550DD2" w:rsidRDefault="00550DD2" w:rsidP="001A43D1">
    <w:pPr>
      <w:pStyle w:val="Noga"/>
    </w:pPr>
    <w:r w:rsidRPr="00B872C1">
      <w:rPr>
        <w:noProof/>
        <w:lang w:eastAsia="sl-SI"/>
      </w:rPr>
      <w:drawing>
        <wp:anchor distT="0" distB="0" distL="114300" distR="114300" simplePos="0" relativeHeight="251666432" behindDoc="0" locked="0" layoutInCell="1" allowOverlap="1" wp14:anchorId="11ACE149" wp14:editId="047DF835">
          <wp:simplePos x="0" y="0"/>
          <wp:positionH relativeFrom="column">
            <wp:posOffset>474345</wp:posOffset>
          </wp:positionH>
          <wp:positionV relativeFrom="paragraph">
            <wp:posOffset>122555</wp:posOffset>
          </wp:positionV>
          <wp:extent cx="4933950" cy="1236980"/>
          <wp:effectExtent l="0" t="0" r="0" b="0"/>
          <wp:wrapNone/>
          <wp:docPr id="3" name="Immagine 12" descr="C:\Users\ict02\Desktop\SECAP\BANNER LOGHI PART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t02\Desktop\SECAP\BANNER LOGHI PART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33950" cy="1236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A357C" w14:textId="77777777" w:rsidR="00550DD2" w:rsidRDefault="00550DD2" w:rsidP="001A43D1">
    <w:pPr>
      <w:pStyle w:val="Noga"/>
    </w:pPr>
  </w:p>
  <w:p w14:paraId="7602A638" w14:textId="77777777" w:rsidR="00550DD2" w:rsidRDefault="00550DD2" w:rsidP="001A43D1">
    <w:pPr>
      <w:pStyle w:val="Noga"/>
    </w:pPr>
  </w:p>
  <w:p w14:paraId="5EAF99D1" w14:textId="77777777" w:rsidR="00550DD2" w:rsidRDefault="00550DD2" w:rsidP="001A43D1">
    <w:pPr>
      <w:pStyle w:val="Noga"/>
    </w:pPr>
  </w:p>
  <w:p w14:paraId="6CAA9E87" w14:textId="77777777" w:rsidR="00550DD2" w:rsidRDefault="00550DD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45AC9" w14:textId="77777777" w:rsidR="00550DD2" w:rsidRDefault="00550DD2" w:rsidP="001A43D1">
      <w:pPr>
        <w:spacing w:after="0" w:line="240" w:lineRule="auto"/>
      </w:pPr>
      <w:r>
        <w:separator/>
      </w:r>
    </w:p>
  </w:footnote>
  <w:footnote w:type="continuationSeparator" w:id="0">
    <w:p w14:paraId="7F1BD95B" w14:textId="77777777" w:rsidR="00550DD2" w:rsidRDefault="00550DD2" w:rsidP="001A4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69612" w14:textId="43F91DD2" w:rsidR="00550DD2" w:rsidRDefault="00550DD2">
    <w:pPr>
      <w:pStyle w:val="Glava"/>
      <w:rPr>
        <w:noProof/>
        <w:lang w:eastAsia="sl-SI"/>
      </w:rPr>
    </w:pPr>
    <w:r>
      <w:rPr>
        <w:noProof/>
        <w:lang w:eastAsia="sl-SI"/>
      </w:rPr>
      <w:drawing>
        <wp:anchor distT="0" distB="0" distL="114300" distR="114300" simplePos="0" relativeHeight="251671552" behindDoc="0" locked="0" layoutInCell="1" allowOverlap="1" wp14:anchorId="284F4F11" wp14:editId="051E268A">
          <wp:simplePos x="0" y="0"/>
          <wp:positionH relativeFrom="margin">
            <wp:posOffset>0</wp:posOffset>
          </wp:positionH>
          <wp:positionV relativeFrom="paragraph">
            <wp:posOffset>-243558</wp:posOffset>
          </wp:positionV>
          <wp:extent cx="1878286" cy="895350"/>
          <wp:effectExtent l="0" t="0" r="8255" b="0"/>
          <wp:wrapNone/>
          <wp:docPr id="50" name="Immagine 202" descr="C:\Users\ict02\Desktop\SECAP\SECAP_FORMAT\SECAP_FORMAT\SECAP_ASSE_2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t02\Desktop\SECAP\SECAP_FORMAT\SECAP_FORMAT\SECAP_ASSE_2_RGB.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0592" t="34802" r="19189" b="24670"/>
                  <a:stretch/>
                </pic:blipFill>
                <pic:spPr bwMode="auto">
                  <a:xfrm>
                    <a:off x="0" y="0"/>
                    <a:ext cx="1878286"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C5FDE4" w14:textId="77777777" w:rsidR="00550DD2" w:rsidRDefault="00550DD2">
    <w:pPr>
      <w:pStyle w:val="Glava"/>
      <w:rPr>
        <w:noProof/>
        <w:lang w:eastAsia="sl-SI"/>
      </w:rPr>
    </w:pPr>
  </w:p>
  <w:p w14:paraId="3AFAB919" w14:textId="1B5F5C09" w:rsidR="00550DD2" w:rsidRDefault="00550DD2">
    <w:pPr>
      <w:pStyle w:val="Glava"/>
    </w:pPr>
  </w:p>
  <w:p w14:paraId="345A8DE0" w14:textId="77777777" w:rsidR="00550DD2" w:rsidRDefault="00550DD2">
    <w:pPr>
      <w:pStyle w:val="Glava"/>
    </w:pPr>
  </w:p>
  <w:p w14:paraId="563AB3C9" w14:textId="77777777" w:rsidR="00550DD2" w:rsidRDefault="00550DD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B6B01" w14:textId="5DD44FCB" w:rsidR="00550DD2" w:rsidRDefault="00550DD2">
    <w:pPr>
      <w:pStyle w:val="Glava"/>
    </w:pPr>
    <w:r w:rsidRPr="001A43D1">
      <w:rPr>
        <w:noProof/>
      </w:rPr>
      <w:drawing>
        <wp:anchor distT="0" distB="0" distL="114300" distR="114300" simplePos="0" relativeHeight="251668480" behindDoc="0" locked="0" layoutInCell="1" allowOverlap="1" wp14:anchorId="1713C618" wp14:editId="6CA33AA4">
          <wp:simplePos x="0" y="0"/>
          <wp:positionH relativeFrom="column">
            <wp:posOffset>0</wp:posOffset>
          </wp:positionH>
          <wp:positionV relativeFrom="paragraph">
            <wp:posOffset>-635</wp:posOffset>
          </wp:positionV>
          <wp:extent cx="2857500" cy="1362126"/>
          <wp:effectExtent l="0" t="0" r="0" b="9525"/>
          <wp:wrapNone/>
          <wp:docPr id="4" name="Immagine 20" descr="C:\Users\ict02\Desktop\SECAP\SECAP_FORMAT\SECAP_FORMAT\SECAP_ASSE_2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t02\Desktop\SECAP\SECAP_FORMAT\SECAP_FORMAT\SECAP_ASSE_2_RGB.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0592" t="34802" r="19189" b="24670"/>
                  <a:stretch/>
                </pic:blipFill>
                <pic:spPr bwMode="auto">
                  <a:xfrm>
                    <a:off x="0" y="0"/>
                    <a:ext cx="2899552" cy="13821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43D1">
      <w:rPr>
        <w:noProof/>
      </w:rPr>
      <w:drawing>
        <wp:anchor distT="0" distB="0" distL="114300" distR="114300" simplePos="0" relativeHeight="251669504" behindDoc="0" locked="0" layoutInCell="1" allowOverlap="1" wp14:anchorId="4D0DA10F" wp14:editId="1EE8A37A">
          <wp:simplePos x="0" y="0"/>
          <wp:positionH relativeFrom="column">
            <wp:posOffset>4430395</wp:posOffset>
          </wp:positionH>
          <wp:positionV relativeFrom="paragraph">
            <wp:posOffset>24130</wp:posOffset>
          </wp:positionV>
          <wp:extent cx="1600913" cy="408940"/>
          <wp:effectExtent l="0" t="0" r="0" b="0"/>
          <wp:wrapNone/>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913"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5FBBC" w14:textId="432C3A04" w:rsidR="00550DD2" w:rsidRDefault="00550DD2">
    <w:pPr>
      <w:pStyle w:val="Glava"/>
    </w:pPr>
  </w:p>
  <w:p w14:paraId="12BA9541" w14:textId="1AFCA460" w:rsidR="00550DD2" w:rsidRDefault="00550DD2">
    <w:pPr>
      <w:pStyle w:val="Glava"/>
    </w:pPr>
  </w:p>
  <w:p w14:paraId="693AAE78" w14:textId="0B442942" w:rsidR="00550DD2" w:rsidRDefault="00550DD2">
    <w:pPr>
      <w:pStyle w:val="Glava"/>
    </w:pPr>
  </w:p>
  <w:p w14:paraId="50EF7F86" w14:textId="0EFC1A83" w:rsidR="00550DD2" w:rsidRDefault="00550DD2">
    <w:pPr>
      <w:pStyle w:val="Glava"/>
    </w:pPr>
  </w:p>
  <w:p w14:paraId="7891DD77" w14:textId="0EEA222F" w:rsidR="00550DD2" w:rsidRDefault="00550DD2">
    <w:pPr>
      <w:pStyle w:val="Glava"/>
    </w:pPr>
  </w:p>
  <w:p w14:paraId="472E139B" w14:textId="4DB2F36E" w:rsidR="00550DD2" w:rsidRDefault="00550DD2">
    <w:pPr>
      <w:pStyle w:val="Glava"/>
    </w:pPr>
  </w:p>
  <w:p w14:paraId="65319FCC" w14:textId="3BCC30F9" w:rsidR="00550DD2" w:rsidRDefault="00550DD2">
    <w:pPr>
      <w:pStyle w:val="Glava"/>
    </w:pPr>
  </w:p>
  <w:p w14:paraId="237F8E76" w14:textId="77777777" w:rsidR="00550DD2" w:rsidRDefault="00550DD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0619"/>
    <w:multiLevelType w:val="hybridMultilevel"/>
    <w:tmpl w:val="3BB60A6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08F1D9D"/>
    <w:multiLevelType w:val="hybridMultilevel"/>
    <w:tmpl w:val="AA644BF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43E7FAD"/>
    <w:multiLevelType w:val="hybridMultilevel"/>
    <w:tmpl w:val="698694F2"/>
    <w:lvl w:ilvl="0" w:tplc="8C562874">
      <w:start w:val="1"/>
      <w:numFmt w:val="decimal"/>
      <w:lvlText w:val="%1)"/>
      <w:lvlJc w:val="left"/>
      <w:pPr>
        <w:ind w:left="72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3D3E22"/>
    <w:multiLevelType w:val="hybridMultilevel"/>
    <w:tmpl w:val="C71068E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0966B50"/>
    <w:multiLevelType w:val="hybridMultilevel"/>
    <w:tmpl w:val="33E89E2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79D1E57"/>
    <w:multiLevelType w:val="hybridMultilevel"/>
    <w:tmpl w:val="425AF5C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EB1356B"/>
    <w:multiLevelType w:val="hybridMultilevel"/>
    <w:tmpl w:val="2CB0D3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0E2030"/>
    <w:multiLevelType w:val="hybridMultilevel"/>
    <w:tmpl w:val="29F853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2CA4695"/>
    <w:multiLevelType w:val="hybridMultilevel"/>
    <w:tmpl w:val="F0544D6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3A35F7B"/>
    <w:multiLevelType w:val="hybridMultilevel"/>
    <w:tmpl w:val="568A4530"/>
    <w:lvl w:ilvl="0" w:tplc="04240017">
      <w:start w:val="1"/>
      <w:numFmt w:val="lowerLetter"/>
      <w:lvlText w:val="%1)"/>
      <w:lvlJc w:val="left"/>
      <w:pPr>
        <w:ind w:left="1428" w:hanging="360"/>
      </w:p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10" w15:restartNumberingAfterBreak="0">
    <w:nsid w:val="34D22999"/>
    <w:multiLevelType w:val="hybridMultilevel"/>
    <w:tmpl w:val="05B8C07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528031A"/>
    <w:multiLevelType w:val="hybridMultilevel"/>
    <w:tmpl w:val="71DED33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55007B8"/>
    <w:multiLevelType w:val="hybridMultilevel"/>
    <w:tmpl w:val="AE8CBEDE"/>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A830514"/>
    <w:multiLevelType w:val="hybridMultilevel"/>
    <w:tmpl w:val="21B47F3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8CA2857"/>
    <w:multiLevelType w:val="hybridMultilevel"/>
    <w:tmpl w:val="BB3CA7A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A7B2278"/>
    <w:multiLevelType w:val="hybridMultilevel"/>
    <w:tmpl w:val="FB68816E"/>
    <w:lvl w:ilvl="0" w:tplc="04240017">
      <w:start w:val="1"/>
      <w:numFmt w:val="lowerLetter"/>
      <w:lvlText w:val="%1)"/>
      <w:lvlJc w:val="left"/>
      <w:pPr>
        <w:ind w:left="720" w:hanging="360"/>
      </w:pPr>
    </w:lvl>
    <w:lvl w:ilvl="1" w:tplc="04240017">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C2F7A1B"/>
    <w:multiLevelType w:val="hybridMultilevel"/>
    <w:tmpl w:val="4AEA621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C517556"/>
    <w:multiLevelType w:val="hybridMultilevel"/>
    <w:tmpl w:val="6264267C"/>
    <w:lvl w:ilvl="0" w:tplc="651070D6">
      <w:numFmt w:val="bullet"/>
      <w:lvlText w:val="•"/>
      <w:lvlJc w:val="left"/>
      <w:pPr>
        <w:ind w:left="786" w:hanging="360"/>
      </w:pPr>
      <w:rPr>
        <w:rFonts w:ascii="Trebuchet MS" w:eastAsia="Times New Roman" w:hAnsi="Trebuchet MS"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907224E"/>
    <w:multiLevelType w:val="multilevel"/>
    <w:tmpl w:val="FE0A6014"/>
    <w:lvl w:ilvl="0">
      <w:start w:val="1"/>
      <w:numFmt w:val="decimal"/>
      <w:pStyle w:val="Naslov1"/>
      <w:lvlText w:val="%1."/>
      <w:lvlJc w:val="left"/>
      <w:pPr>
        <w:ind w:left="360" w:hanging="360"/>
      </w:pPr>
    </w:lvl>
    <w:lvl w:ilvl="1">
      <w:start w:val="1"/>
      <w:numFmt w:val="decimal"/>
      <w:pStyle w:val="Naslov2"/>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slov3"/>
      <w:lvlText w:val="%1.%2.%3."/>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slov4"/>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4DC2099"/>
    <w:multiLevelType w:val="hybridMultilevel"/>
    <w:tmpl w:val="754A015A"/>
    <w:lvl w:ilvl="0" w:tplc="8A8ED8C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65A485B"/>
    <w:multiLevelType w:val="hybridMultilevel"/>
    <w:tmpl w:val="41C46DC2"/>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C4A0F00"/>
    <w:multiLevelType w:val="hybridMultilevel"/>
    <w:tmpl w:val="6CEAA912"/>
    <w:lvl w:ilvl="0" w:tplc="04240001">
      <w:numFmt w:val="decimal"/>
      <w:lvlText w:val=""/>
      <w:lvlJc w:val="left"/>
    </w:lvl>
    <w:lvl w:ilvl="1" w:tplc="04240003">
      <w:numFmt w:val="decimal"/>
      <w:lvlText w:val=""/>
      <w:lvlJc w:val="left"/>
    </w:lvl>
    <w:lvl w:ilvl="2" w:tplc="04240005">
      <w:numFmt w:val="decimal"/>
      <w:lvlText w:val=""/>
      <w:lvlJc w:val="left"/>
    </w:lvl>
    <w:lvl w:ilvl="3" w:tplc="7BAA931E">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22" w15:restartNumberingAfterBreak="0">
    <w:nsid w:val="7877528E"/>
    <w:multiLevelType w:val="hybridMultilevel"/>
    <w:tmpl w:val="28A46836"/>
    <w:lvl w:ilvl="0" w:tplc="04240017">
      <w:start w:val="1"/>
      <w:numFmt w:val="lowerLetter"/>
      <w:lvlText w:val="%1)"/>
      <w:lvlJc w:val="left"/>
      <w:pPr>
        <w:ind w:left="720" w:hanging="360"/>
      </w:pPr>
    </w:lvl>
    <w:lvl w:ilvl="1" w:tplc="515ED60E">
      <w:start w:val="1"/>
      <w:numFmt w:val="decimal"/>
      <w:lvlText w:val="%2."/>
      <w:lvlJc w:val="left"/>
      <w:pPr>
        <w:ind w:left="1788" w:hanging="708"/>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909853338">
    <w:abstractNumId w:val="18"/>
  </w:num>
  <w:num w:numId="2" w16cid:durableId="1532762925">
    <w:abstractNumId w:val="17"/>
  </w:num>
  <w:num w:numId="3" w16cid:durableId="504439540">
    <w:abstractNumId w:val="12"/>
  </w:num>
  <w:num w:numId="4" w16cid:durableId="1384520445">
    <w:abstractNumId w:val="3"/>
  </w:num>
  <w:num w:numId="5" w16cid:durableId="372997424">
    <w:abstractNumId w:val="19"/>
  </w:num>
  <w:num w:numId="6" w16cid:durableId="692196129">
    <w:abstractNumId w:val="21"/>
  </w:num>
  <w:num w:numId="7" w16cid:durableId="531112559">
    <w:abstractNumId w:val="10"/>
  </w:num>
  <w:num w:numId="8" w16cid:durableId="1591625450">
    <w:abstractNumId w:val="4"/>
  </w:num>
  <w:num w:numId="9" w16cid:durableId="1638411024">
    <w:abstractNumId w:val="0"/>
  </w:num>
  <w:num w:numId="10" w16cid:durableId="1740133809">
    <w:abstractNumId w:val="13"/>
  </w:num>
  <w:num w:numId="11" w16cid:durableId="1008361977">
    <w:abstractNumId w:val="15"/>
  </w:num>
  <w:num w:numId="12" w16cid:durableId="1177966531">
    <w:abstractNumId w:val="5"/>
  </w:num>
  <w:num w:numId="13" w16cid:durableId="163906465">
    <w:abstractNumId w:val="14"/>
  </w:num>
  <w:num w:numId="14" w16cid:durableId="30351703">
    <w:abstractNumId w:val="20"/>
  </w:num>
  <w:num w:numId="15" w16cid:durableId="202061431">
    <w:abstractNumId w:val="11"/>
  </w:num>
  <w:num w:numId="16" w16cid:durableId="1568685043">
    <w:abstractNumId w:val="9"/>
  </w:num>
  <w:num w:numId="17" w16cid:durableId="1013456331">
    <w:abstractNumId w:val="7"/>
  </w:num>
  <w:num w:numId="18" w16cid:durableId="1280451300">
    <w:abstractNumId w:val="1"/>
  </w:num>
  <w:num w:numId="19" w16cid:durableId="1861020">
    <w:abstractNumId w:val="16"/>
  </w:num>
  <w:num w:numId="20" w16cid:durableId="378094582">
    <w:abstractNumId w:val="2"/>
  </w:num>
  <w:num w:numId="21" w16cid:durableId="2102531149">
    <w:abstractNumId w:val="22"/>
  </w:num>
  <w:num w:numId="22" w16cid:durableId="29687853">
    <w:abstractNumId w:val="8"/>
  </w:num>
  <w:num w:numId="23" w16cid:durableId="837430499">
    <w:abstractNumId w:val="6"/>
  </w:num>
  <w:num w:numId="24" w16cid:durableId="9332451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91166880">
    <w:abstractNumId w:val="18"/>
  </w:num>
  <w:num w:numId="26" w16cid:durableId="2045523952">
    <w:abstractNumId w:val="18"/>
  </w:num>
  <w:num w:numId="27" w16cid:durableId="342976694">
    <w:abstractNumId w:val="18"/>
  </w:num>
  <w:num w:numId="28" w16cid:durableId="532697369">
    <w:abstractNumId w:val="18"/>
  </w:num>
  <w:num w:numId="29" w16cid:durableId="1239636773">
    <w:abstractNumId w:val="18"/>
  </w:num>
  <w:num w:numId="30" w16cid:durableId="898633126">
    <w:abstractNumId w:val="18"/>
  </w:num>
  <w:num w:numId="31" w16cid:durableId="1548300901">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3D1"/>
    <w:rsid w:val="00006B75"/>
    <w:rsid w:val="00007F1D"/>
    <w:rsid w:val="00022021"/>
    <w:rsid w:val="00027B86"/>
    <w:rsid w:val="00032CF5"/>
    <w:rsid w:val="000341FF"/>
    <w:rsid w:val="000344D2"/>
    <w:rsid w:val="00040CF5"/>
    <w:rsid w:val="00045E2D"/>
    <w:rsid w:val="000E61D4"/>
    <w:rsid w:val="000F5AA4"/>
    <w:rsid w:val="000F78C2"/>
    <w:rsid w:val="00100BA2"/>
    <w:rsid w:val="00104A0B"/>
    <w:rsid w:val="0010662E"/>
    <w:rsid w:val="0011299F"/>
    <w:rsid w:val="00131896"/>
    <w:rsid w:val="00135DAD"/>
    <w:rsid w:val="00164B76"/>
    <w:rsid w:val="00177A1F"/>
    <w:rsid w:val="001822C0"/>
    <w:rsid w:val="00182E5A"/>
    <w:rsid w:val="001A43D1"/>
    <w:rsid w:val="001A5186"/>
    <w:rsid w:val="001C1BD6"/>
    <w:rsid w:val="001C273C"/>
    <w:rsid w:val="001E04BA"/>
    <w:rsid w:val="00203FCC"/>
    <w:rsid w:val="00206819"/>
    <w:rsid w:val="00241CC1"/>
    <w:rsid w:val="00246B28"/>
    <w:rsid w:val="00254040"/>
    <w:rsid w:val="00262A4D"/>
    <w:rsid w:val="00264151"/>
    <w:rsid w:val="00266810"/>
    <w:rsid w:val="00273677"/>
    <w:rsid w:val="00283DAE"/>
    <w:rsid w:val="00285FA0"/>
    <w:rsid w:val="00291246"/>
    <w:rsid w:val="002A720B"/>
    <w:rsid w:val="002B23B3"/>
    <w:rsid w:val="002B30D7"/>
    <w:rsid w:val="002C38D4"/>
    <w:rsid w:val="002D5C9C"/>
    <w:rsid w:val="002F2177"/>
    <w:rsid w:val="002F7476"/>
    <w:rsid w:val="00311758"/>
    <w:rsid w:val="00315810"/>
    <w:rsid w:val="003166AE"/>
    <w:rsid w:val="00323A1F"/>
    <w:rsid w:val="00335198"/>
    <w:rsid w:val="00345CF3"/>
    <w:rsid w:val="00355003"/>
    <w:rsid w:val="0039410A"/>
    <w:rsid w:val="00394B30"/>
    <w:rsid w:val="00397A2A"/>
    <w:rsid w:val="003B1541"/>
    <w:rsid w:val="003C7159"/>
    <w:rsid w:val="003F48B9"/>
    <w:rsid w:val="004060A5"/>
    <w:rsid w:val="004228DC"/>
    <w:rsid w:val="0043042C"/>
    <w:rsid w:val="00435558"/>
    <w:rsid w:val="00464FCB"/>
    <w:rsid w:val="0049187B"/>
    <w:rsid w:val="00496ACD"/>
    <w:rsid w:val="004A5BC7"/>
    <w:rsid w:val="004A61D4"/>
    <w:rsid w:val="004D584A"/>
    <w:rsid w:val="004E6231"/>
    <w:rsid w:val="004F589A"/>
    <w:rsid w:val="004F7973"/>
    <w:rsid w:val="00507D1C"/>
    <w:rsid w:val="005118F3"/>
    <w:rsid w:val="005147D6"/>
    <w:rsid w:val="0052219B"/>
    <w:rsid w:val="00524EDC"/>
    <w:rsid w:val="00524F52"/>
    <w:rsid w:val="00526579"/>
    <w:rsid w:val="00532250"/>
    <w:rsid w:val="00536554"/>
    <w:rsid w:val="00546E68"/>
    <w:rsid w:val="00550DD2"/>
    <w:rsid w:val="00560077"/>
    <w:rsid w:val="005663D7"/>
    <w:rsid w:val="00573E04"/>
    <w:rsid w:val="00581DC8"/>
    <w:rsid w:val="00586448"/>
    <w:rsid w:val="005907DC"/>
    <w:rsid w:val="005C47EC"/>
    <w:rsid w:val="005D4B02"/>
    <w:rsid w:val="005F6062"/>
    <w:rsid w:val="006001BD"/>
    <w:rsid w:val="0061393B"/>
    <w:rsid w:val="00624AAB"/>
    <w:rsid w:val="00634DF9"/>
    <w:rsid w:val="00647737"/>
    <w:rsid w:val="00653D0B"/>
    <w:rsid w:val="006C3B64"/>
    <w:rsid w:val="006D2B68"/>
    <w:rsid w:val="006F5E76"/>
    <w:rsid w:val="007040A8"/>
    <w:rsid w:val="007233B2"/>
    <w:rsid w:val="007447EB"/>
    <w:rsid w:val="007537DD"/>
    <w:rsid w:val="007744B9"/>
    <w:rsid w:val="0078070D"/>
    <w:rsid w:val="007815BC"/>
    <w:rsid w:val="007817D5"/>
    <w:rsid w:val="007A6815"/>
    <w:rsid w:val="007B2C24"/>
    <w:rsid w:val="007D51C8"/>
    <w:rsid w:val="007F3F0F"/>
    <w:rsid w:val="0080469A"/>
    <w:rsid w:val="00806957"/>
    <w:rsid w:val="00812F90"/>
    <w:rsid w:val="00815A8D"/>
    <w:rsid w:val="00820594"/>
    <w:rsid w:val="008231B6"/>
    <w:rsid w:val="0082683E"/>
    <w:rsid w:val="00842F76"/>
    <w:rsid w:val="0084396A"/>
    <w:rsid w:val="0085279B"/>
    <w:rsid w:val="00864AFA"/>
    <w:rsid w:val="008653CB"/>
    <w:rsid w:val="00897192"/>
    <w:rsid w:val="008A66DA"/>
    <w:rsid w:val="008D2B4C"/>
    <w:rsid w:val="008D62D4"/>
    <w:rsid w:val="008E5B79"/>
    <w:rsid w:val="00921842"/>
    <w:rsid w:val="00923C8D"/>
    <w:rsid w:val="009305ED"/>
    <w:rsid w:val="00931A1B"/>
    <w:rsid w:val="00954EE6"/>
    <w:rsid w:val="00962152"/>
    <w:rsid w:val="009636E6"/>
    <w:rsid w:val="0097204F"/>
    <w:rsid w:val="00975DDA"/>
    <w:rsid w:val="009A541C"/>
    <w:rsid w:val="009B32CA"/>
    <w:rsid w:val="009B626D"/>
    <w:rsid w:val="009C433B"/>
    <w:rsid w:val="009D4B3B"/>
    <w:rsid w:val="009D70A4"/>
    <w:rsid w:val="009E6118"/>
    <w:rsid w:val="009F15F6"/>
    <w:rsid w:val="00A1153E"/>
    <w:rsid w:val="00A24482"/>
    <w:rsid w:val="00A40F82"/>
    <w:rsid w:val="00A415E9"/>
    <w:rsid w:val="00A44F0F"/>
    <w:rsid w:val="00A54363"/>
    <w:rsid w:val="00A75381"/>
    <w:rsid w:val="00A76608"/>
    <w:rsid w:val="00A77B09"/>
    <w:rsid w:val="00A8085D"/>
    <w:rsid w:val="00A81B51"/>
    <w:rsid w:val="00A86147"/>
    <w:rsid w:val="00A9534F"/>
    <w:rsid w:val="00AA2F50"/>
    <w:rsid w:val="00AA75CC"/>
    <w:rsid w:val="00AB1C77"/>
    <w:rsid w:val="00AB61B5"/>
    <w:rsid w:val="00AD237E"/>
    <w:rsid w:val="00AD41E5"/>
    <w:rsid w:val="00B16802"/>
    <w:rsid w:val="00B436B2"/>
    <w:rsid w:val="00B46BAB"/>
    <w:rsid w:val="00B75425"/>
    <w:rsid w:val="00B90CE7"/>
    <w:rsid w:val="00BC325D"/>
    <w:rsid w:val="00BC7421"/>
    <w:rsid w:val="00BE0430"/>
    <w:rsid w:val="00BE5475"/>
    <w:rsid w:val="00BF009D"/>
    <w:rsid w:val="00C00A8B"/>
    <w:rsid w:val="00C14EB2"/>
    <w:rsid w:val="00C35D47"/>
    <w:rsid w:val="00CA0D63"/>
    <w:rsid w:val="00CB1D5D"/>
    <w:rsid w:val="00CB348E"/>
    <w:rsid w:val="00CC16CA"/>
    <w:rsid w:val="00CF608E"/>
    <w:rsid w:val="00CF60E3"/>
    <w:rsid w:val="00D20A06"/>
    <w:rsid w:val="00D2368D"/>
    <w:rsid w:val="00D24976"/>
    <w:rsid w:val="00D265C6"/>
    <w:rsid w:val="00D32F81"/>
    <w:rsid w:val="00D357DD"/>
    <w:rsid w:val="00D44213"/>
    <w:rsid w:val="00D51DF6"/>
    <w:rsid w:val="00D606DB"/>
    <w:rsid w:val="00D7246B"/>
    <w:rsid w:val="00D75874"/>
    <w:rsid w:val="00D81801"/>
    <w:rsid w:val="00DB6376"/>
    <w:rsid w:val="00DC34F1"/>
    <w:rsid w:val="00DD28BB"/>
    <w:rsid w:val="00DD5F40"/>
    <w:rsid w:val="00DD700F"/>
    <w:rsid w:val="00DF701F"/>
    <w:rsid w:val="00E06FA4"/>
    <w:rsid w:val="00E24E19"/>
    <w:rsid w:val="00E30FD2"/>
    <w:rsid w:val="00E44271"/>
    <w:rsid w:val="00E4691B"/>
    <w:rsid w:val="00E55F1C"/>
    <w:rsid w:val="00E84088"/>
    <w:rsid w:val="00E97E6C"/>
    <w:rsid w:val="00EC1376"/>
    <w:rsid w:val="00EC48EC"/>
    <w:rsid w:val="00EE3136"/>
    <w:rsid w:val="00EE6D95"/>
    <w:rsid w:val="00EF700F"/>
    <w:rsid w:val="00F00079"/>
    <w:rsid w:val="00F27C72"/>
    <w:rsid w:val="00F356CB"/>
    <w:rsid w:val="00F63AD3"/>
    <w:rsid w:val="00F76864"/>
    <w:rsid w:val="00F826DE"/>
    <w:rsid w:val="00F84A67"/>
    <w:rsid w:val="00F91A94"/>
    <w:rsid w:val="00FF0060"/>
    <w:rsid w:val="00FF31A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13D42"/>
  <w15:docId w15:val="{6B50D36A-FA63-417F-9646-5DEB5B5F6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826DE"/>
    <w:pPr>
      <w:jc w:val="both"/>
    </w:pPr>
    <w:rPr>
      <w:rFonts w:ascii="Trebuchet MS" w:hAnsi="Trebuchet MS"/>
    </w:rPr>
  </w:style>
  <w:style w:type="paragraph" w:styleId="Naslov1">
    <w:name w:val="heading 1"/>
    <w:basedOn w:val="Odstavekseznama"/>
    <w:next w:val="Navaden"/>
    <w:link w:val="Naslov1Znak"/>
    <w:qFormat/>
    <w:rsid w:val="00F84A67"/>
    <w:pPr>
      <w:numPr>
        <w:numId w:val="1"/>
      </w:numPr>
      <w:spacing w:before="120" w:after="120"/>
      <w:outlineLvl w:val="0"/>
    </w:pPr>
    <w:rPr>
      <w:rFonts w:ascii="Trebuchet MS" w:eastAsiaTheme="majorEastAsia" w:hAnsi="Trebuchet MS" w:cstheme="majorBidi"/>
      <w:b/>
      <w:bCs/>
      <w:iCs w:val="0"/>
      <w:color w:val="2F5496" w:themeColor="accent1" w:themeShade="BF"/>
      <w:sz w:val="32"/>
      <w:szCs w:val="32"/>
    </w:rPr>
  </w:style>
  <w:style w:type="paragraph" w:styleId="Naslov2">
    <w:name w:val="heading 2"/>
    <w:basedOn w:val="Odstavekseznama"/>
    <w:next w:val="Navaden"/>
    <w:link w:val="Naslov2Znak"/>
    <w:unhideWhenUsed/>
    <w:qFormat/>
    <w:rsid w:val="00F84A67"/>
    <w:pPr>
      <w:numPr>
        <w:ilvl w:val="1"/>
        <w:numId w:val="1"/>
      </w:numPr>
      <w:tabs>
        <w:tab w:val="left" w:pos="567"/>
        <w:tab w:val="left" w:pos="851"/>
      </w:tabs>
      <w:spacing w:before="120" w:after="120"/>
      <w:ind w:left="426" w:hanging="142"/>
      <w:outlineLvl w:val="1"/>
    </w:pPr>
    <w:rPr>
      <w:rFonts w:ascii="Trebuchet MS" w:eastAsiaTheme="majorEastAsia" w:hAnsi="Trebuchet MS" w:cstheme="majorBidi"/>
      <w:b/>
      <w:bCs/>
      <w:iCs w:val="0"/>
      <w:color w:val="2F5496" w:themeColor="accent1" w:themeShade="BF"/>
      <w:sz w:val="28"/>
      <w:szCs w:val="28"/>
    </w:rPr>
  </w:style>
  <w:style w:type="paragraph" w:styleId="Naslov3">
    <w:name w:val="heading 3"/>
    <w:basedOn w:val="Odstavekseznama"/>
    <w:next w:val="Navaden"/>
    <w:link w:val="Naslov3Znak"/>
    <w:unhideWhenUsed/>
    <w:qFormat/>
    <w:rsid w:val="00C00A8B"/>
    <w:pPr>
      <w:numPr>
        <w:ilvl w:val="2"/>
        <w:numId w:val="1"/>
      </w:numPr>
      <w:outlineLvl w:val="2"/>
    </w:pPr>
    <w:rPr>
      <w:rFonts w:ascii="Trebuchet MS" w:eastAsiaTheme="majorEastAsia" w:hAnsi="Trebuchet MS" w:cstheme="majorBidi"/>
      <w:b/>
      <w:bCs/>
      <w:iCs w:val="0"/>
      <w:color w:val="2F5496" w:themeColor="accent1" w:themeShade="BF"/>
      <w:sz w:val="24"/>
    </w:rPr>
  </w:style>
  <w:style w:type="paragraph" w:styleId="Naslov4">
    <w:name w:val="heading 4"/>
    <w:basedOn w:val="Odstavekseznama"/>
    <w:next w:val="Navaden"/>
    <w:link w:val="Naslov4Znak"/>
    <w:uiPriority w:val="9"/>
    <w:unhideWhenUsed/>
    <w:qFormat/>
    <w:rsid w:val="001A43D1"/>
    <w:pPr>
      <w:numPr>
        <w:ilvl w:val="3"/>
        <w:numId w:val="1"/>
      </w:numPr>
      <w:ind w:left="1985" w:hanging="1019"/>
      <w:outlineLvl w:val="3"/>
    </w:pPr>
    <w:rPr>
      <w:rFonts w:ascii="Trebuchet MS" w:eastAsia="Calibri" w:hAnsi="Trebuchet MS" w:cstheme="majorBidi"/>
      <w:iCs w:val="0"/>
      <w:color w:val="2F5496" w:themeColor="accent1" w:themeShade="BF"/>
      <w:sz w:val="24"/>
      <w:lang w:eastAsia="sl-SI"/>
    </w:rPr>
  </w:style>
  <w:style w:type="paragraph" w:styleId="Naslov5">
    <w:name w:val="heading 5"/>
    <w:basedOn w:val="Brezrazmikov"/>
    <w:next w:val="Navaden"/>
    <w:link w:val="Naslov5Znak"/>
    <w:uiPriority w:val="9"/>
    <w:unhideWhenUsed/>
    <w:qFormat/>
    <w:rsid w:val="001A43D1"/>
    <w:pPr>
      <w:spacing w:line="300" w:lineRule="auto"/>
      <w:ind w:left="1701" w:hanging="1701"/>
      <w:outlineLvl w:val="4"/>
    </w:pPr>
    <w:rPr>
      <w:rFonts w:ascii="Trebuchet MS" w:eastAsia="Calibri" w:hAnsi="Trebuchet MS" w:cstheme="majorBidi"/>
      <w:b/>
      <w:bCs/>
      <w:color w:val="2F5496" w:themeColor="accent1" w:themeShade="BF"/>
      <w:lang w:val="sl-SI" w:eastAsia="sl-SI"/>
    </w:rPr>
  </w:style>
  <w:style w:type="paragraph" w:styleId="Naslov6">
    <w:name w:val="heading 6"/>
    <w:basedOn w:val="Brezrazmikov"/>
    <w:next w:val="Navaden"/>
    <w:link w:val="Naslov6Znak"/>
    <w:uiPriority w:val="9"/>
    <w:unhideWhenUsed/>
    <w:qFormat/>
    <w:rsid w:val="001A43D1"/>
    <w:pPr>
      <w:outlineLvl w:val="5"/>
    </w:pPr>
    <w:rPr>
      <w:rFonts w:ascii="Trebuchet MS" w:hAnsi="Trebuchet MS" w:cs="Arial"/>
      <w:b/>
      <w:bCs/>
      <w:i/>
      <w:iCs/>
      <w:color w:val="2F5496" w:themeColor="accent1" w:themeShade="BF"/>
      <w:lang w:val="sl-SI"/>
    </w:rPr>
  </w:style>
  <w:style w:type="paragraph" w:styleId="Naslov7">
    <w:name w:val="heading 7"/>
    <w:basedOn w:val="Navaden"/>
    <w:next w:val="Navaden"/>
    <w:link w:val="Naslov7Znak"/>
    <w:uiPriority w:val="9"/>
    <w:unhideWhenUsed/>
    <w:qFormat/>
    <w:rsid w:val="001A43D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unhideWhenUsed/>
    <w:qFormat/>
    <w:rsid w:val="001A43D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unhideWhenUsed/>
    <w:qFormat/>
    <w:rsid w:val="001A43D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1A43D1"/>
    <w:rPr>
      <w:b/>
      <w:color w:val="203B88"/>
      <w:sz w:val="56"/>
      <w:szCs w:val="56"/>
    </w:rPr>
  </w:style>
  <w:style w:type="character" w:customStyle="1" w:styleId="NaslovZnak">
    <w:name w:val="Naslov Znak"/>
    <w:basedOn w:val="Privzetapisavaodstavka"/>
    <w:link w:val="Naslov"/>
    <w:uiPriority w:val="10"/>
    <w:rsid w:val="001A43D1"/>
    <w:rPr>
      <w:rFonts w:ascii="Trebuchet MS" w:hAnsi="Trebuchet MS"/>
      <w:b/>
      <w:color w:val="203B88"/>
      <w:sz w:val="56"/>
      <w:szCs w:val="56"/>
    </w:rPr>
  </w:style>
  <w:style w:type="paragraph" w:styleId="Glava">
    <w:name w:val="header"/>
    <w:basedOn w:val="Navaden"/>
    <w:link w:val="GlavaZnak"/>
    <w:uiPriority w:val="99"/>
    <w:unhideWhenUsed/>
    <w:rsid w:val="001A43D1"/>
    <w:pPr>
      <w:tabs>
        <w:tab w:val="center" w:pos="4536"/>
        <w:tab w:val="right" w:pos="9072"/>
      </w:tabs>
      <w:spacing w:after="0" w:line="240" w:lineRule="auto"/>
    </w:pPr>
  </w:style>
  <w:style w:type="character" w:customStyle="1" w:styleId="GlavaZnak">
    <w:name w:val="Glava Znak"/>
    <w:basedOn w:val="Privzetapisavaodstavka"/>
    <w:link w:val="Glava"/>
    <w:uiPriority w:val="99"/>
    <w:rsid w:val="001A43D1"/>
  </w:style>
  <w:style w:type="paragraph" w:styleId="Noga">
    <w:name w:val="footer"/>
    <w:basedOn w:val="Navaden"/>
    <w:link w:val="NogaZnak"/>
    <w:uiPriority w:val="99"/>
    <w:unhideWhenUsed/>
    <w:rsid w:val="001A43D1"/>
    <w:pPr>
      <w:tabs>
        <w:tab w:val="center" w:pos="4536"/>
        <w:tab w:val="right" w:pos="9072"/>
      </w:tabs>
      <w:spacing w:after="0" w:line="240" w:lineRule="auto"/>
    </w:pPr>
  </w:style>
  <w:style w:type="character" w:customStyle="1" w:styleId="NogaZnak">
    <w:name w:val="Noga Znak"/>
    <w:basedOn w:val="Privzetapisavaodstavka"/>
    <w:link w:val="Noga"/>
    <w:uiPriority w:val="99"/>
    <w:rsid w:val="001A43D1"/>
  </w:style>
  <w:style w:type="character" w:customStyle="1" w:styleId="Naslov1Znak">
    <w:name w:val="Naslov 1 Znak"/>
    <w:basedOn w:val="Privzetapisavaodstavka"/>
    <w:link w:val="Naslov1"/>
    <w:rsid w:val="00F84A67"/>
    <w:rPr>
      <w:rFonts w:ascii="Trebuchet MS" w:eastAsiaTheme="majorEastAsia" w:hAnsi="Trebuchet MS" w:cstheme="majorBidi"/>
      <w:b/>
      <w:bCs/>
      <w:color w:val="2F5496" w:themeColor="accent1" w:themeShade="BF"/>
      <w:sz w:val="32"/>
      <w:szCs w:val="32"/>
    </w:rPr>
  </w:style>
  <w:style w:type="character" w:customStyle="1" w:styleId="Naslov2Znak">
    <w:name w:val="Naslov 2 Znak"/>
    <w:basedOn w:val="Privzetapisavaodstavka"/>
    <w:link w:val="Naslov2"/>
    <w:rsid w:val="00F84A67"/>
    <w:rPr>
      <w:rFonts w:ascii="Trebuchet MS" w:eastAsiaTheme="majorEastAsia" w:hAnsi="Trebuchet MS" w:cstheme="majorBidi"/>
      <w:b/>
      <w:bCs/>
      <w:color w:val="2F5496" w:themeColor="accent1" w:themeShade="BF"/>
      <w:sz w:val="28"/>
      <w:szCs w:val="28"/>
    </w:rPr>
  </w:style>
  <w:style w:type="character" w:customStyle="1" w:styleId="Naslov3Znak">
    <w:name w:val="Naslov 3 Znak"/>
    <w:basedOn w:val="Privzetapisavaodstavka"/>
    <w:link w:val="Naslov3"/>
    <w:rsid w:val="00C00A8B"/>
    <w:rPr>
      <w:rFonts w:ascii="Trebuchet MS" w:eastAsiaTheme="majorEastAsia" w:hAnsi="Trebuchet MS" w:cstheme="majorBidi"/>
      <w:b/>
      <w:bCs/>
      <w:color w:val="2F5496" w:themeColor="accent1" w:themeShade="BF"/>
      <w:sz w:val="24"/>
      <w:szCs w:val="24"/>
    </w:rPr>
  </w:style>
  <w:style w:type="character" w:customStyle="1" w:styleId="Naslov4Znak">
    <w:name w:val="Naslov 4 Znak"/>
    <w:basedOn w:val="Privzetapisavaodstavka"/>
    <w:link w:val="Naslov4"/>
    <w:uiPriority w:val="9"/>
    <w:rsid w:val="001A43D1"/>
    <w:rPr>
      <w:rFonts w:ascii="Trebuchet MS" w:eastAsia="Calibri" w:hAnsi="Trebuchet MS" w:cstheme="majorBidi"/>
      <w:color w:val="2F5496" w:themeColor="accent1" w:themeShade="BF"/>
      <w:sz w:val="24"/>
      <w:szCs w:val="24"/>
      <w:lang w:eastAsia="sl-SI"/>
    </w:rPr>
  </w:style>
  <w:style w:type="character" w:customStyle="1" w:styleId="Naslov5Znak">
    <w:name w:val="Naslov 5 Znak"/>
    <w:basedOn w:val="Privzetapisavaodstavka"/>
    <w:link w:val="Naslov5"/>
    <w:uiPriority w:val="9"/>
    <w:rsid w:val="001A43D1"/>
    <w:rPr>
      <w:rFonts w:ascii="Trebuchet MS" w:eastAsia="Calibri" w:hAnsi="Trebuchet MS" w:cstheme="majorBidi"/>
      <w:b/>
      <w:bCs/>
      <w:color w:val="2F5496" w:themeColor="accent1" w:themeShade="BF"/>
      <w:lang w:eastAsia="sl-SI"/>
    </w:rPr>
  </w:style>
  <w:style w:type="character" w:customStyle="1" w:styleId="Naslov6Znak">
    <w:name w:val="Naslov 6 Znak"/>
    <w:basedOn w:val="Privzetapisavaodstavka"/>
    <w:link w:val="Naslov6"/>
    <w:uiPriority w:val="9"/>
    <w:rsid w:val="001A43D1"/>
    <w:rPr>
      <w:rFonts w:ascii="Trebuchet MS" w:hAnsi="Trebuchet MS" w:cs="Arial"/>
      <w:b/>
      <w:bCs/>
      <w:i/>
      <w:iCs/>
      <w:color w:val="2F5496" w:themeColor="accent1" w:themeShade="BF"/>
    </w:rPr>
  </w:style>
  <w:style w:type="character" w:customStyle="1" w:styleId="Naslov7Znak">
    <w:name w:val="Naslov 7 Znak"/>
    <w:basedOn w:val="Privzetapisavaodstavka"/>
    <w:link w:val="Naslov7"/>
    <w:uiPriority w:val="9"/>
    <w:rsid w:val="001A43D1"/>
    <w:rPr>
      <w:rFonts w:asciiTheme="majorHAnsi" w:eastAsiaTheme="majorEastAsia" w:hAnsiTheme="majorHAnsi" w:cstheme="majorBidi"/>
      <w:i/>
      <w:iCs/>
      <w:color w:val="1F3763" w:themeColor="accent1" w:themeShade="7F"/>
    </w:rPr>
  </w:style>
  <w:style w:type="character" w:customStyle="1" w:styleId="Naslov8Znak">
    <w:name w:val="Naslov 8 Znak"/>
    <w:basedOn w:val="Privzetapisavaodstavka"/>
    <w:link w:val="Naslov8"/>
    <w:uiPriority w:val="9"/>
    <w:rsid w:val="001A43D1"/>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rsid w:val="001A43D1"/>
    <w:rPr>
      <w:rFonts w:asciiTheme="majorHAnsi" w:eastAsiaTheme="majorEastAsia" w:hAnsiTheme="majorHAnsi" w:cstheme="majorBidi"/>
      <w:i/>
      <w:iCs/>
      <w:color w:val="272727" w:themeColor="text1" w:themeTint="D8"/>
      <w:sz w:val="21"/>
      <w:szCs w:val="21"/>
    </w:rPr>
  </w:style>
  <w:style w:type="paragraph" w:styleId="Odstavekseznama">
    <w:name w:val="List Paragraph"/>
    <w:aliases w:val="za tekst,Označevanje"/>
    <w:basedOn w:val="Navaden"/>
    <w:link w:val="OdstavekseznamaZnak"/>
    <w:uiPriority w:val="34"/>
    <w:qFormat/>
    <w:rsid w:val="001A43D1"/>
    <w:pPr>
      <w:spacing w:after="0" w:line="300" w:lineRule="auto"/>
      <w:ind w:left="720"/>
      <w:contextualSpacing/>
    </w:pPr>
    <w:rPr>
      <w:rFonts w:ascii="Arial" w:eastAsia="Times New Roman" w:hAnsi="Arial" w:cs="SSFranklinGothic-BookOblique"/>
      <w:iCs/>
      <w:color w:val="000000"/>
      <w:szCs w:val="24"/>
    </w:rPr>
  </w:style>
  <w:style w:type="paragraph" w:styleId="Brezrazmikov">
    <w:name w:val="No Spacing"/>
    <w:aliases w:val="sklici"/>
    <w:uiPriority w:val="1"/>
    <w:qFormat/>
    <w:rsid w:val="001A43D1"/>
    <w:pPr>
      <w:tabs>
        <w:tab w:val="left" w:pos="8365"/>
      </w:tabs>
      <w:spacing w:after="0" w:line="240" w:lineRule="auto"/>
    </w:pPr>
    <w:rPr>
      <w:rFonts w:ascii="Calibri" w:hAnsi="Calibri" w:cs="Tahoma"/>
      <w:lang w:val="en-US"/>
    </w:rPr>
  </w:style>
  <w:style w:type="table" w:styleId="Tabelamrea">
    <w:name w:val="Table Grid"/>
    <w:basedOn w:val="Navadnatabela"/>
    <w:uiPriority w:val="39"/>
    <w:qFormat/>
    <w:rsid w:val="001A43D1"/>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1A43D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A43D1"/>
    <w:rPr>
      <w:rFonts w:ascii="Segoe UI" w:hAnsi="Segoe UI" w:cs="Segoe UI"/>
      <w:sz w:val="18"/>
      <w:szCs w:val="18"/>
    </w:rPr>
  </w:style>
  <w:style w:type="table" w:customStyle="1" w:styleId="Grigliatabella1">
    <w:name w:val="Griglia tabella1"/>
    <w:basedOn w:val="Navadnatabela"/>
    <w:next w:val="Tabelamrea"/>
    <w:uiPriority w:val="59"/>
    <w:rsid w:val="001A43D1"/>
    <w:pPr>
      <w:spacing w:after="0" w:line="240" w:lineRule="auto"/>
    </w:pPr>
    <w:rPr>
      <w:rFonts w:ascii="Trebuchet MS" w:hAnsi="Trebuchet MS" w:cs="Tahoma"/>
      <w:sz w:val="20"/>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tocornice">
    <w:name w:val="Contenuto cornice"/>
    <w:basedOn w:val="Navaden"/>
    <w:uiPriority w:val="99"/>
    <w:qFormat/>
    <w:rsid w:val="001A43D1"/>
    <w:pPr>
      <w:tabs>
        <w:tab w:val="left" w:pos="8365"/>
      </w:tabs>
    </w:pPr>
    <w:rPr>
      <w:rFonts w:cs="Tahoma"/>
    </w:rPr>
  </w:style>
  <w:style w:type="paragraph" w:customStyle="1" w:styleId="Contenutotabella">
    <w:name w:val="Contenuto tabella"/>
    <w:basedOn w:val="Telobesedila"/>
    <w:uiPriority w:val="99"/>
    <w:semiHidden/>
    <w:qFormat/>
    <w:locked/>
    <w:rsid w:val="001A43D1"/>
    <w:pPr>
      <w:suppressLineNumbers/>
      <w:tabs>
        <w:tab w:val="left" w:pos="8365"/>
      </w:tabs>
      <w:suppressAutoHyphens/>
      <w:spacing w:line="240" w:lineRule="atLeast"/>
    </w:pPr>
    <w:rPr>
      <w:rFonts w:ascii="Times New Roman" w:hAnsi="Times New Roman" w:cstheme="minorHAnsi"/>
      <w:lang w:val="en-GB" w:eastAsia="ar-SA"/>
    </w:rPr>
  </w:style>
  <w:style w:type="paragraph" w:styleId="Telobesedila">
    <w:name w:val="Body Text"/>
    <w:basedOn w:val="Navaden"/>
    <w:link w:val="TelobesedilaZnak"/>
    <w:uiPriority w:val="99"/>
    <w:semiHidden/>
    <w:unhideWhenUsed/>
    <w:rsid w:val="001A43D1"/>
    <w:pPr>
      <w:spacing w:after="120"/>
    </w:pPr>
  </w:style>
  <w:style w:type="character" w:customStyle="1" w:styleId="TelobesedilaZnak">
    <w:name w:val="Telo besedila Znak"/>
    <w:basedOn w:val="Privzetapisavaodstavka"/>
    <w:link w:val="Telobesedila"/>
    <w:uiPriority w:val="99"/>
    <w:semiHidden/>
    <w:rsid w:val="001A43D1"/>
    <w:rPr>
      <w:rFonts w:ascii="Trebuchet MS" w:hAnsi="Trebuchet MS"/>
    </w:rPr>
  </w:style>
  <w:style w:type="character" w:styleId="Hiperpovezava">
    <w:name w:val="Hyperlink"/>
    <w:basedOn w:val="Privzetapisavaodstavka"/>
    <w:uiPriority w:val="99"/>
    <w:unhideWhenUsed/>
    <w:rsid w:val="001A43D1"/>
    <w:rPr>
      <w:color w:val="0563C1" w:themeColor="hyperlink"/>
      <w:u w:val="single"/>
    </w:rPr>
  </w:style>
  <w:style w:type="paragraph" w:styleId="NaslovTOC">
    <w:name w:val="TOC Heading"/>
    <w:basedOn w:val="Naslov1"/>
    <w:next w:val="Navaden"/>
    <w:uiPriority w:val="39"/>
    <w:unhideWhenUsed/>
    <w:qFormat/>
    <w:rsid w:val="001A43D1"/>
    <w:pPr>
      <w:spacing w:before="480" w:line="276" w:lineRule="auto"/>
      <w:outlineLvl w:val="9"/>
    </w:pPr>
    <w:rPr>
      <w:rFonts w:asciiTheme="minorHAnsi" w:hAnsiTheme="minorHAnsi"/>
      <w:b w:val="0"/>
      <w:bCs w:val="0"/>
      <w:color w:val="auto"/>
      <w:sz w:val="28"/>
      <w:szCs w:val="28"/>
    </w:rPr>
  </w:style>
  <w:style w:type="paragraph" w:styleId="Kazalovsebine2">
    <w:name w:val="toc 2"/>
    <w:basedOn w:val="Navaden"/>
    <w:next w:val="Navaden"/>
    <w:autoRedefine/>
    <w:uiPriority w:val="39"/>
    <w:unhideWhenUsed/>
    <w:rsid w:val="001A43D1"/>
    <w:pPr>
      <w:tabs>
        <w:tab w:val="left" w:pos="880"/>
        <w:tab w:val="right" w:leader="dot" w:pos="9628"/>
      </w:tabs>
      <w:spacing w:after="100" w:line="276" w:lineRule="auto"/>
      <w:ind w:left="220"/>
    </w:pPr>
    <w:rPr>
      <w:rFonts w:eastAsiaTheme="minorEastAsia"/>
      <w:color w:val="000000" w:themeColor="text1" w:themeShade="BF"/>
      <w:lang w:eastAsia="it-IT"/>
    </w:rPr>
  </w:style>
  <w:style w:type="paragraph" w:styleId="Kazalovsebine1">
    <w:name w:val="toc 1"/>
    <w:basedOn w:val="Navaden"/>
    <w:next w:val="Navaden"/>
    <w:autoRedefine/>
    <w:uiPriority w:val="39"/>
    <w:unhideWhenUsed/>
    <w:rsid w:val="001A43D1"/>
    <w:pPr>
      <w:spacing w:after="100" w:line="276" w:lineRule="auto"/>
    </w:pPr>
    <w:rPr>
      <w:rFonts w:eastAsiaTheme="minorEastAsia"/>
      <w:color w:val="000000" w:themeColor="text1" w:themeShade="BF"/>
      <w:lang w:eastAsia="it-IT"/>
    </w:rPr>
  </w:style>
  <w:style w:type="paragraph" w:styleId="Kazalovsebine3">
    <w:name w:val="toc 3"/>
    <w:basedOn w:val="Navaden"/>
    <w:next w:val="Navaden"/>
    <w:autoRedefine/>
    <w:uiPriority w:val="39"/>
    <w:unhideWhenUsed/>
    <w:rsid w:val="001A43D1"/>
    <w:pPr>
      <w:spacing w:after="100" w:line="276" w:lineRule="auto"/>
      <w:ind w:left="440"/>
    </w:pPr>
    <w:rPr>
      <w:rFonts w:eastAsiaTheme="minorEastAsia"/>
      <w:color w:val="000000" w:themeColor="text1" w:themeShade="BF"/>
      <w:lang w:eastAsia="it-IT"/>
    </w:rPr>
  </w:style>
  <w:style w:type="paragraph" w:styleId="Kazalovsebine4">
    <w:name w:val="toc 4"/>
    <w:basedOn w:val="Navaden"/>
    <w:next w:val="Navaden"/>
    <w:autoRedefine/>
    <w:uiPriority w:val="39"/>
    <w:unhideWhenUsed/>
    <w:rsid w:val="001A43D1"/>
    <w:pPr>
      <w:spacing w:after="100"/>
      <w:ind w:left="660"/>
    </w:pPr>
    <w:rPr>
      <w:rFonts w:eastAsiaTheme="minorEastAsia"/>
    </w:rPr>
  </w:style>
  <w:style w:type="paragraph" w:styleId="Kazalovsebine5">
    <w:name w:val="toc 5"/>
    <w:basedOn w:val="Navaden"/>
    <w:next w:val="Navaden"/>
    <w:autoRedefine/>
    <w:uiPriority w:val="39"/>
    <w:unhideWhenUsed/>
    <w:rsid w:val="001A43D1"/>
    <w:pPr>
      <w:spacing w:after="100"/>
      <w:ind w:left="880"/>
    </w:pPr>
    <w:rPr>
      <w:rFonts w:eastAsiaTheme="minorEastAsia"/>
    </w:rPr>
  </w:style>
  <w:style w:type="paragraph" w:styleId="Kazalovsebine6">
    <w:name w:val="toc 6"/>
    <w:basedOn w:val="Navaden"/>
    <w:next w:val="Navaden"/>
    <w:autoRedefine/>
    <w:uiPriority w:val="39"/>
    <w:unhideWhenUsed/>
    <w:rsid w:val="001A43D1"/>
    <w:pPr>
      <w:spacing w:after="100"/>
      <w:ind w:left="1100"/>
    </w:pPr>
    <w:rPr>
      <w:rFonts w:eastAsiaTheme="minorEastAsia"/>
    </w:rPr>
  </w:style>
  <w:style w:type="paragraph" w:styleId="Kazalovsebine7">
    <w:name w:val="toc 7"/>
    <w:basedOn w:val="Navaden"/>
    <w:next w:val="Navaden"/>
    <w:autoRedefine/>
    <w:uiPriority w:val="39"/>
    <w:unhideWhenUsed/>
    <w:rsid w:val="001A43D1"/>
    <w:pPr>
      <w:spacing w:after="100"/>
      <w:ind w:left="1320"/>
    </w:pPr>
    <w:rPr>
      <w:rFonts w:eastAsiaTheme="minorEastAsia"/>
    </w:rPr>
  </w:style>
  <w:style w:type="paragraph" w:styleId="Kazalovsebine8">
    <w:name w:val="toc 8"/>
    <w:basedOn w:val="Navaden"/>
    <w:next w:val="Navaden"/>
    <w:autoRedefine/>
    <w:uiPriority w:val="39"/>
    <w:unhideWhenUsed/>
    <w:rsid w:val="001A43D1"/>
    <w:pPr>
      <w:spacing w:after="100"/>
      <w:ind w:left="1540"/>
    </w:pPr>
    <w:rPr>
      <w:rFonts w:eastAsiaTheme="minorEastAsia"/>
    </w:rPr>
  </w:style>
  <w:style w:type="paragraph" w:styleId="Kazalovsebine9">
    <w:name w:val="toc 9"/>
    <w:basedOn w:val="Navaden"/>
    <w:next w:val="Navaden"/>
    <w:autoRedefine/>
    <w:uiPriority w:val="39"/>
    <w:unhideWhenUsed/>
    <w:rsid w:val="001A43D1"/>
    <w:pPr>
      <w:spacing w:after="100"/>
      <w:ind w:left="1760"/>
    </w:pPr>
    <w:rPr>
      <w:rFonts w:eastAsiaTheme="minorEastAsia"/>
    </w:rPr>
  </w:style>
  <w:style w:type="character" w:customStyle="1" w:styleId="UnresolvedMention1">
    <w:name w:val="Unresolved Mention1"/>
    <w:basedOn w:val="Privzetapisavaodstavka"/>
    <w:uiPriority w:val="99"/>
    <w:unhideWhenUsed/>
    <w:rsid w:val="001A43D1"/>
    <w:rPr>
      <w:color w:val="605E5C"/>
      <w:shd w:val="clear" w:color="auto" w:fill="E1DFDD"/>
    </w:rPr>
  </w:style>
  <w:style w:type="paragraph" w:styleId="Podnaslov">
    <w:name w:val="Subtitle"/>
    <w:basedOn w:val="Navaden"/>
    <w:next w:val="Navaden"/>
    <w:link w:val="PodnaslovZnak"/>
    <w:uiPriority w:val="11"/>
    <w:qFormat/>
    <w:rsid w:val="001A43D1"/>
    <w:rPr>
      <w:b/>
      <w:color w:val="203B88"/>
      <w:sz w:val="24"/>
      <w:szCs w:val="24"/>
    </w:rPr>
  </w:style>
  <w:style w:type="character" w:customStyle="1" w:styleId="PodnaslovZnak">
    <w:name w:val="Podnaslov Znak"/>
    <w:basedOn w:val="Privzetapisavaodstavka"/>
    <w:link w:val="Podnaslov"/>
    <w:uiPriority w:val="11"/>
    <w:rsid w:val="001A43D1"/>
    <w:rPr>
      <w:rFonts w:ascii="Trebuchet MS" w:hAnsi="Trebuchet MS"/>
      <w:b/>
      <w:color w:val="203B88"/>
      <w:sz w:val="24"/>
      <w:szCs w:val="24"/>
    </w:rPr>
  </w:style>
  <w:style w:type="paragraph" w:customStyle="1" w:styleId="Default">
    <w:name w:val="Default"/>
    <w:rsid w:val="001A43D1"/>
    <w:pPr>
      <w:autoSpaceDE w:val="0"/>
      <w:autoSpaceDN w:val="0"/>
      <w:adjustRightInd w:val="0"/>
      <w:spacing w:after="0" w:line="240" w:lineRule="auto"/>
    </w:pPr>
    <w:rPr>
      <w:rFonts w:ascii="Calibri" w:hAnsi="Calibri" w:cs="Calibri"/>
      <w:color w:val="000000"/>
      <w:sz w:val="24"/>
      <w:szCs w:val="24"/>
    </w:rPr>
  </w:style>
  <w:style w:type="paragraph" w:styleId="Napis">
    <w:name w:val="caption"/>
    <w:basedOn w:val="Navaden"/>
    <w:next w:val="Navaden"/>
    <w:link w:val="NapisZnak1"/>
    <w:uiPriority w:val="35"/>
    <w:unhideWhenUsed/>
    <w:qFormat/>
    <w:rsid w:val="001A43D1"/>
    <w:pPr>
      <w:spacing w:after="200" w:line="240" w:lineRule="auto"/>
    </w:pPr>
    <w:rPr>
      <w:i/>
      <w:iCs/>
      <w:color w:val="44546A" w:themeColor="text2"/>
      <w:sz w:val="18"/>
      <w:szCs w:val="18"/>
    </w:rPr>
  </w:style>
  <w:style w:type="paragraph" w:styleId="HTML-oblikovano">
    <w:name w:val="HTML Preformatted"/>
    <w:basedOn w:val="Navaden"/>
    <w:link w:val="HTML-oblikovanoZnak"/>
    <w:uiPriority w:val="99"/>
    <w:unhideWhenUsed/>
    <w:rsid w:val="001A4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rsid w:val="001A43D1"/>
    <w:rPr>
      <w:rFonts w:ascii="Courier New" w:eastAsia="Times New Roman" w:hAnsi="Courier New" w:cs="Courier New"/>
      <w:sz w:val="20"/>
      <w:szCs w:val="20"/>
      <w:lang w:eastAsia="sl-SI"/>
    </w:rPr>
  </w:style>
  <w:style w:type="character" w:styleId="Pripombasklic">
    <w:name w:val="annotation reference"/>
    <w:basedOn w:val="Privzetapisavaodstavka"/>
    <w:uiPriority w:val="99"/>
    <w:unhideWhenUsed/>
    <w:rsid w:val="001A43D1"/>
    <w:rPr>
      <w:sz w:val="16"/>
      <w:szCs w:val="16"/>
    </w:rPr>
  </w:style>
  <w:style w:type="paragraph" w:styleId="Pripombabesedilo">
    <w:name w:val="annotation text"/>
    <w:basedOn w:val="Navaden"/>
    <w:link w:val="PripombabesediloZnak"/>
    <w:uiPriority w:val="99"/>
    <w:unhideWhenUsed/>
    <w:rsid w:val="001A43D1"/>
    <w:pPr>
      <w:spacing w:line="240" w:lineRule="auto"/>
    </w:pPr>
    <w:rPr>
      <w:sz w:val="20"/>
      <w:szCs w:val="20"/>
    </w:rPr>
  </w:style>
  <w:style w:type="character" w:customStyle="1" w:styleId="PripombabesediloZnak">
    <w:name w:val="Pripomba – besedilo Znak"/>
    <w:basedOn w:val="Privzetapisavaodstavka"/>
    <w:link w:val="Pripombabesedilo"/>
    <w:uiPriority w:val="99"/>
    <w:rsid w:val="001A43D1"/>
    <w:rPr>
      <w:sz w:val="20"/>
      <w:szCs w:val="20"/>
    </w:rPr>
  </w:style>
  <w:style w:type="paragraph" w:styleId="Zadevapripombe">
    <w:name w:val="annotation subject"/>
    <w:basedOn w:val="Pripombabesedilo"/>
    <w:next w:val="Pripombabesedilo"/>
    <w:link w:val="ZadevapripombeZnak"/>
    <w:uiPriority w:val="99"/>
    <w:semiHidden/>
    <w:unhideWhenUsed/>
    <w:rsid w:val="001A43D1"/>
    <w:rPr>
      <w:b/>
      <w:bCs/>
    </w:rPr>
  </w:style>
  <w:style w:type="character" w:customStyle="1" w:styleId="ZadevapripombeZnak">
    <w:name w:val="Zadeva pripombe Znak"/>
    <w:basedOn w:val="PripombabesediloZnak"/>
    <w:link w:val="Zadevapripombe"/>
    <w:uiPriority w:val="99"/>
    <w:semiHidden/>
    <w:rsid w:val="001A43D1"/>
    <w:rPr>
      <w:b/>
      <w:bCs/>
      <w:sz w:val="20"/>
      <w:szCs w:val="20"/>
    </w:rPr>
  </w:style>
  <w:style w:type="paragraph" w:styleId="Revizija">
    <w:name w:val="Revision"/>
    <w:hidden/>
    <w:uiPriority w:val="99"/>
    <w:semiHidden/>
    <w:rsid w:val="001A43D1"/>
    <w:pPr>
      <w:spacing w:after="0" w:line="240" w:lineRule="auto"/>
    </w:pPr>
  </w:style>
  <w:style w:type="paragraph" w:styleId="Navadensplet">
    <w:name w:val="Normal (Web)"/>
    <w:basedOn w:val="Navaden"/>
    <w:uiPriority w:val="99"/>
    <w:unhideWhenUsed/>
    <w:rsid w:val="001A43D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1A43D1"/>
    <w:rPr>
      <w:color w:val="954F72" w:themeColor="followedHyperlink"/>
      <w:u w:val="single"/>
    </w:rPr>
  </w:style>
  <w:style w:type="paragraph" w:customStyle="1" w:styleId="gmail-msofooter">
    <w:name w:val="gmail-msofooter"/>
    <w:basedOn w:val="Navaden"/>
    <w:uiPriority w:val="99"/>
    <w:rsid w:val="001A43D1"/>
    <w:pPr>
      <w:spacing w:before="100" w:beforeAutospacing="1" w:after="100" w:afterAutospacing="1" w:line="240" w:lineRule="auto"/>
    </w:pPr>
    <w:rPr>
      <w:rFonts w:ascii="Times New Roman" w:hAnsi="Times New Roman" w:cs="Times New Roman"/>
      <w:sz w:val="24"/>
      <w:szCs w:val="24"/>
      <w:lang w:eastAsia="sl-SI"/>
    </w:rPr>
  </w:style>
  <w:style w:type="character" w:styleId="Krepko">
    <w:name w:val="Strong"/>
    <w:basedOn w:val="Privzetapisavaodstavka"/>
    <w:uiPriority w:val="22"/>
    <w:qFormat/>
    <w:rsid w:val="001A43D1"/>
    <w:rPr>
      <w:b/>
      <w:bCs/>
    </w:rPr>
  </w:style>
  <w:style w:type="paragraph" w:customStyle="1" w:styleId="statut">
    <w:name w:val="statut"/>
    <w:basedOn w:val="Navaden"/>
    <w:uiPriority w:val="99"/>
    <w:rsid w:val="001A43D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ypedudocumentcp">
    <w:name w:val="typedudocument_cp"/>
    <w:basedOn w:val="Navaden"/>
    <w:uiPriority w:val="99"/>
    <w:rsid w:val="001A43D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itreobjetcp">
    <w:name w:val="titreobjet_cp"/>
    <w:basedOn w:val="Navaden"/>
    <w:uiPriority w:val="99"/>
    <w:rsid w:val="001A43D1"/>
    <w:pPr>
      <w:spacing w:before="100" w:beforeAutospacing="1" w:after="100" w:afterAutospacing="1" w:line="240" w:lineRule="auto"/>
    </w:pPr>
    <w:rPr>
      <w:rFonts w:ascii="Times New Roman" w:eastAsia="Times New Roman" w:hAnsi="Times New Roman" w:cs="Times New Roman"/>
      <w:sz w:val="24"/>
      <w:szCs w:val="24"/>
      <w:lang w:eastAsia="sl-SI"/>
    </w:rPr>
  </w:style>
  <w:style w:type="table" w:customStyle="1" w:styleId="TableGrid1">
    <w:name w:val="Table Grid1"/>
    <w:basedOn w:val="Navadnatabela"/>
    <w:next w:val="Tabelamrea"/>
    <w:uiPriority w:val="39"/>
    <w:rsid w:val="001A43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avadnatabela"/>
    <w:next w:val="Tabelamrea"/>
    <w:uiPriority w:val="39"/>
    <w:rsid w:val="001A43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4poudarek6">
    <w:name w:val="Grid Table 4 Accent 6"/>
    <w:basedOn w:val="Navadnatabela"/>
    <w:uiPriority w:val="49"/>
    <w:rsid w:val="001A43D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mrea2poudarek6">
    <w:name w:val="Grid Table 2 Accent 6"/>
    <w:basedOn w:val="Navadnatabela"/>
    <w:uiPriority w:val="47"/>
    <w:rsid w:val="001A43D1"/>
    <w:pPr>
      <w:spacing w:after="0" w:line="240" w:lineRule="auto"/>
    </w:pPr>
    <w:rPr>
      <w:lang w:val="it-IT"/>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temnamrea5poudarek6">
    <w:name w:val="Grid Table 5 Dark Accent 6"/>
    <w:basedOn w:val="Navadnatabela"/>
    <w:uiPriority w:val="50"/>
    <w:rsid w:val="001A43D1"/>
    <w:pPr>
      <w:spacing w:after="0" w:line="240" w:lineRule="auto"/>
    </w:pPr>
    <w:rPr>
      <w:lang w:val="it-I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temnamrea5poudarek3">
    <w:name w:val="Grid Table 5 Dark Accent 3"/>
    <w:basedOn w:val="Navadnatabela"/>
    <w:uiPriority w:val="50"/>
    <w:rsid w:val="001A43D1"/>
    <w:pPr>
      <w:spacing w:after="0" w:line="240" w:lineRule="auto"/>
    </w:pPr>
    <w:rPr>
      <w:lang w:val="it-I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Mention1">
    <w:name w:val="Mention1"/>
    <w:basedOn w:val="Privzetapisavaodstavka"/>
    <w:uiPriority w:val="99"/>
    <w:unhideWhenUsed/>
    <w:rsid w:val="001A43D1"/>
    <w:rPr>
      <w:color w:val="2B579A"/>
      <w:shd w:val="clear" w:color="auto" w:fill="E1DFDD"/>
    </w:rPr>
  </w:style>
  <w:style w:type="character" w:customStyle="1" w:styleId="Nerazreenaomemba1">
    <w:name w:val="Nerazrešena omemba1"/>
    <w:basedOn w:val="Privzetapisavaodstavka"/>
    <w:uiPriority w:val="99"/>
    <w:semiHidden/>
    <w:unhideWhenUsed/>
    <w:rsid w:val="001A43D1"/>
    <w:rPr>
      <w:color w:val="605E5C"/>
      <w:shd w:val="clear" w:color="auto" w:fill="E1DFDD"/>
    </w:rPr>
  </w:style>
  <w:style w:type="character" w:styleId="Sprotnaopomba-sklic">
    <w:name w:val="footnote reference"/>
    <w:basedOn w:val="Privzetapisavaodstavka"/>
    <w:uiPriority w:val="99"/>
    <w:semiHidden/>
    <w:unhideWhenUsed/>
    <w:rsid w:val="001A43D1"/>
    <w:rPr>
      <w:vertAlign w:val="superscript"/>
    </w:rPr>
  </w:style>
  <w:style w:type="character" w:customStyle="1" w:styleId="A3">
    <w:name w:val="A3"/>
    <w:uiPriority w:val="99"/>
    <w:rsid w:val="001A43D1"/>
    <w:rPr>
      <w:rFonts w:ascii="Source Sans Pro Light" w:hAnsi="Source Sans Pro Light" w:cs="Source Sans Pro Light" w:hint="default"/>
      <w:color w:val="000000"/>
      <w:sz w:val="18"/>
      <w:szCs w:val="18"/>
    </w:rPr>
  </w:style>
  <w:style w:type="paragraph" w:styleId="Sprotnaopomba-besedilo">
    <w:name w:val="footnote text"/>
    <w:basedOn w:val="Navaden"/>
    <w:link w:val="Sprotnaopomba-besediloZnak"/>
    <w:uiPriority w:val="99"/>
    <w:unhideWhenUsed/>
    <w:rsid w:val="001A43D1"/>
    <w:pPr>
      <w:spacing w:after="120" w:line="240" w:lineRule="auto"/>
    </w:pPr>
    <w:rPr>
      <w:rFonts w:eastAsia="Times New Roman" w:cs="SSFranklinGothic-BookOblique"/>
      <w:iCs/>
      <w:color w:val="000000"/>
      <w:sz w:val="20"/>
      <w:szCs w:val="20"/>
    </w:rPr>
  </w:style>
  <w:style w:type="character" w:customStyle="1" w:styleId="Sprotnaopomba-besediloZnak">
    <w:name w:val="Sprotna opomba - besedilo Znak"/>
    <w:basedOn w:val="Privzetapisavaodstavka"/>
    <w:link w:val="Sprotnaopomba-besedilo"/>
    <w:uiPriority w:val="99"/>
    <w:rsid w:val="001A43D1"/>
    <w:rPr>
      <w:rFonts w:eastAsia="Times New Roman" w:cs="SSFranklinGothic-BookOblique"/>
      <w:iCs/>
      <w:color w:val="000000"/>
      <w:sz w:val="20"/>
      <w:szCs w:val="20"/>
    </w:rPr>
  </w:style>
  <w:style w:type="character" w:customStyle="1" w:styleId="tlid-translation">
    <w:name w:val="tlid-translation"/>
    <w:basedOn w:val="Privzetapisavaodstavka"/>
    <w:rsid w:val="001A43D1"/>
  </w:style>
  <w:style w:type="paragraph" w:customStyle="1" w:styleId="Pa1">
    <w:name w:val="Pa1"/>
    <w:basedOn w:val="Default"/>
    <w:next w:val="Default"/>
    <w:uiPriority w:val="99"/>
    <w:rsid w:val="001A43D1"/>
    <w:pPr>
      <w:spacing w:line="241" w:lineRule="atLeast"/>
    </w:pPr>
    <w:rPr>
      <w:rFonts w:ascii="Franklin Gothic Demi" w:hAnsi="Franklin Gothic Demi" w:cstheme="minorBidi"/>
      <w:color w:val="auto"/>
      <w:lang w:val="en-US"/>
    </w:rPr>
  </w:style>
  <w:style w:type="character" w:customStyle="1" w:styleId="A9">
    <w:name w:val="A9"/>
    <w:uiPriority w:val="99"/>
    <w:qFormat/>
    <w:rsid w:val="001A43D1"/>
    <w:rPr>
      <w:rFonts w:cs="Franklin Gothic Demi"/>
      <w:color w:val="000000"/>
      <w:sz w:val="48"/>
      <w:szCs w:val="48"/>
    </w:rPr>
  </w:style>
  <w:style w:type="character" w:customStyle="1" w:styleId="highlight">
    <w:name w:val="highlight"/>
    <w:basedOn w:val="Privzetapisavaodstavka"/>
    <w:qFormat/>
    <w:rsid w:val="001A43D1"/>
  </w:style>
  <w:style w:type="paragraph" w:customStyle="1" w:styleId="Style12">
    <w:name w:val="Style12"/>
    <w:basedOn w:val="Navaden"/>
    <w:uiPriority w:val="99"/>
    <w:rsid w:val="001A43D1"/>
    <w:pPr>
      <w:widowControl w:val="0"/>
      <w:autoSpaceDE w:val="0"/>
      <w:autoSpaceDN w:val="0"/>
      <w:adjustRightInd w:val="0"/>
      <w:snapToGrid w:val="0"/>
      <w:spacing w:after="0" w:line="259" w:lineRule="exact"/>
      <w:ind w:hanging="533"/>
    </w:pPr>
    <w:rPr>
      <w:rFonts w:ascii="Times New Roman" w:eastAsia="Times New Roman" w:hAnsi="Times New Roman" w:cs="Times New Roman"/>
      <w:sz w:val="24"/>
      <w:szCs w:val="24"/>
      <w:lang w:eastAsia="sl-SI"/>
    </w:rPr>
  </w:style>
  <w:style w:type="character" w:customStyle="1" w:styleId="FontStyle20">
    <w:name w:val="Font Style20"/>
    <w:qFormat/>
    <w:rsid w:val="001A43D1"/>
    <w:rPr>
      <w:rFonts w:ascii="Times New Roman" w:hAnsi="Times New Roman" w:cs="Times New Roman" w:hint="default"/>
      <w:color w:val="000000"/>
      <w:sz w:val="20"/>
    </w:rPr>
  </w:style>
  <w:style w:type="table" w:styleId="Navadnatabela2">
    <w:name w:val="Plain Table 2"/>
    <w:basedOn w:val="Navadnatabela"/>
    <w:uiPriority w:val="42"/>
    <w:rsid w:val="001A43D1"/>
    <w:pPr>
      <w:spacing w:after="0" w:line="240" w:lineRule="auto"/>
    </w:pPr>
    <w:rPr>
      <w:lang w:val="it-I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Kazaloslik">
    <w:name w:val="table of figures"/>
    <w:basedOn w:val="Navaden"/>
    <w:next w:val="Navaden"/>
    <w:uiPriority w:val="99"/>
    <w:unhideWhenUsed/>
    <w:rsid w:val="001A43D1"/>
    <w:pPr>
      <w:spacing w:after="0"/>
    </w:pPr>
  </w:style>
  <w:style w:type="table" w:customStyle="1" w:styleId="Style1">
    <w:name w:val="Style1"/>
    <w:basedOn w:val="Navadnatabela"/>
    <w:uiPriority w:val="99"/>
    <w:rsid w:val="001A43D1"/>
    <w:pPr>
      <w:spacing w:after="0" w:line="240" w:lineRule="auto"/>
    </w:pPr>
    <w:rPr>
      <w:lang w:val="it-IT"/>
    </w:rPr>
    <w:tblPr/>
  </w:style>
  <w:style w:type="character" w:customStyle="1" w:styleId="UnresolvedMention2">
    <w:name w:val="Unresolved Mention2"/>
    <w:basedOn w:val="Privzetapisavaodstavka"/>
    <w:uiPriority w:val="99"/>
    <w:semiHidden/>
    <w:unhideWhenUsed/>
    <w:rsid w:val="001A43D1"/>
    <w:rPr>
      <w:color w:val="605E5C"/>
      <w:shd w:val="clear" w:color="auto" w:fill="E1DFDD"/>
    </w:rPr>
  </w:style>
  <w:style w:type="paragraph" w:customStyle="1" w:styleId="v1msonormal">
    <w:name w:val="v1msonormal"/>
    <w:basedOn w:val="Navaden"/>
    <w:uiPriority w:val="99"/>
    <w:rsid w:val="001A43D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apis1">
    <w:name w:val="Napis1"/>
    <w:basedOn w:val="Navaden"/>
    <w:next w:val="Navaden"/>
    <w:link w:val="Napis1Znak"/>
    <w:rsid w:val="001A43D1"/>
    <w:pPr>
      <w:keepNext/>
      <w:suppressAutoHyphens/>
      <w:spacing w:after="0" w:line="240" w:lineRule="auto"/>
    </w:pPr>
    <w:rPr>
      <w:rFonts w:ascii="Calibri" w:eastAsia="Arial" w:hAnsi="Calibri" w:cs="Arial"/>
      <w:b/>
      <w:bCs/>
      <w:color w:val="000000"/>
      <w:lang w:eastAsia="ar-SA"/>
    </w:rPr>
  </w:style>
  <w:style w:type="character" w:customStyle="1" w:styleId="Napis1Znak">
    <w:name w:val="Napis1 Znak"/>
    <w:link w:val="Napis1"/>
    <w:rsid w:val="001A43D1"/>
    <w:rPr>
      <w:rFonts w:ascii="Calibri" w:eastAsia="Arial" w:hAnsi="Calibri" w:cs="Arial"/>
      <w:b/>
      <w:bCs/>
      <w:color w:val="000000"/>
      <w:lang w:eastAsia="ar-SA"/>
    </w:rPr>
  </w:style>
  <w:style w:type="character" w:styleId="Nerazreenaomemba">
    <w:name w:val="Unresolved Mention"/>
    <w:basedOn w:val="Privzetapisavaodstavka"/>
    <w:uiPriority w:val="99"/>
    <w:unhideWhenUsed/>
    <w:rsid w:val="001A43D1"/>
    <w:rPr>
      <w:color w:val="605E5C"/>
      <w:shd w:val="clear" w:color="auto" w:fill="E1DFDD"/>
    </w:rPr>
  </w:style>
  <w:style w:type="character" w:styleId="Omemba">
    <w:name w:val="Mention"/>
    <w:basedOn w:val="Privzetapisavaodstavka"/>
    <w:uiPriority w:val="99"/>
    <w:unhideWhenUsed/>
    <w:rsid w:val="001A43D1"/>
    <w:rPr>
      <w:color w:val="2B579A"/>
      <w:shd w:val="clear" w:color="auto" w:fill="E1DFDD"/>
    </w:rPr>
  </w:style>
  <w:style w:type="character" w:customStyle="1" w:styleId="acopre">
    <w:name w:val="acopre"/>
    <w:basedOn w:val="Privzetapisavaodstavka"/>
    <w:rsid w:val="001A43D1"/>
  </w:style>
  <w:style w:type="character" w:customStyle="1" w:styleId="Nerazreenaomemba2">
    <w:name w:val="Nerazrešena omemba2"/>
    <w:basedOn w:val="Privzetapisavaodstavka"/>
    <w:uiPriority w:val="99"/>
    <w:semiHidden/>
    <w:unhideWhenUsed/>
    <w:rsid w:val="001A43D1"/>
    <w:rPr>
      <w:color w:val="605E5C"/>
      <w:shd w:val="clear" w:color="auto" w:fill="E1DFDD"/>
    </w:rPr>
  </w:style>
  <w:style w:type="character" w:customStyle="1" w:styleId="mce-spellchecker-word">
    <w:name w:val="mce-spellchecker-word"/>
    <w:basedOn w:val="Privzetapisavaodstavka"/>
    <w:rsid w:val="001A43D1"/>
  </w:style>
  <w:style w:type="character" w:customStyle="1" w:styleId="fontstyle01">
    <w:name w:val="fontstyle01"/>
    <w:basedOn w:val="Privzetapisavaodstavka"/>
    <w:qFormat/>
    <w:rsid w:val="001A43D1"/>
    <w:rPr>
      <w:rFonts w:ascii="Raleway-Regular" w:hAnsi="Raleway-Regular" w:hint="default"/>
      <w:b w:val="0"/>
      <w:bCs w:val="0"/>
      <w:i w:val="0"/>
      <w:iCs w:val="0"/>
      <w:color w:val="000000"/>
      <w:sz w:val="20"/>
      <w:szCs w:val="20"/>
    </w:rPr>
  </w:style>
  <w:style w:type="table" w:customStyle="1" w:styleId="TableGrid3">
    <w:name w:val="Table Grid3"/>
    <w:basedOn w:val="Navadnatabela"/>
    <w:next w:val="Tabelamrea"/>
    <w:uiPriority w:val="39"/>
    <w:rsid w:val="001A43D1"/>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avadnatabela"/>
    <w:next w:val="Tabelamrea"/>
    <w:uiPriority w:val="39"/>
    <w:rsid w:val="001A43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avadnatabela"/>
    <w:next w:val="Tabelamrea"/>
    <w:uiPriority w:val="39"/>
    <w:rsid w:val="001A43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basedOn w:val="Privzetapisavaodstavka"/>
    <w:uiPriority w:val="20"/>
    <w:qFormat/>
    <w:rsid w:val="001A43D1"/>
    <w:rPr>
      <w:i/>
      <w:iCs/>
    </w:rPr>
  </w:style>
  <w:style w:type="character" w:styleId="HTML-citat">
    <w:name w:val="HTML Cite"/>
    <w:basedOn w:val="Privzetapisavaodstavka"/>
    <w:uiPriority w:val="99"/>
    <w:semiHidden/>
    <w:unhideWhenUsed/>
    <w:rsid w:val="001A43D1"/>
    <w:rPr>
      <w:i/>
      <w:iCs/>
    </w:rPr>
  </w:style>
  <w:style w:type="character" w:customStyle="1" w:styleId="Nerazreenaomemba3">
    <w:name w:val="Nerazrešena omemba3"/>
    <w:basedOn w:val="Privzetapisavaodstavka"/>
    <w:uiPriority w:val="99"/>
    <w:semiHidden/>
    <w:unhideWhenUsed/>
    <w:rsid w:val="001A43D1"/>
    <w:rPr>
      <w:color w:val="605E5C"/>
      <w:shd w:val="clear" w:color="auto" w:fill="E1DFDD"/>
    </w:rPr>
  </w:style>
  <w:style w:type="character" w:styleId="Besedilooznabemesta">
    <w:name w:val="Placeholder Text"/>
    <w:basedOn w:val="Privzetapisavaodstavka"/>
    <w:uiPriority w:val="99"/>
    <w:semiHidden/>
    <w:rsid w:val="001A43D1"/>
    <w:rPr>
      <w:color w:val="808080"/>
    </w:rPr>
  </w:style>
  <w:style w:type="table" w:styleId="Navadnatabela3">
    <w:name w:val="Plain Table 3"/>
    <w:basedOn w:val="Navadnatabela"/>
    <w:uiPriority w:val="43"/>
    <w:rsid w:val="001A43D1"/>
    <w:pPr>
      <w:spacing w:after="0" w:line="240" w:lineRule="auto"/>
    </w:pPr>
    <w:rPr>
      <w:lang w:val="it-IT"/>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Navadnatabela5">
    <w:name w:val="Plain Table 5"/>
    <w:basedOn w:val="Navadnatabela"/>
    <w:uiPriority w:val="45"/>
    <w:rsid w:val="001A43D1"/>
    <w:pPr>
      <w:spacing w:after="0" w:line="240" w:lineRule="auto"/>
    </w:pPr>
    <w:rPr>
      <w:lang w:val="it-IT"/>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amrea7">
    <w:name w:val="Grid Table 7 Colorful"/>
    <w:basedOn w:val="Navadnatabela"/>
    <w:uiPriority w:val="52"/>
    <w:rsid w:val="001A43D1"/>
    <w:pPr>
      <w:spacing w:after="0" w:line="240" w:lineRule="auto"/>
    </w:pPr>
    <w:rPr>
      <w:color w:val="000000" w:themeColor="text1"/>
      <w:lang w:val="it-IT"/>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barvnamrea7poudarek3">
    <w:name w:val="Grid Table 7 Colorful Accent 3"/>
    <w:basedOn w:val="Navadnatabela"/>
    <w:uiPriority w:val="52"/>
    <w:rsid w:val="001A43D1"/>
    <w:pPr>
      <w:spacing w:after="0" w:line="240" w:lineRule="auto"/>
    </w:pPr>
    <w:rPr>
      <w:color w:val="7B7B7B" w:themeColor="accent3" w:themeShade="BF"/>
      <w:lang w:val="it-IT"/>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barvnamrea6poudarek3">
    <w:name w:val="Grid Table 6 Colorful Accent 3"/>
    <w:basedOn w:val="Navadnatabela"/>
    <w:uiPriority w:val="51"/>
    <w:rsid w:val="001A43D1"/>
    <w:pPr>
      <w:spacing w:after="0" w:line="240" w:lineRule="auto"/>
    </w:pPr>
    <w:rPr>
      <w:color w:val="7B7B7B" w:themeColor="accent3" w:themeShade="BF"/>
      <w:lang w:val="it-IT"/>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len">
    <w:name w:val="len"/>
    <w:basedOn w:val="Navaden"/>
    <w:uiPriority w:val="99"/>
    <w:rsid w:val="001A43D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
    <w:name w:val="lennaslov"/>
    <w:basedOn w:val="Navaden"/>
    <w:uiPriority w:val="99"/>
    <w:rsid w:val="001A43D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dstavek">
    <w:name w:val="odstavek"/>
    <w:basedOn w:val="Navaden"/>
    <w:uiPriority w:val="99"/>
    <w:rsid w:val="001A43D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gissauthor">
    <w:name w:val="gissauthor"/>
    <w:basedOn w:val="Privzetapisavaodstavka"/>
    <w:rsid w:val="001A43D1"/>
  </w:style>
  <w:style w:type="character" w:customStyle="1" w:styleId="NapisZnak1">
    <w:name w:val="Napis Znak1"/>
    <w:link w:val="Napis"/>
    <w:rsid w:val="0082683E"/>
    <w:rPr>
      <w:i/>
      <w:iCs/>
      <w:color w:val="44546A" w:themeColor="text2"/>
      <w:sz w:val="18"/>
      <w:szCs w:val="18"/>
    </w:rPr>
  </w:style>
  <w:style w:type="character" w:customStyle="1" w:styleId="OdstavekseznamaZnak">
    <w:name w:val="Odstavek seznama Znak"/>
    <w:aliases w:val="za tekst Znak,Označevanje Znak"/>
    <w:link w:val="Odstavekseznama"/>
    <w:uiPriority w:val="34"/>
    <w:locked/>
    <w:rsid w:val="0082683E"/>
    <w:rPr>
      <w:rFonts w:ascii="Arial" w:eastAsia="Times New Roman" w:hAnsi="Arial" w:cs="SSFranklinGothic-BookOblique"/>
      <w:iCs/>
      <w:color w:val="000000"/>
      <w:szCs w:val="24"/>
    </w:rPr>
  </w:style>
  <w:style w:type="character" w:customStyle="1" w:styleId="NapisZnak">
    <w:name w:val="Napis Znak"/>
    <w:uiPriority w:val="35"/>
    <w:rsid w:val="00F84A67"/>
    <w:rPr>
      <w:rFonts w:ascii="Trebuchet MS" w:hAnsi="Trebuchet MS"/>
      <w:i/>
      <w:iCs/>
      <w:color w:val="44546A" w:themeColor="text2"/>
      <w:sz w:val="18"/>
      <w:szCs w:val="18"/>
      <w:lang w:val="sl-SI"/>
    </w:rPr>
  </w:style>
  <w:style w:type="paragraph" w:customStyle="1" w:styleId="msonormal0">
    <w:name w:val="msonormal"/>
    <w:basedOn w:val="Navaden"/>
    <w:uiPriority w:val="99"/>
    <w:rsid w:val="008D62D4"/>
    <w:pPr>
      <w:spacing w:before="100" w:beforeAutospacing="1" w:after="100" w:afterAutospacing="1" w:line="240" w:lineRule="auto"/>
      <w:jc w:val="left"/>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3928">
      <w:bodyDiv w:val="1"/>
      <w:marLeft w:val="0"/>
      <w:marRight w:val="0"/>
      <w:marTop w:val="0"/>
      <w:marBottom w:val="0"/>
      <w:divBdr>
        <w:top w:val="none" w:sz="0" w:space="0" w:color="auto"/>
        <w:left w:val="none" w:sz="0" w:space="0" w:color="auto"/>
        <w:bottom w:val="none" w:sz="0" w:space="0" w:color="auto"/>
        <w:right w:val="none" w:sz="0" w:space="0" w:color="auto"/>
      </w:divBdr>
    </w:div>
    <w:div w:id="292710631">
      <w:bodyDiv w:val="1"/>
      <w:marLeft w:val="0"/>
      <w:marRight w:val="0"/>
      <w:marTop w:val="0"/>
      <w:marBottom w:val="0"/>
      <w:divBdr>
        <w:top w:val="none" w:sz="0" w:space="0" w:color="auto"/>
        <w:left w:val="none" w:sz="0" w:space="0" w:color="auto"/>
        <w:bottom w:val="none" w:sz="0" w:space="0" w:color="auto"/>
        <w:right w:val="none" w:sz="0" w:space="0" w:color="auto"/>
      </w:divBdr>
    </w:div>
    <w:div w:id="488709945">
      <w:bodyDiv w:val="1"/>
      <w:marLeft w:val="0"/>
      <w:marRight w:val="0"/>
      <w:marTop w:val="0"/>
      <w:marBottom w:val="0"/>
      <w:divBdr>
        <w:top w:val="none" w:sz="0" w:space="0" w:color="auto"/>
        <w:left w:val="none" w:sz="0" w:space="0" w:color="auto"/>
        <w:bottom w:val="none" w:sz="0" w:space="0" w:color="auto"/>
        <w:right w:val="none" w:sz="0" w:space="0" w:color="auto"/>
      </w:divBdr>
    </w:div>
    <w:div w:id="492182186">
      <w:bodyDiv w:val="1"/>
      <w:marLeft w:val="0"/>
      <w:marRight w:val="0"/>
      <w:marTop w:val="0"/>
      <w:marBottom w:val="0"/>
      <w:divBdr>
        <w:top w:val="none" w:sz="0" w:space="0" w:color="auto"/>
        <w:left w:val="none" w:sz="0" w:space="0" w:color="auto"/>
        <w:bottom w:val="none" w:sz="0" w:space="0" w:color="auto"/>
        <w:right w:val="none" w:sz="0" w:space="0" w:color="auto"/>
      </w:divBdr>
    </w:div>
    <w:div w:id="598370600">
      <w:bodyDiv w:val="1"/>
      <w:marLeft w:val="0"/>
      <w:marRight w:val="0"/>
      <w:marTop w:val="0"/>
      <w:marBottom w:val="0"/>
      <w:divBdr>
        <w:top w:val="none" w:sz="0" w:space="0" w:color="auto"/>
        <w:left w:val="none" w:sz="0" w:space="0" w:color="auto"/>
        <w:bottom w:val="none" w:sz="0" w:space="0" w:color="auto"/>
        <w:right w:val="none" w:sz="0" w:space="0" w:color="auto"/>
      </w:divBdr>
    </w:div>
    <w:div w:id="599412507">
      <w:bodyDiv w:val="1"/>
      <w:marLeft w:val="0"/>
      <w:marRight w:val="0"/>
      <w:marTop w:val="0"/>
      <w:marBottom w:val="0"/>
      <w:divBdr>
        <w:top w:val="none" w:sz="0" w:space="0" w:color="auto"/>
        <w:left w:val="none" w:sz="0" w:space="0" w:color="auto"/>
        <w:bottom w:val="none" w:sz="0" w:space="0" w:color="auto"/>
        <w:right w:val="none" w:sz="0" w:space="0" w:color="auto"/>
      </w:divBdr>
    </w:div>
    <w:div w:id="660159529">
      <w:bodyDiv w:val="1"/>
      <w:marLeft w:val="0"/>
      <w:marRight w:val="0"/>
      <w:marTop w:val="0"/>
      <w:marBottom w:val="0"/>
      <w:divBdr>
        <w:top w:val="none" w:sz="0" w:space="0" w:color="auto"/>
        <w:left w:val="none" w:sz="0" w:space="0" w:color="auto"/>
        <w:bottom w:val="none" w:sz="0" w:space="0" w:color="auto"/>
        <w:right w:val="none" w:sz="0" w:space="0" w:color="auto"/>
      </w:divBdr>
    </w:div>
    <w:div w:id="790124127">
      <w:bodyDiv w:val="1"/>
      <w:marLeft w:val="0"/>
      <w:marRight w:val="0"/>
      <w:marTop w:val="0"/>
      <w:marBottom w:val="0"/>
      <w:divBdr>
        <w:top w:val="none" w:sz="0" w:space="0" w:color="auto"/>
        <w:left w:val="none" w:sz="0" w:space="0" w:color="auto"/>
        <w:bottom w:val="none" w:sz="0" w:space="0" w:color="auto"/>
        <w:right w:val="none" w:sz="0" w:space="0" w:color="auto"/>
      </w:divBdr>
    </w:div>
    <w:div w:id="955873404">
      <w:bodyDiv w:val="1"/>
      <w:marLeft w:val="0"/>
      <w:marRight w:val="0"/>
      <w:marTop w:val="0"/>
      <w:marBottom w:val="0"/>
      <w:divBdr>
        <w:top w:val="none" w:sz="0" w:space="0" w:color="auto"/>
        <w:left w:val="none" w:sz="0" w:space="0" w:color="auto"/>
        <w:bottom w:val="none" w:sz="0" w:space="0" w:color="auto"/>
        <w:right w:val="none" w:sz="0" w:space="0" w:color="auto"/>
      </w:divBdr>
    </w:div>
    <w:div w:id="1117484365">
      <w:bodyDiv w:val="1"/>
      <w:marLeft w:val="0"/>
      <w:marRight w:val="0"/>
      <w:marTop w:val="0"/>
      <w:marBottom w:val="0"/>
      <w:divBdr>
        <w:top w:val="none" w:sz="0" w:space="0" w:color="auto"/>
        <w:left w:val="none" w:sz="0" w:space="0" w:color="auto"/>
        <w:bottom w:val="none" w:sz="0" w:space="0" w:color="auto"/>
        <w:right w:val="none" w:sz="0" w:space="0" w:color="auto"/>
      </w:divBdr>
    </w:div>
    <w:div w:id="1167402666">
      <w:bodyDiv w:val="1"/>
      <w:marLeft w:val="0"/>
      <w:marRight w:val="0"/>
      <w:marTop w:val="0"/>
      <w:marBottom w:val="0"/>
      <w:divBdr>
        <w:top w:val="none" w:sz="0" w:space="0" w:color="auto"/>
        <w:left w:val="none" w:sz="0" w:space="0" w:color="auto"/>
        <w:bottom w:val="none" w:sz="0" w:space="0" w:color="auto"/>
        <w:right w:val="none" w:sz="0" w:space="0" w:color="auto"/>
      </w:divBdr>
    </w:div>
    <w:div w:id="1219702184">
      <w:bodyDiv w:val="1"/>
      <w:marLeft w:val="0"/>
      <w:marRight w:val="0"/>
      <w:marTop w:val="0"/>
      <w:marBottom w:val="0"/>
      <w:divBdr>
        <w:top w:val="none" w:sz="0" w:space="0" w:color="auto"/>
        <w:left w:val="none" w:sz="0" w:space="0" w:color="auto"/>
        <w:bottom w:val="none" w:sz="0" w:space="0" w:color="auto"/>
        <w:right w:val="none" w:sz="0" w:space="0" w:color="auto"/>
      </w:divBdr>
    </w:div>
    <w:div w:id="1289123731">
      <w:bodyDiv w:val="1"/>
      <w:marLeft w:val="0"/>
      <w:marRight w:val="0"/>
      <w:marTop w:val="0"/>
      <w:marBottom w:val="0"/>
      <w:divBdr>
        <w:top w:val="none" w:sz="0" w:space="0" w:color="auto"/>
        <w:left w:val="none" w:sz="0" w:space="0" w:color="auto"/>
        <w:bottom w:val="none" w:sz="0" w:space="0" w:color="auto"/>
        <w:right w:val="none" w:sz="0" w:space="0" w:color="auto"/>
      </w:divBdr>
    </w:div>
    <w:div w:id="1308054158">
      <w:bodyDiv w:val="1"/>
      <w:marLeft w:val="0"/>
      <w:marRight w:val="0"/>
      <w:marTop w:val="0"/>
      <w:marBottom w:val="0"/>
      <w:divBdr>
        <w:top w:val="none" w:sz="0" w:space="0" w:color="auto"/>
        <w:left w:val="none" w:sz="0" w:space="0" w:color="auto"/>
        <w:bottom w:val="none" w:sz="0" w:space="0" w:color="auto"/>
        <w:right w:val="none" w:sz="0" w:space="0" w:color="auto"/>
      </w:divBdr>
    </w:div>
    <w:div w:id="1368945364">
      <w:bodyDiv w:val="1"/>
      <w:marLeft w:val="0"/>
      <w:marRight w:val="0"/>
      <w:marTop w:val="0"/>
      <w:marBottom w:val="0"/>
      <w:divBdr>
        <w:top w:val="none" w:sz="0" w:space="0" w:color="auto"/>
        <w:left w:val="none" w:sz="0" w:space="0" w:color="auto"/>
        <w:bottom w:val="none" w:sz="0" w:space="0" w:color="auto"/>
        <w:right w:val="none" w:sz="0" w:space="0" w:color="auto"/>
      </w:divBdr>
    </w:div>
    <w:div w:id="1426654904">
      <w:bodyDiv w:val="1"/>
      <w:marLeft w:val="0"/>
      <w:marRight w:val="0"/>
      <w:marTop w:val="0"/>
      <w:marBottom w:val="0"/>
      <w:divBdr>
        <w:top w:val="none" w:sz="0" w:space="0" w:color="auto"/>
        <w:left w:val="none" w:sz="0" w:space="0" w:color="auto"/>
        <w:bottom w:val="none" w:sz="0" w:space="0" w:color="auto"/>
        <w:right w:val="none" w:sz="0" w:space="0" w:color="auto"/>
      </w:divBdr>
    </w:div>
    <w:div w:id="1430271643">
      <w:bodyDiv w:val="1"/>
      <w:marLeft w:val="0"/>
      <w:marRight w:val="0"/>
      <w:marTop w:val="0"/>
      <w:marBottom w:val="0"/>
      <w:divBdr>
        <w:top w:val="none" w:sz="0" w:space="0" w:color="auto"/>
        <w:left w:val="none" w:sz="0" w:space="0" w:color="auto"/>
        <w:bottom w:val="none" w:sz="0" w:space="0" w:color="auto"/>
        <w:right w:val="none" w:sz="0" w:space="0" w:color="auto"/>
      </w:divBdr>
    </w:div>
    <w:div w:id="1579628227">
      <w:bodyDiv w:val="1"/>
      <w:marLeft w:val="0"/>
      <w:marRight w:val="0"/>
      <w:marTop w:val="0"/>
      <w:marBottom w:val="0"/>
      <w:divBdr>
        <w:top w:val="none" w:sz="0" w:space="0" w:color="auto"/>
        <w:left w:val="none" w:sz="0" w:space="0" w:color="auto"/>
        <w:bottom w:val="none" w:sz="0" w:space="0" w:color="auto"/>
        <w:right w:val="none" w:sz="0" w:space="0" w:color="auto"/>
      </w:divBdr>
    </w:div>
    <w:div w:id="1590197213">
      <w:bodyDiv w:val="1"/>
      <w:marLeft w:val="0"/>
      <w:marRight w:val="0"/>
      <w:marTop w:val="0"/>
      <w:marBottom w:val="0"/>
      <w:divBdr>
        <w:top w:val="none" w:sz="0" w:space="0" w:color="auto"/>
        <w:left w:val="none" w:sz="0" w:space="0" w:color="auto"/>
        <w:bottom w:val="none" w:sz="0" w:space="0" w:color="auto"/>
        <w:right w:val="none" w:sz="0" w:space="0" w:color="auto"/>
      </w:divBdr>
    </w:div>
    <w:div w:id="1651522085">
      <w:bodyDiv w:val="1"/>
      <w:marLeft w:val="0"/>
      <w:marRight w:val="0"/>
      <w:marTop w:val="0"/>
      <w:marBottom w:val="0"/>
      <w:divBdr>
        <w:top w:val="none" w:sz="0" w:space="0" w:color="auto"/>
        <w:left w:val="none" w:sz="0" w:space="0" w:color="auto"/>
        <w:bottom w:val="none" w:sz="0" w:space="0" w:color="auto"/>
        <w:right w:val="none" w:sz="0" w:space="0" w:color="auto"/>
      </w:divBdr>
    </w:div>
    <w:div w:id="1818523818">
      <w:bodyDiv w:val="1"/>
      <w:marLeft w:val="0"/>
      <w:marRight w:val="0"/>
      <w:marTop w:val="0"/>
      <w:marBottom w:val="0"/>
      <w:divBdr>
        <w:top w:val="none" w:sz="0" w:space="0" w:color="auto"/>
        <w:left w:val="none" w:sz="0" w:space="0" w:color="auto"/>
        <w:bottom w:val="none" w:sz="0" w:space="0" w:color="auto"/>
        <w:right w:val="none" w:sz="0" w:space="0" w:color="auto"/>
      </w:divBdr>
    </w:div>
    <w:div w:id="1833375831">
      <w:bodyDiv w:val="1"/>
      <w:marLeft w:val="0"/>
      <w:marRight w:val="0"/>
      <w:marTop w:val="0"/>
      <w:marBottom w:val="0"/>
      <w:divBdr>
        <w:top w:val="none" w:sz="0" w:space="0" w:color="auto"/>
        <w:left w:val="none" w:sz="0" w:space="0" w:color="auto"/>
        <w:bottom w:val="none" w:sz="0" w:space="0" w:color="auto"/>
        <w:right w:val="none" w:sz="0" w:space="0" w:color="auto"/>
      </w:divBdr>
    </w:div>
    <w:div w:id="1900704669">
      <w:bodyDiv w:val="1"/>
      <w:marLeft w:val="0"/>
      <w:marRight w:val="0"/>
      <w:marTop w:val="0"/>
      <w:marBottom w:val="0"/>
      <w:divBdr>
        <w:top w:val="none" w:sz="0" w:space="0" w:color="auto"/>
        <w:left w:val="none" w:sz="0" w:space="0" w:color="auto"/>
        <w:bottom w:val="none" w:sz="0" w:space="0" w:color="auto"/>
        <w:right w:val="none" w:sz="0" w:space="0" w:color="auto"/>
      </w:divBdr>
    </w:div>
    <w:div w:id="2025008386">
      <w:bodyDiv w:val="1"/>
      <w:marLeft w:val="0"/>
      <w:marRight w:val="0"/>
      <w:marTop w:val="0"/>
      <w:marBottom w:val="0"/>
      <w:divBdr>
        <w:top w:val="none" w:sz="0" w:space="0" w:color="auto"/>
        <w:left w:val="none" w:sz="0" w:space="0" w:color="auto"/>
        <w:bottom w:val="none" w:sz="0" w:space="0" w:color="auto"/>
        <w:right w:val="none" w:sz="0" w:space="0" w:color="auto"/>
      </w:divBdr>
    </w:div>
    <w:div w:id="2043050572">
      <w:bodyDiv w:val="1"/>
      <w:marLeft w:val="0"/>
      <w:marRight w:val="0"/>
      <w:marTop w:val="0"/>
      <w:marBottom w:val="0"/>
      <w:divBdr>
        <w:top w:val="none" w:sz="0" w:space="0" w:color="auto"/>
        <w:left w:val="none" w:sz="0" w:space="0" w:color="auto"/>
        <w:bottom w:val="none" w:sz="0" w:space="0" w:color="auto"/>
        <w:right w:val="none" w:sz="0" w:space="0" w:color="auto"/>
      </w:divBdr>
    </w:div>
    <w:div w:id="2047022486">
      <w:bodyDiv w:val="1"/>
      <w:marLeft w:val="0"/>
      <w:marRight w:val="0"/>
      <w:marTop w:val="0"/>
      <w:marBottom w:val="0"/>
      <w:divBdr>
        <w:top w:val="none" w:sz="0" w:space="0" w:color="auto"/>
        <w:left w:val="none" w:sz="0" w:space="0" w:color="auto"/>
        <w:bottom w:val="none" w:sz="0" w:space="0" w:color="auto"/>
        <w:right w:val="none" w:sz="0" w:space="0" w:color="auto"/>
      </w:divBdr>
    </w:div>
    <w:div w:id="2053264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rogram-podezelja.si/sl/ukrepi-in-podukrepi-prp-2014-2020/m3-sheme-kakovosti-za-kmetijske-proizvode-in-zivila/m03-1-podpora-za-novo-sodelovanje-v-shemah-kakovosti" TargetMode="External"/><Relationship Id="rId18" Type="http://schemas.openxmlformats.org/officeDocument/2006/relationships/hyperlink" Target="https://www.program-podezelja.si/sl/ukrepi-in-podukrepi-prp-2014-2020/m6-razvoj-kmetij-in-podjetij/m6-3-pomoc-za-zagon-dejavnosti-namenjena-razvoju-majhnih-kmetij" TargetMode="External"/><Relationship Id="rId26" Type="http://schemas.openxmlformats.org/officeDocument/2006/relationships/hyperlink" Target="https://www.program-podezelja.si/sl/ukrepi-in-podukrepi-prp-2014-2020/m13-placila-obmocjem-z-naravnimi-ali-drugimi-posebnimi-omejitvami/m13-3-izplacilo-nadomestil-za-druga-obmocja-s-posebnimi-omejitvami" TargetMode="External"/><Relationship Id="rId39" Type="http://schemas.openxmlformats.org/officeDocument/2006/relationships/hyperlink" Target="https://www.nijz.si/sl/napotki-prebivalcem-za-ravnanje-v-vrocini" TargetMode="External"/><Relationship Id="rId21" Type="http://schemas.openxmlformats.org/officeDocument/2006/relationships/hyperlink" Target="https://www.program-podezelja.si/sl/ukrepi-in-podukrepi-prp-2014-2020/m9-ustanovitev-skupin-in-organizacij-proizvajalcev/m9-1-ustanavljanje-skupin-in-organizacij-proizvajalcev-v-kmetijskem-in-gozdarskem-sektorju" TargetMode="External"/><Relationship Id="rId34" Type="http://schemas.openxmlformats.org/officeDocument/2006/relationships/hyperlink" Target="https://www.program-podezelja.si/sl/ukrepi-in-podukrepi-prp-2014-2020/m19-podpora-za-lokalni-razvoj-v-okviru-pobude-leader/m19-3-priprava-in-izvajanje-dejavnosti-sodelovanja-lokalne-akcijske-skupine" TargetMode="External"/><Relationship Id="rId42" Type="http://schemas.openxmlformats.org/officeDocument/2006/relationships/hyperlink" Target="https://www.nijz.si/sl/podrocja-dela/moje-okolje/cvetni-prah" TargetMode="External"/><Relationship Id="rId47" Type="http://schemas.openxmlformats.org/officeDocument/2006/relationships/hyperlink" Target="https://www.gov.si/drzavni-organi/organi-v-sestavi/" TargetMode="External"/><Relationship Id="rId50" Type="http://schemas.openxmlformats.org/officeDocument/2006/relationships/hyperlink" Target="https://www.gov.si/drzavni-organi/organi-v-sestavi/" TargetMode="External"/><Relationship Id="rId55" Type="http://schemas.openxmlformats.org/officeDocument/2006/relationships/image" Target="media/image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rogram-podezelja.si/sl/ukrepi-in-podukrepi-prp-2014-2020/m4-nalozbe-v-osnovna-sredstva/m4-3-podpora-za-nalozbe-v-infrastrukturo-povezano-z-razvojem-posodabljanjem-ali-prilagoditvijo-kmetijstva" TargetMode="External"/><Relationship Id="rId29" Type="http://schemas.openxmlformats.org/officeDocument/2006/relationships/hyperlink" Target="https://www.program-podezelja.si/sl/ukrepi-in-podukrepi-prp-2014-2020/m16-sodelovanje/kratke-dobavne-verige-in-lokalni-trgi" TargetMode="External"/><Relationship Id="rId11" Type="http://schemas.openxmlformats.org/officeDocument/2006/relationships/chart" Target="charts/chart4.xml"/><Relationship Id="rId24" Type="http://schemas.openxmlformats.org/officeDocument/2006/relationships/hyperlink" Target="https://www.program-podezelja.si/sl/ukrepi-in-podukrepi-prp-2014-2020/m11-ekolosko-kmetovanje/podukrep-11-1-placila-za-preusmeritev-v-prakse-in-metode-ekoloskega-kmetovanja" TargetMode="External"/><Relationship Id="rId32" Type="http://schemas.openxmlformats.org/officeDocument/2006/relationships/hyperlink" Target="https://www.program-podezelja.si/sl/ukrepi-in-podukrepi-prp-2014-2020/m19-podpora-za-lokalni-razvoj-v-okviru-pobude-leader/m19-1-pripravljalna-podpora" TargetMode="External"/><Relationship Id="rId37" Type="http://schemas.openxmlformats.org/officeDocument/2006/relationships/hyperlink" Target="http://www.uradni-list.si/1/objava.jsp?sop=2010-01-5021" TargetMode="External"/><Relationship Id="rId40" Type="http://schemas.openxmlformats.org/officeDocument/2006/relationships/hyperlink" Target="https://www.arso.gov.si/zrak/kakovost%20zraka/podatki/ozon.html" TargetMode="External"/><Relationship Id="rId45" Type="http://schemas.openxmlformats.org/officeDocument/2006/relationships/image" Target="media/image2.png"/><Relationship Id="rId53" Type="http://schemas.openxmlformats.org/officeDocument/2006/relationships/image" Target="media/image3.png"/><Relationship Id="rId58" Type="http://schemas.openxmlformats.org/officeDocument/2006/relationships/image" Target="media/image8.emf"/><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https://www.program-podezelja.si/sl/ukrepi-in-podukrepi-prp-2014-2020/m6-razvoj-kmetij-in-podjetij/m-6-4-podpora-za-nalozbe-v-vzpostavitev-in-razvoj-nekmetijskih-dejavnosti" TargetMode="External"/><Relationship Id="rId14" Type="http://schemas.openxmlformats.org/officeDocument/2006/relationships/hyperlink" Target="https://www.program-podezelja.si/sl/ukrepi-in-podukrepi-prp-2014-2020/m4-nalozbe-v-osnovna-sredstva/m4-1-podpora-za-nalozbe-v-kmetijska-gospodarstva" TargetMode="External"/><Relationship Id="rId22" Type="http://schemas.openxmlformats.org/officeDocument/2006/relationships/hyperlink" Target="https://www.program-podezelja.si/sl/ukrepi-in-podukrepi-prp-2014-2020/m10-kmetijsko-okoljska-podnebna-placila/podukrep-10-1-placilo-kmetijsko-okoljskih-podnebnih-obveznosti" TargetMode="External"/><Relationship Id="rId27" Type="http://schemas.openxmlformats.org/officeDocument/2006/relationships/hyperlink" Target="https://www.program-podezelja.si/sl/ukrepi-in-podukrepi-prp-2014-2020/m14-dobrobit-zivali/m14-1-placilo-za-dobrobit-zivali" TargetMode="External"/><Relationship Id="rId30" Type="http://schemas.openxmlformats.org/officeDocument/2006/relationships/hyperlink" Target="https://www.program-podezelja.si/sl/kaj-je-program-razvoja-podezelja-2014-2020/ukrepi-in-podukrepi-prp-2014-2020/m16-sodelovanje/okolje-in-podnebne-spremembe-podukrep-16-1-podpora-za-ustanovitev-in-delovanje-operativnih-skupin-evropskega-partnerstva-za-inovacije-na-podrocju-kmetijske-produktivnosti-in-trajnosti-in-podukrep-16-5-podpora-za-skupno-ukrepanje-za-blazitev-podnebnih-spre" TargetMode="External"/><Relationship Id="rId35" Type="http://schemas.openxmlformats.org/officeDocument/2006/relationships/hyperlink" Target="https://www.program-podezelja.si/sl/ukrepi-in-podukrepi-prp-2014-2020/m19-podpora-za-lokalni-razvoj-v-okviru-pobude-leader/m19-4-podpora-za-tekoce-stroske-in-stroske-animacije" TargetMode="External"/><Relationship Id="rId43" Type="http://schemas.openxmlformats.org/officeDocument/2006/relationships/hyperlink" Target="https://www.nijz.si/sl/povisane-koncentracije-troposferskega-ozona-priporocila-za-prebivalce" TargetMode="External"/><Relationship Id="rId48" Type="http://schemas.openxmlformats.org/officeDocument/2006/relationships/hyperlink" Target="https://www.program-podezelja.si/images/SPLETNA_STRAN_PRP_NOVA/3_Javni_razpisi/Terminski_na%C4%8Drti/Terminski_nacrt_2021_dop.pdf" TargetMode="External"/><Relationship Id="rId56" Type="http://schemas.openxmlformats.org/officeDocument/2006/relationships/image" Target="media/image6.png"/><Relationship Id="rId64"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hyperlink" Target="http://www.regionalnisklad.si" TargetMode="External"/><Relationship Id="rId3" Type="http://schemas.openxmlformats.org/officeDocument/2006/relationships/styles" Target="styles.xml"/><Relationship Id="rId12" Type="http://schemas.openxmlformats.org/officeDocument/2006/relationships/hyperlink" Target="https://www.program-podezelja.si/sl/ukrepi-in-podukrepi-prp-2014-2020/m1-prenos-znanja-in-dejavnosti-informiranja/m01-1-podpora-za-dejavnosti-poklicnega-usposabljanja-in-pridobivanja-spretnosti" TargetMode="External"/><Relationship Id="rId17" Type="http://schemas.openxmlformats.org/officeDocument/2006/relationships/hyperlink" Target="https://www.program-podezelja.si/sl/ukrepi-in-podukrepi-prp-2014-2020/m6-razvoj-kmetij-in-podjetij/m6-1-pomoc-za-zagon-dejavnosti-za-mlade-kmete" TargetMode="External"/><Relationship Id="rId25" Type="http://schemas.openxmlformats.org/officeDocument/2006/relationships/hyperlink" Target="https://www.program-podezelja.si/sl/ukrepi-in-podukrepi-prp-2014-2020/m11-ekolosko-kmetovanje/podukrep-11-2-placila-za-ohranitev-praks-in-metod-ekoloskega-kmetovanja" TargetMode="External"/><Relationship Id="rId33" Type="http://schemas.openxmlformats.org/officeDocument/2006/relationships/hyperlink" Target="https://www.program-podezelja.si/sl/ukrepi-in-podukrepi-prp-2014-2020/m19-podpora-za-lokalni-razvoj-v-okviru-pobude-leader/m19-2-podpora-za-izvajanje-operacij-v-okviru-strategije-lokalnega-razvoja-ki-ga-vodi-skupnost" TargetMode="External"/><Relationship Id="rId38" Type="http://schemas.openxmlformats.org/officeDocument/2006/relationships/hyperlink" Target="http://www.uradni-list.si/1/objava.jsp?sop=2018-01-0887" TargetMode="External"/><Relationship Id="rId46" Type="http://schemas.openxmlformats.org/officeDocument/2006/relationships/hyperlink" Target="https://www.gov.si/drzavni-organi/organi-v-sestavi/agencija-za-kmetijske-trge-in-razvoj-podezelja/" TargetMode="External"/><Relationship Id="rId59" Type="http://schemas.openxmlformats.org/officeDocument/2006/relationships/header" Target="header1.xml"/><Relationship Id="rId20" Type="http://schemas.openxmlformats.org/officeDocument/2006/relationships/hyperlink" Target="https://www.program-podezelja.si/sl/kaj-je-program-razvoja-podezelja-2014-2020/ukrepi-in-podukrepi-prp-2014-2020/m7-osnovne-storitve-in-obnova-vasi-na-podezelskih-obmocjih/m7-3-podpora-za-sirokopasovno-infrastrukturo-vkljucno-z-njeno-vzpostavitvijo-izboljsanjem-in-razsiritvijo-pasivno-sirokopasovno-infrastrukturo-ter-zagotavljanje-dostopa-do-sirokopasovnega-interneta-in-resitev-v-zvezi-z-e-upravo" TargetMode="External"/><Relationship Id="rId41" Type="http://schemas.openxmlformats.org/officeDocument/2006/relationships/hyperlink" Target="https://gis.arso.gov.si/portal/apps/webappviewer/index.html?id=5ef457670d5b45e4bfc1d7050d068d4f" TargetMode="External"/><Relationship Id="rId54" Type="http://schemas.openxmlformats.org/officeDocument/2006/relationships/image" Target="media/image4.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rogram-podezelja.si/sl/ukrepi-in-podukrepi-prp-2014-2020/m4-nalozbe-v-osnovna-sredstva/m4-2-podpora-za-nalozbe-v-predelavo-trzenje-in-ali-razvoj-kmetijskih-proizvodov" TargetMode="External"/><Relationship Id="rId23" Type="http://schemas.openxmlformats.org/officeDocument/2006/relationships/hyperlink" Target="https://www.program-podezelja.si/sl/ukrepi-in-podukrepi-prp-2014-2020/m10-kmetijsko-okoljska-podnebna-placila/m10-2-podpora-za-ohranjanje-trajnostno-rabo-in-razvoj-genskih-virov-v-kmetijstvu" TargetMode="External"/><Relationship Id="rId28" Type="http://schemas.openxmlformats.org/officeDocument/2006/relationships/hyperlink" Target="https://www.program-podezelja.si/sl/kaj-je-program-razvoja-podezelja-2014-2020/ukrepi-in-podukrepi-prp-2014-2020/m16-sodelovanje/tehnoloski-razvoj-v-kmetijstvu-gozdarstvu-in-zivilstvu-podukrep-16-1-podpora-za-ustanovitev-in-delovanje-operativnih-skupin-evropskega-partnerstva-za-inovacije-na-podrocju-kmetijske-produktivnosti-in-trajnosti-in-podukrep-16-2-podpora-za-pilotne-projekte" TargetMode="External"/><Relationship Id="rId36" Type="http://schemas.openxmlformats.org/officeDocument/2006/relationships/hyperlink" Target="http://www.uradni-list.si/1/objava.jsp?sop=2006-01-2182" TargetMode="External"/><Relationship Id="rId49" Type="http://schemas.openxmlformats.org/officeDocument/2006/relationships/hyperlink" Target="https://www.gov.si/drzavni-organi/ministrstva/ministrstvo-za-okolje-in-prostor/r" TargetMode="External"/><Relationship Id="rId57" Type="http://schemas.openxmlformats.org/officeDocument/2006/relationships/image" Target="media/image7.png"/><Relationship Id="rId10" Type="http://schemas.openxmlformats.org/officeDocument/2006/relationships/chart" Target="charts/chart3.xml"/><Relationship Id="rId31" Type="http://schemas.openxmlformats.org/officeDocument/2006/relationships/hyperlink" Target="https://www.program-podezelja.si/sl/kaj-je-program-razvoja-podezelja-2014-2020/ukrepi-in-podukrepi-prp-2014-2020/m16-sodelovanje/socialna-diverzifikacija-podukrep-16-1-podpora-za-ustanovitev-in-delovanje-operativnih-skupin-evropskega-partnerstva-za-inovacije-na-podrocju-kmetijske-produktivnosti-in-trajnosti-in-podukrep-16-9-podpora-za-diverzifikacijo-kmetijskih-dejavnosti-v-dejavno" TargetMode="External"/><Relationship Id="rId44" Type="http://schemas.openxmlformats.org/officeDocument/2006/relationships/hyperlink" Target="https://www.energetika-portal.si/javne-objave/" TargetMode="External"/><Relationship Id="rId52" Type="http://schemas.openxmlformats.org/officeDocument/2006/relationships/hyperlink" Target="https://www.energetika-portal.si/javne-objave/"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39447320022888E-2"/>
          <c:y val="9.9588229496347699E-2"/>
          <c:w val="0.89167402428177089"/>
          <c:h val="0.8471842271454593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4C1-4EA1-A898-AA945DB7829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4C1-4EA1-A898-AA945DB7829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4C1-4EA1-A898-AA945DB7829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4C1-4EA1-A898-AA945DB7829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4C1-4EA1-A898-AA945DB7829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4C1-4EA1-A898-AA945DB7829E}"/>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64C1-4EA1-A898-AA945DB782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rebuchet MS" panose="020B0603020202020204" pitchFamily="34" charset="0"/>
                    <a:ea typeface="+mn-ea"/>
                    <a:cs typeface="+mn-cs"/>
                  </a:defRPr>
                </a:pPr>
                <a:endParaRPr lang="sl-SI"/>
              </a:p>
            </c:txPr>
            <c:showLegendKey val="0"/>
            <c:showVal val="1"/>
            <c:showCatName val="1"/>
            <c:showSerName val="0"/>
            <c:showPercent val="1"/>
            <c:showBubbleSize val="0"/>
            <c:showLeaderLines val="0"/>
            <c:extLst>
              <c:ext xmlns:c15="http://schemas.microsoft.com/office/drawing/2012/chart" uri="{CE6537A1-D6FC-4f65-9D91-7224C49458BB}"/>
            </c:extLst>
          </c:dLbls>
          <c:cat>
            <c:strRef>
              <c:f>'skupna raba'!$A$3:$A$9</c:f>
              <c:strCache>
                <c:ptCount val="7"/>
                <c:pt idx="0">
                  <c:v>Dizel</c:v>
                </c:pt>
                <c:pt idx="1">
                  <c:v>Bencin</c:v>
                </c:pt>
                <c:pt idx="2">
                  <c:v>Lesna biomasa </c:v>
                </c:pt>
                <c:pt idx="3">
                  <c:v>ELKO</c:v>
                </c:pt>
                <c:pt idx="4">
                  <c:v>UNP</c:v>
                </c:pt>
                <c:pt idx="5">
                  <c:v>ZP*</c:v>
                </c:pt>
                <c:pt idx="6">
                  <c:v>Električna energija</c:v>
                </c:pt>
              </c:strCache>
            </c:strRef>
          </c:cat>
          <c:val>
            <c:numRef>
              <c:f>'skupna raba'!$F$3:$F$9</c:f>
              <c:numCache>
                <c:formatCode>#,##0\ "MWh"</c:formatCode>
                <c:ptCount val="7"/>
                <c:pt idx="0">
                  <c:v>117058</c:v>
                </c:pt>
                <c:pt idx="1">
                  <c:v>50505</c:v>
                </c:pt>
                <c:pt idx="2">
                  <c:v>45214</c:v>
                </c:pt>
                <c:pt idx="3">
                  <c:v>45045</c:v>
                </c:pt>
                <c:pt idx="4">
                  <c:v>1967</c:v>
                </c:pt>
                <c:pt idx="5">
                  <c:v>42098</c:v>
                </c:pt>
                <c:pt idx="6">
                  <c:v>59443.534</c:v>
                </c:pt>
              </c:numCache>
            </c:numRef>
          </c:val>
          <c:extLst>
            <c:ext xmlns:c16="http://schemas.microsoft.com/office/drawing/2014/chart" uri="{C3380CC4-5D6E-409C-BE32-E72D297353CC}">
              <c16:uniqueId val="{0000000E-64C1-4EA1-A898-AA945DB7829E}"/>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767233043238013"/>
          <c:y val="0.17812491969972283"/>
          <c:w val="0.81393982704701462"/>
          <c:h val="0.7732188750521382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399-425A-889C-D1421FD31ED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399-425A-889C-D1421FD31ED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399-425A-889C-D1421FD31ED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399-425A-889C-D1421FD31ED0}"/>
              </c:ext>
            </c:extLst>
          </c:dPt>
          <c:dLbls>
            <c:dLbl>
              <c:idx val="0"/>
              <c:layout>
                <c:manualLayout>
                  <c:x val="-0.22451599490657728"/>
                  <c:y val="-0.13365992225655338"/>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399-425A-889C-D1421FD31ED0}"/>
                </c:ext>
              </c:extLst>
            </c:dLbl>
            <c:dLbl>
              <c:idx val="1"/>
              <c:layout>
                <c:manualLayout>
                  <c:x val="-8.1403809672305812E-3"/>
                  <c:y val="-4.2194092827005768E-3"/>
                </c:manualLayout>
              </c:layout>
              <c:showLegendKey val="0"/>
              <c:showVal val="1"/>
              <c:showCatName val="1"/>
              <c:showSerName val="0"/>
              <c:showPercent val="1"/>
              <c:showBubbleSize val="0"/>
              <c:extLst>
                <c:ext xmlns:c15="http://schemas.microsoft.com/office/drawing/2012/chart" uri="{CE6537A1-D6FC-4f65-9D91-7224C49458BB}">
                  <c15:layout>
                    <c:manualLayout>
                      <c:w val="0.27165007839366612"/>
                      <c:h val="0.14493670886075949"/>
                    </c:manualLayout>
                  </c15:layout>
                </c:ext>
                <c:ext xmlns:c16="http://schemas.microsoft.com/office/drawing/2014/chart" uri="{C3380CC4-5D6E-409C-BE32-E72D297353CC}">
                  <c16:uniqueId val="{00000003-B399-425A-889C-D1421FD31ED0}"/>
                </c:ext>
              </c:extLst>
            </c:dLbl>
            <c:dLbl>
              <c:idx val="2"/>
              <c:layout>
                <c:manualLayout>
                  <c:x val="0.25786821201805221"/>
                  <c:y val="4.003255922123658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399-425A-889C-D1421FD31ED0}"/>
                </c:ext>
              </c:extLst>
            </c:dLbl>
            <c:dLbl>
              <c:idx val="3"/>
              <c:layout>
                <c:manualLayout>
                  <c:x val="3.5050717670192133E-2"/>
                  <c:y val="-1.779195322103725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399-425A-889C-D1421FD31E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rebuchet MS" panose="020B0603020202020204" pitchFamily="34" charset="0"/>
                    <a:ea typeface="+mn-ea"/>
                    <a:cs typeface="+mn-cs"/>
                  </a:defRPr>
                </a:pPr>
                <a:endParaRPr lang="sl-SI"/>
              </a:p>
            </c:txPr>
            <c:showLegendKey val="0"/>
            <c:showVal val="1"/>
            <c:showCatName val="1"/>
            <c:showSerName val="0"/>
            <c:showPercent val="1"/>
            <c:showBubbleSize val="0"/>
            <c:showLeaderLines val="0"/>
            <c:extLst>
              <c:ext xmlns:c15="http://schemas.microsoft.com/office/drawing/2012/chart" uri="{CE6537A1-D6FC-4f65-9D91-7224C49458BB}"/>
            </c:extLst>
          </c:dLbls>
          <c:cat>
            <c:strRef>
              <c:f>'skupna raba'!$B$2:$E$2</c:f>
              <c:strCache>
                <c:ptCount val="4"/>
                <c:pt idx="0">
                  <c:v>stanovanja</c:v>
                </c:pt>
                <c:pt idx="1">
                  <c:v>občinske javne stavbe</c:v>
                </c:pt>
                <c:pt idx="2">
                  <c:v>promet</c:v>
                </c:pt>
                <c:pt idx="3">
                  <c:v>javna razsvetljava</c:v>
                </c:pt>
              </c:strCache>
            </c:strRef>
          </c:cat>
          <c:val>
            <c:numRef>
              <c:f>'skupna raba'!$B$10:$E$10</c:f>
              <c:numCache>
                <c:formatCode>#,##0\ "MWh"</c:formatCode>
                <c:ptCount val="4"/>
                <c:pt idx="0">
                  <c:v>181727.53399999999</c:v>
                </c:pt>
                <c:pt idx="1">
                  <c:v>9056</c:v>
                </c:pt>
                <c:pt idx="2">
                  <c:v>167563</c:v>
                </c:pt>
                <c:pt idx="3">
                  <c:v>2984</c:v>
                </c:pt>
              </c:numCache>
            </c:numRef>
          </c:val>
          <c:extLst>
            <c:ext xmlns:c16="http://schemas.microsoft.com/office/drawing/2014/chart" uri="{C3380CC4-5D6E-409C-BE32-E72D297353CC}">
              <c16:uniqueId val="{00000008-B399-425A-889C-D1421FD31ED0}"/>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DCB-4AFA-934C-CECAD18C4D7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DCB-4AFA-934C-CECAD18C4D7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DCB-4AFA-934C-CECAD18C4D7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DCB-4AFA-934C-CECAD18C4D7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DCB-4AFA-934C-CECAD18C4D7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1DCB-4AFA-934C-CECAD18C4D71}"/>
              </c:ext>
            </c:extLst>
          </c:dPt>
          <c:dLbls>
            <c:dLbl>
              <c:idx val="0"/>
              <c:layout>
                <c:manualLayout>
                  <c:x val="-0.17076693538307711"/>
                  <c:y val="0.1068998302922978"/>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DCB-4AFA-934C-CECAD18C4D71}"/>
                </c:ext>
              </c:extLst>
            </c:dLbl>
            <c:dLbl>
              <c:idx val="1"/>
              <c:layout>
                <c:manualLayout>
                  <c:x val="-0.13888880209418267"/>
                  <c:y val="-0.23038041931505548"/>
                </c:manualLayout>
              </c:layout>
              <c:showLegendKey val="0"/>
              <c:showVal val="1"/>
              <c:showCatName val="1"/>
              <c:showSerName val="0"/>
              <c:showPercent val="1"/>
              <c:showBubbleSize val="0"/>
              <c:extLst>
                <c:ext xmlns:c15="http://schemas.microsoft.com/office/drawing/2012/chart" uri="{CE6537A1-D6FC-4f65-9D91-7224C49458BB}">
                  <c15:layout>
                    <c:manualLayout>
                      <c:w val="0.17471340388007053"/>
                      <c:h val="0.14056224899598393"/>
                    </c:manualLayout>
                  </c15:layout>
                </c:ext>
                <c:ext xmlns:c16="http://schemas.microsoft.com/office/drawing/2014/chart" uri="{C3380CC4-5D6E-409C-BE32-E72D297353CC}">
                  <c16:uniqueId val="{00000003-1DCB-4AFA-934C-CECAD18C4D7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rebuchet MS" panose="020B0603020202020204" pitchFamily="34" charset="0"/>
                    <a:ea typeface="+mn-ea"/>
                    <a:cs typeface="+mn-cs"/>
                  </a:defRPr>
                </a:pPr>
                <a:endParaRPr lang="sl-SI"/>
              </a:p>
            </c:txPr>
            <c:showLegendKey val="0"/>
            <c:showVal val="1"/>
            <c:showCatName val="1"/>
            <c:showSerName val="0"/>
            <c:showPercent val="1"/>
            <c:showBubbleSize val="0"/>
            <c:showLeaderLines val="0"/>
            <c:extLst>
              <c:ext xmlns:c15="http://schemas.microsoft.com/office/drawing/2012/chart" uri="{CE6537A1-D6FC-4f65-9D91-7224C49458BB}"/>
            </c:extLst>
          </c:dLbls>
          <c:cat>
            <c:strRef>
              <c:f>emisije!$A$35:$A$40</c:f>
              <c:strCache>
                <c:ptCount val="6"/>
                <c:pt idx="0">
                  <c:v>Električna energija</c:v>
                </c:pt>
                <c:pt idx="1">
                  <c:v>ZP*</c:v>
                </c:pt>
                <c:pt idx="2">
                  <c:v>UNP</c:v>
                </c:pt>
                <c:pt idx="3">
                  <c:v>ELKO</c:v>
                </c:pt>
                <c:pt idx="4">
                  <c:v>Dizel</c:v>
                </c:pt>
                <c:pt idx="5">
                  <c:v>Bencin</c:v>
                </c:pt>
              </c:strCache>
            </c:strRef>
          </c:cat>
          <c:val>
            <c:numRef>
              <c:f>emisije!$B$35:$B$40</c:f>
              <c:numCache>
                <c:formatCode>#,##0</c:formatCode>
                <c:ptCount val="6"/>
                <c:pt idx="0">
                  <c:v>29127.559999999998</c:v>
                </c:pt>
                <c:pt idx="1">
                  <c:v>8419</c:v>
                </c:pt>
                <c:pt idx="2">
                  <c:v>422.90499999999997</c:v>
                </c:pt>
                <c:pt idx="3">
                  <c:v>12162.15</c:v>
                </c:pt>
                <c:pt idx="4">
                  <c:v>31254.486000000001</c:v>
                </c:pt>
                <c:pt idx="5">
                  <c:v>12575.745000000001</c:v>
                </c:pt>
              </c:numCache>
            </c:numRef>
          </c:val>
          <c:extLst>
            <c:ext xmlns:c16="http://schemas.microsoft.com/office/drawing/2014/chart" uri="{C3380CC4-5D6E-409C-BE32-E72D297353CC}">
              <c16:uniqueId val="{0000000C-1DCB-4AFA-934C-CECAD18C4D71}"/>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BCF-4486-873E-F6C7CF15B17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BCF-4486-873E-F6C7CF15B17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BCF-4486-873E-F6C7CF15B17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BCF-4486-873E-F6C7CF15B17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BCF-4486-873E-F6C7CF15B17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BCF-4486-873E-F6C7CF15B17E}"/>
              </c:ext>
            </c:extLst>
          </c:dPt>
          <c:dLbls>
            <c:dLbl>
              <c:idx val="2"/>
              <c:layout>
                <c:manualLayout>
                  <c:x val="0.16618954169190389"/>
                  <c:y val="-3.8453762184322325E-3"/>
                </c:manualLayout>
              </c:layout>
              <c:showLegendKey val="0"/>
              <c:showVal val="1"/>
              <c:showCatName val="1"/>
              <c:showSerName val="0"/>
              <c:showPercent val="1"/>
              <c:showBubbleSize val="0"/>
              <c:extLst>
                <c:ext xmlns:c15="http://schemas.microsoft.com/office/drawing/2012/chart" uri="{CE6537A1-D6FC-4f65-9D91-7224C49458BB}">
                  <c15:layout>
                    <c:manualLayout>
                      <c:w val="0.22363706844336764"/>
                      <c:h val="0.15811913970117691"/>
                    </c:manualLayout>
                  </c15:layout>
                </c:ext>
                <c:ext xmlns:c16="http://schemas.microsoft.com/office/drawing/2014/chart" uri="{C3380CC4-5D6E-409C-BE32-E72D297353CC}">
                  <c16:uniqueId val="{00000005-6BCF-4486-873E-F6C7CF15B17E}"/>
                </c:ext>
              </c:extLst>
            </c:dLbl>
            <c:dLbl>
              <c:idx val="3"/>
              <c:layout>
                <c:manualLayout>
                  <c:x val="-0.13881821599223174"/>
                  <c:y val="-0.10415692434531118"/>
                </c:manualLayout>
              </c:layout>
              <c:showLegendKey val="0"/>
              <c:showVal val="1"/>
              <c:showCatName val="1"/>
              <c:showSerName val="0"/>
              <c:showPercent val="1"/>
              <c:showBubbleSize val="0"/>
              <c:extLst>
                <c:ext xmlns:c15="http://schemas.microsoft.com/office/drawing/2012/chart" uri="{CE6537A1-D6FC-4f65-9D91-7224C49458BB}">
                  <c15:layout>
                    <c:manualLayout>
                      <c:w val="0.34167291588551429"/>
                      <c:h val="0.12353371630014974"/>
                    </c:manualLayout>
                  </c15:layout>
                </c:ext>
                <c:ext xmlns:c16="http://schemas.microsoft.com/office/drawing/2014/chart" uri="{C3380CC4-5D6E-409C-BE32-E72D297353CC}">
                  <c16:uniqueId val="{00000007-6BCF-4486-873E-F6C7CF15B17E}"/>
                </c:ext>
              </c:extLst>
            </c:dLbl>
            <c:dLbl>
              <c:idx val="4"/>
              <c:layout>
                <c:manualLayout>
                  <c:x val="-0.23999991924086411"/>
                  <c:y val="-9.6194689444738142E-3"/>
                </c:manualLayout>
              </c:layout>
              <c:showLegendKey val="0"/>
              <c:showVal val="1"/>
              <c:showCatName val="1"/>
              <c:showSerName val="0"/>
              <c:showPercent val="1"/>
              <c:showBubbleSize val="0"/>
              <c:extLst>
                <c:ext xmlns:c15="http://schemas.microsoft.com/office/drawing/2012/chart" uri="{CE6537A1-D6FC-4f65-9D91-7224C49458BB}">
                  <c15:layout>
                    <c:manualLayout>
                      <c:w val="0.27743589743589742"/>
                      <c:h val="0.12014134275618374"/>
                    </c:manualLayout>
                  </c15:layout>
                </c:ext>
                <c:ext xmlns:c16="http://schemas.microsoft.com/office/drawing/2014/chart" uri="{C3380CC4-5D6E-409C-BE32-E72D297353CC}">
                  <c16:uniqueId val="{00000009-6BCF-4486-873E-F6C7CF15B17E}"/>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rebuchet MS" panose="020B0603020202020204" pitchFamily="34" charset="0"/>
                    <a:ea typeface="+mn-ea"/>
                    <a:cs typeface="+mn-cs"/>
                  </a:defRPr>
                </a:pPr>
                <a:endParaRPr lang="sl-SI"/>
              </a:p>
            </c:txPr>
            <c:showLegendKey val="0"/>
            <c:showVal val="1"/>
            <c:showCatName val="1"/>
            <c:showSerName val="0"/>
            <c:showPercent val="1"/>
            <c:showBubbleSize val="0"/>
            <c:showLeaderLines val="0"/>
            <c:extLst>
              <c:ext xmlns:c15="http://schemas.microsoft.com/office/drawing/2012/chart" uri="{CE6537A1-D6FC-4f65-9D91-7224C49458BB}"/>
            </c:extLst>
          </c:dLbls>
          <c:cat>
            <c:strRef>
              <c:f>emisije!$A$43:$A$48</c:f>
              <c:strCache>
                <c:ptCount val="6"/>
                <c:pt idx="0">
                  <c:v>Občinske zgradbe</c:v>
                </c:pt>
                <c:pt idx="1">
                  <c:v>Stanovanjske zgradbe</c:v>
                </c:pt>
                <c:pt idx="2">
                  <c:v>Javna razsvetljava</c:v>
                </c:pt>
                <c:pt idx="3">
                  <c:v>Občinski vozni park</c:v>
                </c:pt>
                <c:pt idx="4">
                  <c:v>Javni promet</c:v>
                </c:pt>
                <c:pt idx="5">
                  <c:v>Zasebni in komercialni promet</c:v>
                </c:pt>
              </c:strCache>
            </c:strRef>
          </c:cat>
          <c:val>
            <c:numRef>
              <c:f>emisije!$B$43:$B$48</c:f>
              <c:numCache>
                <c:formatCode>#,##0</c:formatCode>
                <c:ptCount val="6"/>
                <c:pt idx="0">
                  <c:v>2704.01</c:v>
                </c:pt>
                <c:pt idx="1">
                  <c:v>45965.845000000001</c:v>
                </c:pt>
                <c:pt idx="2">
                  <c:v>1462.16</c:v>
                </c:pt>
                <c:pt idx="3">
                  <c:v>14.693999999999999</c:v>
                </c:pt>
                <c:pt idx="4">
                  <c:v>171.41400000000002</c:v>
                </c:pt>
                <c:pt idx="5">
                  <c:v>43644.123000000007</c:v>
                </c:pt>
              </c:numCache>
            </c:numRef>
          </c:val>
          <c:extLst>
            <c:ext xmlns:c16="http://schemas.microsoft.com/office/drawing/2014/chart" uri="{C3380CC4-5D6E-409C-BE32-E72D297353CC}">
              <c16:uniqueId val="{0000000C-6BCF-4486-873E-F6C7CF15B17E}"/>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0.01155</cdr:x>
      <cdr:y>0.89958</cdr:y>
    </cdr:from>
    <cdr:to>
      <cdr:x>0.35309</cdr:x>
      <cdr:y>0.98325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6675" y="2047875"/>
          <a:ext cx="1971429" cy="19047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0.00882</cdr:x>
      <cdr:y>0.92047</cdr:y>
    </cdr:from>
    <cdr:to>
      <cdr:x>0.35104</cdr:x>
      <cdr:y>0.99063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800" y="2498725"/>
          <a:ext cx="1971429" cy="190476"/>
        </a:xfrm>
        <a:prstGeom xmlns:a="http://schemas.openxmlformats.org/drawingml/2006/main" prst="rect">
          <a:avLst/>
        </a:prstGeom>
      </cdr:spPr>
    </cdr:pic>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F830A77-C16A-44CA-A877-DF81C4C9B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173</Pages>
  <Words>52469</Words>
  <Characters>299077</Characters>
  <Application>Microsoft Office Word</Application>
  <DocSecurity>0</DocSecurity>
  <Lines>2492</Lines>
  <Paragraphs>701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Kacafura</dc:creator>
  <cp:keywords/>
  <dc:description/>
  <cp:lastModifiedBy>Ivana Kacafura</cp:lastModifiedBy>
  <cp:revision>4</cp:revision>
  <cp:lastPrinted>2022-03-03T07:50:00Z</cp:lastPrinted>
  <dcterms:created xsi:type="dcterms:W3CDTF">2022-06-01T17:43:00Z</dcterms:created>
  <dcterms:modified xsi:type="dcterms:W3CDTF">2022-06-01T17:50:00Z</dcterms:modified>
</cp:coreProperties>
</file>