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57BC" w14:textId="77777777" w:rsidR="000E5CBD" w:rsidRPr="00E6220A" w:rsidRDefault="000E5CBD">
      <w:pPr>
        <w:rPr>
          <w:rFonts w:ascii="Arial" w:hAnsi="Arial" w:cs="Arial"/>
          <w:b/>
        </w:rPr>
      </w:pPr>
      <w:r w:rsidRPr="00E6220A">
        <w:rPr>
          <w:rFonts w:ascii="Arial" w:hAnsi="Arial" w:cs="Arial"/>
          <w:b/>
        </w:rPr>
        <w:t>Neuradno prečiščeno besedilo Odloka o sofinanciranju programov in projektov s področja socialne dejavnosti v Mestni občini Nova Gorica, ki obsega:</w:t>
      </w:r>
    </w:p>
    <w:p w14:paraId="19C57395" w14:textId="77777777" w:rsidR="002556EE" w:rsidRPr="00F31B1B" w:rsidRDefault="000E5CBD" w:rsidP="00E6220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Odlok o sofinanciranju programov in projektov s področja socialne dejavnosti v Mestni občini Nova Gorica </w:t>
      </w:r>
      <w:r w:rsidR="009470EA">
        <w:rPr>
          <w:rFonts w:ascii="Arial" w:hAnsi="Arial" w:cs="Arial"/>
        </w:rPr>
        <w:t>(Uradni list RS, št. 108/</w:t>
      </w:r>
      <w:r w:rsidRPr="00F31B1B">
        <w:rPr>
          <w:rFonts w:ascii="Arial" w:hAnsi="Arial" w:cs="Arial"/>
        </w:rPr>
        <w:t>12),</w:t>
      </w:r>
      <w:r w:rsidR="00E6220A">
        <w:rPr>
          <w:rFonts w:ascii="Arial" w:hAnsi="Arial" w:cs="Arial"/>
        </w:rPr>
        <w:t xml:space="preserve"> </w:t>
      </w:r>
      <w:hyperlink r:id="rId5" w:history="1">
        <w:r w:rsidR="00E6220A" w:rsidRPr="00A31033">
          <w:rPr>
            <w:rStyle w:val="Hiperpovezava"/>
            <w:rFonts w:ascii="Arial" w:hAnsi="Arial" w:cs="Arial"/>
          </w:rPr>
          <w:t>https://www.uradni-list.si/1/objava.jsp?sop=2012-01-4304</w:t>
        </w:r>
      </w:hyperlink>
      <w:r w:rsidR="00E6220A">
        <w:rPr>
          <w:rFonts w:ascii="Arial" w:hAnsi="Arial" w:cs="Arial"/>
        </w:rPr>
        <w:t xml:space="preserve">, </w:t>
      </w:r>
    </w:p>
    <w:p w14:paraId="46EFDC04" w14:textId="77777777" w:rsidR="000E5CBD" w:rsidRPr="00F31B1B" w:rsidRDefault="000E5CBD" w:rsidP="00E6220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Odlok o spremembah in dopolnitvah Odloka o sofinanciranju programov in projektov s področja socialne dejavnosti v Mestni občini Nova G</w:t>
      </w:r>
      <w:r w:rsidR="009470EA">
        <w:rPr>
          <w:rFonts w:ascii="Arial" w:hAnsi="Arial" w:cs="Arial"/>
        </w:rPr>
        <w:t>orica (Uradni list RS, št. 11/</w:t>
      </w:r>
      <w:r w:rsidRPr="00F31B1B">
        <w:rPr>
          <w:rFonts w:ascii="Arial" w:hAnsi="Arial" w:cs="Arial"/>
        </w:rPr>
        <w:t>15),</w:t>
      </w:r>
      <w:r w:rsidR="00E6220A">
        <w:rPr>
          <w:rFonts w:ascii="Arial" w:hAnsi="Arial" w:cs="Arial"/>
        </w:rPr>
        <w:t xml:space="preserve"> </w:t>
      </w:r>
      <w:hyperlink r:id="rId6" w:history="1">
        <w:r w:rsidR="00E6220A" w:rsidRPr="00A31033">
          <w:rPr>
            <w:rStyle w:val="Hiperpovezava"/>
            <w:rFonts w:ascii="Arial" w:hAnsi="Arial" w:cs="Arial"/>
          </w:rPr>
          <w:t>https://www.uradni-list.si/1/objava.jsp?sop=2015-01-0414</w:t>
        </w:r>
      </w:hyperlink>
      <w:r w:rsidR="00E6220A">
        <w:rPr>
          <w:rFonts w:ascii="Arial" w:hAnsi="Arial" w:cs="Arial"/>
        </w:rPr>
        <w:t xml:space="preserve">, </w:t>
      </w:r>
    </w:p>
    <w:p w14:paraId="7AD86AD4" w14:textId="77777777" w:rsidR="000E5CBD" w:rsidRPr="00F31B1B" w:rsidRDefault="000E5CBD" w:rsidP="00E6220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Odlok o spremembah in dopolnitvah Odloka o sofinanciranju programov in projektov s področja socialne dejavnosti v Mestni občini Nova </w:t>
      </w:r>
      <w:r w:rsidR="009470EA">
        <w:rPr>
          <w:rFonts w:ascii="Arial" w:hAnsi="Arial" w:cs="Arial"/>
        </w:rPr>
        <w:t>Gorica (Uradni list RS, št. 2/</w:t>
      </w:r>
      <w:r w:rsidRPr="00F31B1B">
        <w:rPr>
          <w:rFonts w:ascii="Arial" w:hAnsi="Arial" w:cs="Arial"/>
        </w:rPr>
        <w:t>16),</w:t>
      </w:r>
      <w:r w:rsidR="00E6220A">
        <w:rPr>
          <w:rFonts w:ascii="Arial" w:hAnsi="Arial" w:cs="Arial"/>
        </w:rPr>
        <w:t xml:space="preserve"> </w:t>
      </w:r>
      <w:hyperlink r:id="rId7" w:history="1">
        <w:r w:rsidR="00E6220A" w:rsidRPr="00A31033">
          <w:rPr>
            <w:rStyle w:val="Hiperpovezava"/>
            <w:rFonts w:ascii="Arial" w:hAnsi="Arial" w:cs="Arial"/>
          </w:rPr>
          <w:t>https://www.uradni-list.si/1/objava.jsp?sop=2016-01-0123</w:t>
        </w:r>
      </w:hyperlink>
      <w:r w:rsidR="00E6220A">
        <w:rPr>
          <w:rFonts w:ascii="Arial" w:hAnsi="Arial" w:cs="Arial"/>
        </w:rPr>
        <w:t xml:space="preserve">, </w:t>
      </w:r>
    </w:p>
    <w:p w14:paraId="5B873E00" w14:textId="7B3F547B" w:rsidR="000E5CBD" w:rsidRDefault="000E5CBD" w:rsidP="00E6220A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Odlok o spremembah in dopolnitvah Odloka o sofinanciranju programov in projektov s področja socialne dejavnosti v Mestni občini Nova Gorica</w:t>
      </w:r>
      <w:r w:rsidR="009470EA">
        <w:rPr>
          <w:rFonts w:ascii="Arial" w:hAnsi="Arial" w:cs="Arial"/>
        </w:rPr>
        <w:t xml:space="preserve"> (Uradni list RS, št. 73/</w:t>
      </w:r>
      <w:r w:rsidRPr="00F31B1B">
        <w:rPr>
          <w:rFonts w:ascii="Arial" w:hAnsi="Arial" w:cs="Arial"/>
        </w:rPr>
        <w:t>19)</w:t>
      </w:r>
      <w:r w:rsidR="00E6220A">
        <w:rPr>
          <w:rFonts w:ascii="Arial" w:hAnsi="Arial" w:cs="Arial"/>
        </w:rPr>
        <w:t xml:space="preserve">, </w:t>
      </w:r>
      <w:hyperlink r:id="rId8" w:history="1">
        <w:r w:rsidR="00E6220A" w:rsidRPr="00A31033">
          <w:rPr>
            <w:rStyle w:val="Hiperpovezava"/>
            <w:rFonts w:ascii="Arial" w:hAnsi="Arial" w:cs="Arial"/>
          </w:rPr>
          <w:t>https://www.uradni-list.si/1/objava.jsp?sop=2019-01-3265</w:t>
        </w:r>
      </w:hyperlink>
      <w:r w:rsidR="00615DF5">
        <w:rPr>
          <w:rFonts w:ascii="Arial" w:hAnsi="Arial" w:cs="Arial"/>
        </w:rPr>
        <w:t>,</w:t>
      </w:r>
      <w:r w:rsidR="00E6220A">
        <w:rPr>
          <w:rFonts w:ascii="Arial" w:hAnsi="Arial" w:cs="Arial"/>
        </w:rPr>
        <w:t xml:space="preserve"> </w:t>
      </w:r>
    </w:p>
    <w:p w14:paraId="5B454B61" w14:textId="5C09DD7E" w:rsidR="00615DF5" w:rsidRPr="00037BC8" w:rsidRDefault="00615DF5" w:rsidP="0016799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037BC8">
        <w:rPr>
          <w:rFonts w:ascii="Arial" w:hAnsi="Arial" w:cs="Arial"/>
        </w:rPr>
        <w:t xml:space="preserve">Odlok o spremembah in dopolnitvah Odloka o sofinanciranju programov in projektov s področja socialnih dejavnosti v Mestni občini Nova Gorica (Uradni list RS, št. </w:t>
      </w:r>
      <w:r w:rsidR="0016799C" w:rsidRPr="00037BC8">
        <w:rPr>
          <w:rFonts w:ascii="Arial" w:hAnsi="Arial" w:cs="Arial"/>
        </w:rPr>
        <w:t>113</w:t>
      </w:r>
      <w:r w:rsidRPr="00037BC8">
        <w:rPr>
          <w:rFonts w:ascii="Arial" w:hAnsi="Arial" w:cs="Arial"/>
        </w:rPr>
        <w:t>/23)</w:t>
      </w:r>
      <w:r w:rsidR="00037BC8">
        <w:rPr>
          <w:rFonts w:ascii="Arial" w:hAnsi="Arial" w:cs="Arial"/>
        </w:rPr>
        <w:t xml:space="preserve"> </w:t>
      </w:r>
      <w:hyperlink r:id="rId9" w:history="1">
        <w:r w:rsidR="00037BC8" w:rsidRPr="00037BC8">
          <w:rPr>
            <w:rStyle w:val="Hiperpovezava"/>
            <w:rFonts w:ascii="Arial" w:hAnsi="Arial" w:cs="Arial"/>
          </w:rPr>
          <w:t>https://www.uradni-list.si/_pdf/2023/Ur/u2023113.pdf</w:t>
        </w:r>
      </w:hyperlink>
      <w:r w:rsidRPr="00037BC8">
        <w:rPr>
          <w:rFonts w:ascii="Arial" w:hAnsi="Arial" w:cs="Arial"/>
        </w:rPr>
        <w:t>.</w:t>
      </w:r>
    </w:p>
    <w:p w14:paraId="6E6270EC" w14:textId="77777777" w:rsidR="00F50C7F" w:rsidRPr="00F31B1B" w:rsidRDefault="00F50C7F" w:rsidP="00F50C7F">
      <w:pPr>
        <w:rPr>
          <w:rFonts w:ascii="Arial" w:hAnsi="Arial" w:cs="Arial"/>
        </w:rPr>
      </w:pPr>
    </w:p>
    <w:p w14:paraId="5192EF4A" w14:textId="77777777" w:rsidR="00F50C7F" w:rsidRPr="00F31B1B" w:rsidRDefault="00F50C7F" w:rsidP="00F50C7F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 xml:space="preserve">ODLOK </w:t>
      </w:r>
      <w:r w:rsidRPr="00F31B1B">
        <w:rPr>
          <w:rFonts w:ascii="Arial" w:hAnsi="Arial" w:cs="Arial"/>
          <w:b/>
        </w:rPr>
        <w:br/>
        <w:t>o sofinanciranju programov in projektov s področja socialne dejavnosti v Mestni občini Nova Gorica</w:t>
      </w:r>
    </w:p>
    <w:p w14:paraId="0CF2D6E8" w14:textId="77777777" w:rsidR="00F50C7F" w:rsidRPr="00F31B1B" w:rsidRDefault="00F50C7F" w:rsidP="00F50C7F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(neuradno prečiščeno besedilo)</w:t>
      </w:r>
    </w:p>
    <w:p w14:paraId="5B2B40C5" w14:textId="77777777" w:rsidR="00F50C7F" w:rsidRPr="00F31B1B" w:rsidRDefault="00F50C7F" w:rsidP="00E6220A">
      <w:pPr>
        <w:rPr>
          <w:rFonts w:ascii="Arial" w:hAnsi="Arial" w:cs="Arial"/>
        </w:rPr>
      </w:pPr>
    </w:p>
    <w:p w14:paraId="2560B224" w14:textId="77777777" w:rsidR="00F50C7F" w:rsidRPr="00F31B1B" w:rsidRDefault="00F50C7F" w:rsidP="00F50C7F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I. SPLOŠNE DOLOČBE</w:t>
      </w:r>
    </w:p>
    <w:p w14:paraId="099ECA20" w14:textId="77777777" w:rsidR="00F50C7F" w:rsidRPr="00F31B1B" w:rsidRDefault="00F50C7F" w:rsidP="00F50C7F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1. člen</w:t>
      </w:r>
    </w:p>
    <w:p w14:paraId="2BBCE633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Ta odlok določa namen, upravičence, pogoje, merila in postopke za sofinanciranje programov in projektov s področja socialne dejavnosti v interesu Mestne občine Nova Gorica (v nadaljnjem besedilu: mestna občina) iz sredstev proračuna, spremljanje izvajanja in nadzor nad porabo sredstev.</w:t>
      </w:r>
    </w:p>
    <w:p w14:paraId="08D7EB54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Projekt je nabor aktivnosti, ki predstavlja vsebinsko zaključeno enoto, z opredeljeno vsebino, cilji, časovnim zaporedjem in trajanjem izvedbe.</w:t>
      </w:r>
    </w:p>
    <w:p w14:paraId="5E6B9CDA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Program predstavlja dejavnost izvajalca, ki se izvaja kontinuirano, tekom celega leta in ima opredeljeno vsebino, cilje in časovno zaporedje aktivnosti.</w:t>
      </w:r>
    </w:p>
    <w:p w14:paraId="616D3EE5" w14:textId="77777777" w:rsidR="00F50C7F" w:rsidRPr="00F31B1B" w:rsidRDefault="00F50C7F" w:rsidP="00F50C7F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2. člen</w:t>
      </w:r>
    </w:p>
    <w:p w14:paraId="3712C004" w14:textId="77777777" w:rsidR="00942CFA" w:rsidRPr="00F31B1B" w:rsidRDefault="00942CFA" w:rsidP="00942CFA">
      <w:pPr>
        <w:rPr>
          <w:rFonts w:ascii="Arial" w:hAnsi="Arial" w:cs="Arial"/>
        </w:rPr>
      </w:pPr>
      <w:r w:rsidRPr="00F31B1B">
        <w:rPr>
          <w:rFonts w:ascii="Arial" w:hAnsi="Arial" w:cs="Arial"/>
        </w:rPr>
        <w:t>Skladno z določbami tega odloka se sofinancirajo trije sklopi:</w:t>
      </w:r>
    </w:p>
    <w:p w14:paraId="655D37B6" w14:textId="77777777" w:rsidR="00942CFA" w:rsidRPr="00F31B1B" w:rsidRDefault="00942CFA" w:rsidP="00942CFA">
      <w:pPr>
        <w:rPr>
          <w:rFonts w:ascii="Arial" w:hAnsi="Arial" w:cs="Arial"/>
        </w:rPr>
      </w:pPr>
      <w:r w:rsidRPr="00F31B1B">
        <w:rPr>
          <w:rFonts w:ascii="Arial" w:hAnsi="Arial" w:cs="Arial"/>
        </w:rPr>
        <w:t>A. PROGRAMI IN PROJEKTI NAMENJENI INVALIDOM IN BOLNIKOM</w:t>
      </w:r>
    </w:p>
    <w:p w14:paraId="442F2E4A" w14:textId="77777777" w:rsidR="00942CFA" w:rsidRPr="00F31B1B" w:rsidRDefault="00942CFA" w:rsidP="00942CFA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projekti, ki ljudem z različnimi oblikami invalidnosti omogočajo, da se vključujejo v okolje, jim nudijo podporo pri povečanju neodvisnega življenja oziroma jim lajšajo življenje z invalidnostjo,</w:t>
      </w:r>
    </w:p>
    <w:p w14:paraId="610F994F" w14:textId="77777777" w:rsidR="00942CFA" w:rsidRPr="00F31B1B" w:rsidRDefault="00942CFA" w:rsidP="00942CFA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 svetovanja, pomoči in rehabilitacije, namenjeni različnim kroničnim bolnikom in uporabnikom posameznih zdravstvenih storitev,</w:t>
      </w:r>
    </w:p>
    <w:p w14:paraId="2E795008" w14:textId="77777777" w:rsidR="00942CFA" w:rsidRPr="00F31B1B" w:rsidRDefault="00942CFA" w:rsidP="00942CFA">
      <w:pPr>
        <w:pStyle w:val="Odstavekseznama"/>
        <w:numPr>
          <w:ilvl w:val="0"/>
          <w:numId w:val="1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 namenjeni ozaveščanju o boleznih in preventivi.</w:t>
      </w:r>
    </w:p>
    <w:p w14:paraId="7EFFFEB2" w14:textId="77777777" w:rsidR="00942CFA" w:rsidRPr="00F31B1B" w:rsidRDefault="00942CFA" w:rsidP="00942CFA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B. HUMANITARNI IN SOCIALNI PROGRAMI IN PROJEKTI</w:t>
      </w:r>
    </w:p>
    <w:p w14:paraId="3DDAF0EB" w14:textId="77777777" w:rsidR="00942CFA" w:rsidRPr="00F31B1B" w:rsidRDefault="00942CFA" w:rsidP="00942CFA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projekti, ki blažijo posledice revščine in odpravljajo socialne in druge stiske posameznikov,</w:t>
      </w:r>
    </w:p>
    <w:p w14:paraId="135943C3" w14:textId="77777777" w:rsidR="00942CFA" w:rsidRPr="00F31B1B" w:rsidRDefault="00942CFA" w:rsidP="00942CFA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projekti, ki osebam z dolgotrajnimi težavami v duševnem zdravju omogočajo vključevanje v okolje ter drugi programi in projekti s področja varovanja duševnega zdravja,</w:t>
      </w:r>
    </w:p>
    <w:p w14:paraId="628941E4" w14:textId="77777777" w:rsidR="00942CFA" w:rsidRPr="00F31B1B" w:rsidRDefault="00942CFA" w:rsidP="00942CFA">
      <w:pPr>
        <w:pStyle w:val="Odstavekseznama"/>
        <w:numPr>
          <w:ilvl w:val="0"/>
          <w:numId w:val="2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medgeneracijskih in drugih skupin za samopomoč ter drugi programi, ki v lokalnem okolju skrbijo za zmanjšanje socialne izključenosti posameznih skupin občanov.</w:t>
      </w:r>
    </w:p>
    <w:p w14:paraId="46B1AE8E" w14:textId="77777777" w:rsidR="00942CFA" w:rsidRPr="00F31B1B" w:rsidRDefault="00942CFA" w:rsidP="00942CFA">
      <w:pPr>
        <w:rPr>
          <w:rFonts w:ascii="Arial" w:hAnsi="Arial" w:cs="Arial"/>
        </w:rPr>
      </w:pPr>
      <w:r w:rsidRPr="00F31B1B">
        <w:rPr>
          <w:rFonts w:ascii="Arial" w:hAnsi="Arial" w:cs="Arial"/>
        </w:rPr>
        <w:t>C. DRUGI SOCIALNI PROGRAMI IN PROJEKTI</w:t>
      </w:r>
    </w:p>
    <w:p w14:paraId="2982588D" w14:textId="77777777" w:rsidR="00F31B1B" w:rsidRPr="00F31B1B" w:rsidRDefault="00942CFA" w:rsidP="00942CFA">
      <w:pPr>
        <w:pStyle w:val="Odstavekseznama"/>
        <w:numPr>
          <w:ilvl w:val="0"/>
          <w:numId w:val="2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programi in projekti upokojenskih društev,</w:t>
      </w:r>
    </w:p>
    <w:p w14:paraId="088BE055" w14:textId="77777777" w:rsidR="00942CFA" w:rsidRPr="00F31B1B" w:rsidRDefault="00942CFA" w:rsidP="00942CFA">
      <w:pPr>
        <w:pStyle w:val="Odstavekseznama"/>
        <w:numPr>
          <w:ilvl w:val="0"/>
          <w:numId w:val="2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drugi programi in projekti s področja socialne dejavnosti, ki dokazujejo vsebinsko</w:t>
      </w:r>
      <w:r w:rsidR="00F31B1B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učinkovitost (kot na primer družabna srečanja, obiski in obdaritve članov, jubilantov</w:t>
      </w:r>
      <w:r w:rsidR="00F31B1B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ipd. ) in ne spadajo v sklopa A in B.</w:t>
      </w:r>
    </w:p>
    <w:p w14:paraId="7929DED0" w14:textId="77777777" w:rsidR="00A12481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>Na javni razpis lahko prijavitelj prijavi en program ali projekt. V primeru, da prijavitelj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izvaja več programov, lahko prijavi največ dva programa, v kolikor sta programa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vsebinsko različna ali namenjena različni skupini uporabnikov.</w:t>
      </w:r>
    </w:p>
    <w:p w14:paraId="5655CBC5" w14:textId="77777777" w:rsidR="00F50C7F" w:rsidRPr="00F31B1B" w:rsidRDefault="00F50C7F" w:rsidP="00A12481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3. člen</w:t>
      </w:r>
    </w:p>
    <w:p w14:paraId="3477284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Skladno z določbami tega odloka se ne sofinancira:</w:t>
      </w:r>
    </w:p>
    <w:p w14:paraId="5A51BC61" w14:textId="77777777" w:rsidR="00F50C7F" w:rsidRPr="00F31B1B" w:rsidRDefault="00F50C7F" w:rsidP="00F50C7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formalnega izobraževanja (redno in izredno) na vseh stopnjah,</w:t>
      </w:r>
    </w:p>
    <w:p w14:paraId="0CB4CE1A" w14:textId="77777777" w:rsidR="00F50C7F" w:rsidRPr="00F31B1B" w:rsidRDefault="00F50C7F" w:rsidP="00F50C7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vlaganja v nakup oziroma vzdrževanje nepremičnin ali opreme,</w:t>
      </w:r>
    </w:p>
    <w:p w14:paraId="0F536E66" w14:textId="77777777" w:rsidR="00F50C7F" w:rsidRPr="00F31B1B" w:rsidRDefault="00F50C7F" w:rsidP="00F50C7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turističnih potovanj, turističnih izletov in turističnih letovanj,</w:t>
      </w:r>
    </w:p>
    <w:p w14:paraId="0EBF0651" w14:textId="77777777" w:rsidR="00F50C7F" w:rsidRPr="00F31B1B" w:rsidRDefault="00F50C7F" w:rsidP="00F50C7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programov s področja zasvojenosti.</w:t>
      </w:r>
    </w:p>
    <w:p w14:paraId="5161FAEF" w14:textId="77777777" w:rsidR="00F50C7F" w:rsidRPr="00F31B1B" w:rsidRDefault="00F50C7F" w:rsidP="00F50C7F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II. UPRAVIČENCI</w:t>
      </w:r>
    </w:p>
    <w:p w14:paraId="36E494CB" w14:textId="77777777" w:rsidR="00F50C7F" w:rsidRPr="00F31B1B" w:rsidRDefault="00F50C7F" w:rsidP="00F50C7F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4. člen</w:t>
      </w:r>
    </w:p>
    <w:p w14:paraId="7A2CEDC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Za upravičence po tem odloku se štejejo pravne osebe, ki se prijavljajo na javni razpis za sofinanciranje programov in projektov s področja socialne dejavnosti v mestni občini (v nadaljnjem besedilu: prijavitelji).</w:t>
      </w:r>
    </w:p>
    <w:p w14:paraId="28AB2125" w14:textId="77777777" w:rsidR="00A12481" w:rsidRPr="00A12481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 xml:space="preserve">Na razpis za sofinanciranje programov in projektov s </w:t>
      </w:r>
      <w:r>
        <w:rPr>
          <w:rFonts w:ascii="Arial" w:hAnsi="Arial" w:cs="Arial"/>
        </w:rPr>
        <w:t xml:space="preserve">področja socialne dejavnosti se </w:t>
      </w:r>
      <w:r w:rsidRPr="00A12481">
        <w:rPr>
          <w:rFonts w:ascii="Arial" w:hAnsi="Arial" w:cs="Arial"/>
        </w:rPr>
        <w:t>lahko prijavijo:</w:t>
      </w:r>
    </w:p>
    <w:p w14:paraId="48235C49" w14:textId="77777777" w:rsidR="00A12481" w:rsidRDefault="00A12481" w:rsidP="00A12481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nevladne organizacije,</w:t>
      </w:r>
    </w:p>
    <w:p w14:paraId="0F98402D" w14:textId="77777777" w:rsidR="00A12481" w:rsidRDefault="00A12481" w:rsidP="00A12481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druge pravne osebe, ki izvajajo programe in projekte s področja socialne dejavnosti,</w:t>
      </w:r>
    </w:p>
    <w:p w14:paraId="5EE2C827" w14:textId="77777777" w:rsidR="00A12481" w:rsidRPr="00A12481" w:rsidRDefault="00A12481" w:rsidP="00A12481">
      <w:pPr>
        <w:pStyle w:val="Odstavekseznama"/>
        <w:numPr>
          <w:ilvl w:val="0"/>
          <w:numId w:val="22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javni zavodi katerih so/ustanoviteljica ni Mestna občina Nova Gorica in so registrirani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za izvajanje programov in projektov s področja socialne dejavnosti.</w:t>
      </w:r>
    </w:p>
    <w:p w14:paraId="3D2556C9" w14:textId="77777777" w:rsidR="00A12481" w:rsidRPr="00A12481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>Za prijavitelje se po tem odloku štejejo:</w:t>
      </w:r>
    </w:p>
    <w:p w14:paraId="5C7F35F5" w14:textId="77777777" w:rsidR="00A12481" w:rsidRDefault="00A12481" w:rsidP="00A12481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nevladne organizacije s področja socialne dejavnosti, ki so v skladu z zakonom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ustanovljene kot neprofitne in nepridobitne organizacije, z namenom izvajanja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posebnih socialnih programov in storitev, utemeljenih na značilnostih invalidnosti po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posameznih funkcijskih okvarah, ki ogrožajo socialni položaj invalidov,</w:t>
      </w:r>
    </w:p>
    <w:p w14:paraId="1745E926" w14:textId="77777777" w:rsidR="00A12481" w:rsidRDefault="00A12481" w:rsidP="00A12481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nevladne organizacije, ki so ustanovljene skladu z zakonom kot neprofitne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organizacije, z namenom reševanja socialnih stisk občanov mestne občine,</w:t>
      </w:r>
    </w:p>
    <w:p w14:paraId="700E14EB" w14:textId="2896C0BD" w:rsidR="00A12481" w:rsidRDefault="00A12481" w:rsidP="00A12481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lastRenderedPageBreak/>
        <w:t>nevladne organizacije za samopomoč, ki so v skladu z zakonom ustanovljene kot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neprofitne in nepridobitne organizacije, z namenom reševanja socialnih problemov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svojih članov</w:t>
      </w:r>
      <w:r w:rsidR="00F82FF2">
        <w:rPr>
          <w:rFonts w:ascii="Arial" w:hAnsi="Arial" w:cs="Arial"/>
        </w:rPr>
        <w:t xml:space="preserve"> ali skrbijo za zmanjšanje socialne izključenosti posameznih skupin, </w:t>
      </w:r>
    </w:p>
    <w:p w14:paraId="67456B76" w14:textId="77777777" w:rsidR="00A12481" w:rsidRPr="00A12481" w:rsidRDefault="00A12481" w:rsidP="00A12481">
      <w:pPr>
        <w:pStyle w:val="Odstavekseznama"/>
        <w:numPr>
          <w:ilvl w:val="0"/>
          <w:numId w:val="23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druge pravne osebe, ki izvajajo programe in projekte na področju socialne dejavnosti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za uporabnike z območja mestne občine in so registrirani za delovanje na področju</w:t>
      </w:r>
      <w:r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socialnega varstva.</w:t>
      </w:r>
    </w:p>
    <w:p w14:paraId="6D3883E0" w14:textId="77777777" w:rsidR="005212DC" w:rsidRPr="00F31B1B" w:rsidRDefault="00F50C7F" w:rsidP="00A12481">
      <w:pPr>
        <w:rPr>
          <w:rFonts w:ascii="Arial" w:hAnsi="Arial" w:cs="Arial"/>
        </w:rPr>
      </w:pPr>
      <w:r w:rsidRPr="00F31B1B">
        <w:rPr>
          <w:rFonts w:ascii="Arial" w:hAnsi="Arial" w:cs="Arial"/>
        </w:rPr>
        <w:t>Za prijavitel</w:t>
      </w:r>
      <w:r w:rsidR="005212DC" w:rsidRPr="00F31B1B">
        <w:rPr>
          <w:rFonts w:ascii="Arial" w:hAnsi="Arial" w:cs="Arial"/>
        </w:rPr>
        <w:t>je se po tem odloku ne štejejo:</w:t>
      </w:r>
    </w:p>
    <w:p w14:paraId="2C282BCD" w14:textId="77777777" w:rsidR="00F50C7F" w:rsidRPr="00F31B1B" w:rsidRDefault="00F50C7F" w:rsidP="005212DC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subjekti po Zakonu o gospodarskih družbah.</w:t>
      </w:r>
    </w:p>
    <w:p w14:paraId="1C252207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Na javnem razpisu ne morejo kandidirati prijavitelji, ki iste pr</w:t>
      </w:r>
      <w:r w:rsidR="005212DC" w:rsidRPr="00F31B1B">
        <w:rPr>
          <w:rFonts w:ascii="Arial" w:hAnsi="Arial" w:cs="Arial"/>
        </w:rPr>
        <w:t xml:space="preserve">ograme ali projekte prijavljajo </w:t>
      </w:r>
      <w:r w:rsidRPr="00F31B1B">
        <w:rPr>
          <w:rFonts w:ascii="Arial" w:hAnsi="Arial" w:cs="Arial"/>
        </w:rPr>
        <w:t>na druge javne razpise mestne občine ali so financirani</w:t>
      </w:r>
      <w:r w:rsidR="005212DC" w:rsidRPr="00F31B1B">
        <w:rPr>
          <w:rFonts w:ascii="Arial" w:hAnsi="Arial" w:cs="Arial"/>
        </w:rPr>
        <w:t xml:space="preserve"> iz drugih proračunskih postavk </w:t>
      </w:r>
      <w:r w:rsidRPr="00F31B1B">
        <w:rPr>
          <w:rFonts w:ascii="Arial" w:hAnsi="Arial" w:cs="Arial"/>
        </w:rPr>
        <w:t>mestne občine.</w:t>
      </w:r>
    </w:p>
    <w:p w14:paraId="5797361E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III. POGOJI ZA SOFINANCIRANJE</w:t>
      </w:r>
    </w:p>
    <w:p w14:paraId="5F03F2FD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5. člen</w:t>
      </w:r>
    </w:p>
    <w:p w14:paraId="358DC8CD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Prijavitelji iz prejšnjega člena morajo izpolnjevati naslednje pogoje:</w:t>
      </w:r>
    </w:p>
    <w:p w14:paraId="1B5D21BD" w14:textId="77777777" w:rsidR="00A12481" w:rsidRPr="00A12481" w:rsidRDefault="00A12481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imajo sedež v mestni občini ali skladno s statutom oz. temeljnim aktom upravičenca</w:t>
      </w:r>
    </w:p>
    <w:p w14:paraId="5EE40B27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ustanovljeno podružnico (poimenovano enota, odbor, združenje ali drugače), ki ni pravna</w:t>
      </w:r>
    </w:p>
    <w:p w14:paraId="6D8CB98C" w14:textId="77777777" w:rsid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oseba</w:t>
      </w:r>
      <w:r w:rsidR="005C2C0C">
        <w:rPr>
          <w:rFonts w:ascii="Arial" w:hAnsi="Arial" w:cs="Arial"/>
        </w:rPr>
        <w:t>,</w:t>
      </w:r>
    </w:p>
    <w:p w14:paraId="4AB71CA8" w14:textId="77777777" w:rsidR="005212DC" w:rsidRPr="00F31B1B" w:rsidRDefault="00F50C7F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so registrirani za izvajanje programov ali projektov na področju socialne dejavnosti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oziroma jih imajo opredeljene v ustanovitvenem aktu oz. statutu,</w:t>
      </w:r>
    </w:p>
    <w:p w14:paraId="6DD328FA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 dan objave javnega razpisa formalno delujejo najmanj eno leto,</w:t>
      </w:r>
    </w:p>
    <w:p w14:paraId="58D7F7C1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imajo urejeno dokumentacijo v skladu z zakonom in drugimi predpisi, ki urejajo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njihovo delovanje,</w:t>
      </w:r>
    </w:p>
    <w:p w14:paraId="7048878B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imajo zagotovljene pravne, materialne, prostorske, kadrovske in organizacijske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pogoje za izvedbo programa oziroma projekta,</w:t>
      </w:r>
    </w:p>
    <w:p w14:paraId="2984D6EF" w14:textId="77777777" w:rsidR="00A12481" w:rsidRPr="00A12481" w:rsidRDefault="00A12481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imajo zagotovljena lastna sredstva in/ali soudeležbo drugih financerjev najmanj v</w:t>
      </w:r>
    </w:p>
    <w:p w14:paraId="683656FA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višini 40 % vrednosti prijavljenega programa ali projekta (med lastna sredstva se šteje</w:t>
      </w:r>
    </w:p>
    <w:p w14:paraId="13BE9E28" w14:textId="3FD7B617" w:rsidR="005212DC" w:rsidRPr="00F31B1B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 xml:space="preserve">tudi prostovoljno delo; vrednost prostovoljnega dela se definira </w:t>
      </w:r>
      <w:r w:rsidR="00524588">
        <w:rPr>
          <w:rFonts w:ascii="Arial" w:hAnsi="Arial" w:cs="Arial"/>
        </w:rPr>
        <w:t>v javnem</w:t>
      </w:r>
      <w:r w:rsidR="00F53A6D">
        <w:rPr>
          <w:rFonts w:ascii="Arial" w:hAnsi="Arial" w:cs="Arial"/>
        </w:rPr>
        <w:t xml:space="preserve"> </w:t>
      </w:r>
      <w:r w:rsidRPr="00A12481">
        <w:rPr>
          <w:rFonts w:ascii="Arial" w:hAnsi="Arial" w:cs="Arial"/>
        </w:rPr>
        <w:t>razpisu)</w:t>
      </w:r>
      <w:r w:rsidR="00F50C7F" w:rsidRPr="00F31B1B">
        <w:rPr>
          <w:rFonts w:ascii="Arial" w:hAnsi="Arial" w:cs="Arial"/>
        </w:rPr>
        <w:t>,</w:t>
      </w:r>
    </w:p>
    <w:p w14:paraId="12C62712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 ali projekt se izvaja na območju in v interesu mestne občine,</w:t>
      </w:r>
    </w:p>
    <w:p w14:paraId="56D59C67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 ali projekt je neprofitne oziroma nekomercialne narave (višina prihodkov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ne sme biti višja od višine odhodkov),</w:t>
      </w:r>
    </w:p>
    <w:p w14:paraId="5BDE0477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vsebina programa ali projekta mora ustrezati predmetu javnega razpisa,</w:t>
      </w:r>
    </w:p>
    <w:p w14:paraId="6F5E3C65" w14:textId="77777777" w:rsidR="005212DC" w:rsidRPr="00F31B1B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niso imeli blokiranega transakcijskega računa dlje kot en mesec v obdobju zadnjih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treh mesecev pred dnevom odpiranja prijav,</w:t>
      </w:r>
    </w:p>
    <w:p w14:paraId="0D3FCF81" w14:textId="77777777" w:rsidR="00A12481" w:rsidRPr="00A12481" w:rsidRDefault="00A12481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so v celoti in pravočasno izpolnili vse pogodbene obveznosti do mestne občine na</w:t>
      </w:r>
    </w:p>
    <w:p w14:paraId="64082F0D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podlagi javnih razpisov na področju programov in projektov s področja socialnih</w:t>
      </w:r>
    </w:p>
    <w:p w14:paraId="2901DF7D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dejavnosti iz preteklih let, če so na njih sodelovali ali imajo sklenjene dogovore o</w:t>
      </w:r>
    </w:p>
    <w:p w14:paraId="47E7891D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vračilu sredstev ter sredstva v skladu z dogovorom tudi redno vračajo. Če prijavitelj</w:t>
      </w:r>
    </w:p>
    <w:p w14:paraId="1883FB0C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obveznosti iz sklenjenih dogovorov ne izpolnjuje, se šteje, da ne izpolnjuje splošnega</w:t>
      </w:r>
    </w:p>
    <w:p w14:paraId="1A42C936" w14:textId="77777777" w:rsidR="005212DC" w:rsidRPr="00F31B1B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pogoja za prijavo,</w:t>
      </w:r>
    </w:p>
    <w:p w14:paraId="0F2DEBE5" w14:textId="4DF0E67C" w:rsidR="00F50C7F" w:rsidRDefault="00F50C7F" w:rsidP="00F50C7F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 primeru, da ima prijavitelj sedež izven mestne občine vendar na območju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statistične regije Goriška, mora imeti v članstvu najmanj 30 % občanov mestne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 xml:space="preserve">občine </w:t>
      </w:r>
      <w:r w:rsidR="00F53A6D">
        <w:rPr>
          <w:rFonts w:ascii="Arial" w:hAnsi="Arial" w:cs="Arial"/>
        </w:rPr>
        <w:t xml:space="preserve">ali najmanj 10 % uporabnikov </w:t>
      </w:r>
      <w:r w:rsidR="00146FDC">
        <w:rPr>
          <w:rFonts w:ascii="Arial" w:hAnsi="Arial" w:cs="Arial"/>
        </w:rPr>
        <w:t xml:space="preserve">iz mestne občine </w:t>
      </w:r>
      <w:r w:rsidRPr="00F31B1B">
        <w:rPr>
          <w:rFonts w:ascii="Arial" w:hAnsi="Arial" w:cs="Arial"/>
        </w:rPr>
        <w:t>in izvajati p</w:t>
      </w:r>
      <w:r w:rsidR="00A12481">
        <w:rPr>
          <w:rFonts w:ascii="Arial" w:hAnsi="Arial" w:cs="Arial"/>
        </w:rPr>
        <w:t>rogram na območju mestne občine,</w:t>
      </w:r>
    </w:p>
    <w:p w14:paraId="6FBF6A68" w14:textId="77777777" w:rsidR="00A12481" w:rsidRPr="00A12481" w:rsidRDefault="00A12481" w:rsidP="00A12481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A12481">
        <w:rPr>
          <w:rFonts w:ascii="Arial" w:hAnsi="Arial" w:cs="Arial"/>
        </w:rPr>
        <w:t>prijavitelj dovoljuje objavo podatkov o</w:t>
      </w:r>
      <w:r w:rsidR="00C84DAB">
        <w:rPr>
          <w:rFonts w:ascii="Arial" w:hAnsi="Arial" w:cs="Arial"/>
        </w:rPr>
        <w:t xml:space="preserve"> prijavitelju in o prijavljenem </w:t>
      </w:r>
      <w:r w:rsidRPr="00A12481">
        <w:rPr>
          <w:rFonts w:ascii="Arial" w:hAnsi="Arial" w:cs="Arial"/>
        </w:rPr>
        <w:t>projekt</w:t>
      </w:r>
      <w:r w:rsidR="00C84DAB">
        <w:rPr>
          <w:rFonts w:ascii="Arial" w:hAnsi="Arial" w:cs="Arial"/>
        </w:rPr>
        <w:t>u/</w:t>
      </w:r>
      <w:r w:rsidRPr="00A12481">
        <w:rPr>
          <w:rFonts w:ascii="Arial" w:hAnsi="Arial" w:cs="Arial"/>
        </w:rPr>
        <w:t>programu z</w:t>
      </w:r>
    </w:p>
    <w:p w14:paraId="1D621D28" w14:textId="77777777" w:rsidR="00A12481" w:rsidRPr="00A12481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namenom objave rezultatov razpisa na spletni strani mestne občine, skladno s</w:t>
      </w:r>
    </w:p>
    <w:p w14:paraId="5805474B" w14:textId="77777777" w:rsidR="00A12481" w:rsidRPr="00F31B1B" w:rsidRDefault="00A12481" w:rsidP="00A12481">
      <w:pPr>
        <w:pStyle w:val="Odstavekseznama"/>
        <w:ind w:left="360"/>
        <w:rPr>
          <w:rFonts w:ascii="Arial" w:hAnsi="Arial" w:cs="Arial"/>
        </w:rPr>
      </w:pPr>
      <w:r w:rsidRPr="00A12481">
        <w:rPr>
          <w:rFonts w:ascii="Arial" w:hAnsi="Arial" w:cs="Arial"/>
        </w:rPr>
        <w:t>predpisi o dostopu do informacij javnega značaja in o varstvu osebnih podatkov.</w:t>
      </w:r>
    </w:p>
    <w:p w14:paraId="5D8CF830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V posameznem javnem razpisu se lahko določi tudi druge pogoje za sofinanciranje.</w:t>
      </w:r>
    </w:p>
    <w:p w14:paraId="041A3184" w14:textId="77777777" w:rsidR="00F50C7F" w:rsidRPr="00A12481" w:rsidRDefault="00F50C7F" w:rsidP="005212DC">
      <w:pPr>
        <w:jc w:val="center"/>
        <w:rPr>
          <w:rFonts w:ascii="Arial" w:hAnsi="Arial" w:cs="Arial"/>
          <w:b/>
        </w:rPr>
      </w:pPr>
      <w:r w:rsidRPr="00A12481">
        <w:rPr>
          <w:rFonts w:ascii="Arial" w:hAnsi="Arial" w:cs="Arial"/>
          <w:b/>
        </w:rPr>
        <w:t>IV. UPRAVIČENI STROŠKI</w:t>
      </w:r>
    </w:p>
    <w:p w14:paraId="7BEA53E4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6. člen</w:t>
      </w:r>
    </w:p>
    <w:p w14:paraId="67A141D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Mestna občina bo sofinancirala samo upravičene stroške.</w:t>
      </w:r>
    </w:p>
    <w:p w14:paraId="3067EA97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Upravičeni stroški po tem odloku so stroški, ki izpolnjujejo vse spodaj navedene pogoje:</w:t>
      </w:r>
    </w:p>
    <w:p w14:paraId="1D9F64A5" w14:textId="77777777" w:rsidR="005212DC" w:rsidRPr="00F31B1B" w:rsidRDefault="00F50C7F" w:rsidP="00F50C7F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stroški, ki jih prijavitelj navede v prijavi na javni razpis in so vezani izključno na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izvedbo prijavljenega programa oz. projekta (hrana in pijača največ v višini 10 %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vrednosti celotnega programa oz. projekta),</w:t>
      </w:r>
    </w:p>
    <w:p w14:paraId="06E4D3DA" w14:textId="77777777" w:rsidR="005212DC" w:rsidRPr="00F31B1B" w:rsidRDefault="00F50C7F" w:rsidP="00F50C7F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so dejansko nastali, so prepoznavni in preverljivi ter podprti z dokazili,</w:t>
      </w:r>
    </w:p>
    <w:p w14:paraId="13A017BB" w14:textId="77777777" w:rsidR="00F50C7F" w:rsidRPr="00F31B1B" w:rsidRDefault="00F50C7F" w:rsidP="00F50C7F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niso in ne bodo financirani od drugih sofinancerjev.</w:t>
      </w:r>
    </w:p>
    <w:p w14:paraId="7FBB29F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 javnem razpisu oziroma razpisni dokumentaciji se l</w:t>
      </w:r>
      <w:r w:rsidR="005212DC" w:rsidRPr="00F31B1B">
        <w:rPr>
          <w:rFonts w:ascii="Arial" w:hAnsi="Arial" w:cs="Arial"/>
        </w:rPr>
        <w:t xml:space="preserve">ahko upravičene stroške dodatno </w:t>
      </w:r>
      <w:r w:rsidRPr="00F31B1B">
        <w:rPr>
          <w:rFonts w:ascii="Arial" w:hAnsi="Arial" w:cs="Arial"/>
        </w:rPr>
        <w:t>opredeli.</w:t>
      </w:r>
    </w:p>
    <w:p w14:paraId="4A46AC92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Neupravičeni stroški programa ali projekta vedno </w:t>
      </w:r>
      <w:r w:rsidR="005212DC" w:rsidRPr="00F31B1B">
        <w:rPr>
          <w:rFonts w:ascii="Arial" w:hAnsi="Arial" w:cs="Arial"/>
        </w:rPr>
        <w:t xml:space="preserve">predstavljajo breme, ki ga nosi </w:t>
      </w:r>
      <w:r w:rsidRPr="00F31B1B">
        <w:rPr>
          <w:rFonts w:ascii="Arial" w:hAnsi="Arial" w:cs="Arial"/>
        </w:rPr>
        <w:t>izvajalec.</w:t>
      </w:r>
    </w:p>
    <w:p w14:paraId="145738FB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V. VIŠINA DODELJENIH SREDSTEV</w:t>
      </w:r>
    </w:p>
    <w:p w14:paraId="7131A3C9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7. člen</w:t>
      </w:r>
    </w:p>
    <w:p w14:paraId="1865557A" w14:textId="2DC70B93" w:rsidR="00F50C7F" w:rsidRPr="00F31B1B" w:rsidRDefault="00F50C7F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Letni obseg razpoložljivih sredstev določa vsakoletni proračun mestne občine.</w:t>
      </w:r>
      <w:r w:rsidR="00F31B1B" w:rsidRPr="00F31B1B">
        <w:t xml:space="preserve"> </w:t>
      </w:r>
      <w:r w:rsidR="00F31B1B" w:rsidRPr="00F31B1B">
        <w:rPr>
          <w:rFonts w:ascii="Arial" w:hAnsi="Arial" w:cs="Arial"/>
        </w:rPr>
        <w:t>Višino denarnih sredstev po posameznih sklopih iz 2. člena določi s</w:t>
      </w:r>
      <w:r w:rsidR="00F31B1B">
        <w:rPr>
          <w:rFonts w:ascii="Arial" w:hAnsi="Arial" w:cs="Arial"/>
        </w:rPr>
        <w:t xml:space="preserve">trokovna komisija za </w:t>
      </w:r>
      <w:r w:rsidR="00F31B1B" w:rsidRPr="00F31B1B">
        <w:rPr>
          <w:rFonts w:ascii="Arial" w:hAnsi="Arial" w:cs="Arial"/>
        </w:rPr>
        <w:t>oceno programov in projektov s področja socialne de</w:t>
      </w:r>
      <w:r w:rsidR="00F31B1B">
        <w:rPr>
          <w:rFonts w:ascii="Arial" w:hAnsi="Arial" w:cs="Arial"/>
        </w:rPr>
        <w:t xml:space="preserve">javnosti pred objavo </w:t>
      </w:r>
      <w:r w:rsidR="00F31B1B" w:rsidRPr="00F31B1B">
        <w:rPr>
          <w:rFonts w:ascii="Arial" w:hAnsi="Arial" w:cs="Arial"/>
        </w:rPr>
        <w:t>javnega razpisa</w:t>
      </w:r>
      <w:r w:rsidR="00F31B1B">
        <w:rPr>
          <w:rFonts w:ascii="Arial" w:hAnsi="Arial" w:cs="Arial"/>
        </w:rPr>
        <w:t>.</w:t>
      </w:r>
    </w:p>
    <w:p w14:paraId="028CDBC0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VI. POSTOPEK DODELJEVANJA SREDSTEV</w:t>
      </w:r>
    </w:p>
    <w:p w14:paraId="70D71197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8. člen</w:t>
      </w:r>
    </w:p>
    <w:p w14:paraId="05CABA95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Sredstva za sofinanciranje programov in projektov s </w:t>
      </w:r>
      <w:r w:rsidR="005212DC" w:rsidRPr="00F31B1B">
        <w:rPr>
          <w:rFonts w:ascii="Arial" w:hAnsi="Arial" w:cs="Arial"/>
        </w:rPr>
        <w:t xml:space="preserve">področja socialne dejavnosti se </w:t>
      </w:r>
      <w:r w:rsidRPr="00F31B1B">
        <w:rPr>
          <w:rFonts w:ascii="Arial" w:hAnsi="Arial" w:cs="Arial"/>
        </w:rPr>
        <w:t xml:space="preserve">dodeljujejo po postopku določenim s tem odlokom </w:t>
      </w:r>
      <w:r w:rsidR="005212DC" w:rsidRPr="00F31B1B">
        <w:rPr>
          <w:rFonts w:ascii="Arial" w:hAnsi="Arial" w:cs="Arial"/>
        </w:rPr>
        <w:t xml:space="preserve">in javnim razpisom. Sredstva se </w:t>
      </w:r>
      <w:r w:rsidRPr="00F31B1B">
        <w:rPr>
          <w:rFonts w:ascii="Arial" w:hAnsi="Arial" w:cs="Arial"/>
        </w:rPr>
        <w:t>dodelijo na podlagi javnega razpisa.</w:t>
      </w:r>
    </w:p>
    <w:p w14:paraId="4D649FC0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Javni razpis se objavi v Uradnem listu RS in na spletni strani mestne občine, lahko se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objavi tudi v katerem drugem mediju.</w:t>
      </w:r>
    </w:p>
    <w:p w14:paraId="28515661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9. člen</w:t>
      </w:r>
    </w:p>
    <w:p w14:paraId="536B819B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Postopek dodeljevanja sredstev vodi organ mest</w:t>
      </w:r>
      <w:r w:rsidR="005212DC" w:rsidRPr="00F31B1B">
        <w:rPr>
          <w:rFonts w:ascii="Arial" w:hAnsi="Arial" w:cs="Arial"/>
        </w:rPr>
        <w:t xml:space="preserve">ne občine pristojen za družbene </w:t>
      </w:r>
      <w:r w:rsidRPr="00F31B1B">
        <w:rPr>
          <w:rFonts w:ascii="Arial" w:hAnsi="Arial" w:cs="Arial"/>
        </w:rPr>
        <w:t>dejavnosti (v nadaljevanju: pristojni organ), posamezne</w:t>
      </w:r>
      <w:r w:rsidR="005212DC" w:rsidRPr="00F31B1B">
        <w:rPr>
          <w:rFonts w:ascii="Arial" w:hAnsi="Arial" w:cs="Arial"/>
        </w:rPr>
        <w:t xml:space="preserve"> naloge v postopku dodeljevanja </w:t>
      </w:r>
      <w:r w:rsidRPr="00F31B1B">
        <w:rPr>
          <w:rFonts w:ascii="Arial" w:hAnsi="Arial" w:cs="Arial"/>
        </w:rPr>
        <w:t>sredstev pa opravlja pet članska strokovna komisija (v</w:t>
      </w:r>
      <w:r w:rsidR="005212DC" w:rsidRPr="00F31B1B">
        <w:rPr>
          <w:rFonts w:ascii="Arial" w:hAnsi="Arial" w:cs="Arial"/>
        </w:rPr>
        <w:t xml:space="preserve"> nadaljevanju: komisija), ki jo </w:t>
      </w:r>
      <w:r w:rsidRPr="00F31B1B">
        <w:rPr>
          <w:rFonts w:ascii="Arial" w:hAnsi="Arial" w:cs="Arial"/>
        </w:rPr>
        <w:t>imenuje župan.</w:t>
      </w:r>
    </w:p>
    <w:p w14:paraId="5E580441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Komisijo iz prejšnjega odstavka imenuje župan izmed st</w:t>
      </w:r>
      <w:r w:rsidR="005212DC" w:rsidRPr="00F31B1B">
        <w:rPr>
          <w:rFonts w:ascii="Arial" w:hAnsi="Arial" w:cs="Arial"/>
        </w:rPr>
        <w:t xml:space="preserve">rokovnjakov s področja socialne </w:t>
      </w:r>
      <w:r w:rsidRPr="00F31B1B">
        <w:rPr>
          <w:rFonts w:ascii="Arial" w:hAnsi="Arial" w:cs="Arial"/>
        </w:rPr>
        <w:t>dejavnosti.</w:t>
      </w:r>
    </w:p>
    <w:p w14:paraId="71A80F7F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Mandat komisije je vezan na mandat župana. Župan lahko čl</w:t>
      </w:r>
      <w:r w:rsidR="005212DC" w:rsidRPr="00F31B1B">
        <w:rPr>
          <w:rFonts w:ascii="Arial" w:hAnsi="Arial" w:cs="Arial"/>
        </w:rPr>
        <w:t xml:space="preserve">ane komisije razreši pred </w:t>
      </w:r>
      <w:r w:rsidRPr="00F31B1B">
        <w:rPr>
          <w:rFonts w:ascii="Arial" w:hAnsi="Arial" w:cs="Arial"/>
        </w:rPr>
        <w:t>iztekom mandata in imenuje nove. Člani komisije med</w:t>
      </w:r>
      <w:r w:rsidR="005212DC" w:rsidRPr="00F31B1B">
        <w:rPr>
          <w:rFonts w:ascii="Arial" w:hAnsi="Arial" w:cs="Arial"/>
        </w:rPr>
        <w:t xml:space="preserve"> seboj izvolijo predsednika, ki </w:t>
      </w:r>
      <w:r w:rsidRPr="00F31B1B">
        <w:rPr>
          <w:rFonts w:ascii="Arial" w:hAnsi="Arial" w:cs="Arial"/>
        </w:rPr>
        <w:t>sklicuje in vodi seje komisije.</w:t>
      </w:r>
    </w:p>
    <w:p w14:paraId="57676BD4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Komisija je sklepčna, če je na seji prisotnih več kot polo</w:t>
      </w:r>
      <w:r w:rsidR="005212DC" w:rsidRPr="00F31B1B">
        <w:rPr>
          <w:rFonts w:ascii="Arial" w:hAnsi="Arial" w:cs="Arial"/>
        </w:rPr>
        <w:t xml:space="preserve">vica članov komisije. Odločitve </w:t>
      </w:r>
      <w:r w:rsidRPr="00F31B1B">
        <w:rPr>
          <w:rFonts w:ascii="Arial" w:hAnsi="Arial" w:cs="Arial"/>
        </w:rPr>
        <w:t>sprejema z večino glasov navzočih članov. V primeru enak</w:t>
      </w:r>
      <w:r w:rsidR="005212DC" w:rsidRPr="00F31B1B">
        <w:rPr>
          <w:rFonts w:ascii="Arial" w:hAnsi="Arial" w:cs="Arial"/>
        </w:rPr>
        <w:t xml:space="preserve">ega števila glasov, odloča glas </w:t>
      </w:r>
      <w:r w:rsidRPr="00F31B1B">
        <w:rPr>
          <w:rFonts w:ascii="Arial" w:hAnsi="Arial" w:cs="Arial"/>
        </w:rPr>
        <w:t>predsednika komisije. Komisija lahko sprejme poslovnik o svojem delu.</w:t>
      </w:r>
    </w:p>
    <w:p w14:paraId="35A0850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Administrativno tehnično pomoč pri delu komisije nudi pristojni organ.</w:t>
      </w:r>
    </w:p>
    <w:p w14:paraId="6A1CFFD0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Naloge komisije so:</w:t>
      </w:r>
    </w:p>
    <w:p w14:paraId="10459E1B" w14:textId="77777777" w:rsidR="00E87576" w:rsidRDefault="00E87576" w:rsidP="00E87576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potrditev razpisne dokumentacije,</w:t>
      </w:r>
    </w:p>
    <w:p w14:paraId="00C1DC59" w14:textId="38BD1CF8" w:rsidR="00F31B1B" w:rsidRPr="00E87576" w:rsidRDefault="00F31B1B" w:rsidP="00F31B1B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E87576">
        <w:rPr>
          <w:rFonts w:ascii="Arial" w:hAnsi="Arial" w:cs="Arial"/>
        </w:rPr>
        <w:t xml:space="preserve">določitev višine sredstev po posameznih sklopih iz 2. člena za </w:t>
      </w:r>
      <w:r w:rsidR="00E87576" w:rsidRPr="00E87576">
        <w:rPr>
          <w:rFonts w:ascii="Arial" w:hAnsi="Arial" w:cs="Arial"/>
        </w:rPr>
        <w:t>j</w:t>
      </w:r>
      <w:r w:rsidRPr="00E87576">
        <w:rPr>
          <w:rFonts w:ascii="Arial" w:hAnsi="Arial" w:cs="Arial"/>
        </w:rPr>
        <w:t>avni</w:t>
      </w:r>
      <w:r w:rsidR="00E87576" w:rsidRPr="00E87576">
        <w:rPr>
          <w:rFonts w:ascii="Arial" w:hAnsi="Arial" w:cs="Arial"/>
        </w:rPr>
        <w:t xml:space="preserve"> </w:t>
      </w:r>
      <w:r w:rsidRPr="00E87576">
        <w:rPr>
          <w:rFonts w:ascii="Arial" w:hAnsi="Arial" w:cs="Arial"/>
        </w:rPr>
        <w:t>razpis,</w:t>
      </w:r>
    </w:p>
    <w:p w14:paraId="282EEEEB" w14:textId="77777777" w:rsidR="005212DC" w:rsidRPr="00F31B1B" w:rsidRDefault="00F50C7F" w:rsidP="00F50C7F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odpiranje prispelih prijav na javni razpis,</w:t>
      </w:r>
    </w:p>
    <w:p w14:paraId="2B9063C6" w14:textId="77777777" w:rsidR="005212DC" w:rsidRPr="00F31B1B" w:rsidRDefault="00F50C7F" w:rsidP="00F50C7F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beleženje morebitnih pomanjkljivosti vlog, ugotovljenih na odpiranju,</w:t>
      </w:r>
    </w:p>
    <w:p w14:paraId="5D505CF6" w14:textId="77777777" w:rsidR="005212DC" w:rsidRPr="00F31B1B" w:rsidRDefault="00F31B1B" w:rsidP="00F31B1B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ocenjevanje vlog z merili od 1 do 5 ter 7 in 8, navedenimi v 18. členu</w:t>
      </w:r>
      <w:r w:rsidR="00F50C7F" w:rsidRPr="00F31B1B">
        <w:rPr>
          <w:rFonts w:ascii="Arial" w:hAnsi="Arial" w:cs="Arial"/>
        </w:rPr>
        <w:t>,</w:t>
      </w:r>
    </w:p>
    <w:p w14:paraId="6F0B2A22" w14:textId="77777777" w:rsidR="005212DC" w:rsidRPr="00F31B1B" w:rsidRDefault="00F50C7F" w:rsidP="00F50C7F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 predlog pristojnega organa reševanje strokovnih vprašanj, ki se pojavijo v postopku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dodeljevanja sredstev,</w:t>
      </w:r>
    </w:p>
    <w:p w14:paraId="1A5C5DEE" w14:textId="77777777" w:rsidR="00F50C7F" w:rsidRPr="00F31B1B" w:rsidRDefault="00F50C7F" w:rsidP="00F50C7F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potrditev višine dodeljenih sredstev izbranim prijaviteljem,</w:t>
      </w:r>
    </w:p>
    <w:p w14:paraId="648C2570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Glede interesne povezanosti predsednika in članov </w:t>
      </w:r>
      <w:r w:rsidR="005212DC" w:rsidRPr="00F31B1B">
        <w:rPr>
          <w:rFonts w:ascii="Arial" w:hAnsi="Arial" w:cs="Arial"/>
        </w:rPr>
        <w:t xml:space="preserve">komisije s prijavitelji oziroma </w:t>
      </w:r>
      <w:r w:rsidRPr="00F31B1B">
        <w:rPr>
          <w:rFonts w:ascii="Arial" w:hAnsi="Arial" w:cs="Arial"/>
        </w:rPr>
        <w:t xml:space="preserve">prejemniki sredstev se uporabljajo določbe veljavnih </w:t>
      </w:r>
      <w:r w:rsidR="005212DC" w:rsidRPr="00F31B1B">
        <w:rPr>
          <w:rFonts w:ascii="Arial" w:hAnsi="Arial" w:cs="Arial"/>
        </w:rPr>
        <w:t xml:space="preserve">predpisov s področja postopka o </w:t>
      </w:r>
      <w:r w:rsidRPr="00F31B1B">
        <w:rPr>
          <w:rFonts w:ascii="Arial" w:hAnsi="Arial" w:cs="Arial"/>
        </w:rPr>
        <w:t>izvrševanju proračuna.</w:t>
      </w:r>
    </w:p>
    <w:p w14:paraId="6F851971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10. člen</w:t>
      </w:r>
    </w:p>
    <w:p w14:paraId="602E097F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Pristojni organ opravlja naloge, ki so potrebne, da </w:t>
      </w:r>
      <w:r w:rsidR="005212DC" w:rsidRPr="00F31B1B">
        <w:rPr>
          <w:rFonts w:ascii="Arial" w:hAnsi="Arial" w:cs="Arial"/>
        </w:rPr>
        <w:t xml:space="preserve">se izvede postopek dodeljevanja </w:t>
      </w:r>
      <w:r w:rsidRPr="00F31B1B">
        <w:rPr>
          <w:rFonts w:ascii="Arial" w:hAnsi="Arial" w:cs="Arial"/>
        </w:rPr>
        <w:t>sredstev, zlasti pa:</w:t>
      </w:r>
    </w:p>
    <w:p w14:paraId="612F3A4E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pripravi predlog javnega razpisa in razpisne dokumentacije,</w:t>
      </w:r>
    </w:p>
    <w:p w14:paraId="6BDCB520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zagotovi objavo javnega razpisa v Uradnem listu RS in na spletni strani mestne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občine,</w:t>
      </w:r>
    </w:p>
    <w:p w14:paraId="0D1D70F5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ugotavlja pravočasnost in formalno popolnost vlog,</w:t>
      </w:r>
    </w:p>
    <w:p w14:paraId="3D8322DF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zahteva dopolnitev formalno nepopolnih vlog,</w:t>
      </w:r>
    </w:p>
    <w:p w14:paraId="6ADDA3DE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ugotavlja izpolnjevanje pogojev za dodelitev sredstev,</w:t>
      </w:r>
    </w:p>
    <w:p w14:paraId="53E47A34" w14:textId="77777777" w:rsidR="005212DC" w:rsidRPr="00F31B1B" w:rsidRDefault="00F31B1B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oceni vloge skladno z merilom 6</w:t>
      </w:r>
      <w:r w:rsidR="00F50C7F" w:rsidRPr="00F31B1B">
        <w:rPr>
          <w:rFonts w:ascii="Arial" w:hAnsi="Arial" w:cs="Arial"/>
        </w:rPr>
        <w:t xml:space="preserve"> iz 18. člena tega odloka ter skladno s tem odlokom in</w:t>
      </w:r>
      <w:r w:rsidR="005212DC" w:rsidRPr="00F31B1B">
        <w:rPr>
          <w:rFonts w:ascii="Arial" w:hAnsi="Arial" w:cs="Arial"/>
        </w:rPr>
        <w:t xml:space="preserve"> </w:t>
      </w:r>
      <w:r w:rsidR="00F50C7F" w:rsidRPr="00F31B1B">
        <w:rPr>
          <w:rFonts w:ascii="Arial" w:hAnsi="Arial" w:cs="Arial"/>
        </w:rPr>
        <w:t>javnim razpisom organizira ocenjevanje, ki je v pristojnosti komisije in pridobi njene</w:t>
      </w:r>
      <w:r w:rsidR="005212DC" w:rsidRPr="00F31B1B">
        <w:rPr>
          <w:rFonts w:ascii="Arial" w:hAnsi="Arial" w:cs="Arial"/>
        </w:rPr>
        <w:t xml:space="preserve"> </w:t>
      </w:r>
      <w:r w:rsidR="00F50C7F" w:rsidRPr="00F31B1B">
        <w:rPr>
          <w:rFonts w:ascii="Arial" w:hAnsi="Arial" w:cs="Arial"/>
        </w:rPr>
        <w:t>ocene,</w:t>
      </w:r>
    </w:p>
    <w:p w14:paraId="7F30EEC9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 podlagi izvedenega postopka ugotovi število točk, ki jo prejme posamezna vloga,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kdo so upravičenci za dodelitev sredstev ter višino sredstev, ki jo prejme posamezni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upravičenec in o tem seznani komisijo,</w:t>
      </w:r>
    </w:p>
    <w:p w14:paraId="13458351" w14:textId="77777777" w:rsidR="005212DC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piše zapisnike sej komisije,</w:t>
      </w:r>
    </w:p>
    <w:p w14:paraId="6CCB7C49" w14:textId="77777777" w:rsidR="00F50C7F" w:rsidRPr="00F31B1B" w:rsidRDefault="00F50C7F" w:rsidP="00F50C7F">
      <w:pPr>
        <w:pStyle w:val="Odstavekseznama"/>
        <w:numPr>
          <w:ilvl w:val="0"/>
          <w:numId w:val="10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izdaja ustrezne upravne akte.</w:t>
      </w:r>
    </w:p>
    <w:p w14:paraId="556BEFC2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Vsebina javnega razpisa</w:t>
      </w:r>
    </w:p>
    <w:p w14:paraId="28D9CD67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11. člen</w:t>
      </w:r>
    </w:p>
    <w:p w14:paraId="46A9BFC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Javni razpis mora vsebovati najmanj:</w:t>
      </w:r>
    </w:p>
    <w:p w14:paraId="792F53EA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naziv in sedež mestne občine,</w:t>
      </w:r>
    </w:p>
    <w:p w14:paraId="27B3264E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pravno podlago za izvedbo javnega razpisa,</w:t>
      </w:r>
    </w:p>
    <w:p w14:paraId="1ED14033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pogoje, ki jih morajo za prijavo na razpis izpolnjevati prijavitelji,</w:t>
      </w:r>
    </w:p>
    <w:p w14:paraId="5C98B167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merila,</w:t>
      </w:r>
    </w:p>
    <w:p w14:paraId="68DAA431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programe in projekte, ki so predmet razpisa,</w:t>
      </w:r>
    </w:p>
    <w:p w14:paraId="26D9DB98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višino razpoložljivih sredstev,</w:t>
      </w:r>
    </w:p>
    <w:p w14:paraId="0ECA305C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rok za prijavo na razpis,</w:t>
      </w:r>
    </w:p>
    <w:p w14:paraId="7DAE009A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naslovnika in način vložitve prijave na razpis,</w:t>
      </w:r>
    </w:p>
    <w:p w14:paraId="175A0337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navedbo pogojev za porabo sredstev,</w:t>
      </w:r>
    </w:p>
    <w:p w14:paraId="733A24C7" w14:textId="77777777" w:rsidR="005212DC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kraj in čas ter osebo, pri kateri lahko prijavitelji dvignejo razpisno dokumentacijo in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dobijo dodatne informacije v zvezi z razpisom,</w:t>
      </w:r>
    </w:p>
    <w:p w14:paraId="18A1D14B" w14:textId="77777777" w:rsidR="00F50C7F" w:rsidRPr="00F31B1B" w:rsidRDefault="00F50C7F" w:rsidP="00F50C7F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rok, v katerem bodo prijavitelji obveščeni o izidu javnega razpisa.</w:t>
      </w:r>
    </w:p>
    <w:p w14:paraId="12E6EC69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Prijava na razpis</w:t>
      </w:r>
    </w:p>
    <w:p w14:paraId="40083A88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12. člen</w:t>
      </w:r>
    </w:p>
    <w:p w14:paraId="16BA4AB3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Prijava na razpis mora biti izpolnjena izključno na obrazc</w:t>
      </w:r>
      <w:r w:rsidR="005212DC" w:rsidRPr="00F31B1B">
        <w:rPr>
          <w:rFonts w:ascii="Arial" w:hAnsi="Arial" w:cs="Arial"/>
        </w:rPr>
        <w:t xml:space="preserve">ih iz razpisne dokumentacije in </w:t>
      </w:r>
      <w:r w:rsidRPr="00F31B1B">
        <w:rPr>
          <w:rFonts w:ascii="Arial" w:hAnsi="Arial" w:cs="Arial"/>
        </w:rPr>
        <w:t>mora vsebovati vse zahtevane podatke in priloge.</w:t>
      </w:r>
    </w:p>
    <w:p w14:paraId="03D07FF6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 razpisni dokumentaciji morajo biti navedeni vsi pogoji, ki jih</w:t>
      </w:r>
      <w:r w:rsidR="005212DC" w:rsidRPr="00F31B1B">
        <w:rPr>
          <w:rFonts w:ascii="Arial" w:hAnsi="Arial" w:cs="Arial"/>
        </w:rPr>
        <w:t xml:space="preserve"> mora prijavitelj izpolnjevati, </w:t>
      </w:r>
      <w:r w:rsidRPr="00F31B1B">
        <w:rPr>
          <w:rFonts w:ascii="Arial" w:hAnsi="Arial" w:cs="Arial"/>
        </w:rPr>
        <w:t>da se uvrsti v izbor za dodelitev sredstev, oziroma, ki jih</w:t>
      </w:r>
      <w:r w:rsidR="005212DC" w:rsidRPr="00F31B1B">
        <w:rPr>
          <w:rFonts w:ascii="Arial" w:hAnsi="Arial" w:cs="Arial"/>
        </w:rPr>
        <w:t xml:space="preserve"> mora izpolnjevati vloga, da se </w:t>
      </w:r>
      <w:r w:rsidRPr="00F31B1B">
        <w:rPr>
          <w:rFonts w:ascii="Arial" w:hAnsi="Arial" w:cs="Arial"/>
        </w:rPr>
        <w:t>šteje kot formalno popolna.</w:t>
      </w:r>
    </w:p>
    <w:p w14:paraId="70C9A60E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Obvezni sestavni deli razpisne dokumentacije so:</w:t>
      </w:r>
    </w:p>
    <w:p w14:paraId="02F44EF1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pogoji za sofinanciranje programov in projektov s področja socialne dejavnosti,</w:t>
      </w:r>
    </w:p>
    <w:p w14:paraId="71851DBC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okvirna višina sredstev, ki so na razpolago za predmet javnega razpisa,</w:t>
      </w:r>
    </w:p>
    <w:p w14:paraId="1AD29942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način določanja deleža sredstev, ki jih prejme posamezni prejemnik sredstev,</w:t>
      </w:r>
    </w:p>
    <w:p w14:paraId="1C4E2902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vzorec pogodbe,</w:t>
      </w:r>
    </w:p>
    <w:p w14:paraId="7D87F5C2" w14:textId="77777777" w:rsidR="005212DC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navedba potrebnih dokumentov, ki jih mora prijavitelj predložiti kot dokazilo, da je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upravičen do sredstev,</w:t>
      </w:r>
    </w:p>
    <w:p w14:paraId="63EC10FB" w14:textId="77777777" w:rsidR="00F50C7F" w:rsidRPr="00F31B1B" w:rsidRDefault="00F50C7F" w:rsidP="00F50C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navedba o tem, kdo z odločbo odloči o dodelitvi sredstev in kdo odloči o pritožbi zoper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to odločbo.</w:t>
      </w:r>
    </w:p>
    <w:p w14:paraId="7254509C" w14:textId="77777777" w:rsidR="00F50C7F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 javnim razpisom se lahko določijo tudi drugi</w:t>
      </w:r>
      <w:r w:rsidR="005212DC" w:rsidRPr="00F31B1B">
        <w:rPr>
          <w:rFonts w:ascii="Arial" w:hAnsi="Arial" w:cs="Arial"/>
        </w:rPr>
        <w:t xml:space="preserve"> obvezni sestavni deli razpisne </w:t>
      </w:r>
      <w:r w:rsidRPr="00F31B1B">
        <w:rPr>
          <w:rFonts w:ascii="Arial" w:hAnsi="Arial" w:cs="Arial"/>
        </w:rPr>
        <w:t>dokumentacije, ki ne smejo biti v nasprotju s tem odlokom.</w:t>
      </w:r>
    </w:p>
    <w:p w14:paraId="58000032" w14:textId="2D282285" w:rsidR="006B72B8" w:rsidRPr="00F31B1B" w:rsidRDefault="006B72B8" w:rsidP="00F50C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Prijava na javni razpis se lahko opravi tudi elektronsko. Način prijave na razpis se določi v objavi javnega razpisa. </w:t>
      </w:r>
    </w:p>
    <w:p w14:paraId="27A5724D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13. člen</w:t>
      </w:r>
    </w:p>
    <w:p w14:paraId="111EB0BE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Vloga na javni razpis mora biti dostavljena do roka, ki je določen v objavi javnega razpisa.</w:t>
      </w:r>
    </w:p>
    <w:p w14:paraId="616F286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Prijavo na javni razpis mora prijavitelj vložiti v zaprti kuverti, na kateri je navedeno:</w:t>
      </w:r>
    </w:p>
    <w:p w14:paraId="006E379D" w14:textId="77777777" w:rsidR="005212DC" w:rsidRPr="00F31B1B" w:rsidRDefault="00F50C7F" w:rsidP="00F50C7F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javni razpis, na katerega se prijava nanaša,</w:t>
      </w:r>
    </w:p>
    <w:p w14:paraId="1F5831FE" w14:textId="77777777" w:rsidR="005212DC" w:rsidRPr="00F31B1B" w:rsidRDefault="00F50C7F" w:rsidP="00F50C7F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naslov prijavitelja,</w:t>
      </w:r>
    </w:p>
    <w:p w14:paraId="15829A58" w14:textId="77777777" w:rsidR="00F50C7F" w:rsidRPr="00F31B1B" w:rsidRDefault="00F50C7F" w:rsidP="00F50C7F">
      <w:pPr>
        <w:pStyle w:val="Odstavekseznama"/>
        <w:numPr>
          <w:ilvl w:val="0"/>
          <w:numId w:val="13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opozorilo »JAVNI RAZPIS – NE ODPIRAJ«.</w:t>
      </w:r>
    </w:p>
    <w:p w14:paraId="4E67E25E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14. člen</w:t>
      </w:r>
    </w:p>
    <w:p w14:paraId="026421C8" w14:textId="77777777" w:rsidR="005212DC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Odpiranje prijav vodi strokovna komisija in se izvede v roku, ki je predviden v javnem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razpisu. O odpiranju mora pristojni organ pisat</w:t>
      </w:r>
      <w:r w:rsidR="005212DC" w:rsidRPr="00F31B1B">
        <w:rPr>
          <w:rFonts w:ascii="Arial" w:hAnsi="Arial" w:cs="Arial"/>
        </w:rPr>
        <w:t>i zapisnik, ki vsebuje navedbe:</w:t>
      </w:r>
    </w:p>
    <w:p w14:paraId="5670A78F" w14:textId="77777777" w:rsidR="005212DC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naslov, prostor in čas zasedanja komisije,</w:t>
      </w:r>
    </w:p>
    <w:p w14:paraId="3AD8F1BE" w14:textId="77777777" w:rsidR="005212DC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imena prisotnih članov komisije,</w:t>
      </w:r>
    </w:p>
    <w:p w14:paraId="2FBED9DF" w14:textId="77777777" w:rsidR="005212DC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imena oziroma naziv prijaviteljev po vrstnem redu odpiranja vlog,</w:t>
      </w:r>
    </w:p>
    <w:p w14:paraId="47B8FD4E" w14:textId="77777777" w:rsidR="005212DC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podatke o pravočasnosti vlog,</w:t>
      </w:r>
    </w:p>
    <w:p w14:paraId="1EDA6325" w14:textId="77777777" w:rsidR="00F50C7F" w:rsidRPr="00F31B1B" w:rsidRDefault="00F50C7F" w:rsidP="00F50C7F">
      <w:pPr>
        <w:pStyle w:val="Odstavekseznama"/>
        <w:numPr>
          <w:ilvl w:val="0"/>
          <w:numId w:val="14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morebitne formalne pomanjkljivosti vlog.</w:t>
      </w:r>
    </w:p>
    <w:p w14:paraId="3B1A32B2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15. člen</w:t>
      </w:r>
    </w:p>
    <w:p w14:paraId="7717AF9A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Vloga, prispela na javni razpis, je pravočasna, če </w:t>
      </w:r>
      <w:r w:rsidR="005212DC" w:rsidRPr="00F31B1B">
        <w:rPr>
          <w:rFonts w:ascii="Arial" w:hAnsi="Arial" w:cs="Arial"/>
        </w:rPr>
        <w:t xml:space="preserve">je prispela v roku, določenem v </w:t>
      </w:r>
      <w:r w:rsidRPr="00F31B1B">
        <w:rPr>
          <w:rFonts w:ascii="Arial" w:hAnsi="Arial" w:cs="Arial"/>
        </w:rPr>
        <w:t>besedilu javnega razpisa. Prijavitelj lahko vlogo dopolnju</w:t>
      </w:r>
      <w:r w:rsidR="005212DC" w:rsidRPr="00F31B1B">
        <w:rPr>
          <w:rFonts w:ascii="Arial" w:hAnsi="Arial" w:cs="Arial"/>
        </w:rPr>
        <w:t xml:space="preserve">je oziroma spreminja do preteka </w:t>
      </w:r>
      <w:r w:rsidRPr="00F31B1B">
        <w:rPr>
          <w:rFonts w:ascii="Arial" w:hAnsi="Arial" w:cs="Arial"/>
        </w:rPr>
        <w:t>razpisnega roka.</w:t>
      </w:r>
    </w:p>
    <w:p w14:paraId="62B89816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Upravičena oseba je tista oseba, katere vloga izpolnj</w:t>
      </w:r>
      <w:r w:rsidR="005212DC" w:rsidRPr="00F31B1B">
        <w:rPr>
          <w:rFonts w:ascii="Arial" w:hAnsi="Arial" w:cs="Arial"/>
        </w:rPr>
        <w:t xml:space="preserve">uje pogoje, določene v besedilu </w:t>
      </w:r>
      <w:r w:rsidRPr="00F31B1B">
        <w:rPr>
          <w:rFonts w:ascii="Arial" w:hAnsi="Arial" w:cs="Arial"/>
        </w:rPr>
        <w:t>javnega razpisa. Izpolnjevanje pogojev se ugotavlja na po</w:t>
      </w:r>
      <w:r w:rsidR="005212DC" w:rsidRPr="00F31B1B">
        <w:rPr>
          <w:rFonts w:ascii="Arial" w:hAnsi="Arial" w:cs="Arial"/>
        </w:rPr>
        <w:t xml:space="preserve">dlagi obveznih dokazil in vloge </w:t>
      </w:r>
      <w:r w:rsidRPr="00F31B1B">
        <w:rPr>
          <w:rFonts w:ascii="Arial" w:hAnsi="Arial" w:cs="Arial"/>
        </w:rPr>
        <w:t>prijavitelja.</w:t>
      </w:r>
    </w:p>
    <w:p w14:paraId="5EAF689F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Vloga je formalno popolna, če vsebuje v celoti izpolnjen prijavni ob</w:t>
      </w:r>
      <w:r w:rsidR="005212DC" w:rsidRPr="00F31B1B">
        <w:rPr>
          <w:rFonts w:ascii="Arial" w:hAnsi="Arial" w:cs="Arial"/>
        </w:rPr>
        <w:t xml:space="preserve">razec in vsa obvezna </w:t>
      </w:r>
      <w:r w:rsidRPr="00F31B1B">
        <w:rPr>
          <w:rFonts w:ascii="Arial" w:hAnsi="Arial" w:cs="Arial"/>
        </w:rPr>
        <w:t>dokazila - priloge.</w:t>
      </w:r>
    </w:p>
    <w:p w14:paraId="0A4D736E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Vlogo, ki ni pravočasna, ni predložena na obrazcih razpisne </w:t>
      </w:r>
      <w:r w:rsidR="005212DC" w:rsidRPr="00F31B1B">
        <w:rPr>
          <w:rFonts w:ascii="Arial" w:hAnsi="Arial" w:cs="Arial"/>
        </w:rPr>
        <w:t xml:space="preserve">dokumentacije ali je ni vložila </w:t>
      </w:r>
      <w:r w:rsidRPr="00F31B1B">
        <w:rPr>
          <w:rFonts w:ascii="Arial" w:hAnsi="Arial" w:cs="Arial"/>
        </w:rPr>
        <w:t>upravičena oseba, pristojni organ zavrže s sklepom.</w:t>
      </w:r>
    </w:p>
    <w:p w14:paraId="58520A5E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Na podlagi ugotovitve, da je pravočasna vloga upravičene osebe formalno</w:t>
      </w:r>
      <w:r w:rsidR="005212DC" w:rsidRPr="00F31B1B">
        <w:rPr>
          <w:rFonts w:ascii="Arial" w:hAnsi="Arial" w:cs="Arial"/>
        </w:rPr>
        <w:t xml:space="preserve"> nepopolna, </w:t>
      </w:r>
      <w:r w:rsidRPr="00F31B1B">
        <w:rPr>
          <w:rFonts w:ascii="Arial" w:hAnsi="Arial" w:cs="Arial"/>
        </w:rPr>
        <w:t>pristojni organ v roku osmih delovnih dni od dneva o</w:t>
      </w:r>
      <w:r w:rsidR="005212DC" w:rsidRPr="00F31B1B">
        <w:rPr>
          <w:rFonts w:ascii="Arial" w:hAnsi="Arial" w:cs="Arial"/>
        </w:rPr>
        <w:t xml:space="preserve">dpiranja pisno pozove stranko k </w:t>
      </w:r>
      <w:r w:rsidRPr="00F31B1B">
        <w:rPr>
          <w:rFonts w:ascii="Arial" w:hAnsi="Arial" w:cs="Arial"/>
        </w:rPr>
        <w:t xml:space="preserve">dopolnitvi vloge. Vlogo je dovoljeno dopolnjevati le v </w:t>
      </w:r>
      <w:r w:rsidR="005212DC" w:rsidRPr="00F31B1B">
        <w:rPr>
          <w:rFonts w:ascii="Arial" w:hAnsi="Arial" w:cs="Arial"/>
        </w:rPr>
        <w:t xml:space="preserve">tistem delu, ki se ne nanaša na </w:t>
      </w:r>
      <w:r w:rsidRPr="00F31B1B">
        <w:rPr>
          <w:rFonts w:ascii="Arial" w:hAnsi="Arial" w:cs="Arial"/>
        </w:rPr>
        <w:t>ocenjevanje programov in projektov. Rok za dopolnitev je pet delovnih dni</w:t>
      </w:r>
      <w:r w:rsidR="005212DC" w:rsidRPr="00F31B1B">
        <w:rPr>
          <w:rFonts w:ascii="Arial" w:hAnsi="Arial" w:cs="Arial"/>
        </w:rPr>
        <w:t xml:space="preserve">. Po preteku </w:t>
      </w:r>
      <w:r w:rsidRPr="00F31B1B">
        <w:rPr>
          <w:rFonts w:ascii="Arial" w:hAnsi="Arial" w:cs="Arial"/>
        </w:rPr>
        <w:t>roka za dopolnitev, dodatne dopolnitve vlog niso možne</w:t>
      </w:r>
      <w:r w:rsidR="005212DC" w:rsidRPr="00F31B1B">
        <w:rPr>
          <w:rFonts w:ascii="Arial" w:hAnsi="Arial" w:cs="Arial"/>
        </w:rPr>
        <w:t xml:space="preserve">. Če stranka vloge ne dopolni v </w:t>
      </w:r>
      <w:r w:rsidRPr="00F31B1B">
        <w:rPr>
          <w:rFonts w:ascii="Arial" w:hAnsi="Arial" w:cs="Arial"/>
        </w:rPr>
        <w:t>zahtevanem roku, pristojni organ vlogo zavrže s sklepom.</w:t>
      </w:r>
    </w:p>
    <w:p w14:paraId="5E6495F5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Zoper sklep iz četrtega in petega odstavka tega člen</w:t>
      </w:r>
      <w:r w:rsidR="005212DC" w:rsidRPr="00F31B1B">
        <w:rPr>
          <w:rFonts w:ascii="Arial" w:hAnsi="Arial" w:cs="Arial"/>
        </w:rPr>
        <w:t xml:space="preserve">a je možna v petnajstih dneh od </w:t>
      </w:r>
      <w:r w:rsidRPr="00F31B1B">
        <w:rPr>
          <w:rFonts w:ascii="Arial" w:hAnsi="Arial" w:cs="Arial"/>
        </w:rPr>
        <w:t>vročitve pritožba na župana mestne občine.</w:t>
      </w:r>
    </w:p>
    <w:p w14:paraId="53D9C1BA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16. člen</w:t>
      </w:r>
    </w:p>
    <w:p w14:paraId="63E9E1B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Vloge, ki so pravočasne, popolne in jih je vložila upravič</w:t>
      </w:r>
      <w:r w:rsidR="005212DC" w:rsidRPr="00F31B1B">
        <w:rPr>
          <w:rFonts w:ascii="Arial" w:hAnsi="Arial" w:cs="Arial"/>
        </w:rPr>
        <w:t xml:space="preserve">ena oseba pristojni organ oceni </w:t>
      </w:r>
      <w:r w:rsidRPr="00F31B1B">
        <w:rPr>
          <w:rFonts w:ascii="Arial" w:hAnsi="Arial" w:cs="Arial"/>
        </w:rPr>
        <w:t>na podlagi merila 8 iz 18. člena tega odloka. O pr</w:t>
      </w:r>
      <w:r w:rsidR="005212DC" w:rsidRPr="00F31B1B">
        <w:rPr>
          <w:rFonts w:ascii="Arial" w:hAnsi="Arial" w:cs="Arial"/>
        </w:rPr>
        <w:t xml:space="preserve">egledu vlog in ocenjevanju mora </w:t>
      </w:r>
      <w:r w:rsidRPr="00F31B1B">
        <w:rPr>
          <w:rFonts w:ascii="Arial" w:hAnsi="Arial" w:cs="Arial"/>
        </w:rPr>
        <w:t>pristojni organ voditi zapisnik, ki ga skupaj z vloga</w:t>
      </w:r>
      <w:r w:rsidR="005212DC" w:rsidRPr="00F31B1B">
        <w:rPr>
          <w:rFonts w:ascii="Arial" w:hAnsi="Arial" w:cs="Arial"/>
        </w:rPr>
        <w:t xml:space="preserve">mi predloži komisiji, da opravi </w:t>
      </w:r>
      <w:r w:rsidRPr="00F31B1B">
        <w:rPr>
          <w:rFonts w:ascii="Arial" w:hAnsi="Arial" w:cs="Arial"/>
        </w:rPr>
        <w:t>ocenjevanje, ki je v njeni pristojnosti.</w:t>
      </w:r>
    </w:p>
    <w:p w14:paraId="1E85584A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Člani komisije ločeno od pristojnega organa vsak na svoj</w:t>
      </w:r>
      <w:r w:rsidR="005212DC" w:rsidRPr="00F31B1B">
        <w:rPr>
          <w:rFonts w:ascii="Arial" w:hAnsi="Arial" w:cs="Arial"/>
        </w:rPr>
        <w:t xml:space="preserve">em ocenjevalnem listu strokovno </w:t>
      </w:r>
      <w:r w:rsidRPr="00F31B1B">
        <w:rPr>
          <w:rFonts w:ascii="Arial" w:hAnsi="Arial" w:cs="Arial"/>
        </w:rPr>
        <w:t>ocenijo vsako posamezno vlogo na podlagi meril za vredno</w:t>
      </w:r>
      <w:r w:rsidR="005212DC" w:rsidRPr="00F31B1B">
        <w:rPr>
          <w:rFonts w:ascii="Arial" w:hAnsi="Arial" w:cs="Arial"/>
        </w:rPr>
        <w:t xml:space="preserve">tenje prijavljenih programov in </w:t>
      </w:r>
      <w:r w:rsidRPr="00F31B1B">
        <w:rPr>
          <w:rFonts w:ascii="Arial" w:hAnsi="Arial" w:cs="Arial"/>
        </w:rPr>
        <w:t>projektov ter svoje ocene pisno obrazložijo. Izpolnje</w:t>
      </w:r>
      <w:r w:rsidR="005212DC" w:rsidRPr="00F31B1B">
        <w:rPr>
          <w:rFonts w:ascii="Arial" w:hAnsi="Arial" w:cs="Arial"/>
        </w:rPr>
        <w:t xml:space="preserve">ne ocenjevalne liste predložijo </w:t>
      </w:r>
      <w:r w:rsidRPr="00F31B1B">
        <w:rPr>
          <w:rFonts w:ascii="Arial" w:hAnsi="Arial" w:cs="Arial"/>
        </w:rPr>
        <w:t>pristojnemu organu.</w:t>
      </w:r>
    </w:p>
    <w:p w14:paraId="7C98DFCD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Končno število točk za posamezni program ali projekt </w:t>
      </w:r>
      <w:r w:rsidR="005212DC" w:rsidRPr="00F31B1B">
        <w:rPr>
          <w:rFonts w:ascii="Arial" w:hAnsi="Arial" w:cs="Arial"/>
        </w:rPr>
        <w:t xml:space="preserve">je vsota povprečnih ocen članov </w:t>
      </w:r>
      <w:r w:rsidRPr="00F31B1B">
        <w:rPr>
          <w:rFonts w:ascii="Arial" w:hAnsi="Arial" w:cs="Arial"/>
        </w:rPr>
        <w:t>komisije in ocene upravnega organa.</w:t>
      </w:r>
    </w:p>
    <w:p w14:paraId="0FCEC246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Na podlagi celotnega izvedenega postopka pristojni organ </w:t>
      </w:r>
      <w:r w:rsidR="005212DC" w:rsidRPr="00F31B1B">
        <w:rPr>
          <w:rFonts w:ascii="Arial" w:hAnsi="Arial" w:cs="Arial"/>
        </w:rPr>
        <w:t xml:space="preserve">ugotovi skupno število točk, ki </w:t>
      </w:r>
      <w:r w:rsidRPr="00F31B1B">
        <w:rPr>
          <w:rFonts w:ascii="Arial" w:hAnsi="Arial" w:cs="Arial"/>
        </w:rPr>
        <w:t>jo prejme posamezna vloga, kdo so upravičenci za dodelite</w:t>
      </w:r>
      <w:r w:rsidR="005212DC" w:rsidRPr="00F31B1B">
        <w:rPr>
          <w:rFonts w:ascii="Arial" w:hAnsi="Arial" w:cs="Arial"/>
        </w:rPr>
        <w:t xml:space="preserve">v sredstev ter višino sredstev, </w:t>
      </w:r>
      <w:r w:rsidRPr="00F31B1B">
        <w:rPr>
          <w:rFonts w:ascii="Arial" w:hAnsi="Arial" w:cs="Arial"/>
        </w:rPr>
        <w:t>ki jo prejme posamezni upravičenec, kar potrdi komisija.</w:t>
      </w:r>
    </w:p>
    <w:p w14:paraId="09FFA23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O pregledu vlog in ocenjevanju mora pristojni organ sestaviti zapisnik.</w:t>
      </w:r>
    </w:p>
    <w:p w14:paraId="2EFEE6F5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17. člen</w:t>
      </w:r>
    </w:p>
    <w:p w14:paraId="03EF09B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 izvedenem postopku iz prejšnjega člena tega odloka pristojni organ izda prijaviteljem</w:t>
      </w:r>
      <w:r w:rsidR="005212DC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odločbe, v katerih se odloči o vlogah.</w:t>
      </w:r>
    </w:p>
    <w:p w14:paraId="04547A9D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Zoper izdano odločbo iz prejšnjega odstavka tega člena ima prijavite</w:t>
      </w:r>
      <w:r w:rsidR="005212DC" w:rsidRPr="00F31B1B">
        <w:rPr>
          <w:rFonts w:ascii="Arial" w:hAnsi="Arial" w:cs="Arial"/>
        </w:rPr>
        <w:t xml:space="preserve">lj možnost vložiti </w:t>
      </w:r>
      <w:r w:rsidRPr="00F31B1B">
        <w:rPr>
          <w:rFonts w:ascii="Arial" w:hAnsi="Arial" w:cs="Arial"/>
        </w:rPr>
        <w:t>pritožbo na župana Mestne občine Nova Gorica in sicer v roku 15 dni od njene vročitve</w:t>
      </w:r>
    </w:p>
    <w:p w14:paraId="37F0974D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Pritožbeni razlog ne morejo biti postavljena merila za o</w:t>
      </w:r>
      <w:r w:rsidR="005212DC" w:rsidRPr="00F31B1B">
        <w:rPr>
          <w:rFonts w:ascii="Arial" w:hAnsi="Arial" w:cs="Arial"/>
        </w:rPr>
        <w:t xml:space="preserve">cenjevanje vlog, ki so del tega </w:t>
      </w:r>
      <w:r w:rsidRPr="00F31B1B">
        <w:rPr>
          <w:rFonts w:ascii="Arial" w:hAnsi="Arial" w:cs="Arial"/>
        </w:rPr>
        <w:t>odloka.</w:t>
      </w:r>
    </w:p>
    <w:p w14:paraId="23E93CA4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Zoper merila iz 18. člena tega odloka je pritožba dovol</w:t>
      </w:r>
      <w:r w:rsidR="005212DC" w:rsidRPr="00F31B1B">
        <w:rPr>
          <w:rFonts w:ascii="Arial" w:hAnsi="Arial" w:cs="Arial"/>
        </w:rPr>
        <w:t xml:space="preserve">jena zoper povprečno oceno </w:t>
      </w:r>
      <w:r w:rsidRPr="00F31B1B">
        <w:rPr>
          <w:rFonts w:ascii="Arial" w:hAnsi="Arial" w:cs="Arial"/>
        </w:rPr>
        <w:t>komisije in na pravilnost izračuna ter vnosa dodeljenih točk.</w:t>
      </w:r>
    </w:p>
    <w:p w14:paraId="45C826FC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Zoper rešitve o strokovnih vprašanjih iz 4. alineje predz</w:t>
      </w:r>
      <w:r w:rsidR="005212DC" w:rsidRPr="00F31B1B">
        <w:rPr>
          <w:rFonts w:ascii="Arial" w:hAnsi="Arial" w:cs="Arial"/>
        </w:rPr>
        <w:t xml:space="preserve">adnjega odstavka devetega člena </w:t>
      </w:r>
      <w:r w:rsidRPr="00F31B1B">
        <w:rPr>
          <w:rFonts w:ascii="Arial" w:hAnsi="Arial" w:cs="Arial"/>
        </w:rPr>
        <w:t>tega odloka pritožba ni dovoljena.</w:t>
      </w:r>
    </w:p>
    <w:p w14:paraId="2A8C6F5C" w14:textId="77777777" w:rsidR="00F50C7F" w:rsidRPr="00F31B1B" w:rsidRDefault="00F50C7F" w:rsidP="005212DC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VII. MERILA ZA VREDNOTENJE PRIJAVLJENIH PROGRAMOV IN</w:t>
      </w:r>
      <w:r w:rsidR="005212DC" w:rsidRPr="00F31B1B">
        <w:rPr>
          <w:rFonts w:ascii="Arial" w:hAnsi="Arial" w:cs="Arial"/>
          <w:b/>
        </w:rPr>
        <w:t xml:space="preserve"> </w:t>
      </w:r>
      <w:r w:rsidRPr="00F31B1B">
        <w:rPr>
          <w:rFonts w:ascii="Arial" w:hAnsi="Arial" w:cs="Arial"/>
          <w:b/>
        </w:rPr>
        <w:t>PROJEKTOV</w:t>
      </w:r>
    </w:p>
    <w:p w14:paraId="6898DFC8" w14:textId="77777777" w:rsidR="00F50C7F" w:rsidRPr="00F31B1B" w:rsidRDefault="00F50C7F" w:rsidP="005212DC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18. člen</w:t>
      </w:r>
    </w:p>
    <w:p w14:paraId="4BCDE0CF" w14:textId="24DC0978" w:rsidR="00F31B1B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Prijavitelj mora pri prijavi programa oz. projekta natančno določiti v</w:t>
      </w:r>
      <w:r>
        <w:rPr>
          <w:rFonts w:ascii="Arial" w:hAnsi="Arial" w:cs="Arial"/>
        </w:rPr>
        <w:t xml:space="preserve">sebino in finančno </w:t>
      </w:r>
      <w:r w:rsidRPr="00F31B1B">
        <w:rPr>
          <w:rFonts w:ascii="Arial" w:hAnsi="Arial" w:cs="Arial"/>
        </w:rPr>
        <w:t>konstrukcijo programa</w:t>
      </w:r>
      <w:r w:rsidR="007F628E">
        <w:rPr>
          <w:rFonts w:ascii="Arial" w:hAnsi="Arial" w:cs="Arial"/>
        </w:rPr>
        <w:t xml:space="preserve"> oz. projekta</w:t>
      </w:r>
      <w:r w:rsidRPr="00F31B1B">
        <w:rPr>
          <w:rFonts w:ascii="Arial" w:hAnsi="Arial" w:cs="Arial"/>
        </w:rPr>
        <w:t>.</w:t>
      </w:r>
    </w:p>
    <w:p w14:paraId="34364748" w14:textId="77777777" w:rsidR="00F31B1B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Posamezni prijavitelj lahko pridobi sredstva največ v viši</w:t>
      </w:r>
      <w:r>
        <w:rPr>
          <w:rFonts w:ascii="Arial" w:hAnsi="Arial" w:cs="Arial"/>
        </w:rPr>
        <w:t xml:space="preserve">ni upravičenega dela zaprošenih </w:t>
      </w:r>
      <w:r w:rsidRPr="00F31B1B">
        <w:rPr>
          <w:rFonts w:ascii="Arial" w:hAnsi="Arial" w:cs="Arial"/>
        </w:rPr>
        <w:t>sredstev glede na število doseženih točk za prijavljeni program oziroma projekt/a.</w:t>
      </w:r>
    </w:p>
    <w:p w14:paraId="21596615" w14:textId="77777777" w:rsidR="00F31B1B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Ocenjevanje programov in projektov s področja socialne</w:t>
      </w:r>
      <w:r>
        <w:rPr>
          <w:rFonts w:ascii="Arial" w:hAnsi="Arial" w:cs="Arial"/>
        </w:rPr>
        <w:t xml:space="preserve"> dejavnosti poteka v dveh fazah </w:t>
      </w:r>
      <w:r w:rsidRPr="00F31B1B">
        <w:rPr>
          <w:rFonts w:ascii="Arial" w:hAnsi="Arial" w:cs="Arial"/>
        </w:rPr>
        <w:t>(1. in 2. krog ocenjevanja):</w:t>
      </w:r>
    </w:p>
    <w:p w14:paraId="7DADEDB2" w14:textId="77777777" w:rsidR="00F31B1B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1. KROG OCENJEVANJA</w:t>
      </w:r>
    </w:p>
    <w:p w14:paraId="1484BD1A" w14:textId="77777777" w:rsidR="00F50C7F" w:rsidRPr="00F31B1B" w:rsidRDefault="00F31B1B" w:rsidP="00F31B1B">
      <w:pPr>
        <w:rPr>
          <w:rFonts w:ascii="Arial" w:hAnsi="Arial" w:cs="Arial"/>
        </w:rPr>
      </w:pPr>
      <w:r w:rsidRPr="00F31B1B">
        <w:rPr>
          <w:rFonts w:ascii="Arial" w:hAnsi="Arial" w:cs="Arial"/>
        </w:rPr>
        <w:t>Komisija v 1. krogu oceni programe in projekte na podlagi naslednjih meril: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8"/>
        <w:gridCol w:w="7583"/>
        <w:gridCol w:w="981"/>
      </w:tblGrid>
      <w:tr w:rsidR="005212DC" w:rsidRPr="00F31B1B" w14:paraId="462C5D2C" w14:textId="77777777" w:rsidTr="00F31B1B">
        <w:tc>
          <w:tcPr>
            <w:tcW w:w="498" w:type="dxa"/>
          </w:tcPr>
          <w:p w14:paraId="4357569A" w14:textId="77777777" w:rsidR="005212DC" w:rsidRPr="00F31B1B" w:rsidRDefault="009458E9" w:rsidP="009458E9">
            <w:pPr>
              <w:rPr>
                <w:rFonts w:ascii="Arial" w:hAnsi="Arial" w:cs="Arial"/>
                <w:b/>
              </w:rPr>
            </w:pPr>
            <w:r w:rsidRPr="00F31B1B">
              <w:rPr>
                <w:rFonts w:ascii="Arial" w:hAnsi="Arial" w:cs="Arial"/>
                <w:b/>
              </w:rPr>
              <w:t>Št.</w:t>
            </w:r>
          </w:p>
        </w:tc>
        <w:tc>
          <w:tcPr>
            <w:tcW w:w="7583" w:type="dxa"/>
          </w:tcPr>
          <w:p w14:paraId="08A228B7" w14:textId="77777777" w:rsidR="005212DC" w:rsidRPr="00F31B1B" w:rsidRDefault="009458E9" w:rsidP="00F50C7F">
            <w:pPr>
              <w:rPr>
                <w:rFonts w:ascii="Arial" w:hAnsi="Arial" w:cs="Arial"/>
                <w:b/>
              </w:rPr>
            </w:pPr>
            <w:r w:rsidRPr="00F31B1B">
              <w:rPr>
                <w:rFonts w:ascii="Arial" w:hAnsi="Arial" w:cs="Arial"/>
                <w:b/>
              </w:rPr>
              <w:t>MERILO</w:t>
            </w:r>
          </w:p>
        </w:tc>
        <w:tc>
          <w:tcPr>
            <w:tcW w:w="981" w:type="dxa"/>
          </w:tcPr>
          <w:p w14:paraId="5000B4FE" w14:textId="77777777" w:rsidR="005212DC" w:rsidRPr="00F31B1B" w:rsidRDefault="005212DC" w:rsidP="00F50C7F">
            <w:pPr>
              <w:rPr>
                <w:rFonts w:ascii="Arial" w:hAnsi="Arial" w:cs="Arial"/>
              </w:rPr>
            </w:pPr>
          </w:p>
        </w:tc>
      </w:tr>
      <w:tr w:rsidR="005212DC" w:rsidRPr="00F31B1B" w14:paraId="59FA1832" w14:textId="77777777" w:rsidTr="00F31B1B">
        <w:tc>
          <w:tcPr>
            <w:tcW w:w="498" w:type="dxa"/>
          </w:tcPr>
          <w:p w14:paraId="2EFF4637" w14:textId="77777777" w:rsidR="009458E9" w:rsidRPr="00F31B1B" w:rsidRDefault="009458E9" w:rsidP="00F50C7F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1</w:t>
            </w:r>
          </w:p>
        </w:tc>
        <w:tc>
          <w:tcPr>
            <w:tcW w:w="7583" w:type="dxa"/>
          </w:tcPr>
          <w:p w14:paraId="12356EAB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UTEMELJENOST IN POMEN PROGRAMA/PROJEKTA ZA</w:t>
            </w:r>
          </w:p>
          <w:p w14:paraId="26E362ED" w14:textId="77777777" w:rsidR="005212DC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MESTNO OBČINO NOVA GORICA</w:t>
            </w:r>
          </w:p>
        </w:tc>
        <w:tc>
          <w:tcPr>
            <w:tcW w:w="981" w:type="dxa"/>
          </w:tcPr>
          <w:p w14:paraId="7C56D88A" w14:textId="77777777" w:rsidR="009458E9" w:rsidRPr="00F31B1B" w:rsidRDefault="009458E9" w:rsidP="009458E9">
            <w:pPr>
              <w:jc w:val="center"/>
              <w:rPr>
                <w:rFonts w:ascii="Arial" w:hAnsi="Arial" w:cs="Arial"/>
              </w:rPr>
            </w:pPr>
          </w:p>
          <w:p w14:paraId="2ABE1A0C" w14:textId="688282E9" w:rsidR="005212DC" w:rsidRPr="00F31B1B" w:rsidRDefault="009458E9" w:rsidP="009458E9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 xml:space="preserve">do </w:t>
            </w:r>
            <w:r w:rsidR="00DA3D4F">
              <w:rPr>
                <w:rFonts w:ascii="Arial" w:hAnsi="Arial" w:cs="Arial"/>
              </w:rPr>
              <w:t>20</w:t>
            </w:r>
          </w:p>
        </w:tc>
      </w:tr>
      <w:tr w:rsidR="005212DC" w:rsidRPr="00F31B1B" w14:paraId="3953D038" w14:textId="77777777" w:rsidTr="00F31B1B">
        <w:tc>
          <w:tcPr>
            <w:tcW w:w="498" w:type="dxa"/>
          </w:tcPr>
          <w:p w14:paraId="6A7F2E32" w14:textId="77777777" w:rsidR="005212DC" w:rsidRPr="00F31B1B" w:rsidRDefault="009458E9" w:rsidP="00F50C7F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2</w:t>
            </w:r>
          </w:p>
        </w:tc>
        <w:tc>
          <w:tcPr>
            <w:tcW w:w="7583" w:type="dxa"/>
          </w:tcPr>
          <w:p w14:paraId="2C1C33EB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JASNOST ZASTAVLJENIH CILJEV PROGRAMA/PROJEKTA TER</w:t>
            </w:r>
          </w:p>
          <w:p w14:paraId="51008C98" w14:textId="77777777" w:rsidR="005212DC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NJIHOVA REALNOST IN IZVEDLJIVOST</w:t>
            </w:r>
          </w:p>
        </w:tc>
        <w:tc>
          <w:tcPr>
            <w:tcW w:w="981" w:type="dxa"/>
          </w:tcPr>
          <w:p w14:paraId="1D1E9556" w14:textId="3E935F9E" w:rsidR="005212DC" w:rsidRPr="00F31B1B" w:rsidRDefault="009458E9" w:rsidP="009458E9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 xml:space="preserve">do </w:t>
            </w:r>
            <w:r w:rsidR="00DA3D4F">
              <w:rPr>
                <w:rFonts w:ascii="Arial" w:hAnsi="Arial" w:cs="Arial"/>
              </w:rPr>
              <w:t>15</w:t>
            </w:r>
          </w:p>
        </w:tc>
      </w:tr>
      <w:tr w:rsidR="005212DC" w:rsidRPr="00F31B1B" w14:paraId="270B6D94" w14:textId="77777777" w:rsidTr="00F31B1B">
        <w:tc>
          <w:tcPr>
            <w:tcW w:w="498" w:type="dxa"/>
          </w:tcPr>
          <w:p w14:paraId="5F67D539" w14:textId="77777777" w:rsidR="005212DC" w:rsidRPr="00F31B1B" w:rsidRDefault="00F31B1B" w:rsidP="00F5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83" w:type="dxa"/>
          </w:tcPr>
          <w:p w14:paraId="2D6BE697" w14:textId="77777777" w:rsidR="005212DC" w:rsidRPr="00F31B1B" w:rsidRDefault="00F31B1B" w:rsidP="009458E9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METODE DELA (način doseganja zastavljenih ciljev)</w:t>
            </w:r>
          </w:p>
        </w:tc>
        <w:tc>
          <w:tcPr>
            <w:tcW w:w="981" w:type="dxa"/>
          </w:tcPr>
          <w:p w14:paraId="1F7A0480" w14:textId="77777777" w:rsidR="005212DC" w:rsidRPr="00F31B1B" w:rsidRDefault="00942CFA" w:rsidP="00F31B1B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 xml:space="preserve">do </w:t>
            </w:r>
            <w:r w:rsidR="00F31B1B">
              <w:rPr>
                <w:rFonts w:ascii="Arial" w:hAnsi="Arial" w:cs="Arial"/>
              </w:rPr>
              <w:t>5</w:t>
            </w:r>
          </w:p>
        </w:tc>
      </w:tr>
      <w:tr w:rsidR="005212DC" w:rsidRPr="00F31B1B" w14:paraId="218A210E" w14:textId="77777777" w:rsidTr="00F31B1B">
        <w:tc>
          <w:tcPr>
            <w:tcW w:w="498" w:type="dxa"/>
          </w:tcPr>
          <w:p w14:paraId="7C77A0C0" w14:textId="77777777" w:rsidR="005212DC" w:rsidRPr="00F31B1B" w:rsidRDefault="00F31B1B" w:rsidP="00F5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145EEBBA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FINANČNO VREDNOTENJE IZVEDBE PROGRAMA/PROJEKTA</w:t>
            </w:r>
          </w:p>
          <w:p w14:paraId="1885E95B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ustreznost</w:t>
            </w:r>
          </w:p>
          <w:p w14:paraId="64561708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preglednost</w:t>
            </w:r>
          </w:p>
          <w:p w14:paraId="55BE78FA" w14:textId="77777777" w:rsidR="005212DC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realnost in ekonomičnost finančne konstrukcije</w:t>
            </w:r>
          </w:p>
        </w:tc>
        <w:tc>
          <w:tcPr>
            <w:tcW w:w="981" w:type="dxa"/>
          </w:tcPr>
          <w:p w14:paraId="0733FE51" w14:textId="77777777" w:rsidR="00F31B1B" w:rsidRDefault="00F31B1B" w:rsidP="00F31B1B">
            <w:pPr>
              <w:jc w:val="center"/>
              <w:rPr>
                <w:rFonts w:ascii="Arial" w:hAnsi="Arial" w:cs="Arial"/>
              </w:rPr>
            </w:pPr>
          </w:p>
          <w:p w14:paraId="70B027B0" w14:textId="77777777" w:rsidR="005212DC" w:rsidRDefault="00F31B1B" w:rsidP="00F31B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42CFA" w:rsidRPr="00F31B1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10</w:t>
            </w:r>
            <w:r w:rsidR="00942CFA" w:rsidRPr="00F31B1B">
              <w:rPr>
                <w:rFonts w:ascii="Arial" w:hAnsi="Arial" w:cs="Arial"/>
              </w:rPr>
              <w:t xml:space="preserve"> </w:t>
            </w:r>
          </w:p>
          <w:p w14:paraId="30EF88F8" w14:textId="77777777" w:rsidR="00F31B1B" w:rsidRDefault="00F31B1B" w:rsidP="00F31B1B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10</w:t>
            </w:r>
          </w:p>
          <w:p w14:paraId="706659A6" w14:textId="77777777" w:rsidR="00F31B1B" w:rsidRPr="00F31B1B" w:rsidRDefault="00F31B1B" w:rsidP="00F31B1B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5212DC" w:rsidRPr="00F31B1B" w14:paraId="72019496" w14:textId="77777777" w:rsidTr="00F31B1B">
        <w:tc>
          <w:tcPr>
            <w:tcW w:w="498" w:type="dxa"/>
          </w:tcPr>
          <w:p w14:paraId="4B22D15B" w14:textId="77777777" w:rsidR="005212DC" w:rsidRPr="00F31B1B" w:rsidRDefault="009458E9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11C65D8A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DOSTOPNOST PROGRAMA/PROJEKTA (dostopnost informacij in</w:t>
            </w:r>
          </w:p>
          <w:p w14:paraId="01FF2392" w14:textId="77777777" w:rsidR="00F31B1B" w:rsidRPr="00F31B1B" w:rsidRDefault="00F31B1B" w:rsidP="00F31B1B">
            <w:pPr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>obveščanje javnosti, fizična dostopnost za ciljno populacijo in širšo</w:t>
            </w:r>
          </w:p>
          <w:p w14:paraId="34044080" w14:textId="77777777" w:rsidR="005212DC" w:rsidRPr="00F31B1B" w:rsidRDefault="00F31B1B" w:rsidP="00F31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javnost)</w:t>
            </w:r>
          </w:p>
        </w:tc>
        <w:tc>
          <w:tcPr>
            <w:tcW w:w="981" w:type="dxa"/>
          </w:tcPr>
          <w:p w14:paraId="222B4BA4" w14:textId="16E2DB3F" w:rsidR="005212DC" w:rsidRPr="00F31B1B" w:rsidRDefault="00942CFA" w:rsidP="00942CFA">
            <w:pPr>
              <w:jc w:val="center"/>
              <w:rPr>
                <w:rFonts w:ascii="Arial" w:hAnsi="Arial" w:cs="Arial"/>
              </w:rPr>
            </w:pPr>
            <w:r w:rsidRPr="00F31B1B">
              <w:rPr>
                <w:rFonts w:ascii="Arial" w:hAnsi="Arial" w:cs="Arial"/>
              </w:rPr>
              <w:t xml:space="preserve">do </w:t>
            </w:r>
            <w:r w:rsidR="00FB488C">
              <w:rPr>
                <w:rFonts w:ascii="Arial" w:hAnsi="Arial" w:cs="Arial"/>
              </w:rPr>
              <w:t>15</w:t>
            </w:r>
          </w:p>
        </w:tc>
      </w:tr>
    </w:tbl>
    <w:p w14:paraId="41AE3FAB" w14:textId="77777777" w:rsidR="00C84DAB" w:rsidRDefault="00C84DAB" w:rsidP="00F50C7F">
      <w:pPr>
        <w:rPr>
          <w:rFonts w:ascii="Arial" w:hAnsi="Arial" w:cs="Arial"/>
        </w:rPr>
      </w:pPr>
    </w:p>
    <w:p w14:paraId="54CD62A7" w14:textId="77777777" w:rsidR="00942CFA" w:rsidRDefault="00F31B1B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Pristojni organ v 1. krogu oceni programe in projekte na podlagi naslednjega merila: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987"/>
      </w:tblGrid>
      <w:tr w:rsidR="0040101D" w14:paraId="1DE41D94" w14:textId="77777777" w:rsidTr="0040101D">
        <w:tc>
          <w:tcPr>
            <w:tcW w:w="421" w:type="dxa"/>
          </w:tcPr>
          <w:p w14:paraId="664E9135" w14:textId="77777777" w:rsidR="0040101D" w:rsidRDefault="0040101D" w:rsidP="00F50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54" w:type="dxa"/>
          </w:tcPr>
          <w:p w14:paraId="6F2597B6" w14:textId="77777777" w:rsidR="0040101D" w:rsidRDefault="0040101D" w:rsidP="00F50C7F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STATUS DRUŠTVA, KI DELUJE V JAVNEM INTERESU</w:t>
            </w:r>
          </w:p>
        </w:tc>
        <w:tc>
          <w:tcPr>
            <w:tcW w:w="987" w:type="dxa"/>
          </w:tcPr>
          <w:p w14:paraId="103A0BD1" w14:textId="0DC7E947" w:rsidR="0040101D" w:rsidRDefault="00FB488C" w:rsidP="004010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14:paraId="534F89A3" w14:textId="77777777" w:rsidR="00F31B1B" w:rsidRPr="00F31B1B" w:rsidRDefault="00F31B1B" w:rsidP="00F50C7F">
      <w:pPr>
        <w:rPr>
          <w:rFonts w:ascii="Arial" w:hAnsi="Arial" w:cs="Arial"/>
        </w:rPr>
      </w:pPr>
    </w:p>
    <w:p w14:paraId="2D600802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V prvem krogu člani komisije ločeno od pristojnega org</w:t>
      </w:r>
      <w:r>
        <w:rPr>
          <w:rFonts w:ascii="Arial" w:hAnsi="Arial" w:cs="Arial"/>
        </w:rPr>
        <w:t xml:space="preserve">ana vsak na svojem ocenjevalnem </w:t>
      </w:r>
      <w:r w:rsidRPr="0040101D">
        <w:rPr>
          <w:rFonts w:ascii="Arial" w:hAnsi="Arial" w:cs="Arial"/>
        </w:rPr>
        <w:t xml:space="preserve">listu strokovno ocenijo vsako posamezno vlogo </w:t>
      </w:r>
      <w:r>
        <w:rPr>
          <w:rFonts w:ascii="Arial" w:hAnsi="Arial" w:cs="Arial"/>
        </w:rPr>
        <w:t xml:space="preserve">na podlagi meril za vrednotenje </w:t>
      </w:r>
      <w:r w:rsidRPr="0040101D">
        <w:rPr>
          <w:rFonts w:ascii="Arial" w:hAnsi="Arial" w:cs="Arial"/>
        </w:rPr>
        <w:t>prijavljenih programov in projektov. Izpolnjene ocenjeval</w:t>
      </w:r>
      <w:r>
        <w:rPr>
          <w:rFonts w:ascii="Arial" w:hAnsi="Arial" w:cs="Arial"/>
        </w:rPr>
        <w:t xml:space="preserve">ne liste predložijo pristojnemu </w:t>
      </w:r>
      <w:r w:rsidRPr="0040101D">
        <w:rPr>
          <w:rFonts w:ascii="Arial" w:hAnsi="Arial" w:cs="Arial"/>
        </w:rPr>
        <w:t>organu.</w:t>
      </w:r>
    </w:p>
    <w:p w14:paraId="58200DBD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Končno število točk za posamezen program ali projekt se</w:t>
      </w:r>
      <w:r>
        <w:rPr>
          <w:rFonts w:ascii="Arial" w:hAnsi="Arial" w:cs="Arial"/>
        </w:rPr>
        <w:t xml:space="preserve"> izračuna kot povprečno število </w:t>
      </w:r>
      <w:r w:rsidRPr="0040101D">
        <w:rPr>
          <w:rFonts w:ascii="Arial" w:hAnsi="Arial" w:cs="Arial"/>
        </w:rPr>
        <w:t>točk, ki so jih podelili člani komisije, kateremu se</w:t>
      </w:r>
      <w:r>
        <w:rPr>
          <w:rFonts w:ascii="Arial" w:hAnsi="Arial" w:cs="Arial"/>
        </w:rPr>
        <w:t xml:space="preserve"> prištejejo še točke, ki jih je </w:t>
      </w:r>
      <w:r w:rsidRPr="0040101D">
        <w:rPr>
          <w:rFonts w:ascii="Arial" w:hAnsi="Arial" w:cs="Arial"/>
        </w:rPr>
        <w:t>posameznemu programu oziroma projektu dodelil pristojn</w:t>
      </w:r>
      <w:r>
        <w:rPr>
          <w:rFonts w:ascii="Arial" w:hAnsi="Arial" w:cs="Arial"/>
        </w:rPr>
        <w:t xml:space="preserve">i organ. Za program ali projekt </w:t>
      </w:r>
      <w:r w:rsidRPr="0040101D">
        <w:rPr>
          <w:rFonts w:ascii="Arial" w:hAnsi="Arial" w:cs="Arial"/>
        </w:rPr>
        <w:t xml:space="preserve">se šteje, da je ocenjen, ko je pridobil najmanj (3) pisne ocene članov komisije. V 1. </w:t>
      </w:r>
      <w:r>
        <w:rPr>
          <w:rFonts w:ascii="Arial" w:hAnsi="Arial" w:cs="Arial"/>
        </w:rPr>
        <w:t xml:space="preserve">krogu </w:t>
      </w:r>
      <w:r w:rsidRPr="0040101D">
        <w:rPr>
          <w:rFonts w:ascii="Arial" w:hAnsi="Arial" w:cs="Arial"/>
        </w:rPr>
        <w:t>ocenjevanja je najvišje možno število točk za posamezen program ali projekt 100 točk.</w:t>
      </w:r>
    </w:p>
    <w:p w14:paraId="60BC03C5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V nadaljnje ocenjevanje se uvrstijo tisti programi oz. projek</w:t>
      </w:r>
      <w:r>
        <w:rPr>
          <w:rFonts w:ascii="Arial" w:hAnsi="Arial" w:cs="Arial"/>
        </w:rPr>
        <w:t xml:space="preserve">ti prijaviteljev, ki v postopku </w:t>
      </w:r>
      <w:r w:rsidRPr="0040101D">
        <w:rPr>
          <w:rFonts w:ascii="Arial" w:hAnsi="Arial" w:cs="Arial"/>
        </w:rPr>
        <w:t xml:space="preserve">ocenjevanja na podlagi zgoraj navedenih meril prejmejo skupno oceno od </w:t>
      </w:r>
      <w:r>
        <w:rPr>
          <w:rFonts w:ascii="Arial" w:hAnsi="Arial" w:cs="Arial"/>
        </w:rPr>
        <w:t xml:space="preserve">50 do 100 </w:t>
      </w:r>
      <w:r w:rsidRPr="0040101D">
        <w:rPr>
          <w:rFonts w:ascii="Arial" w:hAnsi="Arial" w:cs="Arial"/>
        </w:rPr>
        <w:t>točk. Programi in projekti, ki v 1. krogu ocenjevanja ne d</w:t>
      </w:r>
      <w:r>
        <w:rPr>
          <w:rFonts w:ascii="Arial" w:hAnsi="Arial" w:cs="Arial"/>
        </w:rPr>
        <w:t xml:space="preserve">osežejo 50 točk, se izločijo iz </w:t>
      </w:r>
      <w:r w:rsidRPr="0040101D">
        <w:rPr>
          <w:rFonts w:ascii="Arial" w:hAnsi="Arial" w:cs="Arial"/>
        </w:rPr>
        <w:t>nadaljnjega ocenjevanja in ne bodo sofinancirani.</w:t>
      </w:r>
    </w:p>
    <w:p w14:paraId="27E97CED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2. KROG OCENJEVANJA</w:t>
      </w:r>
    </w:p>
    <w:p w14:paraId="436A5A34" w14:textId="77777777" w:rsidR="00F31B1B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Komisija v 2. krogu ocenjevanja oceni programe oz. projekte na podlagi dveh meril: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8"/>
        <w:gridCol w:w="7577"/>
        <w:gridCol w:w="987"/>
      </w:tblGrid>
      <w:tr w:rsidR="0040101D" w14:paraId="40E3B026" w14:textId="77777777" w:rsidTr="0040101D">
        <w:tc>
          <w:tcPr>
            <w:tcW w:w="421" w:type="dxa"/>
          </w:tcPr>
          <w:p w14:paraId="62134904" w14:textId="77777777" w:rsidR="0040101D" w:rsidRPr="0040101D" w:rsidRDefault="0040101D" w:rsidP="0040101D">
            <w:pPr>
              <w:rPr>
                <w:rFonts w:ascii="Arial" w:hAnsi="Arial" w:cs="Arial"/>
                <w:b/>
              </w:rPr>
            </w:pPr>
            <w:r w:rsidRPr="0040101D">
              <w:rPr>
                <w:rFonts w:ascii="Arial" w:hAnsi="Arial" w:cs="Arial"/>
                <w:b/>
              </w:rPr>
              <w:t>Št.</w:t>
            </w:r>
          </w:p>
        </w:tc>
        <w:tc>
          <w:tcPr>
            <w:tcW w:w="7654" w:type="dxa"/>
          </w:tcPr>
          <w:p w14:paraId="18E50D46" w14:textId="77777777" w:rsidR="0040101D" w:rsidRPr="0040101D" w:rsidRDefault="0040101D" w:rsidP="0040101D">
            <w:pPr>
              <w:rPr>
                <w:rFonts w:ascii="Arial" w:hAnsi="Arial" w:cs="Arial"/>
                <w:b/>
              </w:rPr>
            </w:pPr>
            <w:r w:rsidRPr="0040101D">
              <w:rPr>
                <w:rFonts w:ascii="Arial" w:hAnsi="Arial" w:cs="Arial"/>
                <w:b/>
              </w:rPr>
              <w:t>MERILO</w:t>
            </w:r>
          </w:p>
        </w:tc>
        <w:tc>
          <w:tcPr>
            <w:tcW w:w="987" w:type="dxa"/>
          </w:tcPr>
          <w:p w14:paraId="263B02B5" w14:textId="77777777" w:rsidR="0040101D" w:rsidRPr="0040101D" w:rsidRDefault="0040101D" w:rsidP="0040101D">
            <w:pPr>
              <w:rPr>
                <w:rFonts w:ascii="Arial" w:hAnsi="Arial" w:cs="Arial"/>
                <w:b/>
              </w:rPr>
            </w:pPr>
            <w:r w:rsidRPr="0040101D">
              <w:rPr>
                <w:rFonts w:ascii="Arial" w:hAnsi="Arial" w:cs="Arial"/>
                <w:b/>
              </w:rPr>
              <w:t>TOČKE</w:t>
            </w:r>
          </w:p>
        </w:tc>
      </w:tr>
      <w:tr w:rsidR="0040101D" w14:paraId="2796EAD3" w14:textId="77777777" w:rsidTr="0040101D">
        <w:tc>
          <w:tcPr>
            <w:tcW w:w="421" w:type="dxa"/>
          </w:tcPr>
          <w:p w14:paraId="79E965D6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54" w:type="dxa"/>
          </w:tcPr>
          <w:p w14:paraId="09F4C040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VSEBINA PROGRAMA/PROJEKTA</w:t>
            </w:r>
          </w:p>
          <w:p w14:paraId="0D801452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splošna vsebinska ocena,</w:t>
            </w:r>
          </w:p>
          <w:p w14:paraId="059842B1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obsežnost in zahtevnost</w:t>
            </w:r>
          </w:p>
          <w:p w14:paraId="3D433CEB" w14:textId="77777777" w:rsid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dovršenost, preglednost</w:t>
            </w:r>
          </w:p>
        </w:tc>
        <w:tc>
          <w:tcPr>
            <w:tcW w:w="987" w:type="dxa"/>
          </w:tcPr>
          <w:p w14:paraId="5784DB30" w14:textId="77777777" w:rsidR="0040101D" w:rsidRDefault="0040101D" w:rsidP="0040101D">
            <w:pPr>
              <w:rPr>
                <w:rFonts w:ascii="Arial" w:hAnsi="Arial" w:cs="Arial"/>
              </w:rPr>
            </w:pPr>
          </w:p>
          <w:p w14:paraId="1ED995C8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50</w:t>
            </w:r>
          </w:p>
          <w:p w14:paraId="1C53EF3A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</w:p>
          <w:p w14:paraId="5B0D482E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do10</w:t>
            </w:r>
          </w:p>
        </w:tc>
      </w:tr>
      <w:tr w:rsidR="0040101D" w14:paraId="4973AA97" w14:textId="77777777" w:rsidTr="0040101D">
        <w:tc>
          <w:tcPr>
            <w:tcW w:w="421" w:type="dxa"/>
          </w:tcPr>
          <w:p w14:paraId="63BB5985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654" w:type="dxa"/>
          </w:tcPr>
          <w:p w14:paraId="25663E5A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AKTUALNOST IN INOVATIVNOST PROGRAMA/PROJEKTA</w:t>
            </w:r>
          </w:p>
          <w:p w14:paraId="5E72BFE9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izvirna zasnova in celovitost</w:t>
            </w:r>
          </w:p>
          <w:p w14:paraId="733936D7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vsebina ustreza / zadovoljuje trenutne potrebe lokalnega okolja po</w:t>
            </w:r>
          </w:p>
          <w:p w14:paraId="74F9D734" w14:textId="77777777" w:rsidR="0040101D" w:rsidRP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socialno varstvenih programih in jo lokalna skupnost nujno</w:t>
            </w:r>
          </w:p>
          <w:p w14:paraId="2FC1E4E5" w14:textId="77777777" w:rsidR="0040101D" w:rsidRDefault="0040101D" w:rsidP="0040101D">
            <w:pPr>
              <w:rPr>
                <w:rFonts w:ascii="Arial" w:hAnsi="Arial" w:cs="Arial"/>
              </w:rPr>
            </w:pPr>
            <w:r w:rsidRPr="0040101D">
              <w:rPr>
                <w:rFonts w:ascii="Arial" w:hAnsi="Arial" w:cs="Arial"/>
              </w:rPr>
              <w:t>potrebuje</w:t>
            </w:r>
          </w:p>
        </w:tc>
        <w:tc>
          <w:tcPr>
            <w:tcW w:w="987" w:type="dxa"/>
          </w:tcPr>
          <w:p w14:paraId="3C76FA89" w14:textId="77777777" w:rsidR="0040101D" w:rsidRDefault="0040101D" w:rsidP="0040101D">
            <w:pPr>
              <w:rPr>
                <w:rFonts w:ascii="Arial" w:hAnsi="Arial" w:cs="Arial"/>
              </w:rPr>
            </w:pPr>
          </w:p>
          <w:p w14:paraId="3B762F57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</w:t>
            </w:r>
          </w:p>
          <w:p w14:paraId="4002E0B7" w14:textId="77777777" w:rsidR="0040101D" w:rsidRDefault="0040101D" w:rsidP="00401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40</w:t>
            </w:r>
          </w:p>
        </w:tc>
      </w:tr>
    </w:tbl>
    <w:p w14:paraId="75644216" w14:textId="77777777" w:rsidR="0040101D" w:rsidRDefault="0040101D" w:rsidP="0040101D">
      <w:pPr>
        <w:rPr>
          <w:rFonts w:ascii="Arial" w:hAnsi="Arial" w:cs="Arial"/>
        </w:rPr>
      </w:pPr>
    </w:p>
    <w:p w14:paraId="22484107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Člani komisije v 2. krogu ocenjevanja posamično, vsak n</w:t>
      </w:r>
      <w:r>
        <w:rPr>
          <w:rFonts w:ascii="Arial" w:hAnsi="Arial" w:cs="Arial"/>
        </w:rPr>
        <w:t xml:space="preserve">a svojem ocenjevalnem listu, na </w:t>
      </w:r>
      <w:r w:rsidRPr="0040101D">
        <w:rPr>
          <w:rFonts w:ascii="Arial" w:hAnsi="Arial" w:cs="Arial"/>
        </w:rPr>
        <w:t>osnovi zgoraj navedenih dveh meril, strokovno oc</w:t>
      </w:r>
      <w:r>
        <w:rPr>
          <w:rFonts w:ascii="Arial" w:hAnsi="Arial" w:cs="Arial"/>
        </w:rPr>
        <w:t xml:space="preserve">enijo vsak posamezen program in </w:t>
      </w:r>
      <w:r w:rsidRPr="0040101D">
        <w:rPr>
          <w:rFonts w:ascii="Arial" w:hAnsi="Arial" w:cs="Arial"/>
        </w:rPr>
        <w:t>projekt, ki so je uvrstil v 2. krog ocenjevanja. Izpolnjene ocenjevalne liste predlo</w:t>
      </w:r>
      <w:r>
        <w:rPr>
          <w:rFonts w:ascii="Arial" w:hAnsi="Arial" w:cs="Arial"/>
        </w:rPr>
        <w:t xml:space="preserve">žijo </w:t>
      </w:r>
      <w:r w:rsidRPr="0040101D">
        <w:rPr>
          <w:rFonts w:ascii="Arial" w:hAnsi="Arial" w:cs="Arial"/>
        </w:rPr>
        <w:t xml:space="preserve">pristojnemu organu. Končno število točk za posamezen </w:t>
      </w:r>
      <w:r>
        <w:rPr>
          <w:rFonts w:ascii="Arial" w:hAnsi="Arial" w:cs="Arial"/>
        </w:rPr>
        <w:t xml:space="preserve">program ali projekt iz 2. kroga </w:t>
      </w:r>
      <w:r w:rsidRPr="0040101D">
        <w:rPr>
          <w:rFonts w:ascii="Arial" w:hAnsi="Arial" w:cs="Arial"/>
        </w:rPr>
        <w:t xml:space="preserve">ocenjevanja se izračuna kot povprečno število točk, ki so </w:t>
      </w:r>
      <w:r>
        <w:rPr>
          <w:rFonts w:ascii="Arial" w:hAnsi="Arial" w:cs="Arial"/>
        </w:rPr>
        <w:t xml:space="preserve">jih podelili člani komisije. Za </w:t>
      </w:r>
      <w:r w:rsidRPr="0040101D">
        <w:rPr>
          <w:rFonts w:ascii="Arial" w:hAnsi="Arial" w:cs="Arial"/>
        </w:rPr>
        <w:t>posamezen program ali projekt se šteje, da je ocenjen, ko je pridobil najman</w:t>
      </w:r>
      <w:r>
        <w:rPr>
          <w:rFonts w:ascii="Arial" w:hAnsi="Arial" w:cs="Arial"/>
        </w:rPr>
        <w:t xml:space="preserve">j 3 (tri) pisne </w:t>
      </w:r>
      <w:r w:rsidRPr="0040101D">
        <w:rPr>
          <w:rFonts w:ascii="Arial" w:hAnsi="Arial" w:cs="Arial"/>
        </w:rPr>
        <w:t>ocene članov komisije.</w:t>
      </w:r>
    </w:p>
    <w:p w14:paraId="48F366E9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V 2. krogu ocenjevanja je najvišje možno število točk z</w:t>
      </w:r>
      <w:r>
        <w:rPr>
          <w:rFonts w:ascii="Arial" w:hAnsi="Arial" w:cs="Arial"/>
        </w:rPr>
        <w:t xml:space="preserve">a posamezni program ali projekt </w:t>
      </w:r>
      <w:r w:rsidRPr="0040101D">
        <w:rPr>
          <w:rFonts w:ascii="Arial" w:hAnsi="Arial" w:cs="Arial"/>
        </w:rPr>
        <w:t>150 točk.</w:t>
      </w:r>
    </w:p>
    <w:p w14:paraId="3CBFC96B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Vsak član komisije mora ocene, ki jih podeli posamezni vl</w:t>
      </w:r>
      <w:r>
        <w:rPr>
          <w:rFonts w:ascii="Arial" w:hAnsi="Arial" w:cs="Arial"/>
        </w:rPr>
        <w:t xml:space="preserve">ogi, pisno obrazložiti in sicer </w:t>
      </w:r>
      <w:r w:rsidRPr="0040101D">
        <w:rPr>
          <w:rFonts w:ascii="Arial" w:hAnsi="Arial" w:cs="Arial"/>
        </w:rPr>
        <w:t>tako, da se vloge, ki dosežejo manj kot 50 točk pisn</w:t>
      </w:r>
      <w:r>
        <w:rPr>
          <w:rFonts w:ascii="Arial" w:hAnsi="Arial" w:cs="Arial"/>
        </w:rPr>
        <w:t xml:space="preserve">o obrazložijo na koncu 1. kroga </w:t>
      </w:r>
      <w:r w:rsidRPr="0040101D">
        <w:rPr>
          <w:rFonts w:ascii="Arial" w:hAnsi="Arial" w:cs="Arial"/>
        </w:rPr>
        <w:t>ocenjevanja, vloge, ki dosežejo več kot 50 točk, pa s</w:t>
      </w:r>
      <w:r>
        <w:rPr>
          <w:rFonts w:ascii="Arial" w:hAnsi="Arial" w:cs="Arial"/>
        </w:rPr>
        <w:t xml:space="preserve">e pisno obrazložijo na koncu 2. </w:t>
      </w:r>
      <w:r w:rsidRPr="0040101D">
        <w:rPr>
          <w:rFonts w:ascii="Arial" w:hAnsi="Arial" w:cs="Arial"/>
        </w:rPr>
        <w:t>kroga ocenjevanja (za 1. in 2 krog skupaj).</w:t>
      </w:r>
    </w:p>
    <w:p w14:paraId="249EE05F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3. KONČNA OCENA</w:t>
      </w:r>
    </w:p>
    <w:p w14:paraId="7E124F76" w14:textId="77777777" w:rsidR="00C84DAB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Končno število točk za posamezen program ali projekt se izračuna kot vsota povprečnih</w:t>
      </w:r>
      <w:r>
        <w:rPr>
          <w:rFonts w:ascii="Arial" w:hAnsi="Arial" w:cs="Arial"/>
        </w:rPr>
        <w:t xml:space="preserve"> </w:t>
      </w:r>
      <w:r w:rsidRPr="0040101D">
        <w:rPr>
          <w:rFonts w:ascii="Arial" w:hAnsi="Arial" w:cs="Arial"/>
        </w:rPr>
        <w:t>točk</w:t>
      </w:r>
      <w:r>
        <w:rPr>
          <w:rFonts w:ascii="Arial" w:hAnsi="Arial" w:cs="Arial"/>
        </w:rPr>
        <w:t xml:space="preserve"> iz 1. in 2. kroga ocenjevan</w:t>
      </w:r>
      <w:r w:rsidR="00C84DAB">
        <w:rPr>
          <w:rFonts w:ascii="Arial" w:hAnsi="Arial" w:cs="Arial"/>
        </w:rPr>
        <w:t>ja.</w:t>
      </w:r>
    </w:p>
    <w:p w14:paraId="1F7F4F7D" w14:textId="77777777" w:rsidR="0040101D" w:rsidRP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Najvišje možno končno število točk je 250.</w:t>
      </w:r>
    </w:p>
    <w:p w14:paraId="72193E5B" w14:textId="77777777" w:rsid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Formula za izračun sofinanciranja posameznega programa ali projekta:</w:t>
      </w:r>
    </w:p>
    <w:p w14:paraId="4D7A21FE" w14:textId="77777777" w:rsidR="00C84DAB" w:rsidRPr="00F31B1B" w:rsidRDefault="0040101D" w:rsidP="00F50C7F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189574BB" wp14:editId="38ABD7A4">
            <wp:extent cx="5753100" cy="1003897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66" t="61794" r="13524" b="22086"/>
                    <a:stretch/>
                  </pic:blipFill>
                  <pic:spPr bwMode="auto">
                    <a:xfrm>
                      <a:off x="0" y="0"/>
                      <a:ext cx="5859589" cy="1022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6EDB4" w14:textId="77777777" w:rsidR="00F50C7F" w:rsidRPr="00F31B1B" w:rsidRDefault="00F50C7F" w:rsidP="00942CFA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VIII. POGODBA</w:t>
      </w:r>
    </w:p>
    <w:p w14:paraId="2A8A09D4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19. člen</w:t>
      </w:r>
    </w:p>
    <w:p w14:paraId="0CA7D206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 dokončnosti odločb mestna občina z izbranimi prija</w:t>
      </w:r>
      <w:r w:rsidR="00942CFA" w:rsidRPr="00F31B1B">
        <w:rPr>
          <w:rFonts w:ascii="Arial" w:hAnsi="Arial" w:cs="Arial"/>
        </w:rPr>
        <w:t xml:space="preserve">vitelji (v nadaljnjem besedilu: </w:t>
      </w:r>
      <w:r w:rsidRPr="00F31B1B">
        <w:rPr>
          <w:rFonts w:ascii="Arial" w:hAnsi="Arial" w:cs="Arial"/>
        </w:rPr>
        <w:t>izvajalci) sklene pogodbo o sofinanciranju ter objavi</w:t>
      </w:r>
      <w:r w:rsidR="00942CFA" w:rsidRPr="00F31B1B">
        <w:rPr>
          <w:rFonts w:ascii="Arial" w:hAnsi="Arial" w:cs="Arial"/>
        </w:rPr>
        <w:t xml:space="preserve"> seznam prejemnikov sredstev na </w:t>
      </w:r>
      <w:r w:rsidRPr="00F31B1B">
        <w:rPr>
          <w:rFonts w:ascii="Arial" w:hAnsi="Arial" w:cs="Arial"/>
        </w:rPr>
        <w:t>svoji spletni strani.</w:t>
      </w:r>
    </w:p>
    <w:p w14:paraId="1D30F903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20. člen</w:t>
      </w:r>
    </w:p>
    <w:p w14:paraId="7ACDB0D8" w14:textId="77777777" w:rsidR="00942CFA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Pogodba iz prejšn</w:t>
      </w:r>
      <w:r w:rsidR="00942CFA" w:rsidRPr="00F31B1B">
        <w:rPr>
          <w:rFonts w:ascii="Arial" w:hAnsi="Arial" w:cs="Arial"/>
        </w:rPr>
        <w:t>jega člena mora vsebovati vsaj:</w:t>
      </w:r>
    </w:p>
    <w:p w14:paraId="4006369F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navedbo podatkov mestne občine in podatke o izvajalcu,</w:t>
      </w:r>
    </w:p>
    <w:p w14:paraId="496A37D2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vsebino in obseg ter čas realizacije programa ali projekta,</w:t>
      </w:r>
    </w:p>
    <w:p w14:paraId="0AEC46C3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višino odobrenih sredstev,</w:t>
      </w:r>
    </w:p>
    <w:p w14:paraId="256367A8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upravičene stroške iz naslova sofinanciranja,</w:t>
      </w:r>
    </w:p>
    <w:p w14:paraId="718C5013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rok, način ter pogoje za nakazilo sredstev,</w:t>
      </w:r>
    </w:p>
    <w:p w14:paraId="2EE8E403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navedbo skrbnika pogodbe za vsako pogodbeno stranko,</w:t>
      </w:r>
    </w:p>
    <w:p w14:paraId="37800B5A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obveznost poročanja o izvedbi programa oz. projekta in porabi sredstev,</w:t>
      </w:r>
    </w:p>
    <w:p w14:paraId="46404161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lastRenderedPageBreak/>
        <w:t>način nadzora nad izvedbo programa oz. projekta in porabo sredstev,</w:t>
      </w:r>
    </w:p>
    <w:p w14:paraId="2A18FD3B" w14:textId="77777777" w:rsidR="00942CFA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razloge za vračilo dodeljenih sredstev,</w:t>
      </w:r>
    </w:p>
    <w:p w14:paraId="1BB795DB" w14:textId="77777777" w:rsidR="00F50C7F" w:rsidRPr="00F31B1B" w:rsidRDefault="00F50C7F" w:rsidP="00F50C7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druge medsebojne pravice in obveznosti.</w:t>
      </w:r>
    </w:p>
    <w:p w14:paraId="6CFCA8BB" w14:textId="77777777" w:rsidR="007B77A5" w:rsidRDefault="007B77A5" w:rsidP="007B77A5">
      <w:pPr>
        <w:rPr>
          <w:rFonts w:ascii="Arial" w:hAnsi="Arial" w:cs="Arial"/>
        </w:rPr>
      </w:pPr>
      <w:r w:rsidRPr="007B77A5">
        <w:rPr>
          <w:rFonts w:ascii="Arial" w:hAnsi="Arial" w:cs="Arial"/>
        </w:rPr>
        <w:t>Pogodba mora poleg določb iz prejšnjega odstavka vsebov</w:t>
      </w:r>
      <w:r>
        <w:rPr>
          <w:rFonts w:ascii="Arial" w:hAnsi="Arial" w:cs="Arial"/>
        </w:rPr>
        <w:t xml:space="preserve">ati tudi določilo, s katerim se </w:t>
      </w:r>
      <w:r w:rsidRPr="007B77A5">
        <w:rPr>
          <w:rFonts w:ascii="Arial" w:hAnsi="Arial" w:cs="Arial"/>
        </w:rPr>
        <w:t>določi obveznost prejemnika sredstev, da se je dolžan na podlagi povabila Mestne občine</w:t>
      </w:r>
      <w:r>
        <w:rPr>
          <w:rFonts w:ascii="Arial" w:hAnsi="Arial" w:cs="Arial"/>
        </w:rPr>
        <w:t xml:space="preserve"> </w:t>
      </w:r>
      <w:r w:rsidRPr="007B77A5">
        <w:rPr>
          <w:rFonts w:ascii="Arial" w:hAnsi="Arial" w:cs="Arial"/>
        </w:rPr>
        <w:t>Nova Gorica najmanj enkrat letno prostovoljno odzvati k sooblikovanju prireditev, ki so v</w:t>
      </w:r>
      <w:r>
        <w:rPr>
          <w:rFonts w:ascii="Arial" w:hAnsi="Arial" w:cs="Arial"/>
        </w:rPr>
        <w:t xml:space="preserve"> </w:t>
      </w:r>
      <w:r w:rsidRPr="007B77A5">
        <w:rPr>
          <w:rFonts w:ascii="Arial" w:hAnsi="Arial" w:cs="Arial"/>
        </w:rPr>
        <w:t xml:space="preserve">javnem interesu, ali prireditev, ki služijo </w:t>
      </w:r>
      <w:proofErr w:type="spellStart"/>
      <w:r w:rsidRPr="007B77A5">
        <w:rPr>
          <w:rFonts w:ascii="Arial" w:hAnsi="Arial" w:cs="Arial"/>
        </w:rPr>
        <w:t>obeležitvi</w:t>
      </w:r>
      <w:proofErr w:type="spellEnd"/>
      <w:r w:rsidRPr="007B77A5">
        <w:rPr>
          <w:rFonts w:ascii="Arial" w:hAnsi="Arial" w:cs="Arial"/>
        </w:rPr>
        <w:t xml:space="preserve"> drž</w:t>
      </w:r>
      <w:r>
        <w:rPr>
          <w:rFonts w:ascii="Arial" w:hAnsi="Arial" w:cs="Arial"/>
        </w:rPr>
        <w:t xml:space="preserve">avnega ali občinskega praznika. </w:t>
      </w:r>
      <w:r w:rsidRPr="007B77A5">
        <w:rPr>
          <w:rFonts w:ascii="Arial" w:hAnsi="Arial" w:cs="Arial"/>
        </w:rPr>
        <w:t>Pogodba lahko poleg določb iz prejšnjega odstavk</w:t>
      </w:r>
      <w:r>
        <w:rPr>
          <w:rFonts w:ascii="Arial" w:hAnsi="Arial" w:cs="Arial"/>
        </w:rPr>
        <w:t>a tega člena vsebuje tudi druge določbe.</w:t>
      </w:r>
    </w:p>
    <w:p w14:paraId="33E1F449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21. člen</w:t>
      </w:r>
    </w:p>
    <w:p w14:paraId="7E657327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Izvajalec mora vrniti podpisano pogodbo najkasneje v</w:t>
      </w:r>
      <w:r w:rsidR="00942CFA" w:rsidRPr="00F31B1B">
        <w:rPr>
          <w:rFonts w:ascii="Arial" w:hAnsi="Arial" w:cs="Arial"/>
        </w:rPr>
        <w:t xml:space="preserve"> roku 8 dni od vročitve pisnega </w:t>
      </w:r>
      <w:r w:rsidRPr="00F31B1B">
        <w:rPr>
          <w:rFonts w:ascii="Arial" w:hAnsi="Arial" w:cs="Arial"/>
        </w:rPr>
        <w:t>predloga pogodbe in poziva za podpis pogodbe.</w:t>
      </w:r>
    </w:p>
    <w:p w14:paraId="14FF88D2" w14:textId="77777777" w:rsidR="00F50C7F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Če izvajalec ne vrne podpisane pogodbe mestni občini v </w:t>
      </w:r>
      <w:r w:rsidR="00942CFA" w:rsidRPr="00F31B1B">
        <w:rPr>
          <w:rFonts w:ascii="Arial" w:hAnsi="Arial" w:cs="Arial"/>
        </w:rPr>
        <w:t xml:space="preserve">roku iz prejšnjega odstavka, se </w:t>
      </w:r>
      <w:r w:rsidRPr="00F31B1B">
        <w:rPr>
          <w:rFonts w:ascii="Arial" w:hAnsi="Arial" w:cs="Arial"/>
        </w:rPr>
        <w:t>šteje, da je odstopil od pogodbe in umaknil prijavo na razpis.</w:t>
      </w:r>
    </w:p>
    <w:p w14:paraId="2A309843" w14:textId="77777777" w:rsidR="00A12481" w:rsidRPr="00F31B1B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>Mestna občina bo sredstva za sofinanciranje pr</w:t>
      </w:r>
      <w:r>
        <w:rPr>
          <w:rFonts w:ascii="Arial" w:hAnsi="Arial" w:cs="Arial"/>
        </w:rPr>
        <w:t xml:space="preserve">ogramov/projektov nakazovala na </w:t>
      </w:r>
      <w:r w:rsidRPr="00A12481">
        <w:rPr>
          <w:rFonts w:ascii="Arial" w:hAnsi="Arial" w:cs="Arial"/>
        </w:rPr>
        <w:t>način, kot bo določen z veljavno zakonodajo s področja izvrševanja proračunov</w:t>
      </w:r>
      <w:r>
        <w:rPr>
          <w:rFonts w:ascii="Arial" w:hAnsi="Arial" w:cs="Arial"/>
        </w:rPr>
        <w:t>.</w:t>
      </w:r>
    </w:p>
    <w:p w14:paraId="254E101E" w14:textId="77777777" w:rsidR="00F50C7F" w:rsidRPr="00F31B1B" w:rsidRDefault="00F50C7F" w:rsidP="00942CFA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IX. NADZOR NAD PORABO SREDSTEV</w:t>
      </w:r>
    </w:p>
    <w:p w14:paraId="3ECD1734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22. člen</w:t>
      </w:r>
    </w:p>
    <w:p w14:paraId="5D000A9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Izvajalec izgubi pravico do dodeljenih sredstev ozirom</w:t>
      </w:r>
      <w:r w:rsidR="00942CFA" w:rsidRPr="00F31B1B">
        <w:rPr>
          <w:rFonts w:ascii="Arial" w:hAnsi="Arial" w:cs="Arial"/>
        </w:rPr>
        <w:t xml:space="preserve">a sorazmernega dela sredstev, v </w:t>
      </w:r>
      <w:r w:rsidRPr="00F31B1B">
        <w:rPr>
          <w:rFonts w:ascii="Arial" w:hAnsi="Arial" w:cs="Arial"/>
        </w:rPr>
        <w:t>kolikor v roku določenem v pogodbi, ne realizira oziroma ne r</w:t>
      </w:r>
      <w:r w:rsidR="00942CFA" w:rsidRPr="00F31B1B">
        <w:rPr>
          <w:rFonts w:ascii="Arial" w:hAnsi="Arial" w:cs="Arial"/>
        </w:rPr>
        <w:t xml:space="preserve">ealizira v celoti prijavljenega </w:t>
      </w:r>
      <w:r w:rsidRPr="00F31B1B">
        <w:rPr>
          <w:rFonts w:ascii="Arial" w:hAnsi="Arial" w:cs="Arial"/>
        </w:rPr>
        <w:t>programa ali projekta, za katerega so mu bila z odločbo dodeljena sredstva.</w:t>
      </w:r>
    </w:p>
    <w:p w14:paraId="65A347DA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23. člen</w:t>
      </w:r>
    </w:p>
    <w:p w14:paraId="44085FD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 xml:space="preserve">Nadzor nad izvajanjem programov in projektov s </w:t>
      </w:r>
      <w:r w:rsidR="00942CFA" w:rsidRPr="00F31B1B">
        <w:rPr>
          <w:rFonts w:ascii="Arial" w:hAnsi="Arial" w:cs="Arial"/>
        </w:rPr>
        <w:t xml:space="preserve">področja socialne dejavnosti in </w:t>
      </w:r>
      <w:r w:rsidRPr="00F31B1B">
        <w:rPr>
          <w:rFonts w:ascii="Arial" w:hAnsi="Arial" w:cs="Arial"/>
        </w:rPr>
        <w:t>namensko porabo dodeljenih sredstev opravlja pristojni organ.</w:t>
      </w:r>
    </w:p>
    <w:p w14:paraId="1051BFA8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24. člen</w:t>
      </w:r>
    </w:p>
    <w:p w14:paraId="2B324FDF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Prejemniki morajo najkasneje do roka, določenega v pogodbi, mestni občini predložiti:</w:t>
      </w:r>
    </w:p>
    <w:p w14:paraId="442EEE8F" w14:textId="77777777" w:rsidR="00942CFA" w:rsidRPr="00F31B1B" w:rsidRDefault="00F50C7F" w:rsidP="00F50C7F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vsebinsko in finančno poročilo ter dokazila o izvedenih programih ali projektih, za</w:t>
      </w:r>
      <w:r w:rsidR="00942CFA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katere so jim bila sredstva dodeljena,</w:t>
      </w:r>
    </w:p>
    <w:p w14:paraId="5782C7E7" w14:textId="77777777" w:rsidR="00F50C7F" w:rsidRPr="00F31B1B" w:rsidRDefault="00F50C7F" w:rsidP="00F50C7F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dokazila o namenski porabi sredstev.</w:t>
      </w:r>
    </w:p>
    <w:p w14:paraId="4F3BCE98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Iz finančnega poročila mora biti razvidna poraba sred</w:t>
      </w:r>
      <w:r w:rsidR="00942CFA" w:rsidRPr="00F31B1B">
        <w:rPr>
          <w:rFonts w:ascii="Arial" w:hAnsi="Arial" w:cs="Arial"/>
        </w:rPr>
        <w:t xml:space="preserve">stev najmanj v višini odobrenih </w:t>
      </w:r>
      <w:r w:rsidRPr="00F31B1B">
        <w:rPr>
          <w:rFonts w:ascii="Arial" w:hAnsi="Arial" w:cs="Arial"/>
        </w:rPr>
        <w:t>sredstev na javnem razpisu in sorazmernem deležu lastn</w:t>
      </w:r>
      <w:r w:rsidR="00942CFA" w:rsidRPr="00F31B1B">
        <w:rPr>
          <w:rFonts w:ascii="Arial" w:hAnsi="Arial" w:cs="Arial"/>
        </w:rPr>
        <w:t xml:space="preserve">ih sredstev oziroma sredstev iz </w:t>
      </w:r>
      <w:r w:rsidRPr="00F31B1B">
        <w:rPr>
          <w:rFonts w:ascii="Arial" w:hAnsi="Arial" w:cs="Arial"/>
        </w:rPr>
        <w:t>drugih virov, ki se določi na podlagi višine odobrenih sredstev.</w:t>
      </w:r>
    </w:p>
    <w:p w14:paraId="447189B7" w14:textId="77777777" w:rsidR="00942CFA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Prejemnik mora vrniti prejet</w:t>
      </w:r>
      <w:r w:rsidR="00942CFA" w:rsidRPr="00F31B1B">
        <w:rPr>
          <w:rFonts w:ascii="Arial" w:hAnsi="Arial" w:cs="Arial"/>
        </w:rPr>
        <w:t>a sredstva v občinski proračun:</w:t>
      </w:r>
    </w:p>
    <w:p w14:paraId="52BD0BEB" w14:textId="77777777" w:rsidR="00942CFA" w:rsidRPr="00F31B1B" w:rsidRDefault="00F50C7F" w:rsidP="00F50C7F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če dodeljena sredstva porabi nenamensko,</w:t>
      </w:r>
    </w:p>
    <w:p w14:paraId="397F196D" w14:textId="77777777" w:rsidR="00942CFA" w:rsidRPr="00F31B1B" w:rsidRDefault="00F50C7F" w:rsidP="00F50C7F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če je v postopku javnega razpisa navajal lažne podatke, na podlagi katerih so mu bila</w:t>
      </w:r>
      <w:r w:rsidR="00942CFA" w:rsidRPr="00F31B1B">
        <w:rPr>
          <w:rFonts w:ascii="Arial" w:hAnsi="Arial" w:cs="Arial"/>
        </w:rPr>
        <w:t xml:space="preserve"> </w:t>
      </w:r>
      <w:r w:rsidRPr="00F31B1B">
        <w:rPr>
          <w:rFonts w:ascii="Arial" w:hAnsi="Arial" w:cs="Arial"/>
        </w:rPr>
        <w:t>sredstva dodeljena,</w:t>
      </w:r>
    </w:p>
    <w:p w14:paraId="5BFF4961" w14:textId="77777777" w:rsidR="00F50C7F" w:rsidRPr="00F31B1B" w:rsidRDefault="00F50C7F" w:rsidP="00F50C7F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F31B1B">
        <w:rPr>
          <w:rFonts w:ascii="Arial" w:hAnsi="Arial" w:cs="Arial"/>
        </w:rPr>
        <w:t>v drugih primerih določenih v pogodbi.</w:t>
      </w:r>
    </w:p>
    <w:p w14:paraId="6BAF05D2" w14:textId="7C342BB6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V primeru iz prvih dveh alinej prejšnjega odstavka t</w:t>
      </w:r>
      <w:r w:rsidR="00942CFA" w:rsidRPr="00F31B1B">
        <w:rPr>
          <w:rFonts w:ascii="Arial" w:hAnsi="Arial" w:cs="Arial"/>
        </w:rPr>
        <w:t xml:space="preserve">ega člena prejemnik ne more več </w:t>
      </w:r>
      <w:r w:rsidRPr="00F31B1B">
        <w:rPr>
          <w:rFonts w:ascii="Arial" w:hAnsi="Arial" w:cs="Arial"/>
        </w:rPr>
        <w:t xml:space="preserve">pridobiti sredstev na podlagi tega odloka na </w:t>
      </w:r>
      <w:r w:rsidR="006B7E56">
        <w:rPr>
          <w:rFonts w:ascii="Arial" w:hAnsi="Arial" w:cs="Arial"/>
        </w:rPr>
        <w:t>naslednjem javnem razpisu</w:t>
      </w:r>
      <w:r w:rsidRPr="00F31B1B">
        <w:rPr>
          <w:rFonts w:ascii="Arial" w:hAnsi="Arial" w:cs="Arial"/>
        </w:rPr>
        <w:t>.</w:t>
      </w:r>
    </w:p>
    <w:p w14:paraId="347F4599" w14:textId="77777777" w:rsidR="00942CFA" w:rsidRPr="00F31B1B" w:rsidRDefault="00942CFA" w:rsidP="00F50C7F">
      <w:pPr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lastRenderedPageBreak/>
        <w:t>Odlok o sofinanciranju programov in projektov s področja socialne dejavnosti v Mestni občini Nova Go</w:t>
      </w:r>
      <w:r w:rsidR="009470EA">
        <w:rPr>
          <w:rFonts w:ascii="Arial" w:hAnsi="Arial" w:cs="Arial"/>
          <w:b/>
        </w:rPr>
        <w:t>rica (Uradni list RS, št. 108/</w:t>
      </w:r>
      <w:r w:rsidRPr="00F31B1B">
        <w:rPr>
          <w:rFonts w:ascii="Arial" w:hAnsi="Arial" w:cs="Arial"/>
          <w:b/>
        </w:rPr>
        <w:t>12)</w:t>
      </w:r>
      <w:r w:rsidR="0040101D">
        <w:rPr>
          <w:rFonts w:ascii="Arial" w:hAnsi="Arial" w:cs="Arial"/>
          <w:b/>
        </w:rPr>
        <w:t xml:space="preserve"> vsebuje naslednjo prehodno in končno določbo</w:t>
      </w:r>
      <w:r w:rsidRPr="00F31B1B">
        <w:rPr>
          <w:rFonts w:ascii="Arial" w:hAnsi="Arial" w:cs="Arial"/>
          <w:b/>
        </w:rPr>
        <w:t xml:space="preserve">: </w:t>
      </w:r>
    </w:p>
    <w:p w14:paraId="119DBF40" w14:textId="77777777" w:rsidR="00F50C7F" w:rsidRPr="00F31B1B" w:rsidRDefault="00F50C7F" w:rsidP="00942CFA">
      <w:pPr>
        <w:jc w:val="center"/>
        <w:rPr>
          <w:rFonts w:ascii="Arial" w:hAnsi="Arial" w:cs="Arial"/>
          <w:b/>
        </w:rPr>
      </w:pPr>
      <w:r w:rsidRPr="00F31B1B">
        <w:rPr>
          <w:rFonts w:ascii="Arial" w:hAnsi="Arial" w:cs="Arial"/>
          <w:b/>
        </w:rPr>
        <w:t>X. PREHODNE IN KONČNE DOLOČBE</w:t>
      </w:r>
    </w:p>
    <w:p w14:paraId="6BBEA45B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25. člen</w:t>
      </w:r>
    </w:p>
    <w:p w14:paraId="0BB43A69" w14:textId="77777777" w:rsidR="00F50C7F" w:rsidRPr="00F31B1B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Z dnem uveljavitve tega odloka preneha veljati Odlo</w:t>
      </w:r>
      <w:r w:rsidR="00942CFA" w:rsidRPr="00F31B1B">
        <w:rPr>
          <w:rFonts w:ascii="Arial" w:hAnsi="Arial" w:cs="Arial"/>
        </w:rPr>
        <w:t xml:space="preserve">k o sofinanciranju programov in </w:t>
      </w:r>
      <w:r w:rsidRPr="00F31B1B">
        <w:rPr>
          <w:rFonts w:ascii="Arial" w:hAnsi="Arial" w:cs="Arial"/>
        </w:rPr>
        <w:t>projektov s področja socialne dejavnosti v Mestni občini N</w:t>
      </w:r>
      <w:r w:rsidR="00942CFA" w:rsidRPr="00F31B1B">
        <w:rPr>
          <w:rFonts w:ascii="Arial" w:hAnsi="Arial" w:cs="Arial"/>
        </w:rPr>
        <w:t xml:space="preserve">ova Gorica (Uradni list RS, št. </w:t>
      </w:r>
      <w:r w:rsidRPr="00F31B1B">
        <w:rPr>
          <w:rFonts w:ascii="Arial" w:hAnsi="Arial" w:cs="Arial"/>
        </w:rPr>
        <w:t>14/06 s spremembami).</w:t>
      </w:r>
    </w:p>
    <w:p w14:paraId="1C3191A8" w14:textId="77777777" w:rsidR="00F50C7F" w:rsidRPr="00F31B1B" w:rsidRDefault="00F50C7F" w:rsidP="00942CFA">
      <w:pPr>
        <w:jc w:val="center"/>
        <w:rPr>
          <w:rFonts w:ascii="Arial" w:hAnsi="Arial" w:cs="Arial"/>
        </w:rPr>
      </w:pPr>
      <w:r w:rsidRPr="00F31B1B">
        <w:rPr>
          <w:rFonts w:ascii="Arial" w:hAnsi="Arial" w:cs="Arial"/>
        </w:rPr>
        <w:t>26. člen</w:t>
      </w:r>
    </w:p>
    <w:p w14:paraId="34ADA6C2" w14:textId="77777777" w:rsidR="00F50C7F" w:rsidRDefault="00F50C7F" w:rsidP="00F50C7F">
      <w:pPr>
        <w:rPr>
          <w:rFonts w:ascii="Arial" w:hAnsi="Arial" w:cs="Arial"/>
        </w:rPr>
      </w:pPr>
      <w:r w:rsidRPr="00F31B1B">
        <w:rPr>
          <w:rFonts w:ascii="Arial" w:hAnsi="Arial" w:cs="Arial"/>
        </w:rPr>
        <w:t>Ta odlok se objavi v Uradnem listu Republike Slovenije in</w:t>
      </w:r>
      <w:r w:rsidR="00942CFA" w:rsidRPr="00F31B1B">
        <w:rPr>
          <w:rFonts w:ascii="Arial" w:hAnsi="Arial" w:cs="Arial"/>
        </w:rPr>
        <w:t xml:space="preserve"> začne veljati naslednji dan po </w:t>
      </w:r>
      <w:r w:rsidRPr="00F31B1B">
        <w:rPr>
          <w:rFonts w:ascii="Arial" w:hAnsi="Arial" w:cs="Arial"/>
        </w:rPr>
        <w:t>objavi.</w:t>
      </w:r>
    </w:p>
    <w:p w14:paraId="04E33A52" w14:textId="77777777" w:rsidR="0040101D" w:rsidRPr="0040101D" w:rsidRDefault="0040101D" w:rsidP="00F50C7F">
      <w:pPr>
        <w:rPr>
          <w:rFonts w:ascii="Arial" w:hAnsi="Arial" w:cs="Arial"/>
          <w:b/>
        </w:rPr>
      </w:pPr>
      <w:r w:rsidRPr="0040101D">
        <w:rPr>
          <w:rFonts w:ascii="Arial" w:hAnsi="Arial" w:cs="Arial"/>
          <w:b/>
        </w:rPr>
        <w:t>Odlok o spremembah in dopolnitvah Odloka o sofinanciranju programov in projektov s področja socialne dejavnosti v Mestni občini Nova G</w:t>
      </w:r>
      <w:r w:rsidR="009470EA">
        <w:rPr>
          <w:rFonts w:ascii="Arial" w:hAnsi="Arial" w:cs="Arial"/>
          <w:b/>
        </w:rPr>
        <w:t>orica (Uradni list RS, št. 11/</w:t>
      </w:r>
      <w:r w:rsidRPr="0040101D">
        <w:rPr>
          <w:rFonts w:ascii="Arial" w:hAnsi="Arial" w:cs="Arial"/>
          <w:b/>
        </w:rPr>
        <w:t xml:space="preserve">15) vsebuje naslednjo končno določbo: </w:t>
      </w:r>
    </w:p>
    <w:p w14:paraId="1C41071A" w14:textId="77777777" w:rsidR="0040101D" w:rsidRPr="0040101D" w:rsidRDefault="0040101D" w:rsidP="0040101D">
      <w:pPr>
        <w:jc w:val="center"/>
        <w:rPr>
          <w:rFonts w:ascii="Arial" w:hAnsi="Arial" w:cs="Arial"/>
        </w:rPr>
      </w:pPr>
      <w:r w:rsidRPr="0040101D">
        <w:rPr>
          <w:rFonts w:ascii="Arial" w:hAnsi="Arial" w:cs="Arial"/>
        </w:rPr>
        <w:t>7. člen</w:t>
      </w:r>
    </w:p>
    <w:p w14:paraId="05BA237A" w14:textId="77777777" w:rsidR="0040101D" w:rsidRDefault="0040101D" w:rsidP="0040101D">
      <w:pPr>
        <w:rPr>
          <w:rFonts w:ascii="Arial" w:hAnsi="Arial" w:cs="Arial"/>
        </w:rPr>
      </w:pPr>
      <w:r w:rsidRPr="0040101D">
        <w:rPr>
          <w:rFonts w:ascii="Arial" w:hAnsi="Arial" w:cs="Arial"/>
        </w:rPr>
        <w:t>Ta odlok se objavi v Uradnem listu Republike Slovenije in</w:t>
      </w:r>
      <w:r>
        <w:rPr>
          <w:rFonts w:ascii="Arial" w:hAnsi="Arial" w:cs="Arial"/>
        </w:rPr>
        <w:t xml:space="preserve"> začne veljati naslednji dan po </w:t>
      </w:r>
      <w:r w:rsidRPr="0040101D">
        <w:rPr>
          <w:rFonts w:ascii="Arial" w:hAnsi="Arial" w:cs="Arial"/>
        </w:rPr>
        <w:t>objavi.</w:t>
      </w:r>
    </w:p>
    <w:p w14:paraId="50EFA72E" w14:textId="77777777" w:rsidR="00A12481" w:rsidRPr="00A12481" w:rsidRDefault="00A12481" w:rsidP="0040101D">
      <w:pPr>
        <w:rPr>
          <w:rFonts w:ascii="Arial" w:hAnsi="Arial" w:cs="Arial"/>
          <w:b/>
        </w:rPr>
      </w:pPr>
      <w:r w:rsidRPr="00A12481">
        <w:rPr>
          <w:rFonts w:ascii="Arial" w:hAnsi="Arial" w:cs="Arial"/>
          <w:b/>
        </w:rPr>
        <w:t>Odlok o spremembah in dopolnitvah Odloka o sofinanciranju programov in projektov s področja socialne dejavnosti v Mestni občini Nova</w:t>
      </w:r>
      <w:r w:rsidR="009470EA">
        <w:rPr>
          <w:rFonts w:ascii="Arial" w:hAnsi="Arial" w:cs="Arial"/>
          <w:b/>
        </w:rPr>
        <w:t xml:space="preserve"> Gorica (Uradni list RS, št. 2/</w:t>
      </w:r>
      <w:r w:rsidRPr="00A12481">
        <w:rPr>
          <w:rFonts w:ascii="Arial" w:hAnsi="Arial" w:cs="Arial"/>
          <w:b/>
        </w:rPr>
        <w:t xml:space="preserve">16) vsebuje naslednjo končno določbo: </w:t>
      </w:r>
    </w:p>
    <w:p w14:paraId="14ED81D4" w14:textId="77777777" w:rsidR="00A12481" w:rsidRPr="00A12481" w:rsidRDefault="00A12481" w:rsidP="00A12481">
      <w:pPr>
        <w:jc w:val="center"/>
        <w:rPr>
          <w:rFonts w:ascii="Arial" w:hAnsi="Arial" w:cs="Arial"/>
        </w:rPr>
      </w:pPr>
      <w:r w:rsidRPr="00A12481">
        <w:rPr>
          <w:rFonts w:ascii="Arial" w:hAnsi="Arial" w:cs="Arial"/>
        </w:rPr>
        <w:t>3. člen</w:t>
      </w:r>
    </w:p>
    <w:p w14:paraId="769A6DFD" w14:textId="77777777" w:rsidR="00A12481" w:rsidRDefault="00A12481" w:rsidP="00A12481">
      <w:pPr>
        <w:rPr>
          <w:rFonts w:ascii="Arial" w:hAnsi="Arial" w:cs="Arial"/>
        </w:rPr>
      </w:pPr>
      <w:r w:rsidRPr="00A12481">
        <w:rPr>
          <w:rFonts w:ascii="Arial" w:hAnsi="Arial" w:cs="Arial"/>
        </w:rPr>
        <w:t>Ta odlok začne veljati petnajsti dan po objavi v Uradnem listu Republike Slovenije.</w:t>
      </w:r>
    </w:p>
    <w:p w14:paraId="1D7A8A28" w14:textId="77777777" w:rsidR="007B77A5" w:rsidRPr="007B77A5" w:rsidRDefault="007B77A5" w:rsidP="00A12481">
      <w:pPr>
        <w:rPr>
          <w:rFonts w:ascii="Arial" w:hAnsi="Arial" w:cs="Arial"/>
          <w:b/>
        </w:rPr>
      </w:pPr>
      <w:r w:rsidRPr="007B77A5">
        <w:rPr>
          <w:rFonts w:ascii="Arial" w:hAnsi="Arial" w:cs="Arial"/>
          <w:b/>
        </w:rPr>
        <w:t>Odlok o spremembah in dopolnitvah Odloka o sofinanciranju programov in projektov s področja socialne dejavnosti v Mestni občini Nova G</w:t>
      </w:r>
      <w:r w:rsidR="009470EA">
        <w:rPr>
          <w:rFonts w:ascii="Arial" w:hAnsi="Arial" w:cs="Arial"/>
          <w:b/>
        </w:rPr>
        <w:t>orica (Uradni list RS, št. 73/</w:t>
      </w:r>
      <w:r w:rsidRPr="007B77A5">
        <w:rPr>
          <w:rFonts w:ascii="Arial" w:hAnsi="Arial" w:cs="Arial"/>
          <w:b/>
        </w:rPr>
        <w:t xml:space="preserve">19) vsebuje naslednjo končno določbo: </w:t>
      </w:r>
    </w:p>
    <w:p w14:paraId="0112F521" w14:textId="77777777" w:rsidR="007B77A5" w:rsidRPr="007B77A5" w:rsidRDefault="007B77A5" w:rsidP="007B77A5">
      <w:pPr>
        <w:jc w:val="center"/>
        <w:rPr>
          <w:rFonts w:ascii="Arial" w:hAnsi="Arial" w:cs="Arial"/>
        </w:rPr>
      </w:pPr>
      <w:r w:rsidRPr="007B77A5">
        <w:rPr>
          <w:rFonts w:ascii="Arial" w:hAnsi="Arial" w:cs="Arial"/>
        </w:rPr>
        <w:t>6. člen</w:t>
      </w:r>
    </w:p>
    <w:p w14:paraId="4F52A93C" w14:textId="2BA3E480" w:rsidR="007B77A5" w:rsidRDefault="007B77A5" w:rsidP="007B77A5">
      <w:pPr>
        <w:rPr>
          <w:rFonts w:ascii="Arial" w:hAnsi="Arial" w:cs="Arial"/>
        </w:rPr>
      </w:pPr>
      <w:r w:rsidRPr="007B77A5">
        <w:rPr>
          <w:rFonts w:ascii="Arial" w:hAnsi="Arial" w:cs="Arial"/>
        </w:rPr>
        <w:t>Ta odlok začne veljati petnajsti dan po objavi v Uradnem listu Republike Slovenije.</w:t>
      </w:r>
      <w:r w:rsidR="00DC2528">
        <w:rPr>
          <w:rFonts w:ascii="Arial" w:hAnsi="Arial" w:cs="Arial"/>
        </w:rPr>
        <w:t xml:space="preserve"> </w:t>
      </w:r>
    </w:p>
    <w:p w14:paraId="1490170F" w14:textId="734CE138" w:rsidR="00DC2528" w:rsidRPr="007F2250" w:rsidRDefault="00DC2528" w:rsidP="007B77A5">
      <w:pPr>
        <w:rPr>
          <w:rFonts w:ascii="Arial" w:hAnsi="Arial" w:cs="Arial"/>
          <w:b/>
          <w:bCs/>
        </w:rPr>
      </w:pPr>
      <w:r w:rsidRPr="007F2250">
        <w:rPr>
          <w:rFonts w:ascii="Arial" w:hAnsi="Arial" w:cs="Arial"/>
          <w:b/>
          <w:bCs/>
        </w:rPr>
        <w:t xml:space="preserve">Odlok o spremembah in dopolnitvah Odloka o sofinanciranju programov in </w:t>
      </w:r>
      <w:r w:rsidRPr="0016799C">
        <w:rPr>
          <w:rFonts w:ascii="Arial" w:hAnsi="Arial" w:cs="Arial"/>
          <w:b/>
          <w:bCs/>
        </w:rPr>
        <w:t>projektov s področja socialne dejavnosti v Mestni občini Nova Gorica (Uradni list R</w:t>
      </w:r>
      <w:r w:rsidR="007F2250" w:rsidRPr="0016799C">
        <w:rPr>
          <w:rFonts w:ascii="Arial" w:hAnsi="Arial" w:cs="Arial"/>
          <w:b/>
          <w:bCs/>
        </w:rPr>
        <w:t>S</w:t>
      </w:r>
      <w:r w:rsidRPr="0016799C">
        <w:rPr>
          <w:rFonts w:ascii="Arial" w:hAnsi="Arial" w:cs="Arial"/>
          <w:b/>
          <w:bCs/>
        </w:rPr>
        <w:t>, št.</w:t>
      </w:r>
      <w:r w:rsidR="0016799C">
        <w:rPr>
          <w:rFonts w:ascii="Arial" w:hAnsi="Arial" w:cs="Arial"/>
          <w:b/>
          <w:bCs/>
        </w:rPr>
        <w:t xml:space="preserve"> 113/</w:t>
      </w:r>
      <w:r w:rsidRPr="007F2250">
        <w:rPr>
          <w:rFonts w:ascii="Arial" w:hAnsi="Arial" w:cs="Arial"/>
          <w:b/>
          <w:bCs/>
        </w:rPr>
        <w:t>23) vseb</w:t>
      </w:r>
      <w:r w:rsidR="007F2250" w:rsidRPr="007F2250">
        <w:rPr>
          <w:rFonts w:ascii="Arial" w:hAnsi="Arial" w:cs="Arial"/>
          <w:b/>
          <w:bCs/>
        </w:rPr>
        <w:t xml:space="preserve">uje naslednjo končno določbo: </w:t>
      </w:r>
    </w:p>
    <w:p w14:paraId="2A3312F4" w14:textId="4F8AF293" w:rsidR="007F2250" w:rsidRDefault="007F2250" w:rsidP="007F2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člen</w:t>
      </w:r>
    </w:p>
    <w:p w14:paraId="12B7F004" w14:textId="3D0BCFCC" w:rsidR="007F2250" w:rsidRPr="00F31B1B" w:rsidRDefault="007F2250" w:rsidP="007F22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 odlok začne veljati petnajsti dan po objavi v Uradnem listu Republike Slovenije. </w:t>
      </w:r>
    </w:p>
    <w:p w14:paraId="3133501F" w14:textId="77777777" w:rsidR="00F50C7F" w:rsidRPr="00F31B1B" w:rsidRDefault="00F50C7F" w:rsidP="00F50C7F">
      <w:pPr>
        <w:rPr>
          <w:rFonts w:ascii="Arial" w:hAnsi="Arial" w:cs="Arial"/>
        </w:rPr>
      </w:pPr>
    </w:p>
    <w:sectPr w:rsidR="00F50C7F" w:rsidRPr="00F3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64"/>
    <w:multiLevelType w:val="hybridMultilevel"/>
    <w:tmpl w:val="A008F26E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07C4"/>
    <w:multiLevelType w:val="hybridMultilevel"/>
    <w:tmpl w:val="2EB8C22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7405F"/>
    <w:multiLevelType w:val="hybridMultilevel"/>
    <w:tmpl w:val="8110A6B8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1728A"/>
    <w:multiLevelType w:val="hybridMultilevel"/>
    <w:tmpl w:val="EAEAD16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27579"/>
    <w:multiLevelType w:val="hybridMultilevel"/>
    <w:tmpl w:val="DE9CC3C2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C2705"/>
    <w:multiLevelType w:val="hybridMultilevel"/>
    <w:tmpl w:val="1C6837C2"/>
    <w:lvl w:ilvl="0" w:tplc="7CCE8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30BD"/>
    <w:multiLevelType w:val="hybridMultilevel"/>
    <w:tmpl w:val="FCAC005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17C95"/>
    <w:multiLevelType w:val="hybridMultilevel"/>
    <w:tmpl w:val="83D0611A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447AE"/>
    <w:multiLevelType w:val="hybridMultilevel"/>
    <w:tmpl w:val="43CC7A0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9288B"/>
    <w:multiLevelType w:val="hybridMultilevel"/>
    <w:tmpl w:val="7D500DF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33C26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83982"/>
    <w:multiLevelType w:val="hybridMultilevel"/>
    <w:tmpl w:val="EE9C79A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E02EC5"/>
    <w:multiLevelType w:val="hybridMultilevel"/>
    <w:tmpl w:val="271A5FD2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D41F0"/>
    <w:multiLevelType w:val="hybridMultilevel"/>
    <w:tmpl w:val="453A2840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666EA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0F357F"/>
    <w:multiLevelType w:val="hybridMultilevel"/>
    <w:tmpl w:val="F1167E30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1144C"/>
    <w:multiLevelType w:val="hybridMultilevel"/>
    <w:tmpl w:val="87F09A98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63CB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F6598"/>
    <w:multiLevelType w:val="hybridMultilevel"/>
    <w:tmpl w:val="6B8686CA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65C49"/>
    <w:multiLevelType w:val="hybridMultilevel"/>
    <w:tmpl w:val="590EDEF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53415"/>
    <w:multiLevelType w:val="hybridMultilevel"/>
    <w:tmpl w:val="6AE08A9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10A65"/>
    <w:multiLevelType w:val="hybridMultilevel"/>
    <w:tmpl w:val="DBA2504C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37D73"/>
    <w:multiLevelType w:val="hybridMultilevel"/>
    <w:tmpl w:val="DFA09C60"/>
    <w:lvl w:ilvl="0" w:tplc="B63CB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2E99"/>
    <w:multiLevelType w:val="hybridMultilevel"/>
    <w:tmpl w:val="A36E4DF4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731205"/>
    <w:multiLevelType w:val="hybridMultilevel"/>
    <w:tmpl w:val="ECECA98A"/>
    <w:lvl w:ilvl="0" w:tplc="B63CBE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746E6"/>
    <w:multiLevelType w:val="hybridMultilevel"/>
    <w:tmpl w:val="57441C6E"/>
    <w:lvl w:ilvl="0" w:tplc="B63CB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95085">
    <w:abstractNumId w:val="19"/>
  </w:num>
  <w:num w:numId="2" w16cid:durableId="1265109044">
    <w:abstractNumId w:val="14"/>
  </w:num>
  <w:num w:numId="3" w16cid:durableId="1168448334">
    <w:abstractNumId w:val="5"/>
  </w:num>
  <w:num w:numId="4" w16cid:durableId="223608905">
    <w:abstractNumId w:val="12"/>
  </w:num>
  <w:num w:numId="5" w16cid:durableId="1025597174">
    <w:abstractNumId w:val="9"/>
  </w:num>
  <w:num w:numId="6" w16cid:durableId="1096906005">
    <w:abstractNumId w:val="15"/>
  </w:num>
  <w:num w:numId="7" w16cid:durableId="552037960">
    <w:abstractNumId w:val="11"/>
  </w:num>
  <w:num w:numId="8" w16cid:durableId="1054158332">
    <w:abstractNumId w:val="6"/>
  </w:num>
  <w:num w:numId="9" w16cid:durableId="388498966">
    <w:abstractNumId w:val="1"/>
  </w:num>
  <w:num w:numId="10" w16cid:durableId="90592416">
    <w:abstractNumId w:val="13"/>
  </w:num>
  <w:num w:numId="11" w16cid:durableId="482501200">
    <w:abstractNumId w:val="17"/>
  </w:num>
  <w:num w:numId="12" w16cid:durableId="1598829935">
    <w:abstractNumId w:val="8"/>
  </w:num>
  <w:num w:numId="13" w16cid:durableId="288980099">
    <w:abstractNumId w:val="22"/>
  </w:num>
  <w:num w:numId="14" w16cid:durableId="2013141760">
    <w:abstractNumId w:val="21"/>
  </w:num>
  <w:num w:numId="15" w16cid:durableId="1199468920">
    <w:abstractNumId w:val="3"/>
  </w:num>
  <w:num w:numId="16" w16cid:durableId="476386502">
    <w:abstractNumId w:val="20"/>
  </w:num>
  <w:num w:numId="17" w16cid:durableId="1741706767">
    <w:abstractNumId w:val="16"/>
  </w:num>
  <w:num w:numId="18" w16cid:durableId="396631047">
    <w:abstractNumId w:val="7"/>
  </w:num>
  <w:num w:numId="19" w16cid:durableId="1420129960">
    <w:abstractNumId w:val="0"/>
  </w:num>
  <w:num w:numId="20" w16cid:durableId="1225607619">
    <w:abstractNumId w:val="10"/>
  </w:num>
  <w:num w:numId="21" w16cid:durableId="34473486">
    <w:abstractNumId w:val="4"/>
  </w:num>
  <w:num w:numId="22" w16cid:durableId="523054297">
    <w:abstractNumId w:val="2"/>
  </w:num>
  <w:num w:numId="23" w16cid:durableId="11536452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27"/>
    <w:rsid w:val="00037BC8"/>
    <w:rsid w:val="000E5CBD"/>
    <w:rsid w:val="00146FDC"/>
    <w:rsid w:val="0016799C"/>
    <w:rsid w:val="002556EE"/>
    <w:rsid w:val="0040101D"/>
    <w:rsid w:val="00473127"/>
    <w:rsid w:val="005212DC"/>
    <w:rsid w:val="00524588"/>
    <w:rsid w:val="005C2C0C"/>
    <w:rsid w:val="00615DF5"/>
    <w:rsid w:val="006161F3"/>
    <w:rsid w:val="00653933"/>
    <w:rsid w:val="006B72B8"/>
    <w:rsid w:val="006B7E56"/>
    <w:rsid w:val="006F13D7"/>
    <w:rsid w:val="007B77A5"/>
    <w:rsid w:val="007F2250"/>
    <w:rsid w:val="007F628E"/>
    <w:rsid w:val="008379E4"/>
    <w:rsid w:val="00942CFA"/>
    <w:rsid w:val="009458E9"/>
    <w:rsid w:val="009470EA"/>
    <w:rsid w:val="00A12481"/>
    <w:rsid w:val="00C30B1D"/>
    <w:rsid w:val="00C84DAB"/>
    <w:rsid w:val="00DA3D4F"/>
    <w:rsid w:val="00DC2528"/>
    <w:rsid w:val="00E6220A"/>
    <w:rsid w:val="00E87576"/>
    <w:rsid w:val="00F31B1B"/>
    <w:rsid w:val="00F50C7F"/>
    <w:rsid w:val="00F53A6D"/>
    <w:rsid w:val="00F82FF2"/>
    <w:rsid w:val="00F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0FBC"/>
  <w15:chartTrackingRefBased/>
  <w15:docId w15:val="{9CF74C16-CBC3-48BE-BDDF-A3D0728E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5CBD"/>
    <w:pPr>
      <w:ind w:left="720"/>
      <w:contextualSpacing/>
    </w:pPr>
  </w:style>
  <w:style w:type="table" w:styleId="Tabelamrea">
    <w:name w:val="Table Grid"/>
    <w:basedOn w:val="Navadnatabela"/>
    <w:uiPriority w:val="39"/>
    <w:rsid w:val="0052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6220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37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1/objava.jsp?sop=2019-01-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1/objava.jsp?sop=2016-01-01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dni-list.si/1/objava.jsp?sop=2015-01-0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radni-list.si/1/objava.jsp?sop=2012-01-430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_pdf/2023/Ur/u2023113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Tajda Pregelj</dc:creator>
  <cp:keywords/>
  <dc:description/>
  <cp:lastModifiedBy>Tamara Simčič</cp:lastModifiedBy>
  <cp:revision>19</cp:revision>
  <dcterms:created xsi:type="dcterms:W3CDTF">2023-10-10T08:58:00Z</dcterms:created>
  <dcterms:modified xsi:type="dcterms:W3CDTF">2023-12-21T10:19:00Z</dcterms:modified>
</cp:coreProperties>
</file>