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3D88" w14:textId="52B1A306" w:rsidR="00696E60" w:rsidRPr="007A5FAC" w:rsidRDefault="00696E60" w:rsidP="00696E60">
      <w:pPr>
        <w:jc w:val="both"/>
        <w:rPr>
          <w:rFonts w:ascii="Arial" w:hAnsi="Arial" w:cs="Arial"/>
          <w:sz w:val="22"/>
          <w:szCs w:val="22"/>
        </w:rPr>
      </w:pPr>
      <w:r w:rsidRPr="007A5FAC">
        <w:rPr>
          <w:rFonts w:ascii="Arial" w:hAnsi="Arial" w:cs="Arial"/>
          <w:sz w:val="22"/>
          <w:szCs w:val="22"/>
        </w:rPr>
        <w:t>Na podlagi 19. člena Statuta Mestne občine Nova Gorica (Uradni list RS, št. 13/12, 18/17, 18/19) je Mestni svet Mestne občine Nova Gorica na seji dne</w:t>
      </w:r>
      <w:r w:rsidR="00C500C9">
        <w:rPr>
          <w:rFonts w:ascii="Arial" w:hAnsi="Arial" w:cs="Arial"/>
          <w:sz w:val="22"/>
          <w:szCs w:val="22"/>
        </w:rPr>
        <w:t xml:space="preserve"> 26. oktobra 2023</w:t>
      </w:r>
      <w:r w:rsidRPr="007A5FAC">
        <w:rPr>
          <w:rFonts w:ascii="Arial" w:hAnsi="Arial" w:cs="Arial"/>
          <w:sz w:val="22"/>
          <w:szCs w:val="22"/>
        </w:rPr>
        <w:t xml:space="preserve"> sprejel</w:t>
      </w:r>
    </w:p>
    <w:p w14:paraId="377264FF" w14:textId="77777777" w:rsidR="00696E60" w:rsidRPr="007A5FAC" w:rsidRDefault="00696E60" w:rsidP="00696E60">
      <w:pPr>
        <w:pStyle w:val="Default"/>
        <w:rPr>
          <w:color w:val="auto"/>
        </w:rPr>
      </w:pPr>
    </w:p>
    <w:p w14:paraId="3A995544" w14:textId="77777777" w:rsidR="00696E60" w:rsidRDefault="00696E60" w:rsidP="00696E60">
      <w:pPr>
        <w:pStyle w:val="Default"/>
        <w:rPr>
          <w:color w:val="auto"/>
        </w:rPr>
      </w:pPr>
    </w:p>
    <w:p w14:paraId="1715941B" w14:textId="77777777" w:rsidR="005E1D83" w:rsidRPr="007A5FAC" w:rsidRDefault="005E1D83" w:rsidP="00696E60">
      <w:pPr>
        <w:pStyle w:val="Default"/>
        <w:rPr>
          <w:color w:val="auto"/>
        </w:rPr>
      </w:pPr>
    </w:p>
    <w:p w14:paraId="2768E83F" w14:textId="77777777" w:rsidR="00696E60" w:rsidRPr="007A5FAC" w:rsidRDefault="00696E60" w:rsidP="00696E60">
      <w:pPr>
        <w:pStyle w:val="Default"/>
        <w:jc w:val="center"/>
        <w:rPr>
          <w:color w:val="auto"/>
          <w:sz w:val="22"/>
          <w:szCs w:val="22"/>
        </w:rPr>
      </w:pPr>
      <w:r w:rsidRPr="007A5FAC">
        <w:rPr>
          <w:b/>
          <w:bCs/>
          <w:color w:val="auto"/>
          <w:sz w:val="22"/>
          <w:szCs w:val="22"/>
        </w:rPr>
        <w:t>O D L O K</w:t>
      </w:r>
    </w:p>
    <w:p w14:paraId="7EA28ADB" w14:textId="064B1F09" w:rsidR="00696E60" w:rsidRDefault="00696E60" w:rsidP="00696E60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A5FAC">
        <w:rPr>
          <w:b/>
          <w:bCs/>
          <w:color w:val="auto"/>
          <w:sz w:val="22"/>
          <w:szCs w:val="22"/>
        </w:rPr>
        <w:t xml:space="preserve">o prenehanju veljavnosti Odloka o začasnih ukrepih za zavarovanje urejanja prostora na podlagi Sklepa o pripravi </w:t>
      </w:r>
      <w:r>
        <w:rPr>
          <w:b/>
          <w:bCs/>
          <w:color w:val="auto"/>
          <w:sz w:val="22"/>
          <w:szCs w:val="22"/>
        </w:rPr>
        <w:t>O</w:t>
      </w:r>
      <w:r w:rsidRPr="007A5FAC">
        <w:rPr>
          <w:b/>
          <w:bCs/>
          <w:color w:val="auto"/>
          <w:sz w:val="22"/>
          <w:szCs w:val="22"/>
        </w:rPr>
        <w:t>dloka o spremembah in dopolnitvah Odloka o Občinskem podrobnem prostorskem načrtu Ob železniški postaji -</w:t>
      </w:r>
      <w:r>
        <w:rPr>
          <w:b/>
          <w:bCs/>
          <w:color w:val="auto"/>
          <w:sz w:val="22"/>
          <w:szCs w:val="22"/>
        </w:rPr>
        <w:t xml:space="preserve"> </w:t>
      </w:r>
      <w:r w:rsidRPr="007A5FAC">
        <w:rPr>
          <w:b/>
          <w:bCs/>
          <w:color w:val="auto"/>
          <w:sz w:val="22"/>
          <w:szCs w:val="22"/>
        </w:rPr>
        <w:t>jug</w:t>
      </w:r>
    </w:p>
    <w:p w14:paraId="3CB5E8D2" w14:textId="77777777" w:rsidR="00696E60" w:rsidRPr="007A5FAC" w:rsidRDefault="00696E60" w:rsidP="00696E6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29B1A478" w14:textId="77777777" w:rsidR="00696E60" w:rsidRPr="007A5FAC" w:rsidRDefault="00696E60" w:rsidP="00696E6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1EFF63D1" w14:textId="77777777" w:rsidR="00696E60" w:rsidRPr="005E1D83" w:rsidRDefault="00696E60" w:rsidP="00696E60">
      <w:pPr>
        <w:pStyle w:val="Default"/>
        <w:widowControl/>
        <w:numPr>
          <w:ilvl w:val="0"/>
          <w:numId w:val="7"/>
        </w:numPr>
        <w:jc w:val="center"/>
        <w:rPr>
          <w:color w:val="auto"/>
          <w:sz w:val="22"/>
          <w:szCs w:val="22"/>
        </w:rPr>
      </w:pPr>
      <w:r w:rsidRPr="005E1D83">
        <w:rPr>
          <w:color w:val="auto"/>
          <w:sz w:val="22"/>
          <w:szCs w:val="22"/>
        </w:rPr>
        <w:t>člen</w:t>
      </w:r>
    </w:p>
    <w:p w14:paraId="46A502B2" w14:textId="77777777" w:rsidR="00696E60" w:rsidRPr="007A5FAC" w:rsidRDefault="00696E60" w:rsidP="00696E60">
      <w:pPr>
        <w:pStyle w:val="Default"/>
        <w:rPr>
          <w:b/>
          <w:bCs/>
          <w:color w:val="auto"/>
          <w:sz w:val="22"/>
          <w:szCs w:val="22"/>
        </w:rPr>
      </w:pPr>
    </w:p>
    <w:p w14:paraId="4365423A" w14:textId="418E7BC4" w:rsidR="00696E60" w:rsidRPr="007A5FAC" w:rsidRDefault="00696E60" w:rsidP="00696E60">
      <w:pPr>
        <w:pStyle w:val="Default"/>
        <w:jc w:val="both"/>
        <w:rPr>
          <w:color w:val="auto"/>
          <w:sz w:val="22"/>
          <w:szCs w:val="22"/>
        </w:rPr>
      </w:pPr>
      <w:r w:rsidRPr="007A5FAC">
        <w:rPr>
          <w:color w:val="auto"/>
          <w:sz w:val="22"/>
          <w:szCs w:val="22"/>
        </w:rPr>
        <w:t xml:space="preserve">Z dnem uveljavitve tega odloka preneha veljati Odlok o začasnih ukrepih za zavarovanje urejanja prostora na podlagi Sklepa o pripravi </w:t>
      </w:r>
      <w:r>
        <w:rPr>
          <w:color w:val="auto"/>
          <w:sz w:val="22"/>
          <w:szCs w:val="22"/>
        </w:rPr>
        <w:t>O</w:t>
      </w:r>
      <w:r w:rsidRPr="007A5FAC">
        <w:rPr>
          <w:color w:val="auto"/>
          <w:sz w:val="22"/>
          <w:szCs w:val="22"/>
        </w:rPr>
        <w:t xml:space="preserve">dloka o spremembah in dopolnitvah Odloka o Občinskem podrobnem prostorskem načrtu Ob železniški postaji </w:t>
      </w:r>
      <w:r w:rsidR="001A634E">
        <w:rPr>
          <w:color w:val="auto"/>
          <w:sz w:val="22"/>
          <w:szCs w:val="22"/>
        </w:rPr>
        <w:t xml:space="preserve">– </w:t>
      </w:r>
      <w:r w:rsidRPr="007A5FAC">
        <w:rPr>
          <w:color w:val="auto"/>
          <w:sz w:val="22"/>
          <w:szCs w:val="22"/>
        </w:rPr>
        <w:t>jug</w:t>
      </w:r>
      <w:r w:rsidR="001A634E">
        <w:rPr>
          <w:color w:val="auto"/>
          <w:sz w:val="22"/>
          <w:szCs w:val="22"/>
        </w:rPr>
        <w:t xml:space="preserve"> </w:t>
      </w:r>
      <w:r w:rsidRPr="007A5FAC">
        <w:rPr>
          <w:color w:val="auto"/>
          <w:sz w:val="22"/>
          <w:szCs w:val="22"/>
        </w:rPr>
        <w:t>(Uradni list RS</w:t>
      </w:r>
      <w:r w:rsidR="008F5518">
        <w:rPr>
          <w:color w:val="auto"/>
          <w:sz w:val="22"/>
          <w:szCs w:val="22"/>
        </w:rPr>
        <w:t>,</w:t>
      </w:r>
      <w:r w:rsidRPr="007A5FAC">
        <w:rPr>
          <w:color w:val="auto"/>
          <w:sz w:val="22"/>
          <w:szCs w:val="22"/>
        </w:rPr>
        <w:t xml:space="preserve"> št. 125/22).</w:t>
      </w:r>
    </w:p>
    <w:p w14:paraId="1EAA8390" w14:textId="77777777" w:rsidR="00696E60" w:rsidRPr="007A5FAC" w:rsidRDefault="00696E60" w:rsidP="00696E6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E85F2A6" w14:textId="77777777" w:rsidR="00696E60" w:rsidRPr="007A5FAC" w:rsidRDefault="00696E60" w:rsidP="00696E60">
      <w:pPr>
        <w:pStyle w:val="Default"/>
        <w:rPr>
          <w:color w:val="auto"/>
          <w:sz w:val="22"/>
          <w:szCs w:val="22"/>
        </w:rPr>
      </w:pPr>
    </w:p>
    <w:p w14:paraId="43BA7AC9" w14:textId="77777777" w:rsidR="00696E60" w:rsidRDefault="00696E60" w:rsidP="00696E60">
      <w:pPr>
        <w:pStyle w:val="Default"/>
        <w:widowControl/>
        <w:numPr>
          <w:ilvl w:val="0"/>
          <w:numId w:val="7"/>
        </w:numPr>
        <w:jc w:val="center"/>
        <w:rPr>
          <w:color w:val="auto"/>
          <w:sz w:val="22"/>
          <w:szCs w:val="22"/>
        </w:rPr>
      </w:pPr>
      <w:r w:rsidRPr="005E1D83">
        <w:rPr>
          <w:color w:val="auto"/>
          <w:sz w:val="22"/>
          <w:szCs w:val="22"/>
        </w:rPr>
        <w:t>člen</w:t>
      </w:r>
    </w:p>
    <w:p w14:paraId="67C4CD4B" w14:textId="77777777" w:rsidR="005E1D83" w:rsidRPr="005E1D83" w:rsidRDefault="005E1D83" w:rsidP="005E1D83">
      <w:pPr>
        <w:pStyle w:val="Default"/>
        <w:widowControl/>
        <w:jc w:val="center"/>
        <w:rPr>
          <w:color w:val="auto"/>
          <w:sz w:val="22"/>
          <w:szCs w:val="22"/>
        </w:rPr>
      </w:pPr>
    </w:p>
    <w:p w14:paraId="64053880" w14:textId="285E7866" w:rsidR="00696E60" w:rsidRPr="007A5FAC" w:rsidRDefault="00696E60" w:rsidP="00696E60">
      <w:pPr>
        <w:pStyle w:val="Default"/>
        <w:jc w:val="both"/>
        <w:rPr>
          <w:color w:val="auto"/>
          <w:sz w:val="22"/>
          <w:szCs w:val="22"/>
        </w:rPr>
      </w:pPr>
      <w:r w:rsidRPr="007A5FAC">
        <w:rPr>
          <w:color w:val="auto"/>
          <w:sz w:val="22"/>
          <w:szCs w:val="22"/>
        </w:rPr>
        <w:t>Mestna občina Nova Gorica predlaga izbris zaznamb začasnih ukrepov, ki so bile vpisane</w:t>
      </w:r>
      <w:r>
        <w:rPr>
          <w:color w:val="auto"/>
          <w:sz w:val="22"/>
          <w:szCs w:val="22"/>
        </w:rPr>
        <w:t xml:space="preserve"> v Zemljiški knjigi</w:t>
      </w:r>
      <w:r w:rsidRPr="007A5FAC">
        <w:rPr>
          <w:color w:val="auto"/>
          <w:sz w:val="22"/>
          <w:szCs w:val="22"/>
        </w:rPr>
        <w:t xml:space="preserve"> na podlagi odloka iz prejšnjega člena.</w:t>
      </w:r>
    </w:p>
    <w:p w14:paraId="37556B48" w14:textId="77777777" w:rsidR="00696E60" w:rsidRPr="007A5FAC" w:rsidRDefault="00696E60" w:rsidP="00696E60">
      <w:pPr>
        <w:pStyle w:val="Default"/>
        <w:rPr>
          <w:color w:val="auto"/>
          <w:sz w:val="22"/>
          <w:szCs w:val="22"/>
        </w:rPr>
      </w:pPr>
    </w:p>
    <w:p w14:paraId="480ED038" w14:textId="77777777" w:rsidR="00696E60" w:rsidRDefault="00696E60" w:rsidP="00696E60">
      <w:pPr>
        <w:pStyle w:val="Default"/>
        <w:rPr>
          <w:b/>
          <w:bCs/>
          <w:color w:val="auto"/>
          <w:sz w:val="22"/>
          <w:szCs w:val="22"/>
        </w:rPr>
      </w:pPr>
    </w:p>
    <w:p w14:paraId="7B56D2E6" w14:textId="77777777" w:rsidR="00696E60" w:rsidRDefault="00696E60" w:rsidP="00696E60">
      <w:pPr>
        <w:pStyle w:val="Default"/>
        <w:rPr>
          <w:b/>
          <w:bCs/>
          <w:color w:val="auto"/>
          <w:sz w:val="22"/>
          <w:szCs w:val="22"/>
        </w:rPr>
      </w:pPr>
      <w:r w:rsidRPr="007A5FAC">
        <w:rPr>
          <w:b/>
          <w:bCs/>
          <w:color w:val="auto"/>
          <w:sz w:val="22"/>
          <w:szCs w:val="22"/>
        </w:rPr>
        <w:t>KONČNA DOLOČBA</w:t>
      </w:r>
    </w:p>
    <w:p w14:paraId="66DA28FD" w14:textId="77777777" w:rsidR="005E1D83" w:rsidRDefault="005E1D83" w:rsidP="00696E60">
      <w:pPr>
        <w:pStyle w:val="Default"/>
        <w:rPr>
          <w:b/>
          <w:bCs/>
          <w:color w:val="auto"/>
          <w:sz w:val="22"/>
          <w:szCs w:val="22"/>
        </w:rPr>
      </w:pPr>
    </w:p>
    <w:p w14:paraId="4CA3747D" w14:textId="77777777" w:rsidR="00A601DE" w:rsidRPr="007A5FAC" w:rsidRDefault="00A601DE" w:rsidP="00696E60">
      <w:pPr>
        <w:pStyle w:val="Default"/>
        <w:rPr>
          <w:b/>
          <w:bCs/>
          <w:color w:val="auto"/>
          <w:sz w:val="22"/>
          <w:szCs w:val="22"/>
        </w:rPr>
      </w:pPr>
    </w:p>
    <w:p w14:paraId="4CE5CA99" w14:textId="77777777" w:rsidR="00696E60" w:rsidRPr="005E1D83" w:rsidRDefault="00696E60" w:rsidP="00696E60">
      <w:pPr>
        <w:pStyle w:val="Default"/>
        <w:widowControl/>
        <w:numPr>
          <w:ilvl w:val="0"/>
          <w:numId w:val="7"/>
        </w:numPr>
        <w:jc w:val="center"/>
        <w:rPr>
          <w:color w:val="auto"/>
          <w:sz w:val="22"/>
          <w:szCs w:val="22"/>
        </w:rPr>
      </w:pPr>
      <w:r w:rsidRPr="005E1D83">
        <w:rPr>
          <w:color w:val="auto"/>
          <w:sz w:val="22"/>
          <w:szCs w:val="22"/>
        </w:rPr>
        <w:t>člen</w:t>
      </w:r>
    </w:p>
    <w:p w14:paraId="0B8AB3B5" w14:textId="77777777" w:rsidR="00A601DE" w:rsidRDefault="00A601DE" w:rsidP="00696E60">
      <w:pPr>
        <w:pStyle w:val="Default"/>
        <w:jc w:val="both"/>
        <w:rPr>
          <w:color w:val="auto"/>
          <w:sz w:val="22"/>
          <w:szCs w:val="22"/>
        </w:rPr>
      </w:pPr>
    </w:p>
    <w:p w14:paraId="269A31F7" w14:textId="7F81A75E" w:rsidR="00696E60" w:rsidRPr="007A5FAC" w:rsidRDefault="00696E60" w:rsidP="00696E60">
      <w:pPr>
        <w:pStyle w:val="Default"/>
        <w:jc w:val="both"/>
        <w:rPr>
          <w:color w:val="auto"/>
          <w:sz w:val="22"/>
          <w:szCs w:val="22"/>
        </w:rPr>
      </w:pPr>
      <w:r w:rsidRPr="007A5FAC">
        <w:rPr>
          <w:color w:val="auto"/>
          <w:sz w:val="22"/>
          <w:szCs w:val="22"/>
        </w:rPr>
        <w:t xml:space="preserve">Ta odlok začne veljati </w:t>
      </w:r>
      <w:r w:rsidR="001A634E">
        <w:rPr>
          <w:color w:val="auto"/>
          <w:sz w:val="22"/>
          <w:szCs w:val="22"/>
        </w:rPr>
        <w:t>petnajsti</w:t>
      </w:r>
      <w:r w:rsidRPr="007A5FAC">
        <w:rPr>
          <w:color w:val="auto"/>
          <w:sz w:val="22"/>
          <w:szCs w:val="22"/>
        </w:rPr>
        <w:t xml:space="preserve"> dan po objavi v Uradnem listu Republike Slovenije.</w:t>
      </w:r>
    </w:p>
    <w:p w14:paraId="047B972B" w14:textId="77777777" w:rsidR="00696E60" w:rsidRDefault="00696E60" w:rsidP="00696E60">
      <w:pPr>
        <w:pStyle w:val="Default"/>
        <w:rPr>
          <w:color w:val="auto"/>
          <w:sz w:val="22"/>
          <w:szCs w:val="22"/>
        </w:rPr>
      </w:pPr>
    </w:p>
    <w:p w14:paraId="67CF99DE" w14:textId="77777777" w:rsidR="00A601DE" w:rsidRDefault="00A601DE" w:rsidP="00696E60">
      <w:pPr>
        <w:pStyle w:val="Default"/>
        <w:rPr>
          <w:color w:val="auto"/>
          <w:sz w:val="22"/>
          <w:szCs w:val="22"/>
        </w:rPr>
      </w:pPr>
    </w:p>
    <w:p w14:paraId="42791ADD" w14:textId="77777777" w:rsidR="00A601DE" w:rsidRDefault="00A601DE" w:rsidP="00696E60">
      <w:pPr>
        <w:pStyle w:val="Default"/>
        <w:rPr>
          <w:color w:val="auto"/>
          <w:sz w:val="22"/>
          <w:szCs w:val="22"/>
        </w:rPr>
      </w:pPr>
    </w:p>
    <w:p w14:paraId="4D187C95" w14:textId="77777777" w:rsidR="00A601DE" w:rsidRPr="007A5FAC" w:rsidRDefault="00A601DE" w:rsidP="00696E60">
      <w:pPr>
        <w:pStyle w:val="Default"/>
        <w:rPr>
          <w:color w:val="auto"/>
          <w:sz w:val="22"/>
          <w:szCs w:val="22"/>
        </w:rPr>
      </w:pPr>
    </w:p>
    <w:p w14:paraId="1462F636" w14:textId="535EEE33" w:rsidR="00696E60" w:rsidRPr="007A5FAC" w:rsidRDefault="00696E60" w:rsidP="00696E60">
      <w:pPr>
        <w:pStyle w:val="Default"/>
        <w:rPr>
          <w:color w:val="auto"/>
          <w:sz w:val="22"/>
          <w:szCs w:val="22"/>
        </w:rPr>
      </w:pPr>
      <w:r w:rsidRPr="007A5FAC">
        <w:rPr>
          <w:color w:val="auto"/>
          <w:sz w:val="22"/>
          <w:szCs w:val="22"/>
        </w:rPr>
        <w:t xml:space="preserve">Številka: </w:t>
      </w:r>
      <w:r w:rsidR="001A634E">
        <w:rPr>
          <w:bCs/>
          <w:sz w:val="22"/>
          <w:szCs w:val="22"/>
        </w:rPr>
        <w:t>007-0005/2022</w:t>
      </w:r>
      <w:r w:rsidR="00D70B91">
        <w:rPr>
          <w:bCs/>
          <w:sz w:val="22"/>
          <w:szCs w:val="22"/>
        </w:rPr>
        <w:t>-10</w:t>
      </w:r>
    </w:p>
    <w:p w14:paraId="0EFB32EC" w14:textId="6A6ABC52" w:rsidR="00696E60" w:rsidRDefault="00696E60" w:rsidP="00696E60">
      <w:pPr>
        <w:pStyle w:val="Default"/>
        <w:rPr>
          <w:color w:val="auto"/>
          <w:sz w:val="22"/>
          <w:szCs w:val="22"/>
        </w:rPr>
      </w:pPr>
      <w:r w:rsidRPr="007A5FAC">
        <w:rPr>
          <w:color w:val="auto"/>
          <w:sz w:val="22"/>
          <w:szCs w:val="22"/>
        </w:rPr>
        <w:t>Nova Gorica,</w:t>
      </w:r>
      <w:r w:rsidR="00A601DE">
        <w:rPr>
          <w:color w:val="auto"/>
          <w:sz w:val="22"/>
          <w:szCs w:val="22"/>
        </w:rPr>
        <w:t xml:space="preserve"> dne</w:t>
      </w:r>
      <w:r w:rsidR="004617F6">
        <w:rPr>
          <w:color w:val="auto"/>
          <w:sz w:val="22"/>
          <w:szCs w:val="22"/>
        </w:rPr>
        <w:t xml:space="preserve"> 26. oktobra 2023</w:t>
      </w:r>
      <w:r w:rsidRPr="007A5FAC">
        <w:rPr>
          <w:color w:val="auto"/>
          <w:sz w:val="22"/>
          <w:szCs w:val="22"/>
        </w:rPr>
        <w:tab/>
      </w:r>
      <w:r w:rsidRPr="007A5FAC">
        <w:rPr>
          <w:color w:val="auto"/>
          <w:sz w:val="22"/>
          <w:szCs w:val="22"/>
        </w:rPr>
        <w:tab/>
      </w:r>
      <w:r w:rsidRPr="007A5FAC">
        <w:rPr>
          <w:color w:val="auto"/>
          <w:sz w:val="22"/>
          <w:szCs w:val="22"/>
        </w:rPr>
        <w:tab/>
      </w:r>
      <w:r w:rsidRPr="007A5FAC">
        <w:rPr>
          <w:color w:val="auto"/>
          <w:sz w:val="22"/>
          <w:szCs w:val="22"/>
        </w:rPr>
        <w:tab/>
      </w:r>
      <w:r w:rsidRPr="007A5FAC">
        <w:rPr>
          <w:color w:val="auto"/>
          <w:sz w:val="22"/>
          <w:szCs w:val="22"/>
        </w:rPr>
        <w:tab/>
      </w:r>
      <w:r w:rsidRPr="007A5FAC">
        <w:rPr>
          <w:color w:val="auto"/>
          <w:sz w:val="22"/>
          <w:szCs w:val="22"/>
        </w:rPr>
        <w:tab/>
      </w:r>
      <w:r w:rsidRPr="007A5FAC">
        <w:rPr>
          <w:color w:val="auto"/>
          <w:sz w:val="22"/>
          <w:szCs w:val="22"/>
        </w:rPr>
        <w:tab/>
        <w:t xml:space="preserve">     </w:t>
      </w:r>
    </w:p>
    <w:p w14:paraId="338C21D3" w14:textId="083F8545" w:rsidR="00696E60" w:rsidRPr="00A601DE" w:rsidRDefault="00696E60" w:rsidP="00696E60">
      <w:pPr>
        <w:pStyle w:val="Default"/>
        <w:rPr>
          <w:color w:val="auto"/>
          <w:sz w:val="22"/>
          <w:szCs w:val="22"/>
        </w:rPr>
      </w:pPr>
      <w:r w:rsidRPr="00A601DE">
        <w:rPr>
          <w:color w:val="auto"/>
          <w:sz w:val="22"/>
          <w:szCs w:val="22"/>
        </w:rPr>
        <w:t xml:space="preserve">                                                                                                   </w:t>
      </w:r>
      <w:r w:rsidR="00A601DE">
        <w:rPr>
          <w:color w:val="auto"/>
          <w:sz w:val="22"/>
          <w:szCs w:val="22"/>
        </w:rPr>
        <w:t xml:space="preserve"> </w:t>
      </w:r>
      <w:r w:rsidRPr="00A601DE">
        <w:rPr>
          <w:color w:val="auto"/>
          <w:sz w:val="22"/>
          <w:szCs w:val="22"/>
        </w:rPr>
        <w:t xml:space="preserve"> </w:t>
      </w:r>
      <w:r w:rsidR="004617F6">
        <w:rPr>
          <w:color w:val="auto"/>
          <w:sz w:val="22"/>
          <w:szCs w:val="22"/>
        </w:rPr>
        <w:t xml:space="preserve">    </w:t>
      </w:r>
      <w:r w:rsidRPr="00A601DE">
        <w:rPr>
          <w:color w:val="auto"/>
          <w:sz w:val="22"/>
          <w:szCs w:val="22"/>
        </w:rPr>
        <w:t>Samo Turel</w:t>
      </w:r>
    </w:p>
    <w:p w14:paraId="21FA7BF0" w14:textId="69A2F427" w:rsidR="00696E60" w:rsidRPr="00A601DE" w:rsidRDefault="004617F6" w:rsidP="00696E60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96E60" w:rsidRPr="00A601DE">
        <w:rPr>
          <w:rFonts w:ascii="Arial" w:hAnsi="Arial" w:cs="Arial"/>
          <w:sz w:val="22"/>
          <w:szCs w:val="22"/>
        </w:rPr>
        <w:t>ŽUPAN</w:t>
      </w:r>
    </w:p>
    <w:p w14:paraId="21716953" w14:textId="77777777" w:rsidR="00696E60" w:rsidRPr="007A5FAC" w:rsidRDefault="00696E60" w:rsidP="00696E60">
      <w:pPr>
        <w:rPr>
          <w:rFonts w:ascii="Arial" w:hAnsi="Arial" w:cs="Arial"/>
        </w:rPr>
      </w:pPr>
    </w:p>
    <w:p w14:paraId="16E26567" w14:textId="77777777" w:rsidR="00696E60" w:rsidRPr="007A5FAC" w:rsidRDefault="00696E60" w:rsidP="00696E60"/>
    <w:p w14:paraId="51C35166" w14:textId="6827C4FF" w:rsidR="00696E60" w:rsidRDefault="00696E60" w:rsidP="00696E60">
      <w:pPr>
        <w:ind w:left="360" w:hanging="360"/>
        <w:jc w:val="both"/>
        <w:rPr>
          <w:rFonts w:ascii="Arial" w:hAnsi="Arial"/>
          <w:sz w:val="22"/>
        </w:rPr>
      </w:pPr>
    </w:p>
    <w:p w14:paraId="4D169D61" w14:textId="77777777" w:rsidR="00696E60" w:rsidRDefault="00696E60" w:rsidP="00696E60">
      <w:pPr>
        <w:ind w:left="360" w:hanging="360"/>
        <w:jc w:val="both"/>
        <w:rPr>
          <w:rFonts w:ascii="Arial" w:hAnsi="Arial"/>
          <w:sz w:val="22"/>
        </w:rPr>
      </w:pPr>
    </w:p>
    <w:p w14:paraId="77A07E95" w14:textId="6D3F1912" w:rsidR="00696E60" w:rsidRPr="003700AE" w:rsidRDefault="00696E60" w:rsidP="00696E60"/>
    <w:sectPr w:rsidR="00696E60" w:rsidRPr="003700AE" w:rsidSect="0007509D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764F" w14:textId="77777777" w:rsidR="00466F57" w:rsidRDefault="00466F57">
      <w:r>
        <w:separator/>
      </w:r>
    </w:p>
  </w:endnote>
  <w:endnote w:type="continuationSeparator" w:id="0">
    <w:p w14:paraId="2D4762CD" w14:textId="77777777" w:rsidR="00466F57" w:rsidRDefault="0046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DA05" w14:textId="458F5985" w:rsidR="00F62B8A" w:rsidRDefault="00696E60">
    <w:pPr>
      <w:pStyle w:val="Nog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20A819" wp14:editId="1950A324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114336457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052A" w14:textId="5346776C" w:rsidR="00F62B8A" w:rsidRDefault="00696E60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E08A7E" wp14:editId="106023B4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2114459397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D0FA" w14:textId="77777777" w:rsidR="00466F57" w:rsidRDefault="00466F57">
      <w:r>
        <w:separator/>
      </w:r>
    </w:p>
  </w:footnote>
  <w:footnote w:type="continuationSeparator" w:id="0">
    <w:p w14:paraId="0294FB3E" w14:textId="77777777" w:rsidR="00466F57" w:rsidRDefault="00466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9B65" w14:textId="360687FB" w:rsidR="00F62B8A" w:rsidRDefault="00696E60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DDA3C4" wp14:editId="6BB5BC52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9525" b="9525"/>
          <wp:wrapTopAndBottom/>
          <wp:docPr id="144022474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2F1A"/>
    <w:multiLevelType w:val="hybridMultilevel"/>
    <w:tmpl w:val="3BDAAD70"/>
    <w:lvl w:ilvl="0" w:tplc="2D44D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58FF"/>
    <w:multiLevelType w:val="hybridMultilevel"/>
    <w:tmpl w:val="EC18F780"/>
    <w:lvl w:ilvl="0" w:tplc="9F9C994E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2" w15:restartNumberingAfterBreak="0">
    <w:nsid w:val="2CEE69AE"/>
    <w:multiLevelType w:val="hybridMultilevel"/>
    <w:tmpl w:val="51A6A4E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CA82AC6"/>
    <w:multiLevelType w:val="hybridMultilevel"/>
    <w:tmpl w:val="2DCEBED8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61699"/>
    <w:multiLevelType w:val="hybridMultilevel"/>
    <w:tmpl w:val="B516910E"/>
    <w:lvl w:ilvl="0" w:tplc="14882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60ECD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1030A0"/>
    <w:multiLevelType w:val="hybridMultilevel"/>
    <w:tmpl w:val="50926DF2"/>
    <w:lvl w:ilvl="0" w:tplc="E9D2AB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1317C"/>
    <w:multiLevelType w:val="hybridMultilevel"/>
    <w:tmpl w:val="AAF0284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0EC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AC18A5"/>
    <w:multiLevelType w:val="hybridMultilevel"/>
    <w:tmpl w:val="5998AE94"/>
    <w:lvl w:ilvl="0" w:tplc="1C3CA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033D0"/>
    <w:multiLevelType w:val="hybridMultilevel"/>
    <w:tmpl w:val="9064B74E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95053556">
    <w:abstractNumId w:val="4"/>
  </w:num>
  <w:num w:numId="2" w16cid:durableId="1044869633">
    <w:abstractNumId w:val="2"/>
  </w:num>
  <w:num w:numId="3" w16cid:durableId="1614283049">
    <w:abstractNumId w:val="1"/>
  </w:num>
  <w:num w:numId="4" w16cid:durableId="1341932110">
    <w:abstractNumId w:val="8"/>
  </w:num>
  <w:num w:numId="5" w16cid:durableId="922639752">
    <w:abstractNumId w:val="6"/>
  </w:num>
  <w:num w:numId="6" w16cid:durableId="1843084647">
    <w:abstractNumId w:val="3"/>
  </w:num>
  <w:num w:numId="7" w16cid:durableId="1985962975">
    <w:abstractNumId w:val="0"/>
  </w:num>
  <w:num w:numId="8" w16cid:durableId="2075470813">
    <w:abstractNumId w:val="5"/>
  </w:num>
  <w:num w:numId="9" w16cid:durableId="12148063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60"/>
    <w:rsid w:val="0006717E"/>
    <w:rsid w:val="00080D38"/>
    <w:rsid w:val="001A634E"/>
    <w:rsid w:val="00220EDC"/>
    <w:rsid w:val="002C0944"/>
    <w:rsid w:val="002C28F1"/>
    <w:rsid w:val="00326AFF"/>
    <w:rsid w:val="00387DBE"/>
    <w:rsid w:val="003B4854"/>
    <w:rsid w:val="0042656B"/>
    <w:rsid w:val="004617F6"/>
    <w:rsid w:val="00466F57"/>
    <w:rsid w:val="004848F4"/>
    <w:rsid w:val="004F02C9"/>
    <w:rsid w:val="005256FB"/>
    <w:rsid w:val="005274B4"/>
    <w:rsid w:val="005E1D83"/>
    <w:rsid w:val="006159DC"/>
    <w:rsid w:val="006260C4"/>
    <w:rsid w:val="00675E13"/>
    <w:rsid w:val="00696E60"/>
    <w:rsid w:val="006C3824"/>
    <w:rsid w:val="00760EA0"/>
    <w:rsid w:val="00781DEF"/>
    <w:rsid w:val="008F5518"/>
    <w:rsid w:val="0092003F"/>
    <w:rsid w:val="00925EAE"/>
    <w:rsid w:val="00964771"/>
    <w:rsid w:val="00997842"/>
    <w:rsid w:val="009F5641"/>
    <w:rsid w:val="00A022B6"/>
    <w:rsid w:val="00A20CC6"/>
    <w:rsid w:val="00A601DE"/>
    <w:rsid w:val="00A77259"/>
    <w:rsid w:val="00B321A5"/>
    <w:rsid w:val="00B40A3D"/>
    <w:rsid w:val="00BE2A1F"/>
    <w:rsid w:val="00C05C05"/>
    <w:rsid w:val="00C12A4B"/>
    <w:rsid w:val="00C500C9"/>
    <w:rsid w:val="00C75BF5"/>
    <w:rsid w:val="00D250D5"/>
    <w:rsid w:val="00D56D19"/>
    <w:rsid w:val="00D70B91"/>
    <w:rsid w:val="00D95C3D"/>
    <w:rsid w:val="00DC172A"/>
    <w:rsid w:val="00DD1684"/>
    <w:rsid w:val="00DE00AD"/>
    <w:rsid w:val="00E1743B"/>
    <w:rsid w:val="00E33CC7"/>
    <w:rsid w:val="00E91A50"/>
    <w:rsid w:val="00EE6817"/>
    <w:rsid w:val="00EF4EE1"/>
    <w:rsid w:val="00F62B8A"/>
    <w:rsid w:val="00F8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E4AE9"/>
  <w15:chartTrackingRefBased/>
  <w15:docId w15:val="{F0443A6E-381F-4772-8823-22DB27FC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6E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96E6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96E60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oga">
    <w:name w:val="footer"/>
    <w:basedOn w:val="Navaden"/>
    <w:link w:val="NogaZnak"/>
    <w:rsid w:val="00696E6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96E60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Telobesedila">
    <w:name w:val="Body Text"/>
    <w:basedOn w:val="Navaden"/>
    <w:link w:val="TelobesedilaZnak"/>
    <w:rsid w:val="00696E60"/>
    <w:pPr>
      <w:jc w:val="both"/>
    </w:pPr>
    <w:rPr>
      <w:rFonts w:ascii="Arial" w:hAnsi="Arial"/>
    </w:rPr>
  </w:style>
  <w:style w:type="character" w:customStyle="1" w:styleId="TelobesedilaZnak">
    <w:name w:val="Telo besedila Znak"/>
    <w:basedOn w:val="Privzetapisavaodstavka"/>
    <w:link w:val="Telobesedila"/>
    <w:rsid w:val="00696E60"/>
    <w:rPr>
      <w:rFonts w:ascii="Arial" w:eastAsia="Times New Roman" w:hAnsi="Arial" w:cs="Times New Roman"/>
      <w:kern w:val="0"/>
      <w:sz w:val="24"/>
      <w:szCs w:val="24"/>
      <w:lang w:eastAsia="sl-SI"/>
      <w14:ligatures w14:val="none"/>
    </w:rPr>
  </w:style>
  <w:style w:type="paragraph" w:customStyle="1" w:styleId="Default">
    <w:name w:val="Default"/>
    <w:rsid w:val="0069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l-SI"/>
      <w14:ligatures w14:val="none"/>
    </w:rPr>
  </w:style>
  <w:style w:type="character" w:styleId="Pripombasklic">
    <w:name w:val="annotation reference"/>
    <w:uiPriority w:val="99"/>
    <w:rsid w:val="00696E6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696E6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96E60"/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  <w:style w:type="character" w:styleId="Hiperpovezava">
    <w:name w:val="Hyperlink"/>
    <w:uiPriority w:val="99"/>
    <w:unhideWhenUsed/>
    <w:rsid w:val="00696E6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96E60"/>
    <w:pPr>
      <w:widowControl w:val="0"/>
      <w:suppressAutoHyphens/>
      <w:ind w:left="708"/>
      <w:jc w:val="both"/>
    </w:pPr>
    <w:rPr>
      <w:rFonts w:ascii="Arial" w:eastAsia="Lucida Sans Unicode" w:hAnsi="Arial"/>
      <w:sz w:val="20"/>
      <w:lang w:eastAsia="en-US"/>
    </w:rPr>
  </w:style>
  <w:style w:type="paragraph" w:styleId="Revizija">
    <w:name w:val="Revision"/>
    <w:hidden/>
    <w:uiPriority w:val="99"/>
    <w:semiHidden/>
    <w:rsid w:val="00696E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6D1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6D19"/>
    <w:rPr>
      <w:rFonts w:ascii="Times New Roman" w:eastAsia="Times New Roman" w:hAnsi="Times New Roman" w:cs="Times New Roman"/>
      <w:b/>
      <w:bCs/>
      <w:kern w:val="0"/>
      <w:sz w:val="20"/>
      <w:szCs w:val="20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Belingar Vodopivec</dc:creator>
  <cp:keywords/>
  <dc:description/>
  <cp:lastModifiedBy>Valnea Silič</cp:lastModifiedBy>
  <cp:revision>19</cp:revision>
  <cp:lastPrinted>2023-11-02T10:18:00Z</cp:lastPrinted>
  <dcterms:created xsi:type="dcterms:W3CDTF">2023-10-19T07:11:00Z</dcterms:created>
  <dcterms:modified xsi:type="dcterms:W3CDTF">2023-11-02T10:18:00Z</dcterms:modified>
</cp:coreProperties>
</file>