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Ind w:w="113"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tblBorders>
        <w:tblLook w:val="04A0"/>
      </w:tblPr>
      <w:tblGrid>
        <w:gridCol w:w="2835"/>
        <w:gridCol w:w="5102"/>
      </w:tblGrid>
      <w:tr w:rsidR="00F14173" w:rsidTr="00F14173">
        <w:trPr>
          <w:trHeight w:val="1020"/>
        </w:trPr>
        <w:tc>
          <w:tcPr>
            <w:tcW w:w="2835" w:type="dxa"/>
            <w:tcBorders>
              <w:top w:val="nil"/>
              <w:right w:val="single" w:sz="4" w:space="0" w:color="A6A6A6" w:themeColor="background1" w:themeShade="A6"/>
            </w:tcBorders>
          </w:tcPr>
          <w:p w:rsidR="00F14173" w:rsidRPr="00A95797" w:rsidRDefault="00F14173" w:rsidP="00F14173">
            <w:pPr>
              <w:rPr>
                <w:rFonts w:ascii="Swis721 Cn BT" w:hAnsi="Swis721 Cn BT"/>
                <w:color w:val="A6A6A6"/>
                <w:sz w:val="20"/>
                <w:szCs w:val="20"/>
              </w:rPr>
            </w:pPr>
            <w:r w:rsidRPr="00A95797">
              <w:rPr>
                <w:rFonts w:ascii="Swis721 Cn BT" w:hAnsi="Swis721 Cn BT"/>
                <w:color w:val="A6A6A6"/>
                <w:sz w:val="20"/>
                <w:szCs w:val="20"/>
              </w:rPr>
              <w:t>naročnik</w:t>
            </w:r>
          </w:p>
        </w:tc>
        <w:tc>
          <w:tcPr>
            <w:tcW w:w="5102" w:type="dxa"/>
            <w:tcBorders>
              <w:left w:val="single" w:sz="4" w:space="0" w:color="A6A6A6" w:themeColor="background1" w:themeShade="A6"/>
            </w:tcBorders>
          </w:tcPr>
          <w:p w:rsidR="009565AC" w:rsidRDefault="009565AC" w:rsidP="009565AC">
            <w:pPr>
              <w:spacing w:before="40"/>
              <w:rPr>
                <w:rFonts w:ascii="Swis721 Cn BT" w:hAnsi="Swis721 Cn BT"/>
                <w:sz w:val="20"/>
                <w:szCs w:val="20"/>
              </w:rPr>
            </w:pPr>
            <w:r>
              <w:rPr>
                <w:rFonts w:ascii="Swis721 Cn BT" w:hAnsi="Swis721 Cn BT"/>
                <w:sz w:val="20"/>
                <w:szCs w:val="20"/>
              </w:rPr>
              <w:t>MESTNA OBČINA NOVA GORICA</w:t>
            </w:r>
          </w:p>
          <w:p w:rsidR="009565AC" w:rsidRDefault="009565AC" w:rsidP="009565AC">
            <w:pPr>
              <w:spacing w:before="40"/>
              <w:rPr>
                <w:rFonts w:ascii="Swis721 Cn BT" w:hAnsi="Swis721 Cn BT"/>
                <w:sz w:val="20"/>
                <w:szCs w:val="20"/>
              </w:rPr>
            </w:pPr>
            <w:r>
              <w:rPr>
                <w:rFonts w:ascii="Swis721 Cn BT" w:hAnsi="Swis721 Cn BT"/>
                <w:sz w:val="20"/>
                <w:szCs w:val="20"/>
              </w:rPr>
              <w:t>Trg Edvarda Kardelja 1</w:t>
            </w:r>
          </w:p>
          <w:p w:rsidR="00A61C45" w:rsidRPr="00A95797" w:rsidRDefault="009565AC" w:rsidP="009565AC">
            <w:pPr>
              <w:spacing w:before="40"/>
              <w:rPr>
                <w:rFonts w:ascii="Swis721 Cn BT" w:hAnsi="Swis721 Cn BT"/>
                <w:sz w:val="20"/>
                <w:szCs w:val="20"/>
              </w:rPr>
            </w:pPr>
            <w:r>
              <w:rPr>
                <w:rFonts w:ascii="Swis721 Cn BT" w:hAnsi="Swis721 Cn BT"/>
                <w:sz w:val="20"/>
                <w:szCs w:val="20"/>
              </w:rPr>
              <w:t>SI-</w:t>
            </w:r>
            <w:r w:rsidRPr="005312E4">
              <w:rPr>
                <w:rFonts w:ascii="Swis721 Cn BT" w:hAnsi="Swis721 Cn BT"/>
                <w:sz w:val="20"/>
                <w:szCs w:val="20"/>
              </w:rPr>
              <w:t>5000 NOVA GORICA</w:t>
            </w:r>
          </w:p>
        </w:tc>
      </w:tr>
      <w:tr w:rsidR="00F14173" w:rsidTr="00F14173">
        <w:trPr>
          <w:trHeight w:val="1020"/>
        </w:trPr>
        <w:tc>
          <w:tcPr>
            <w:tcW w:w="2835" w:type="dxa"/>
            <w:tcBorders>
              <w:top w:val="single" w:sz="4" w:space="0" w:color="A6A6A6" w:themeColor="background1" w:themeShade="A6"/>
              <w:right w:val="single" w:sz="4" w:space="0" w:color="A6A6A6" w:themeColor="background1" w:themeShade="A6"/>
            </w:tcBorders>
          </w:tcPr>
          <w:p w:rsidR="00F14173" w:rsidRPr="00A95797" w:rsidRDefault="00F14173" w:rsidP="00F14173">
            <w:pPr>
              <w:rPr>
                <w:rFonts w:ascii="Swis721 Cn BT" w:hAnsi="Swis721 Cn BT"/>
                <w:color w:val="A6A6A6"/>
                <w:sz w:val="20"/>
                <w:szCs w:val="20"/>
              </w:rPr>
            </w:pPr>
            <w:r w:rsidRPr="00A95797">
              <w:rPr>
                <w:rFonts w:ascii="Swis721 Cn BT" w:hAnsi="Swis721 Cn BT"/>
                <w:color w:val="A6A6A6"/>
                <w:sz w:val="20"/>
                <w:szCs w:val="20"/>
              </w:rPr>
              <w:t>investitor</w:t>
            </w:r>
          </w:p>
        </w:tc>
        <w:tc>
          <w:tcPr>
            <w:tcW w:w="5102" w:type="dxa"/>
            <w:tcBorders>
              <w:left w:val="single" w:sz="4" w:space="0" w:color="A6A6A6" w:themeColor="background1" w:themeShade="A6"/>
            </w:tcBorders>
          </w:tcPr>
          <w:p w:rsidR="00A541CD" w:rsidRDefault="009565AC" w:rsidP="00A541CD">
            <w:pPr>
              <w:spacing w:before="40"/>
              <w:rPr>
                <w:rFonts w:ascii="Swis721 Cn BT" w:hAnsi="Swis721 Cn BT"/>
                <w:sz w:val="20"/>
                <w:szCs w:val="20"/>
              </w:rPr>
            </w:pPr>
            <w:r>
              <w:rPr>
                <w:rFonts w:ascii="Swis721 Cn BT" w:hAnsi="Swis721 Cn BT"/>
                <w:sz w:val="20"/>
                <w:szCs w:val="20"/>
              </w:rPr>
              <w:t>MESTNA OBČINA NOVA GORICA</w:t>
            </w:r>
          </w:p>
          <w:p w:rsidR="005312E4" w:rsidRDefault="009565AC" w:rsidP="00A541CD">
            <w:pPr>
              <w:spacing w:before="40"/>
              <w:rPr>
                <w:rFonts w:ascii="Swis721 Cn BT" w:hAnsi="Swis721 Cn BT"/>
                <w:sz w:val="20"/>
                <w:szCs w:val="20"/>
              </w:rPr>
            </w:pPr>
            <w:r>
              <w:rPr>
                <w:rFonts w:ascii="Swis721 Cn BT" w:hAnsi="Swis721 Cn BT"/>
                <w:sz w:val="20"/>
                <w:szCs w:val="20"/>
              </w:rPr>
              <w:t>Trg Edvarda Kardelja 1</w:t>
            </w:r>
          </w:p>
          <w:p w:rsidR="00F14173" w:rsidRPr="00A95797" w:rsidRDefault="005312E4" w:rsidP="00A541CD">
            <w:pPr>
              <w:spacing w:before="40"/>
              <w:rPr>
                <w:rFonts w:ascii="Swis721 Cn BT" w:hAnsi="Swis721 Cn BT"/>
                <w:sz w:val="20"/>
                <w:szCs w:val="20"/>
              </w:rPr>
            </w:pPr>
            <w:r>
              <w:rPr>
                <w:rFonts w:ascii="Swis721 Cn BT" w:hAnsi="Swis721 Cn BT"/>
                <w:sz w:val="20"/>
                <w:szCs w:val="20"/>
              </w:rPr>
              <w:t>SI-</w:t>
            </w:r>
            <w:r w:rsidRPr="005312E4">
              <w:rPr>
                <w:rFonts w:ascii="Swis721 Cn BT" w:hAnsi="Swis721 Cn BT"/>
                <w:sz w:val="20"/>
                <w:szCs w:val="20"/>
              </w:rPr>
              <w:t>5000 NOVA GORICA</w:t>
            </w:r>
          </w:p>
        </w:tc>
      </w:tr>
      <w:tr w:rsidR="00F14173" w:rsidTr="00F14173">
        <w:trPr>
          <w:trHeight w:val="1020"/>
        </w:trPr>
        <w:tc>
          <w:tcPr>
            <w:tcW w:w="2835" w:type="dxa"/>
            <w:tcBorders>
              <w:top w:val="single" w:sz="4" w:space="0" w:color="A6A6A6" w:themeColor="background1" w:themeShade="A6"/>
              <w:right w:val="single" w:sz="4" w:space="0" w:color="A6A6A6" w:themeColor="background1" w:themeShade="A6"/>
            </w:tcBorders>
          </w:tcPr>
          <w:p w:rsidR="00F14173" w:rsidRPr="00A95797" w:rsidRDefault="00F14173" w:rsidP="00F14173">
            <w:pPr>
              <w:rPr>
                <w:rFonts w:ascii="Swis721 Cn BT" w:hAnsi="Swis721 Cn BT"/>
                <w:color w:val="A6A6A6"/>
                <w:sz w:val="20"/>
                <w:szCs w:val="20"/>
              </w:rPr>
            </w:pPr>
            <w:r w:rsidRPr="00A95797">
              <w:rPr>
                <w:rFonts w:ascii="Swis721 Cn BT" w:hAnsi="Swis721 Cn BT"/>
                <w:color w:val="A6A6A6"/>
                <w:sz w:val="20"/>
                <w:szCs w:val="20"/>
              </w:rPr>
              <w:t>objekt</w:t>
            </w:r>
          </w:p>
        </w:tc>
        <w:tc>
          <w:tcPr>
            <w:tcW w:w="5102" w:type="dxa"/>
            <w:tcBorders>
              <w:left w:val="single" w:sz="4" w:space="0" w:color="A6A6A6" w:themeColor="background1" w:themeShade="A6"/>
            </w:tcBorders>
          </w:tcPr>
          <w:p w:rsidR="00F14173" w:rsidRPr="00A541CD" w:rsidRDefault="009565AC" w:rsidP="00A541CD">
            <w:pPr>
              <w:autoSpaceDE w:val="0"/>
              <w:autoSpaceDN w:val="0"/>
              <w:adjustRightInd w:val="0"/>
              <w:rPr>
                <w:rFonts w:ascii="Swis721 Cn BT" w:eastAsiaTheme="minorHAnsi" w:hAnsi="Swis721 Cn BT" w:cs="Swis721 Cn BT"/>
                <w:color w:val="000000"/>
                <w:lang w:eastAsia="en-US"/>
              </w:rPr>
            </w:pPr>
            <w:r>
              <w:rPr>
                <w:rFonts w:ascii="Swis721 Cn BT" w:eastAsiaTheme="minorHAnsi" w:hAnsi="Swis721 Cn BT" w:cs="Swis721 Cn BT"/>
                <w:color w:val="000000"/>
                <w:sz w:val="20"/>
                <w:szCs w:val="20"/>
                <w:lang w:eastAsia="en-US"/>
              </w:rPr>
              <w:t>Osnovna šola Milojke Štrukelj</w:t>
            </w:r>
            <w:r w:rsidR="003E2C78">
              <w:rPr>
                <w:rFonts w:ascii="Swis721 Cn BT" w:eastAsiaTheme="minorHAnsi" w:hAnsi="Swis721 Cn BT" w:cs="Swis721 Cn BT"/>
                <w:color w:val="000000"/>
                <w:sz w:val="20"/>
                <w:szCs w:val="20"/>
                <w:lang w:eastAsia="en-US"/>
              </w:rPr>
              <w:t>, Nova Gorica</w:t>
            </w:r>
          </w:p>
        </w:tc>
      </w:tr>
      <w:tr w:rsidR="00F14173" w:rsidTr="002E4FF5">
        <w:trPr>
          <w:trHeight w:val="454"/>
        </w:trPr>
        <w:tc>
          <w:tcPr>
            <w:tcW w:w="283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4173" w:rsidRPr="00A95797" w:rsidRDefault="00F14173" w:rsidP="00F14173">
            <w:pPr>
              <w:rPr>
                <w:rFonts w:ascii="Swis721 Cn BT" w:hAnsi="Swis721 Cn BT"/>
                <w:color w:val="A6A6A6"/>
                <w:sz w:val="20"/>
                <w:szCs w:val="20"/>
              </w:rPr>
            </w:pPr>
            <w:r w:rsidRPr="00A95797">
              <w:rPr>
                <w:rFonts w:ascii="Swis721 Cn BT" w:hAnsi="Swis721 Cn BT"/>
                <w:color w:val="A6A6A6"/>
                <w:sz w:val="20"/>
                <w:szCs w:val="20"/>
              </w:rPr>
              <w:t>datum</w:t>
            </w:r>
          </w:p>
        </w:tc>
        <w:tc>
          <w:tcPr>
            <w:tcW w:w="5102" w:type="dxa"/>
            <w:tcBorders>
              <w:left w:val="single" w:sz="4" w:space="0" w:color="A6A6A6" w:themeColor="background1" w:themeShade="A6"/>
              <w:bottom w:val="single" w:sz="4" w:space="0" w:color="A6A6A6" w:themeColor="background1" w:themeShade="A6"/>
            </w:tcBorders>
          </w:tcPr>
          <w:p w:rsidR="00F14173" w:rsidRPr="00A95797" w:rsidRDefault="003B73D2" w:rsidP="003B73D2">
            <w:pPr>
              <w:spacing w:before="40"/>
              <w:rPr>
                <w:rFonts w:ascii="Swis721 Cn BT" w:hAnsi="Swis721 Cn BT"/>
                <w:sz w:val="20"/>
                <w:szCs w:val="20"/>
              </w:rPr>
            </w:pPr>
            <w:r>
              <w:rPr>
                <w:rFonts w:ascii="Swis721 Cn BT" w:hAnsi="Swis721 Cn BT"/>
                <w:sz w:val="20"/>
                <w:szCs w:val="20"/>
              </w:rPr>
              <w:t>maj</w:t>
            </w:r>
            <w:r w:rsidR="009565AC">
              <w:rPr>
                <w:rFonts w:ascii="Swis721 Cn BT" w:hAnsi="Swis721 Cn BT"/>
                <w:sz w:val="20"/>
                <w:szCs w:val="20"/>
              </w:rPr>
              <w:t xml:space="preserve"> </w:t>
            </w:r>
            <w:r w:rsidR="00A61C45" w:rsidRPr="00A95797">
              <w:rPr>
                <w:rFonts w:ascii="Swis721 Cn BT" w:hAnsi="Swis721 Cn BT"/>
                <w:sz w:val="20"/>
                <w:szCs w:val="20"/>
              </w:rPr>
              <w:t>201</w:t>
            </w:r>
            <w:r>
              <w:rPr>
                <w:rFonts w:ascii="Swis721 Cn BT" w:hAnsi="Swis721 Cn BT"/>
                <w:sz w:val="20"/>
                <w:szCs w:val="20"/>
              </w:rPr>
              <w:t>9</w:t>
            </w:r>
          </w:p>
        </w:tc>
      </w:tr>
      <w:tr w:rsidR="00F14173" w:rsidTr="009565AC">
        <w:trPr>
          <w:trHeight w:val="1020"/>
        </w:trPr>
        <w:tc>
          <w:tcPr>
            <w:tcW w:w="283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4173" w:rsidRPr="00A95797" w:rsidRDefault="00F14173" w:rsidP="00F14173">
            <w:pPr>
              <w:rPr>
                <w:rFonts w:ascii="Swis721 Cn BT" w:hAnsi="Swis721 Cn BT"/>
                <w:color w:val="A6A6A6"/>
                <w:sz w:val="20"/>
                <w:szCs w:val="20"/>
              </w:rPr>
            </w:pPr>
            <w:r w:rsidRPr="00A95797">
              <w:rPr>
                <w:rFonts w:ascii="Swis721 Cn BT" w:hAnsi="Swis721 Cn BT"/>
                <w:color w:val="A6A6A6"/>
                <w:sz w:val="20"/>
                <w:szCs w:val="20"/>
              </w:rPr>
              <w:t>zadeva</w:t>
            </w:r>
          </w:p>
        </w:tc>
        <w:tc>
          <w:tcPr>
            <w:tcW w:w="51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4173" w:rsidRPr="00A541CD" w:rsidRDefault="009565AC" w:rsidP="005312E4">
            <w:pPr>
              <w:autoSpaceDE w:val="0"/>
              <w:autoSpaceDN w:val="0"/>
              <w:adjustRightInd w:val="0"/>
              <w:rPr>
                <w:rFonts w:ascii="Swis721 Cn BT" w:eastAsiaTheme="minorHAnsi" w:hAnsi="Swis721 Cn BT" w:cs="Swis721 Cn BT"/>
                <w:color w:val="000000"/>
                <w:lang w:eastAsia="en-US"/>
              </w:rPr>
            </w:pPr>
            <w:r>
              <w:rPr>
                <w:rFonts w:ascii="Swis721 Cn BT" w:eastAsiaTheme="minorHAnsi" w:hAnsi="Swis721 Cn BT" w:cs="Swis721 Cn BT"/>
                <w:color w:val="000000"/>
                <w:sz w:val="20"/>
                <w:szCs w:val="20"/>
                <w:lang w:eastAsia="en-US"/>
              </w:rPr>
              <w:t>PROJEKTNA NALOGA ZA ENERGETSKO SANACIJO OSNOVNE ŠOLE MILOJKE ŠTRUKELJ</w:t>
            </w:r>
            <w:r w:rsidR="003E2C78">
              <w:rPr>
                <w:rFonts w:ascii="Swis721 Cn BT" w:eastAsiaTheme="minorHAnsi" w:hAnsi="Swis721 Cn BT" w:cs="Swis721 Cn BT"/>
                <w:color w:val="000000"/>
                <w:sz w:val="20"/>
                <w:szCs w:val="20"/>
                <w:lang w:eastAsia="en-US"/>
              </w:rPr>
              <w:t xml:space="preserve"> V NOVI GORICI</w:t>
            </w:r>
          </w:p>
        </w:tc>
      </w:tr>
      <w:tr w:rsidR="009565AC" w:rsidTr="0065631E">
        <w:trPr>
          <w:trHeight w:val="624"/>
        </w:trPr>
        <w:tc>
          <w:tcPr>
            <w:tcW w:w="283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9565AC" w:rsidRPr="00A95797" w:rsidRDefault="003E2C78" w:rsidP="00F14173">
            <w:pPr>
              <w:rPr>
                <w:rFonts w:ascii="Swis721 Cn BT" w:hAnsi="Swis721 Cn BT"/>
                <w:color w:val="A6A6A6"/>
                <w:sz w:val="20"/>
                <w:szCs w:val="20"/>
              </w:rPr>
            </w:pPr>
            <w:r>
              <w:rPr>
                <w:rFonts w:ascii="Swis721 Cn BT" w:hAnsi="Swis721 Cn BT"/>
                <w:color w:val="A6A6A6"/>
                <w:sz w:val="20"/>
                <w:szCs w:val="20"/>
              </w:rPr>
              <w:t>I</w:t>
            </w:r>
            <w:r w:rsidR="009565AC">
              <w:rPr>
                <w:rFonts w:ascii="Swis721 Cn BT" w:hAnsi="Swis721 Cn BT"/>
                <w:color w:val="A6A6A6"/>
                <w:sz w:val="20"/>
                <w:szCs w:val="20"/>
              </w:rPr>
              <w:t>zdelovalec</w:t>
            </w:r>
            <w:r>
              <w:rPr>
                <w:rFonts w:ascii="Swis721 Cn BT" w:hAnsi="Swis721 Cn BT"/>
                <w:color w:val="A6A6A6"/>
                <w:sz w:val="20"/>
                <w:szCs w:val="20"/>
              </w:rPr>
              <w:t xml:space="preserve"> projektne naloge</w:t>
            </w:r>
          </w:p>
        </w:tc>
        <w:tc>
          <w:tcPr>
            <w:tcW w:w="510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3E2C78" w:rsidRDefault="009565AC" w:rsidP="005312E4">
            <w:pPr>
              <w:autoSpaceDE w:val="0"/>
              <w:autoSpaceDN w:val="0"/>
              <w:adjustRightInd w:val="0"/>
              <w:rPr>
                <w:rFonts w:ascii="Swis721 Cn BT" w:eastAsiaTheme="minorHAnsi" w:hAnsi="Swis721 Cn BT" w:cs="Swis721 Cn BT"/>
                <w:color w:val="000000"/>
                <w:sz w:val="20"/>
                <w:szCs w:val="20"/>
                <w:lang w:eastAsia="en-US"/>
              </w:rPr>
            </w:pPr>
            <w:r>
              <w:rPr>
                <w:rFonts w:ascii="Swis721 Cn BT" w:eastAsiaTheme="minorHAnsi" w:hAnsi="Swis721 Cn BT" w:cs="Swis721 Cn BT"/>
                <w:color w:val="000000"/>
                <w:sz w:val="20"/>
                <w:szCs w:val="20"/>
                <w:lang w:eastAsia="en-US"/>
              </w:rPr>
              <w:t xml:space="preserve">KLIMA 2000 D.O.O., PRVOMAJSKA ULICA 37, </w:t>
            </w:r>
          </w:p>
          <w:p w:rsidR="009565AC" w:rsidRDefault="009565AC" w:rsidP="005312E4">
            <w:pPr>
              <w:autoSpaceDE w:val="0"/>
              <w:autoSpaceDN w:val="0"/>
              <w:adjustRightInd w:val="0"/>
              <w:rPr>
                <w:rFonts w:ascii="Swis721 Cn BT" w:eastAsiaTheme="minorHAnsi" w:hAnsi="Swis721 Cn BT" w:cs="Swis721 Cn BT"/>
                <w:color w:val="000000"/>
                <w:sz w:val="20"/>
                <w:szCs w:val="20"/>
                <w:lang w:eastAsia="en-US"/>
              </w:rPr>
            </w:pPr>
            <w:r>
              <w:rPr>
                <w:rFonts w:ascii="Swis721 Cn BT" w:eastAsiaTheme="minorHAnsi" w:hAnsi="Swis721 Cn BT" w:cs="Swis721 Cn BT"/>
                <w:color w:val="000000"/>
                <w:sz w:val="20"/>
                <w:szCs w:val="20"/>
                <w:lang w:eastAsia="en-US"/>
              </w:rPr>
              <w:t>5000 NOVA GORICA</w:t>
            </w:r>
          </w:p>
        </w:tc>
      </w:tr>
      <w:tr w:rsidR="009565AC" w:rsidTr="0065631E">
        <w:trPr>
          <w:trHeight w:val="624"/>
        </w:trPr>
        <w:tc>
          <w:tcPr>
            <w:tcW w:w="2835" w:type="dxa"/>
            <w:tcBorders>
              <w:top w:val="single" w:sz="4" w:space="0" w:color="A6A6A6" w:themeColor="background1" w:themeShade="A6"/>
              <w:bottom w:val="single" w:sz="18" w:space="0" w:color="A6A6A6" w:themeColor="background1" w:themeShade="A6"/>
              <w:right w:val="single" w:sz="4" w:space="0" w:color="A6A6A6" w:themeColor="background1" w:themeShade="A6"/>
            </w:tcBorders>
          </w:tcPr>
          <w:p w:rsidR="009565AC" w:rsidRDefault="009565AC" w:rsidP="003E2C78">
            <w:pPr>
              <w:rPr>
                <w:rFonts w:ascii="Swis721 Cn BT" w:hAnsi="Swis721 Cn BT"/>
                <w:color w:val="A6A6A6"/>
                <w:sz w:val="20"/>
                <w:szCs w:val="20"/>
              </w:rPr>
            </w:pPr>
            <w:r>
              <w:rPr>
                <w:rFonts w:ascii="Swis721 Cn BT" w:hAnsi="Swis721 Cn BT"/>
                <w:color w:val="A6A6A6"/>
                <w:sz w:val="20"/>
                <w:szCs w:val="20"/>
              </w:rPr>
              <w:t>arhitektur</w:t>
            </w:r>
            <w:r w:rsidR="003E2C78">
              <w:rPr>
                <w:rFonts w:ascii="Swis721 Cn BT" w:hAnsi="Swis721 Cn BT"/>
                <w:color w:val="A6A6A6"/>
                <w:sz w:val="20"/>
                <w:szCs w:val="20"/>
              </w:rPr>
              <w:t>a</w:t>
            </w:r>
            <w:r>
              <w:rPr>
                <w:rFonts w:ascii="Swis721 Cn BT" w:hAnsi="Swis721 Cn BT"/>
                <w:color w:val="A6A6A6"/>
                <w:sz w:val="20"/>
                <w:szCs w:val="20"/>
              </w:rPr>
              <w:t>:</w:t>
            </w:r>
          </w:p>
        </w:tc>
        <w:tc>
          <w:tcPr>
            <w:tcW w:w="5102" w:type="dxa"/>
            <w:tcBorders>
              <w:top w:val="single" w:sz="4" w:space="0" w:color="A6A6A6" w:themeColor="background1" w:themeShade="A6"/>
              <w:left w:val="single" w:sz="4" w:space="0" w:color="A6A6A6" w:themeColor="background1" w:themeShade="A6"/>
              <w:bottom w:val="single" w:sz="18" w:space="0" w:color="A6A6A6" w:themeColor="background1" w:themeShade="A6"/>
            </w:tcBorders>
          </w:tcPr>
          <w:p w:rsidR="009565AC" w:rsidRDefault="003E2C78" w:rsidP="005312E4">
            <w:pPr>
              <w:autoSpaceDE w:val="0"/>
              <w:autoSpaceDN w:val="0"/>
              <w:adjustRightInd w:val="0"/>
              <w:rPr>
                <w:rFonts w:ascii="Swis721 Cn BT" w:eastAsiaTheme="minorHAnsi" w:hAnsi="Swis721 Cn BT" w:cs="Swis721 Cn BT"/>
                <w:color w:val="000000"/>
                <w:sz w:val="20"/>
                <w:szCs w:val="20"/>
                <w:lang w:eastAsia="en-US"/>
              </w:rPr>
            </w:pPr>
            <w:r>
              <w:rPr>
                <w:rFonts w:ascii="Swis721 Cn BT" w:eastAsiaTheme="minorHAnsi" w:hAnsi="Swis721 Cn BT" w:cs="Swis721 Cn BT"/>
                <w:color w:val="000000"/>
                <w:sz w:val="20"/>
                <w:szCs w:val="20"/>
                <w:lang w:eastAsia="en-US"/>
              </w:rPr>
              <w:t>Mitja Kristančič, univ.dipl.inž.arh.</w:t>
            </w:r>
          </w:p>
          <w:p w:rsidR="003E2C78" w:rsidRDefault="003E2C78" w:rsidP="005312E4">
            <w:pPr>
              <w:autoSpaceDE w:val="0"/>
              <w:autoSpaceDN w:val="0"/>
              <w:adjustRightInd w:val="0"/>
              <w:rPr>
                <w:rFonts w:ascii="Swis721 Cn BT" w:eastAsiaTheme="minorHAnsi" w:hAnsi="Swis721 Cn BT" w:cs="Swis721 Cn BT"/>
                <w:color w:val="000000"/>
                <w:sz w:val="20"/>
                <w:szCs w:val="20"/>
                <w:lang w:eastAsia="en-US"/>
              </w:rPr>
            </w:pPr>
            <w:r>
              <w:rPr>
                <w:rFonts w:ascii="Swis721 Cn BT" w:eastAsiaTheme="minorHAnsi" w:hAnsi="Swis721 Cn BT" w:cs="Swis721 Cn BT"/>
                <w:color w:val="000000"/>
                <w:sz w:val="20"/>
                <w:szCs w:val="20"/>
                <w:lang w:eastAsia="en-US"/>
              </w:rPr>
              <w:t>Tina Jakončič, univ.dipl.inž.arh.</w:t>
            </w:r>
          </w:p>
        </w:tc>
      </w:tr>
    </w:tbl>
    <w:p w:rsidR="00F14173" w:rsidRPr="00A95797" w:rsidRDefault="00F14173" w:rsidP="00F14173">
      <w:pPr>
        <w:rPr>
          <w:rFonts w:ascii="Swis721 Cn BT" w:hAnsi="Swis721 Cn BT"/>
          <w:b/>
          <w:sz w:val="20"/>
          <w:szCs w:val="20"/>
        </w:rPr>
      </w:pPr>
    </w:p>
    <w:p w:rsidR="007978A3" w:rsidRPr="007978A3" w:rsidRDefault="007978A3" w:rsidP="007978A3">
      <w:pPr>
        <w:autoSpaceDE w:val="0"/>
        <w:autoSpaceDN w:val="0"/>
        <w:adjustRightInd w:val="0"/>
        <w:rPr>
          <w:rFonts w:ascii="Swis721 Cn BT" w:eastAsiaTheme="minorHAnsi" w:hAnsi="Swis721 Cn BT" w:cs="Swis721 Cn BT"/>
          <w:color w:val="000000"/>
          <w:sz w:val="20"/>
          <w:szCs w:val="20"/>
          <w:lang w:eastAsia="en-US"/>
        </w:rPr>
      </w:pPr>
      <w:r w:rsidRPr="007978A3">
        <w:rPr>
          <w:rFonts w:ascii="Swis721 Cn BT" w:eastAsiaTheme="minorHAnsi" w:hAnsi="Swis721 Cn BT" w:cs="Swis721 Cn BT"/>
          <w:b/>
          <w:bCs/>
          <w:color w:val="000000"/>
          <w:sz w:val="20"/>
          <w:szCs w:val="20"/>
          <w:lang w:eastAsia="en-US"/>
        </w:rPr>
        <w:t xml:space="preserve">1. </w:t>
      </w:r>
      <w:r w:rsidR="009565AC">
        <w:rPr>
          <w:rFonts w:ascii="Swis721 Cn BT" w:eastAsiaTheme="minorHAnsi" w:hAnsi="Swis721 Cn BT" w:cs="Swis721 Cn BT"/>
          <w:b/>
          <w:bCs/>
          <w:color w:val="000000"/>
          <w:sz w:val="20"/>
          <w:szCs w:val="20"/>
          <w:lang w:eastAsia="en-US"/>
        </w:rPr>
        <w:t>VSEBINA</w:t>
      </w:r>
      <w:r w:rsidRPr="007978A3">
        <w:rPr>
          <w:rFonts w:ascii="Swis721 Cn BT" w:eastAsiaTheme="minorHAnsi" w:hAnsi="Swis721 Cn BT" w:cs="Swis721 Cn BT"/>
          <w:b/>
          <w:bCs/>
          <w:color w:val="000000"/>
          <w:sz w:val="20"/>
          <w:szCs w:val="20"/>
          <w:lang w:eastAsia="en-US"/>
        </w:rPr>
        <w:t xml:space="preserve">: </w:t>
      </w:r>
    </w:p>
    <w:p w:rsidR="009565AC" w:rsidRPr="009565AC" w:rsidRDefault="009565AC" w:rsidP="009565AC">
      <w:pPr>
        <w:rPr>
          <w:rFonts w:ascii="Swis721 Cn BT" w:hAnsi="Swis721 Cn BT" w:cs="Arial"/>
          <w:b/>
          <w:sz w:val="20"/>
          <w:szCs w:val="20"/>
        </w:rPr>
      </w:pPr>
      <w:r>
        <w:rPr>
          <w:rFonts w:ascii="Swis721 Cn BT" w:hAnsi="Swis721 Cn BT" w:cs="Arial"/>
          <w:b/>
          <w:sz w:val="20"/>
          <w:szCs w:val="20"/>
        </w:rPr>
        <w:t xml:space="preserve">A. </w:t>
      </w:r>
      <w:r w:rsidRPr="009565AC">
        <w:rPr>
          <w:rFonts w:ascii="Swis721 Cn BT" w:hAnsi="Swis721 Cn BT" w:cs="Arial"/>
          <w:b/>
          <w:sz w:val="20"/>
          <w:szCs w:val="20"/>
        </w:rPr>
        <w:t>ARHITEKTURA</w:t>
      </w:r>
    </w:p>
    <w:p w:rsidR="009565AC" w:rsidRPr="009565AC" w:rsidRDefault="009565AC" w:rsidP="009565AC">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1. SPLOŠNA IZHODIŠČA</w:t>
      </w:r>
    </w:p>
    <w:p w:rsidR="009565AC" w:rsidRPr="009565AC" w:rsidRDefault="009565AC" w:rsidP="009565AC">
      <w:pPr>
        <w:rPr>
          <w:rFonts w:ascii="Swis721 Cn BT" w:hAnsi="Swis721 Cn BT" w:cs="Arial"/>
          <w:sz w:val="20"/>
          <w:szCs w:val="20"/>
        </w:rPr>
      </w:pPr>
      <w:r>
        <w:rPr>
          <w:rFonts w:ascii="Swis721 Cn BT" w:hAnsi="Swis721 Cn BT" w:cs="Arial"/>
          <w:sz w:val="20"/>
          <w:szCs w:val="20"/>
        </w:rPr>
        <w:t xml:space="preserve">1.1. </w:t>
      </w:r>
      <w:r w:rsidRPr="009565AC">
        <w:rPr>
          <w:rFonts w:ascii="Swis721 Cn BT" w:hAnsi="Swis721 Cn BT" w:cs="Arial"/>
          <w:sz w:val="20"/>
          <w:szCs w:val="20"/>
        </w:rPr>
        <w:t>Predmet projekta</w:t>
      </w:r>
    </w:p>
    <w:p w:rsidR="009565AC" w:rsidRPr="009565AC" w:rsidRDefault="009565AC" w:rsidP="009565AC">
      <w:pPr>
        <w:rPr>
          <w:rFonts w:ascii="Swis721 Cn BT" w:hAnsi="Swis721 Cn BT" w:cs="Arial"/>
          <w:sz w:val="20"/>
          <w:szCs w:val="20"/>
        </w:rPr>
      </w:pPr>
      <w:r>
        <w:rPr>
          <w:rFonts w:ascii="Swis721 Cn BT" w:hAnsi="Swis721 Cn BT" w:cs="Arial"/>
          <w:sz w:val="20"/>
          <w:szCs w:val="20"/>
        </w:rPr>
        <w:t xml:space="preserve">1.2. </w:t>
      </w:r>
      <w:r w:rsidRPr="009565AC">
        <w:rPr>
          <w:rFonts w:ascii="Swis721 Cn BT" w:hAnsi="Swis721 Cn BT" w:cs="Arial"/>
          <w:sz w:val="20"/>
          <w:szCs w:val="20"/>
        </w:rPr>
        <w:t>Obseg projektne naloge</w:t>
      </w:r>
    </w:p>
    <w:p w:rsidR="009565AC" w:rsidRDefault="009565AC" w:rsidP="009565AC">
      <w:pPr>
        <w:rPr>
          <w:rFonts w:ascii="Swis721 Cn BT" w:hAnsi="Swis721 Cn BT" w:cs="Arial"/>
          <w:sz w:val="20"/>
          <w:szCs w:val="20"/>
        </w:rPr>
      </w:pPr>
      <w:r>
        <w:rPr>
          <w:rFonts w:ascii="Swis721 Cn BT" w:hAnsi="Swis721 Cn BT" w:cs="Arial"/>
          <w:sz w:val="20"/>
          <w:szCs w:val="20"/>
        </w:rPr>
        <w:t xml:space="preserve">1.3. </w:t>
      </w:r>
      <w:r w:rsidRPr="009565AC">
        <w:rPr>
          <w:rFonts w:ascii="Swis721 Cn BT" w:hAnsi="Swis721 Cn BT" w:cs="Arial"/>
          <w:sz w:val="20"/>
          <w:szCs w:val="20"/>
        </w:rPr>
        <w:t xml:space="preserve">Opredelitev </w:t>
      </w:r>
      <w:proofErr w:type="spellStart"/>
      <w:r w:rsidRPr="009565AC">
        <w:rPr>
          <w:rFonts w:ascii="Swis721 Cn BT" w:hAnsi="Swis721 Cn BT" w:cs="Arial"/>
          <w:sz w:val="20"/>
          <w:szCs w:val="20"/>
        </w:rPr>
        <w:t>faznosti</w:t>
      </w:r>
      <w:proofErr w:type="spellEnd"/>
      <w:r w:rsidRPr="009565AC">
        <w:rPr>
          <w:rFonts w:ascii="Swis721 Cn BT" w:hAnsi="Swis721 Cn BT" w:cs="Arial"/>
          <w:sz w:val="20"/>
          <w:szCs w:val="20"/>
        </w:rPr>
        <w:t xml:space="preserve"> gradnje oz. izvedbe del </w:t>
      </w:r>
    </w:p>
    <w:p w:rsidR="009565AC" w:rsidRPr="009565AC" w:rsidRDefault="009565AC" w:rsidP="009565AC">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2. URBANISTIČNA IN PROJEKTNA IZHODIŠČA</w:t>
      </w:r>
    </w:p>
    <w:p w:rsidR="009565AC" w:rsidRPr="009565AC" w:rsidRDefault="009565AC" w:rsidP="009565AC">
      <w:pPr>
        <w:rPr>
          <w:rFonts w:ascii="Swis721 Cn BT" w:hAnsi="Swis721 Cn BT" w:cs="Arial"/>
          <w:sz w:val="20"/>
          <w:szCs w:val="20"/>
        </w:rPr>
      </w:pPr>
      <w:r w:rsidRPr="009565AC">
        <w:rPr>
          <w:rFonts w:ascii="Swis721 Cn BT" w:hAnsi="Swis721 Cn BT" w:cs="Arial"/>
          <w:sz w:val="20"/>
          <w:szCs w:val="20"/>
        </w:rPr>
        <w:t>2.1. Lokacija objekta:</w:t>
      </w:r>
    </w:p>
    <w:p w:rsidR="009565AC" w:rsidRPr="009565AC" w:rsidRDefault="009565AC" w:rsidP="009565AC">
      <w:pPr>
        <w:rPr>
          <w:rFonts w:ascii="Swis721 Cn BT" w:hAnsi="Swis721 Cn BT" w:cs="Arial"/>
          <w:sz w:val="20"/>
          <w:szCs w:val="20"/>
        </w:rPr>
      </w:pPr>
      <w:r w:rsidRPr="009565AC">
        <w:rPr>
          <w:rFonts w:ascii="Swis721 Cn BT" w:hAnsi="Swis721 Cn BT" w:cs="Arial"/>
          <w:sz w:val="20"/>
          <w:szCs w:val="20"/>
        </w:rPr>
        <w:t>2.2. Navedba veljavnega prostorskega akta za obravnavano območje</w:t>
      </w:r>
    </w:p>
    <w:p w:rsidR="009565AC" w:rsidRDefault="009565AC" w:rsidP="009565AC">
      <w:pPr>
        <w:rPr>
          <w:rFonts w:ascii="Swis721 Cn BT" w:hAnsi="Swis721 Cn BT" w:cs="Arial"/>
          <w:sz w:val="20"/>
          <w:szCs w:val="20"/>
        </w:rPr>
      </w:pPr>
      <w:r w:rsidRPr="009565AC">
        <w:rPr>
          <w:rFonts w:ascii="Swis721 Cn BT" w:hAnsi="Swis721 Cn BT" w:cs="Arial"/>
          <w:sz w:val="20"/>
          <w:szCs w:val="20"/>
        </w:rPr>
        <w:t>2.</w:t>
      </w:r>
      <w:r w:rsidR="002C5E9C">
        <w:rPr>
          <w:rFonts w:ascii="Swis721 Cn BT" w:hAnsi="Swis721 Cn BT" w:cs="Arial"/>
          <w:sz w:val="20"/>
          <w:szCs w:val="20"/>
        </w:rPr>
        <w:t>3</w:t>
      </w:r>
      <w:r w:rsidRPr="009565AC">
        <w:rPr>
          <w:rFonts w:ascii="Swis721 Cn BT" w:hAnsi="Swis721 Cn BT" w:cs="Arial"/>
          <w:sz w:val="20"/>
          <w:szCs w:val="20"/>
        </w:rPr>
        <w:t>. Obseg in vsebina projektne dokumentacije</w:t>
      </w:r>
    </w:p>
    <w:p w:rsidR="009565AC" w:rsidRPr="009565AC" w:rsidRDefault="009565AC" w:rsidP="009565AC">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3. PREDSTAVITEV IN OPIS OBSTOJEČEGA STANJA ŠOLE</w:t>
      </w:r>
    </w:p>
    <w:p w:rsidR="009565AC" w:rsidRPr="009565AC" w:rsidRDefault="009565AC" w:rsidP="009565AC">
      <w:pPr>
        <w:rPr>
          <w:rFonts w:ascii="Swis721 Cn BT" w:hAnsi="Swis721 Cn BT" w:cs="Arial"/>
          <w:sz w:val="20"/>
          <w:szCs w:val="20"/>
        </w:rPr>
      </w:pPr>
      <w:r>
        <w:rPr>
          <w:rFonts w:ascii="Swis721 Cn BT" w:hAnsi="Swis721 Cn BT" w:cs="Arial"/>
          <w:sz w:val="20"/>
          <w:szCs w:val="20"/>
        </w:rPr>
        <w:t xml:space="preserve">3.1. </w:t>
      </w:r>
      <w:r w:rsidRPr="009565AC">
        <w:rPr>
          <w:rFonts w:ascii="Swis721 Cn BT" w:hAnsi="Swis721 Cn BT" w:cs="Arial"/>
          <w:sz w:val="20"/>
          <w:szCs w:val="20"/>
        </w:rPr>
        <w:t>Splošni podatki o šoli</w:t>
      </w:r>
    </w:p>
    <w:p w:rsidR="009565AC" w:rsidRPr="009565AC" w:rsidRDefault="009565AC" w:rsidP="009565AC">
      <w:pPr>
        <w:rPr>
          <w:rFonts w:ascii="Swis721 Cn BT" w:hAnsi="Swis721 Cn BT" w:cs="Arial"/>
          <w:sz w:val="20"/>
          <w:szCs w:val="20"/>
        </w:rPr>
      </w:pPr>
      <w:r>
        <w:rPr>
          <w:rFonts w:ascii="Swis721 Cn BT" w:hAnsi="Swis721 Cn BT" w:cs="Arial"/>
          <w:sz w:val="20"/>
          <w:szCs w:val="20"/>
        </w:rPr>
        <w:t xml:space="preserve">3.2. </w:t>
      </w:r>
      <w:r w:rsidRPr="009565AC">
        <w:rPr>
          <w:rFonts w:ascii="Swis721 Cn BT" w:hAnsi="Swis721 Cn BT" w:cs="Arial"/>
          <w:sz w:val="20"/>
          <w:szCs w:val="20"/>
        </w:rPr>
        <w:t>Opis lokacije objekta</w:t>
      </w:r>
    </w:p>
    <w:p w:rsidR="009565AC" w:rsidRPr="009565AC" w:rsidRDefault="009565AC" w:rsidP="009565AC">
      <w:pPr>
        <w:rPr>
          <w:rFonts w:ascii="Swis721 Cn BT" w:hAnsi="Swis721 Cn BT" w:cs="Arial"/>
          <w:sz w:val="20"/>
          <w:szCs w:val="20"/>
        </w:rPr>
      </w:pPr>
      <w:r>
        <w:rPr>
          <w:rFonts w:ascii="Swis721 Cn BT" w:hAnsi="Swis721 Cn BT" w:cs="Arial"/>
          <w:sz w:val="20"/>
          <w:szCs w:val="20"/>
        </w:rPr>
        <w:t xml:space="preserve">3.3. </w:t>
      </w:r>
      <w:r w:rsidRPr="009565AC">
        <w:rPr>
          <w:rFonts w:ascii="Swis721 Cn BT" w:hAnsi="Swis721 Cn BT" w:cs="Arial"/>
          <w:sz w:val="20"/>
          <w:szCs w:val="20"/>
        </w:rPr>
        <w:t>Numerični podatki o objektu</w:t>
      </w:r>
    </w:p>
    <w:p w:rsidR="009565AC" w:rsidRPr="009565AC" w:rsidRDefault="009565AC" w:rsidP="009565AC">
      <w:pPr>
        <w:rPr>
          <w:rFonts w:ascii="Swis721 Cn BT" w:hAnsi="Swis721 Cn BT" w:cs="Arial"/>
          <w:sz w:val="20"/>
          <w:szCs w:val="20"/>
        </w:rPr>
      </w:pPr>
      <w:r>
        <w:rPr>
          <w:rFonts w:ascii="Swis721 Cn BT" w:hAnsi="Swis721 Cn BT" w:cs="Arial"/>
          <w:sz w:val="20"/>
          <w:szCs w:val="20"/>
        </w:rPr>
        <w:t xml:space="preserve">3.4. </w:t>
      </w:r>
      <w:r w:rsidRPr="009565AC">
        <w:rPr>
          <w:rFonts w:ascii="Swis721 Cn BT" w:hAnsi="Swis721 Cn BT" w:cs="Arial"/>
          <w:sz w:val="20"/>
          <w:szCs w:val="20"/>
        </w:rPr>
        <w:t>Predstavitev sklopov po času gradnje</w:t>
      </w:r>
    </w:p>
    <w:p w:rsidR="009565AC" w:rsidRPr="009565AC" w:rsidRDefault="009565AC" w:rsidP="009565AC">
      <w:pPr>
        <w:rPr>
          <w:rFonts w:ascii="Swis721 Cn BT" w:hAnsi="Swis721 Cn BT" w:cs="Arial"/>
          <w:sz w:val="20"/>
          <w:szCs w:val="20"/>
        </w:rPr>
      </w:pPr>
      <w:r>
        <w:rPr>
          <w:rFonts w:ascii="Swis721 Cn BT" w:hAnsi="Swis721 Cn BT" w:cs="Arial"/>
          <w:sz w:val="20"/>
          <w:szCs w:val="20"/>
        </w:rPr>
        <w:t xml:space="preserve">3.5. </w:t>
      </w:r>
      <w:r w:rsidRPr="009565AC">
        <w:rPr>
          <w:rFonts w:ascii="Swis721 Cn BT" w:hAnsi="Swis721 Cn BT" w:cs="Arial"/>
          <w:sz w:val="20"/>
          <w:szCs w:val="20"/>
        </w:rPr>
        <w:t>Opisi stanja stavb in materialov posameznih sklopov.</w:t>
      </w:r>
    </w:p>
    <w:p w:rsidR="009565AC" w:rsidRPr="009565AC" w:rsidRDefault="009565AC" w:rsidP="009565AC">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4. ARHITEKTURNA ZASNOVA IN OBLIKOVANJE</w:t>
      </w:r>
    </w:p>
    <w:p w:rsidR="009565AC" w:rsidRPr="009565AC" w:rsidRDefault="009565AC" w:rsidP="009565AC">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5. MATERIALI IN OBDELAVE</w:t>
      </w:r>
    </w:p>
    <w:p w:rsidR="009565AC" w:rsidRPr="0065631E" w:rsidRDefault="0065631E" w:rsidP="0065631E">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65631E">
        <w:rPr>
          <w:rFonts w:ascii="Swis721 Cn BT" w:eastAsiaTheme="minorHAnsi" w:hAnsi="Swis721 Cn BT" w:cs="Swis721 Cn BT"/>
          <w:b/>
          <w:bCs/>
          <w:color w:val="A6A6A6" w:themeColor="background1" w:themeShade="A6"/>
          <w:sz w:val="20"/>
          <w:szCs w:val="20"/>
          <w:lang w:eastAsia="en-US"/>
        </w:rPr>
        <w:t xml:space="preserve">6. </w:t>
      </w:r>
      <w:r w:rsidR="00D25418">
        <w:rPr>
          <w:rFonts w:ascii="Swis721 Cn BT" w:eastAsiaTheme="minorHAnsi" w:hAnsi="Swis721 Cn BT" w:cs="Swis721 Cn BT"/>
          <w:b/>
          <w:bCs/>
          <w:color w:val="A6A6A6" w:themeColor="background1" w:themeShade="A6"/>
          <w:sz w:val="20"/>
          <w:szCs w:val="20"/>
          <w:lang w:eastAsia="en-US"/>
        </w:rPr>
        <w:t>VSEBINA</w:t>
      </w:r>
      <w:r w:rsidRPr="0065631E">
        <w:rPr>
          <w:rFonts w:ascii="Swis721 Cn BT" w:eastAsiaTheme="minorHAnsi" w:hAnsi="Swis721 Cn BT" w:cs="Swis721 Cn BT"/>
          <w:b/>
          <w:bCs/>
          <w:color w:val="A6A6A6" w:themeColor="background1" w:themeShade="A6"/>
          <w:sz w:val="20"/>
          <w:szCs w:val="20"/>
          <w:lang w:eastAsia="en-US"/>
        </w:rPr>
        <w:t xml:space="preserve"> </w:t>
      </w:r>
      <w:r w:rsidR="00C4626C">
        <w:rPr>
          <w:rFonts w:ascii="Swis721 Cn BT" w:eastAsiaTheme="minorHAnsi" w:hAnsi="Swis721 Cn BT" w:cs="Swis721 Cn BT"/>
          <w:b/>
          <w:bCs/>
          <w:color w:val="A6A6A6" w:themeColor="background1" w:themeShade="A6"/>
          <w:sz w:val="20"/>
          <w:szCs w:val="20"/>
          <w:lang w:eastAsia="en-US"/>
        </w:rPr>
        <w:t>PZI PROJEKTNE DOKUMENTACIJE</w:t>
      </w:r>
    </w:p>
    <w:p w:rsidR="0065631E" w:rsidRDefault="0065631E" w:rsidP="003E2C78">
      <w:pPr>
        <w:autoSpaceDE w:val="0"/>
        <w:autoSpaceDN w:val="0"/>
        <w:adjustRightInd w:val="0"/>
        <w:rPr>
          <w:rFonts w:ascii="Swis721 Cn BT" w:eastAsiaTheme="minorHAnsi" w:hAnsi="Swis721 Cn BT" w:cs="Swis721 Cn BT"/>
          <w:b/>
          <w:bCs/>
          <w:color w:val="A6A6A6" w:themeColor="background1" w:themeShade="A6"/>
          <w:sz w:val="20"/>
          <w:szCs w:val="20"/>
          <w:lang w:eastAsia="en-US"/>
        </w:rPr>
      </w:pPr>
    </w:p>
    <w:p w:rsidR="003E2C78" w:rsidRPr="009565AC" w:rsidRDefault="003E2C78" w:rsidP="003E2C78">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1. SPLOŠNA IZHODIŠČA</w:t>
      </w:r>
    </w:p>
    <w:p w:rsidR="003E2C78" w:rsidRPr="003E2C78" w:rsidRDefault="003E2C78" w:rsidP="003E2C78">
      <w:pPr>
        <w:rPr>
          <w:rFonts w:ascii="Swis721 Cn BT" w:hAnsi="Swis721 Cn BT" w:cs="Arial"/>
          <w:b/>
          <w:sz w:val="20"/>
          <w:szCs w:val="20"/>
        </w:rPr>
      </w:pPr>
      <w:r w:rsidRPr="003E2C78">
        <w:rPr>
          <w:rFonts w:ascii="Swis721 Cn BT" w:hAnsi="Swis721 Cn BT" w:cs="Arial"/>
          <w:b/>
          <w:sz w:val="20"/>
          <w:szCs w:val="20"/>
        </w:rPr>
        <w:t xml:space="preserve">1.1. Predmet projekta </w:t>
      </w:r>
    </w:p>
    <w:p w:rsidR="003E2C78" w:rsidRPr="003E2C78" w:rsidRDefault="003E2C78" w:rsidP="003E2C78">
      <w:pPr>
        <w:rPr>
          <w:rFonts w:ascii="Swis721 Cn BT" w:hAnsi="Swis721 Cn BT" w:cs="Arial"/>
          <w:sz w:val="20"/>
          <w:szCs w:val="20"/>
        </w:rPr>
      </w:pPr>
      <w:r w:rsidRPr="003E2C78">
        <w:rPr>
          <w:rFonts w:ascii="Swis721 Cn BT" w:hAnsi="Swis721 Cn BT" w:cs="Arial"/>
          <w:sz w:val="20"/>
          <w:szCs w:val="20"/>
        </w:rPr>
        <w:t>Predmet projekta, ki ga opredeljuje projektna naloga</w:t>
      </w:r>
      <w:r w:rsidR="002C5E9C">
        <w:rPr>
          <w:rFonts w:ascii="Swis721 Cn BT" w:hAnsi="Swis721 Cn BT" w:cs="Arial"/>
          <w:sz w:val="20"/>
          <w:szCs w:val="20"/>
        </w:rPr>
        <w:t xml:space="preserve"> je</w:t>
      </w:r>
      <w:r w:rsidRPr="003E2C78">
        <w:rPr>
          <w:rFonts w:ascii="Swis721 Cn BT" w:hAnsi="Swis721 Cn BT" w:cs="Arial"/>
          <w:sz w:val="20"/>
          <w:szCs w:val="20"/>
        </w:rPr>
        <w:t xml:space="preserve"> </w:t>
      </w:r>
      <w:r w:rsidR="002C5E9C">
        <w:rPr>
          <w:rFonts w:ascii="Swis721 Cn BT" w:hAnsi="Swis721 Cn BT" w:cs="Arial"/>
          <w:sz w:val="20"/>
          <w:szCs w:val="20"/>
        </w:rPr>
        <w:t>s</w:t>
      </w:r>
      <w:r w:rsidRPr="003E2C78">
        <w:rPr>
          <w:rFonts w:ascii="Swis721 Cn BT" w:hAnsi="Swis721 Cn BT" w:cs="Arial"/>
          <w:sz w:val="20"/>
          <w:szCs w:val="20"/>
        </w:rPr>
        <w:t>anacija stavbe Osnovne šole Milojke Štrukelj v Novi Gorici. V sklopu izvedbe mora biti zajet</w:t>
      </w:r>
      <w:r w:rsidR="002C5E9C">
        <w:rPr>
          <w:rFonts w:ascii="Swis721 Cn BT" w:hAnsi="Swis721 Cn BT" w:cs="Arial"/>
          <w:sz w:val="20"/>
          <w:szCs w:val="20"/>
        </w:rPr>
        <w:t>a</w:t>
      </w:r>
      <w:r w:rsidRPr="003E2C78">
        <w:rPr>
          <w:rFonts w:ascii="Swis721 Cn BT" w:hAnsi="Swis721 Cn BT" w:cs="Arial"/>
          <w:sz w:val="20"/>
          <w:szCs w:val="20"/>
        </w:rPr>
        <w:t xml:space="preserve"> </w:t>
      </w:r>
      <w:r w:rsidR="002C5E9C">
        <w:rPr>
          <w:rFonts w:ascii="Swis721 Cn BT" w:hAnsi="Swis721 Cn BT" w:cs="Arial"/>
          <w:sz w:val="20"/>
          <w:szCs w:val="20"/>
        </w:rPr>
        <w:t>i</w:t>
      </w:r>
      <w:r w:rsidRPr="003E2C78">
        <w:rPr>
          <w:rFonts w:ascii="Swis721 Cn BT" w:hAnsi="Swis721 Cn BT" w:cs="Arial"/>
          <w:sz w:val="20"/>
          <w:szCs w:val="20"/>
        </w:rPr>
        <w:t>zdelava pr</w:t>
      </w:r>
      <w:r w:rsidR="003B73D2">
        <w:rPr>
          <w:rFonts w:ascii="Swis721 Cn BT" w:hAnsi="Swis721 Cn BT" w:cs="Arial"/>
          <w:sz w:val="20"/>
          <w:szCs w:val="20"/>
        </w:rPr>
        <w:t>ojektne dokumentacije za fazo P</w:t>
      </w:r>
      <w:r w:rsidRPr="003E2C78">
        <w:rPr>
          <w:rFonts w:ascii="Swis721 Cn BT" w:hAnsi="Swis721 Cn BT" w:cs="Arial"/>
          <w:sz w:val="20"/>
          <w:szCs w:val="20"/>
        </w:rPr>
        <w:t>Z</w:t>
      </w:r>
      <w:r w:rsidR="003B73D2">
        <w:rPr>
          <w:rFonts w:ascii="Swis721 Cn BT" w:hAnsi="Swis721 Cn BT" w:cs="Arial"/>
          <w:sz w:val="20"/>
          <w:szCs w:val="20"/>
        </w:rPr>
        <w:t>I</w:t>
      </w:r>
      <w:r w:rsidR="0065631E">
        <w:rPr>
          <w:rFonts w:ascii="Swis721 Cn BT" w:hAnsi="Swis721 Cn BT" w:cs="Arial"/>
          <w:sz w:val="20"/>
          <w:szCs w:val="20"/>
        </w:rPr>
        <w:t xml:space="preserve"> </w:t>
      </w:r>
      <w:r w:rsidR="003B73D2">
        <w:rPr>
          <w:rFonts w:ascii="Swis721 Cn BT" w:hAnsi="Swis721 Cn BT" w:cs="Arial"/>
          <w:sz w:val="20"/>
          <w:szCs w:val="20"/>
        </w:rPr>
        <w:t>(projekt za izvedbo</w:t>
      </w:r>
      <w:r w:rsidRPr="003E2C78">
        <w:rPr>
          <w:rFonts w:ascii="Swis721 Cn BT" w:hAnsi="Swis721 Cn BT" w:cs="Arial"/>
          <w:sz w:val="20"/>
          <w:szCs w:val="20"/>
        </w:rPr>
        <w:t xml:space="preserve">) </w:t>
      </w:r>
    </w:p>
    <w:p w:rsidR="003E2C78" w:rsidRPr="003E2C78" w:rsidRDefault="003E2C78" w:rsidP="003E2C78">
      <w:pPr>
        <w:rPr>
          <w:rFonts w:ascii="Swis721 Cn BT" w:hAnsi="Swis721 Cn BT" w:cs="Arial"/>
          <w:b/>
          <w:sz w:val="20"/>
          <w:szCs w:val="20"/>
        </w:rPr>
      </w:pPr>
      <w:r w:rsidRPr="003E2C78">
        <w:rPr>
          <w:rFonts w:ascii="Swis721 Cn BT" w:hAnsi="Swis721 Cn BT" w:cs="Arial"/>
          <w:b/>
          <w:sz w:val="20"/>
          <w:szCs w:val="20"/>
        </w:rPr>
        <w:t xml:space="preserve">1.2. Obseg projektne naloge: </w:t>
      </w:r>
    </w:p>
    <w:p w:rsidR="003E2C78" w:rsidRPr="003E2C78" w:rsidRDefault="003E2C78" w:rsidP="003E2C78">
      <w:pPr>
        <w:rPr>
          <w:rFonts w:ascii="Swis721 Cn BT" w:hAnsi="Swis721 Cn BT" w:cs="Arial"/>
          <w:sz w:val="20"/>
          <w:szCs w:val="20"/>
        </w:rPr>
      </w:pPr>
      <w:r w:rsidRPr="003E2C78">
        <w:rPr>
          <w:rFonts w:ascii="Swis721 Cn BT" w:hAnsi="Swis721 Cn BT" w:cs="Arial"/>
          <w:sz w:val="20"/>
          <w:szCs w:val="20"/>
        </w:rPr>
        <w:t xml:space="preserve">Projektna naloga se nanaša na izdelavo projektne dokumentacije v naslednjem obsegu: </w:t>
      </w:r>
    </w:p>
    <w:p w:rsidR="003E2C78" w:rsidRPr="003E2C78" w:rsidRDefault="003B73D2" w:rsidP="003E2C78">
      <w:pPr>
        <w:rPr>
          <w:rFonts w:ascii="Swis721 Cn BT" w:hAnsi="Swis721 Cn BT" w:cs="Arial"/>
          <w:sz w:val="20"/>
          <w:szCs w:val="20"/>
        </w:rPr>
      </w:pPr>
      <w:r>
        <w:rPr>
          <w:rFonts w:ascii="Swis721 Cn BT" w:hAnsi="Swis721 Cn BT" w:cs="Arial"/>
          <w:sz w:val="20"/>
          <w:szCs w:val="20"/>
        </w:rPr>
        <w:t>P</w:t>
      </w:r>
      <w:r w:rsidR="003E2C78" w:rsidRPr="003E2C78">
        <w:rPr>
          <w:rFonts w:ascii="Swis721 Cn BT" w:hAnsi="Swis721 Cn BT" w:cs="Arial"/>
          <w:sz w:val="20"/>
          <w:szCs w:val="20"/>
        </w:rPr>
        <w:t>Z</w:t>
      </w:r>
      <w:r>
        <w:rPr>
          <w:rFonts w:ascii="Swis721 Cn BT" w:hAnsi="Swis721 Cn BT" w:cs="Arial"/>
          <w:sz w:val="20"/>
          <w:szCs w:val="20"/>
        </w:rPr>
        <w:t>I</w:t>
      </w:r>
      <w:r w:rsidR="003E2C78" w:rsidRPr="003E2C78">
        <w:rPr>
          <w:rFonts w:ascii="Swis721 Cn BT" w:hAnsi="Swis721 Cn BT" w:cs="Arial"/>
          <w:sz w:val="20"/>
          <w:szCs w:val="20"/>
        </w:rPr>
        <w:t xml:space="preserve"> </w:t>
      </w:r>
      <w:r>
        <w:rPr>
          <w:rFonts w:ascii="Swis721 Cn BT" w:hAnsi="Swis721 Cn BT" w:cs="Arial"/>
          <w:sz w:val="20"/>
          <w:szCs w:val="20"/>
        </w:rPr>
        <w:t>–</w:t>
      </w:r>
      <w:r w:rsidR="003E2C78" w:rsidRPr="003E2C78">
        <w:rPr>
          <w:rFonts w:ascii="Swis721 Cn BT" w:hAnsi="Swis721 Cn BT" w:cs="Arial"/>
          <w:sz w:val="20"/>
          <w:szCs w:val="20"/>
        </w:rPr>
        <w:t xml:space="preserve"> </w:t>
      </w:r>
      <w:r>
        <w:rPr>
          <w:rFonts w:ascii="Swis721 Cn BT" w:hAnsi="Swis721 Cn BT" w:cs="Arial"/>
          <w:sz w:val="20"/>
          <w:szCs w:val="20"/>
        </w:rPr>
        <w:t>PROJEKT ZA IZVEDBO</w:t>
      </w:r>
      <w:r w:rsidR="003E2C78" w:rsidRPr="003E2C78">
        <w:rPr>
          <w:rFonts w:ascii="Swis721 Cn BT" w:hAnsi="Swis721 Cn BT" w:cs="Arial"/>
          <w:sz w:val="20"/>
          <w:szCs w:val="20"/>
        </w:rPr>
        <w:t xml:space="preserve"> </w:t>
      </w:r>
    </w:p>
    <w:p w:rsidR="003E2C78" w:rsidRPr="003E2C78" w:rsidRDefault="003E2C78" w:rsidP="003E2C78">
      <w:pPr>
        <w:rPr>
          <w:rFonts w:ascii="Swis721 Cn BT" w:hAnsi="Swis721 Cn BT" w:cs="Arial"/>
          <w:b/>
          <w:sz w:val="20"/>
          <w:szCs w:val="20"/>
        </w:rPr>
      </w:pPr>
      <w:r w:rsidRPr="003E2C78">
        <w:rPr>
          <w:rFonts w:ascii="Swis721 Cn BT" w:hAnsi="Swis721 Cn BT" w:cs="Arial"/>
          <w:b/>
          <w:sz w:val="20"/>
          <w:szCs w:val="20"/>
        </w:rPr>
        <w:t xml:space="preserve">1.3. Opredelitev </w:t>
      </w:r>
      <w:proofErr w:type="spellStart"/>
      <w:r w:rsidRPr="003E2C78">
        <w:rPr>
          <w:rFonts w:ascii="Swis721 Cn BT" w:hAnsi="Swis721 Cn BT" w:cs="Arial"/>
          <w:b/>
          <w:sz w:val="20"/>
          <w:szCs w:val="20"/>
        </w:rPr>
        <w:t>faznosti</w:t>
      </w:r>
      <w:proofErr w:type="spellEnd"/>
      <w:r w:rsidRPr="003E2C78">
        <w:rPr>
          <w:rFonts w:ascii="Swis721 Cn BT" w:hAnsi="Swis721 Cn BT" w:cs="Arial"/>
          <w:b/>
          <w:sz w:val="20"/>
          <w:szCs w:val="20"/>
        </w:rPr>
        <w:t xml:space="preserve"> izvedbe del sanacije </w:t>
      </w:r>
    </w:p>
    <w:p w:rsidR="003E2C78" w:rsidRPr="003E2C78" w:rsidRDefault="003E2C78" w:rsidP="003E2C78">
      <w:pPr>
        <w:rPr>
          <w:rFonts w:ascii="Swis721 Cn BT" w:hAnsi="Swis721 Cn BT" w:cs="Arial"/>
          <w:sz w:val="20"/>
          <w:szCs w:val="20"/>
        </w:rPr>
      </w:pPr>
      <w:r w:rsidRPr="003E2C78">
        <w:rPr>
          <w:rFonts w:ascii="Swis721 Cn BT" w:hAnsi="Swis721 Cn BT" w:cs="Arial"/>
          <w:sz w:val="20"/>
          <w:szCs w:val="20"/>
        </w:rPr>
        <w:t xml:space="preserve">Projektne rešitve morajo glede na arhitekturne in funkcionalne rešitve predvsem pa samega načina izvedbe upoštevati </w:t>
      </w:r>
      <w:proofErr w:type="spellStart"/>
      <w:r w:rsidRPr="003E2C78">
        <w:rPr>
          <w:rFonts w:ascii="Swis721 Cn BT" w:hAnsi="Swis721 Cn BT" w:cs="Arial"/>
          <w:sz w:val="20"/>
          <w:szCs w:val="20"/>
        </w:rPr>
        <w:t>faznosti</w:t>
      </w:r>
      <w:proofErr w:type="spellEnd"/>
      <w:r w:rsidRPr="003E2C78">
        <w:rPr>
          <w:rFonts w:ascii="Swis721 Cn BT" w:hAnsi="Swis721 Cn BT" w:cs="Arial"/>
          <w:sz w:val="20"/>
          <w:szCs w:val="20"/>
        </w:rPr>
        <w:t xml:space="preserve"> izvedbe v skladu z zahtevami investitorja in napotki uporabnika glede načina in časa rabe objekta ter možnosti ločevanja posameznih sklopov objekta. </w:t>
      </w:r>
    </w:p>
    <w:p w:rsidR="0065631E" w:rsidRDefault="003E2C78" w:rsidP="003E2C78">
      <w:pPr>
        <w:rPr>
          <w:rFonts w:ascii="Swis721 Cn BT" w:hAnsi="Swis721 Cn BT" w:cs="Arial"/>
          <w:sz w:val="20"/>
          <w:szCs w:val="20"/>
        </w:rPr>
        <w:sectPr w:rsidR="0065631E" w:rsidSect="00DA73FD">
          <w:footerReference w:type="default" r:id="rId8"/>
          <w:pgSz w:w="11907" w:h="16840" w:code="9"/>
          <w:pgMar w:top="680" w:right="1134" w:bottom="680" w:left="2835" w:header="709" w:footer="709" w:gutter="0"/>
          <w:cols w:space="708"/>
          <w:docGrid w:linePitch="272"/>
        </w:sectPr>
      </w:pPr>
      <w:proofErr w:type="spellStart"/>
      <w:r w:rsidRPr="003E2C78">
        <w:rPr>
          <w:rFonts w:ascii="Swis721 Cn BT" w:hAnsi="Swis721 Cn BT" w:cs="Arial"/>
          <w:sz w:val="20"/>
          <w:szCs w:val="20"/>
        </w:rPr>
        <w:t>Faznost</w:t>
      </w:r>
      <w:proofErr w:type="spellEnd"/>
      <w:r w:rsidRPr="003E2C78">
        <w:rPr>
          <w:rFonts w:ascii="Swis721 Cn BT" w:hAnsi="Swis721 Cn BT" w:cs="Arial"/>
          <w:sz w:val="20"/>
          <w:szCs w:val="20"/>
        </w:rPr>
        <w:t xml:space="preserve"> se opredeli v </w:t>
      </w:r>
      <w:r w:rsidR="003B73D2">
        <w:rPr>
          <w:rFonts w:ascii="Swis721 Cn BT" w:hAnsi="Swis721 Cn BT" w:cs="Arial"/>
          <w:sz w:val="20"/>
          <w:szCs w:val="20"/>
        </w:rPr>
        <w:t>PZI projektni dokumentaciji</w:t>
      </w:r>
      <w:r w:rsidRPr="003E2C78">
        <w:rPr>
          <w:rFonts w:ascii="Swis721 Cn BT" w:hAnsi="Swis721 Cn BT" w:cs="Arial"/>
          <w:sz w:val="20"/>
          <w:szCs w:val="20"/>
        </w:rPr>
        <w:t xml:space="preserve">. </w:t>
      </w:r>
      <w:proofErr w:type="spellStart"/>
      <w:r w:rsidRPr="003E2C78">
        <w:rPr>
          <w:rFonts w:ascii="Swis721 Cn BT" w:hAnsi="Swis721 Cn BT" w:cs="Arial"/>
          <w:sz w:val="20"/>
          <w:szCs w:val="20"/>
        </w:rPr>
        <w:t>Faznost</w:t>
      </w:r>
      <w:proofErr w:type="spellEnd"/>
      <w:r w:rsidRPr="003E2C78">
        <w:rPr>
          <w:rFonts w:ascii="Swis721 Cn BT" w:hAnsi="Swis721 Cn BT" w:cs="Arial"/>
          <w:sz w:val="20"/>
          <w:szCs w:val="20"/>
        </w:rPr>
        <w:t xml:space="preserve"> mora biti usklajena z načinom in urniki uporabe objekta in tehničnimi možnostmi izvajanja del. V </w:t>
      </w:r>
      <w:proofErr w:type="spellStart"/>
      <w:r w:rsidRPr="003E2C78">
        <w:rPr>
          <w:rFonts w:ascii="Swis721 Cn BT" w:hAnsi="Swis721 Cn BT" w:cs="Arial"/>
          <w:sz w:val="20"/>
          <w:szCs w:val="20"/>
        </w:rPr>
        <w:t>čimvečji</w:t>
      </w:r>
      <w:proofErr w:type="spellEnd"/>
      <w:r w:rsidRPr="003E2C78">
        <w:rPr>
          <w:rFonts w:ascii="Swis721 Cn BT" w:hAnsi="Swis721 Cn BT" w:cs="Arial"/>
          <w:sz w:val="20"/>
          <w:szCs w:val="20"/>
        </w:rPr>
        <w:t xml:space="preserve"> meri je izvedbe potrebno predvideti v času šolskih počitnic. </w:t>
      </w:r>
      <w:proofErr w:type="spellStart"/>
      <w:r w:rsidRPr="003E2C78">
        <w:rPr>
          <w:rFonts w:ascii="Swis721 Cn BT" w:hAnsi="Swis721 Cn BT" w:cs="Arial"/>
          <w:sz w:val="20"/>
          <w:szCs w:val="20"/>
        </w:rPr>
        <w:t>Faznost</w:t>
      </w:r>
      <w:proofErr w:type="spellEnd"/>
      <w:r w:rsidRPr="003E2C78">
        <w:rPr>
          <w:rFonts w:ascii="Swis721 Cn BT" w:hAnsi="Swis721 Cn BT" w:cs="Arial"/>
          <w:sz w:val="20"/>
          <w:szCs w:val="20"/>
        </w:rPr>
        <w:t xml:space="preserve"> izvedbe sanacije posameznih delov omejuje predvsem izvedba instalacij - ki so, tako strojne kot električne potrebne zamenjave v celoti.</w:t>
      </w:r>
    </w:p>
    <w:p w:rsidR="003E2C78" w:rsidRPr="003E2C78" w:rsidRDefault="003E2C78" w:rsidP="003E2C78">
      <w:pPr>
        <w:rPr>
          <w:rFonts w:ascii="Swis721 Cn BT" w:hAnsi="Swis721 Cn BT" w:cs="Arial"/>
          <w:sz w:val="20"/>
          <w:szCs w:val="20"/>
        </w:rPr>
      </w:pPr>
    </w:p>
    <w:p w:rsidR="003E2C78" w:rsidRPr="003E2C78" w:rsidRDefault="003E2C78" w:rsidP="003E2C78">
      <w:pPr>
        <w:rPr>
          <w:rFonts w:ascii="Swis721 Cn BT" w:hAnsi="Swis721 Cn BT" w:cs="Arial"/>
          <w:sz w:val="20"/>
          <w:szCs w:val="20"/>
        </w:rPr>
      </w:pPr>
      <w:r w:rsidRPr="003E2C78">
        <w:rPr>
          <w:rFonts w:ascii="Swis721 Cn BT" w:hAnsi="Swis721 Cn BT" w:cs="Arial"/>
          <w:sz w:val="20"/>
          <w:szCs w:val="20"/>
        </w:rPr>
        <w:t xml:space="preserve">Predvidoma bi kot prva faza moral biti izveden </w:t>
      </w:r>
      <w:r w:rsidR="0065631E">
        <w:rPr>
          <w:rFonts w:ascii="Swis721 Cn BT" w:hAnsi="Swis721 Cn BT" w:cs="Arial"/>
          <w:sz w:val="20"/>
          <w:szCs w:val="20"/>
        </w:rPr>
        <w:t>vezni</w:t>
      </w:r>
      <w:r w:rsidRPr="003E2C78">
        <w:rPr>
          <w:rFonts w:ascii="Swis721 Cn BT" w:hAnsi="Swis721 Cn BT" w:cs="Arial"/>
          <w:sz w:val="20"/>
          <w:szCs w:val="20"/>
        </w:rPr>
        <w:t xml:space="preserve"> trakt s kuhinjo, jedilnico in administrativnimi prostori z navezavo na kotlovnico ter ureditvijo osnovnih priklopov instalacij, nato pa slediti del z učilnicami, razdeljen tako, da bo omogočal vsaj v delu šole izvajanje pouka. Možno bi bilo tudi izvajanje "samostojnih" sanacij posameznih delov oboda šole, ki z instalacijskimi vodi ni direktno </w:t>
      </w:r>
      <w:proofErr w:type="spellStart"/>
      <w:r w:rsidRPr="003E2C78">
        <w:rPr>
          <w:rFonts w:ascii="Swis721 Cn BT" w:hAnsi="Swis721 Cn BT" w:cs="Arial"/>
          <w:sz w:val="20"/>
          <w:szCs w:val="20"/>
        </w:rPr>
        <w:t>tangiran</w:t>
      </w:r>
      <w:proofErr w:type="spellEnd"/>
      <w:r w:rsidRPr="003E2C78">
        <w:rPr>
          <w:rFonts w:ascii="Swis721 Cn BT" w:hAnsi="Swis721 Cn BT" w:cs="Arial"/>
          <w:sz w:val="20"/>
          <w:szCs w:val="20"/>
        </w:rPr>
        <w:t>. Tako bi predvidoma bila možna sanacija oboda južnega dela z učilnicami in sicer tako strehe kot fasade</w:t>
      </w:r>
      <w:r w:rsidR="003B73D2">
        <w:rPr>
          <w:rFonts w:ascii="Swis721 Cn BT" w:hAnsi="Swis721 Cn BT" w:cs="Arial"/>
          <w:sz w:val="20"/>
          <w:szCs w:val="20"/>
        </w:rPr>
        <w:t>,</w:t>
      </w:r>
      <w:r w:rsidRPr="003E2C78">
        <w:rPr>
          <w:rFonts w:ascii="Swis721 Cn BT" w:hAnsi="Swis721 Cn BT" w:cs="Arial"/>
          <w:sz w:val="20"/>
          <w:szCs w:val="20"/>
        </w:rPr>
        <w:t xml:space="preserve"> obod fasade prizidka s knjižnico v atriju in objekta na Delpinovi ulici. </w:t>
      </w:r>
    </w:p>
    <w:p w:rsidR="003E2C78" w:rsidRDefault="003E2C78" w:rsidP="003E2C78">
      <w:pPr>
        <w:rPr>
          <w:rFonts w:ascii="Swis721 Cn BT" w:hAnsi="Swis721 Cn BT" w:cs="Arial"/>
          <w:sz w:val="20"/>
          <w:szCs w:val="20"/>
        </w:rPr>
      </w:pPr>
      <w:r w:rsidRPr="003E2C78">
        <w:rPr>
          <w:rFonts w:ascii="Swis721 Cn BT" w:hAnsi="Swis721 Cn BT" w:cs="Arial"/>
          <w:sz w:val="20"/>
          <w:szCs w:val="20"/>
        </w:rPr>
        <w:t>Gradbeno bi sicer bila možna izvedba sanitarnih blokov, vendar pa bi moral biti že omogočen priklop vodov in instalacij</w:t>
      </w:r>
      <w:r w:rsidR="003B73D2">
        <w:rPr>
          <w:rFonts w:ascii="Swis721 Cn BT" w:hAnsi="Swis721 Cn BT" w:cs="Arial"/>
          <w:sz w:val="20"/>
          <w:szCs w:val="20"/>
        </w:rPr>
        <w:t>.</w:t>
      </w:r>
      <w:r w:rsidRPr="003E2C78">
        <w:rPr>
          <w:rFonts w:ascii="Swis721 Cn BT" w:hAnsi="Swis721 Cn BT" w:cs="Arial"/>
          <w:sz w:val="20"/>
          <w:szCs w:val="20"/>
        </w:rPr>
        <w:t xml:space="preserve"> Možnost </w:t>
      </w:r>
      <w:proofErr w:type="spellStart"/>
      <w:r w:rsidRPr="003E2C78">
        <w:rPr>
          <w:rFonts w:ascii="Swis721 Cn BT" w:hAnsi="Swis721 Cn BT" w:cs="Arial"/>
          <w:sz w:val="20"/>
          <w:szCs w:val="20"/>
        </w:rPr>
        <w:t>faznosti</w:t>
      </w:r>
      <w:proofErr w:type="spellEnd"/>
      <w:r w:rsidRPr="003E2C78">
        <w:rPr>
          <w:rFonts w:ascii="Swis721 Cn BT" w:hAnsi="Swis721 Cn BT" w:cs="Arial"/>
          <w:sz w:val="20"/>
          <w:szCs w:val="20"/>
        </w:rPr>
        <w:t xml:space="preserve"> izvedbe mora biti opredeljena v </w:t>
      </w:r>
      <w:r w:rsidR="003B73D2">
        <w:rPr>
          <w:rFonts w:ascii="Swis721 Cn BT" w:hAnsi="Swis721 Cn BT" w:cs="Arial"/>
          <w:sz w:val="20"/>
          <w:szCs w:val="20"/>
        </w:rPr>
        <w:t>PZI načrtu</w:t>
      </w:r>
      <w:r w:rsidRPr="003E2C78">
        <w:rPr>
          <w:rFonts w:ascii="Swis721 Cn BT" w:hAnsi="Swis721 Cn BT" w:cs="Arial"/>
          <w:sz w:val="20"/>
          <w:szCs w:val="20"/>
        </w:rPr>
        <w:t xml:space="preserve">. </w:t>
      </w:r>
    </w:p>
    <w:p w:rsidR="00C4626C" w:rsidRPr="003E2C78" w:rsidRDefault="00C4626C" w:rsidP="003E2C78">
      <w:pPr>
        <w:rPr>
          <w:rFonts w:ascii="Swis721 Cn BT" w:hAnsi="Swis721 Cn BT" w:cs="Arial"/>
          <w:sz w:val="20"/>
          <w:szCs w:val="20"/>
        </w:rPr>
      </w:pPr>
    </w:p>
    <w:p w:rsidR="003E2C78" w:rsidRPr="009565AC" w:rsidRDefault="003E2C78" w:rsidP="003E2C78">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2. URBANISTIČNA IN PROJEKTNA IZHODIŠČA</w:t>
      </w:r>
    </w:p>
    <w:p w:rsidR="003E2C78" w:rsidRPr="003E2C78" w:rsidRDefault="003E2C78" w:rsidP="003E2C78">
      <w:pPr>
        <w:rPr>
          <w:rFonts w:ascii="Swis721 Cn BT" w:hAnsi="Swis721 Cn BT" w:cs="Arial"/>
          <w:b/>
          <w:sz w:val="20"/>
          <w:szCs w:val="20"/>
        </w:rPr>
      </w:pPr>
      <w:r w:rsidRPr="003E2C78">
        <w:rPr>
          <w:rFonts w:ascii="Swis721 Cn BT" w:hAnsi="Swis721 Cn BT" w:cs="Arial"/>
          <w:b/>
          <w:sz w:val="20"/>
          <w:szCs w:val="20"/>
        </w:rPr>
        <w:t>2.1. Lokacija objekta:</w:t>
      </w:r>
    </w:p>
    <w:p w:rsidR="003E2C78" w:rsidRDefault="003E2C78" w:rsidP="003E2C78">
      <w:pPr>
        <w:rPr>
          <w:rFonts w:ascii="Swis721 Cn BT" w:hAnsi="Swis721 Cn BT" w:cs="Arial"/>
          <w:sz w:val="20"/>
          <w:szCs w:val="20"/>
        </w:rPr>
      </w:pPr>
      <w:r>
        <w:rPr>
          <w:rFonts w:ascii="Swis721 Cn BT" w:hAnsi="Swis721 Cn BT" w:cs="Arial"/>
          <w:sz w:val="20"/>
          <w:szCs w:val="20"/>
        </w:rPr>
        <w:t xml:space="preserve">Parcele št.: </w:t>
      </w:r>
      <w:r w:rsidRPr="003E2C78">
        <w:rPr>
          <w:rFonts w:ascii="Swis721 Cn BT" w:hAnsi="Swis721 Cn BT" w:cs="Arial"/>
          <w:sz w:val="20"/>
          <w:szCs w:val="20"/>
        </w:rPr>
        <w:t>657/22, 657/25, 657/26, 657/49, 657/54, 657/55, 657/56, vse k.o. Nova Gorica</w:t>
      </w:r>
    </w:p>
    <w:p w:rsidR="002C5E9C" w:rsidRPr="002C5E9C" w:rsidRDefault="002C5E9C" w:rsidP="002C5E9C">
      <w:pPr>
        <w:rPr>
          <w:rFonts w:ascii="Swis721 Cn BT" w:hAnsi="Swis721 Cn BT" w:cs="Arial"/>
          <w:sz w:val="20"/>
          <w:szCs w:val="20"/>
        </w:rPr>
      </w:pPr>
      <w:r w:rsidRPr="002C5E9C">
        <w:rPr>
          <w:rFonts w:ascii="Swis721 Cn BT" w:hAnsi="Swis721 Cn BT" w:cs="Arial"/>
          <w:sz w:val="20"/>
          <w:szCs w:val="20"/>
        </w:rPr>
        <w:t>l</w:t>
      </w:r>
      <w:r>
        <w:rPr>
          <w:rFonts w:ascii="Swis721 Cn BT" w:hAnsi="Swis721 Cn BT" w:cs="Arial"/>
          <w:sz w:val="20"/>
          <w:szCs w:val="20"/>
        </w:rPr>
        <w:t xml:space="preserve">astništvo: </w:t>
      </w:r>
      <w:r w:rsidRPr="002C5E9C">
        <w:rPr>
          <w:rFonts w:ascii="Swis721 Cn BT" w:hAnsi="Swis721 Cn BT" w:cs="Arial"/>
          <w:sz w:val="20"/>
          <w:szCs w:val="20"/>
        </w:rPr>
        <w:t>Mestna občina Nova Gorica, z izjemo objekta na parceli št. 657/25</w:t>
      </w:r>
      <w:r>
        <w:rPr>
          <w:rFonts w:ascii="Swis721 Cn BT" w:hAnsi="Swis721 Cn BT" w:cs="Arial"/>
          <w:sz w:val="20"/>
          <w:szCs w:val="20"/>
        </w:rPr>
        <w:t>,</w:t>
      </w:r>
      <w:r w:rsidRPr="002C5E9C">
        <w:rPr>
          <w:rFonts w:ascii="Swis721 Cn BT" w:hAnsi="Swis721 Cn BT" w:cs="Arial"/>
          <w:sz w:val="20"/>
          <w:szCs w:val="20"/>
        </w:rPr>
        <w:t xml:space="preserve"> ki je v lasti vsakokratnih etažnih lastnikov, ter delom na parceli št. 657/54 kjer je z načrtom etažne lastnine v 1.</w:t>
      </w:r>
      <w:r>
        <w:rPr>
          <w:rFonts w:ascii="Swis721 Cn BT" w:hAnsi="Swis721 Cn BT" w:cs="Arial"/>
          <w:sz w:val="20"/>
          <w:szCs w:val="20"/>
        </w:rPr>
        <w:t xml:space="preserve"> </w:t>
      </w:r>
      <w:r w:rsidRPr="002C5E9C">
        <w:rPr>
          <w:rFonts w:ascii="Swis721 Cn BT" w:hAnsi="Swis721 Cn BT" w:cs="Arial"/>
          <w:sz w:val="20"/>
          <w:szCs w:val="20"/>
        </w:rPr>
        <w:t>nadstropju določena tudi površina učilnic</w:t>
      </w:r>
      <w:r>
        <w:rPr>
          <w:rFonts w:ascii="Swis721 Cn BT" w:hAnsi="Swis721 Cn BT" w:cs="Arial"/>
          <w:sz w:val="20"/>
          <w:szCs w:val="20"/>
        </w:rPr>
        <w:t xml:space="preserve"> in</w:t>
      </w:r>
      <w:r w:rsidRPr="002C5E9C">
        <w:rPr>
          <w:rFonts w:ascii="Swis721 Cn BT" w:hAnsi="Swis721 Cn BT" w:cs="Arial"/>
          <w:sz w:val="20"/>
          <w:szCs w:val="20"/>
        </w:rPr>
        <w:t xml:space="preserve"> kabineta</w:t>
      </w:r>
      <w:r>
        <w:rPr>
          <w:rFonts w:ascii="Swis721 Cn BT" w:hAnsi="Swis721 Cn BT" w:cs="Arial"/>
          <w:sz w:val="20"/>
          <w:szCs w:val="20"/>
        </w:rPr>
        <w:t>.</w:t>
      </w:r>
    </w:p>
    <w:p w:rsidR="003E2C78" w:rsidRPr="003E2C78" w:rsidRDefault="003E2C78" w:rsidP="003E2C78">
      <w:pPr>
        <w:rPr>
          <w:rFonts w:ascii="Swis721 Cn BT" w:hAnsi="Swis721 Cn BT" w:cs="Arial"/>
          <w:b/>
          <w:sz w:val="20"/>
          <w:szCs w:val="20"/>
        </w:rPr>
      </w:pPr>
      <w:r w:rsidRPr="003E2C78">
        <w:rPr>
          <w:rFonts w:ascii="Swis721 Cn BT" w:hAnsi="Swis721 Cn BT" w:cs="Arial"/>
          <w:b/>
          <w:sz w:val="20"/>
          <w:szCs w:val="20"/>
        </w:rPr>
        <w:t>2.2. Navedba veljavnega prostorskega akta za obravnavano območje</w:t>
      </w:r>
    </w:p>
    <w:p w:rsidR="002C5E9C" w:rsidRPr="002C5E9C" w:rsidRDefault="002C5E9C" w:rsidP="002C5E9C">
      <w:pPr>
        <w:pStyle w:val="Style"/>
        <w:spacing w:line="230" w:lineRule="atLeast"/>
        <w:ind w:left="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 xml:space="preserve">Odlok o občinskem prostorskem načrtu Mestne Občine Nova Gorica (UL RS, št. 95/12) </w:t>
      </w:r>
    </w:p>
    <w:p w:rsidR="002C5E9C" w:rsidRPr="002C5E9C" w:rsidRDefault="002C5E9C" w:rsidP="002C5E9C">
      <w:pPr>
        <w:pStyle w:val="Style"/>
        <w:spacing w:line="230" w:lineRule="atLeast"/>
        <w:ind w:left="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Popravek Odloka o občinskem prostorskem načrtu Mestne občine Nova Gorica (UL RS, št. 112/13)</w:t>
      </w:r>
    </w:p>
    <w:p w:rsidR="002C5E9C" w:rsidRPr="002C5E9C" w:rsidRDefault="002C5E9C" w:rsidP="002C5E9C">
      <w:pPr>
        <w:pStyle w:val="Style"/>
        <w:spacing w:line="230" w:lineRule="atLeast"/>
        <w:ind w:left="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Odlok o spremembi Odloka o občinskem prostorskem načrtu Mestne občine Nova Gorica (UL RS, št. 10/14, 35/14)</w:t>
      </w:r>
    </w:p>
    <w:p w:rsidR="002C5E9C" w:rsidRPr="002C5E9C" w:rsidRDefault="002C5E9C" w:rsidP="002C5E9C">
      <w:pPr>
        <w:pStyle w:val="Style"/>
        <w:spacing w:line="230" w:lineRule="atLeast"/>
        <w:ind w:left="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Odlok o spremembah in dopolnitvah Odloka o Občinskem prostorskem načrtu Mestne občine Nova Gorica (UL RS, št. 72/14)</w:t>
      </w:r>
    </w:p>
    <w:p w:rsidR="002C5E9C" w:rsidRPr="002C5E9C" w:rsidRDefault="002C5E9C" w:rsidP="002C5E9C">
      <w:pPr>
        <w:pStyle w:val="Style"/>
        <w:spacing w:line="230" w:lineRule="atLeast"/>
        <w:ind w:left="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Popravek Odloka o spremembah in dopolnitvah Odloka o občinskem prostorskem načrtu Mestne občine Nova Gorica (UL RS, št. 72/14, 2/15)</w:t>
      </w:r>
    </w:p>
    <w:p w:rsidR="002C5E9C" w:rsidRPr="002C5E9C" w:rsidRDefault="002C5E9C" w:rsidP="002C5E9C">
      <w:pPr>
        <w:pStyle w:val="Style"/>
        <w:spacing w:line="230" w:lineRule="atLeast"/>
        <w:ind w:left="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Obvezna razlaga Odloka o občinskem prostorskem načrtu Mestne občine Nova Gorica (UL RS, št. 25/2015)</w:t>
      </w:r>
    </w:p>
    <w:p w:rsidR="002C5E9C" w:rsidRPr="002C5E9C" w:rsidRDefault="002C5E9C" w:rsidP="002C5E9C">
      <w:pPr>
        <w:pStyle w:val="Style"/>
        <w:spacing w:line="230" w:lineRule="atLeast"/>
        <w:ind w:left="19" w:right="168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 xml:space="preserve">Popravek obvezne razlage OPN MO Nova Gorica (UL RS, št. 26/15) </w:t>
      </w:r>
    </w:p>
    <w:p w:rsidR="002C5E9C" w:rsidRPr="002C5E9C" w:rsidRDefault="002C5E9C" w:rsidP="002C5E9C">
      <w:pPr>
        <w:pStyle w:val="Style"/>
        <w:spacing w:line="230" w:lineRule="atLeast"/>
        <w:ind w:left="19" w:right="168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Sklep o začasnem zadržanju 108. člena Odloka o OPN (UL RS, št 42/2015)</w:t>
      </w:r>
    </w:p>
    <w:p w:rsidR="002C5E9C" w:rsidRPr="002C5E9C" w:rsidRDefault="002C5E9C" w:rsidP="002C5E9C">
      <w:pPr>
        <w:pStyle w:val="Style"/>
        <w:spacing w:line="230" w:lineRule="atLeast"/>
        <w:ind w:left="9"/>
        <w:textAlignment w:val="baseline"/>
        <w:rPr>
          <w:rFonts w:ascii="Swis721 Cn BT" w:eastAsia="Times New Roman" w:hAnsi="Swis721 Cn BT" w:cs="Arial"/>
          <w:sz w:val="20"/>
          <w:szCs w:val="20"/>
          <w:lang w:val="sl-SI" w:eastAsia="sl-SI"/>
        </w:rPr>
      </w:pPr>
      <w:r w:rsidRPr="002C5E9C">
        <w:rPr>
          <w:rFonts w:ascii="Swis721 Cn BT" w:eastAsia="Times New Roman" w:hAnsi="Swis721 Cn BT" w:cs="Arial"/>
          <w:sz w:val="20"/>
          <w:szCs w:val="20"/>
          <w:lang w:val="sl-SI" w:eastAsia="sl-SI"/>
        </w:rPr>
        <w:t>Obvezna razlaga Odloka o občinskem prostorskem načrtu Mestne občine Nova Gorica (UL RS, št. 40/16)</w:t>
      </w:r>
    </w:p>
    <w:p w:rsidR="002C5E9C" w:rsidRPr="002C5E9C" w:rsidRDefault="002C5E9C" w:rsidP="002C5E9C">
      <w:pPr>
        <w:rPr>
          <w:rFonts w:ascii="Swis721 Cn BT" w:hAnsi="Swis721 Cn BT" w:cs="Arial"/>
          <w:sz w:val="20"/>
          <w:szCs w:val="20"/>
        </w:rPr>
      </w:pPr>
      <w:r w:rsidRPr="002C5E9C">
        <w:rPr>
          <w:rFonts w:ascii="Swis721 Cn BT" w:hAnsi="Swis721 Cn BT" w:cs="Arial"/>
          <w:sz w:val="20"/>
          <w:szCs w:val="20"/>
        </w:rPr>
        <w:t>Odločba o razveljavitvi 108. člena Odloka o občinskem prostorskem načrtu Mestne občine Nova Gorica v delu, ki v enotah urejanja prostora z oznakama KR-33 in KR-33/02 dovoljuje umestitev telekomunikacijskih in radio komunikacijskih objektov (UL RS, št. 73/16)</w:t>
      </w:r>
    </w:p>
    <w:p w:rsidR="002C5E9C" w:rsidRPr="002C5E9C" w:rsidRDefault="002C5E9C" w:rsidP="002C5E9C">
      <w:pPr>
        <w:autoSpaceDE w:val="0"/>
        <w:autoSpaceDN w:val="0"/>
        <w:adjustRightInd w:val="0"/>
        <w:rPr>
          <w:rFonts w:ascii="Swis721 Cn BT" w:hAnsi="Swis721 Cn BT" w:cs="Arial"/>
          <w:sz w:val="20"/>
          <w:szCs w:val="20"/>
        </w:rPr>
      </w:pPr>
      <w:r w:rsidRPr="002C5E9C">
        <w:rPr>
          <w:rFonts w:ascii="Swis721 Cn BT" w:hAnsi="Swis721 Cn BT" w:cs="Arial"/>
          <w:sz w:val="20"/>
          <w:szCs w:val="20"/>
        </w:rPr>
        <w:t>Odlok o spremembah in dopolnitvah Odloka o Občinskem prostorskem načrtu Mestne</w:t>
      </w:r>
    </w:p>
    <w:p w:rsidR="003E2C78" w:rsidRDefault="002C5E9C" w:rsidP="002C5E9C">
      <w:pPr>
        <w:rPr>
          <w:rFonts w:ascii="Swis721 Cn BT" w:hAnsi="Swis721 Cn BT" w:cs="Arial"/>
          <w:sz w:val="20"/>
          <w:szCs w:val="20"/>
        </w:rPr>
      </w:pPr>
      <w:r w:rsidRPr="002C5E9C">
        <w:rPr>
          <w:rFonts w:ascii="Swis721 Cn BT" w:hAnsi="Swis721 Cn BT" w:cs="Arial"/>
          <w:sz w:val="20"/>
          <w:szCs w:val="20"/>
        </w:rPr>
        <w:t>občine Nova Gorica (UL RS, št. 63/17)</w:t>
      </w:r>
    </w:p>
    <w:p w:rsidR="003E2C78" w:rsidRPr="003E2C78" w:rsidRDefault="003E2C78" w:rsidP="003E2C78">
      <w:pPr>
        <w:rPr>
          <w:rFonts w:ascii="Swis721 Cn BT" w:hAnsi="Swis721 Cn BT" w:cs="Arial"/>
          <w:b/>
          <w:sz w:val="20"/>
          <w:szCs w:val="20"/>
        </w:rPr>
      </w:pPr>
      <w:r w:rsidRPr="003E2C78">
        <w:rPr>
          <w:rFonts w:ascii="Swis721 Cn BT" w:hAnsi="Swis721 Cn BT" w:cs="Arial"/>
          <w:b/>
          <w:sz w:val="20"/>
          <w:szCs w:val="20"/>
        </w:rPr>
        <w:t>2.</w:t>
      </w:r>
      <w:r w:rsidR="002C5E9C">
        <w:rPr>
          <w:rFonts w:ascii="Swis721 Cn BT" w:hAnsi="Swis721 Cn BT" w:cs="Arial"/>
          <w:b/>
          <w:sz w:val="20"/>
          <w:szCs w:val="20"/>
        </w:rPr>
        <w:t>3</w:t>
      </w:r>
      <w:r w:rsidRPr="003E2C78">
        <w:rPr>
          <w:rFonts w:ascii="Swis721 Cn BT" w:hAnsi="Swis721 Cn BT" w:cs="Arial"/>
          <w:b/>
          <w:sz w:val="20"/>
          <w:szCs w:val="20"/>
        </w:rPr>
        <w:t>. Obseg in vsebina projektne dokumentacije</w:t>
      </w:r>
    </w:p>
    <w:p w:rsidR="002C5E9C" w:rsidRPr="002C5E9C" w:rsidRDefault="002C5E9C" w:rsidP="002C5E9C">
      <w:pPr>
        <w:autoSpaceDE w:val="0"/>
        <w:autoSpaceDN w:val="0"/>
        <w:adjustRightInd w:val="0"/>
        <w:rPr>
          <w:rFonts w:ascii="Swis721 Cn BT" w:hAnsi="Swis721 Cn BT" w:cs="Arial"/>
          <w:sz w:val="20"/>
          <w:szCs w:val="20"/>
        </w:rPr>
      </w:pPr>
      <w:r w:rsidRPr="002C5E9C">
        <w:rPr>
          <w:rFonts w:ascii="Swis721 Cn BT" w:hAnsi="Swis721 Cn BT" w:cs="Arial"/>
          <w:b/>
          <w:sz w:val="20"/>
          <w:szCs w:val="20"/>
        </w:rPr>
        <w:t>POSNETEK OBSTOJEČEGA STANJA</w:t>
      </w:r>
      <w:r w:rsidR="003B73D2">
        <w:rPr>
          <w:rFonts w:ascii="Swis721 Cn BT" w:hAnsi="Swis721 Cn BT" w:cs="Arial"/>
          <w:sz w:val="20"/>
          <w:szCs w:val="20"/>
        </w:rPr>
        <w:t xml:space="preserve"> - IZDELAN</w:t>
      </w:r>
      <w:r w:rsidRPr="002C5E9C">
        <w:rPr>
          <w:rFonts w:ascii="Swis721 Cn BT" w:hAnsi="Swis721 Cn BT" w:cs="Arial"/>
          <w:sz w:val="20"/>
          <w:szCs w:val="20"/>
        </w:rPr>
        <w:t xml:space="preserve"> </w:t>
      </w:r>
    </w:p>
    <w:p w:rsidR="002C5E9C" w:rsidRPr="002C5E9C" w:rsidRDefault="002C5E9C" w:rsidP="002C5E9C">
      <w:pPr>
        <w:autoSpaceDE w:val="0"/>
        <w:autoSpaceDN w:val="0"/>
        <w:adjustRightInd w:val="0"/>
        <w:rPr>
          <w:rFonts w:ascii="Swis721 Cn BT" w:hAnsi="Swis721 Cn BT" w:cs="Arial"/>
          <w:sz w:val="20"/>
          <w:szCs w:val="20"/>
        </w:rPr>
      </w:pPr>
      <w:r w:rsidRPr="002C5E9C">
        <w:rPr>
          <w:rFonts w:ascii="Swis721 Cn BT" w:hAnsi="Swis721 Cn BT" w:cs="Arial"/>
          <w:b/>
          <w:sz w:val="20"/>
          <w:szCs w:val="20"/>
        </w:rPr>
        <w:t>IDEJNA ZASNOVA</w:t>
      </w:r>
      <w:r w:rsidR="003B73D2">
        <w:rPr>
          <w:rFonts w:ascii="Swis721 Cn BT" w:hAnsi="Swis721 Cn BT" w:cs="Arial"/>
          <w:sz w:val="20"/>
          <w:szCs w:val="20"/>
        </w:rPr>
        <w:t xml:space="preserve"> - NI IZDELANA, ni predmet javnega naročila (JN)</w:t>
      </w:r>
      <w:r w:rsidRPr="002C5E9C">
        <w:rPr>
          <w:rFonts w:ascii="Swis721 Cn BT" w:hAnsi="Swis721 Cn BT" w:cs="Arial"/>
          <w:sz w:val="20"/>
          <w:szCs w:val="20"/>
        </w:rPr>
        <w:t xml:space="preserve"> </w:t>
      </w:r>
    </w:p>
    <w:p w:rsidR="003B73D2" w:rsidRDefault="003B73D2" w:rsidP="002C5E9C">
      <w:pPr>
        <w:autoSpaceDE w:val="0"/>
        <w:autoSpaceDN w:val="0"/>
        <w:adjustRightInd w:val="0"/>
        <w:rPr>
          <w:rFonts w:ascii="Swis721 Cn BT" w:hAnsi="Swis721 Cn BT" w:cs="Arial"/>
          <w:sz w:val="20"/>
          <w:szCs w:val="20"/>
        </w:rPr>
      </w:pPr>
      <w:r w:rsidRPr="003B73D2">
        <w:rPr>
          <w:rFonts w:ascii="Swis721 Cn BT" w:hAnsi="Swis721 Cn BT" w:cs="Arial"/>
          <w:b/>
          <w:sz w:val="20"/>
          <w:szCs w:val="20"/>
        </w:rPr>
        <w:t>DGD PROJEKTNA DOKUMENTACIJA</w:t>
      </w:r>
      <w:r>
        <w:rPr>
          <w:rFonts w:ascii="Swis721 Cn BT" w:hAnsi="Swis721 Cn BT" w:cs="Arial"/>
          <w:sz w:val="20"/>
          <w:szCs w:val="20"/>
        </w:rPr>
        <w:t xml:space="preserve"> – NI IZDELANA, ni predmet javnega naročila (JN)</w:t>
      </w:r>
    </w:p>
    <w:p w:rsidR="003B73D2" w:rsidRPr="003B73D2" w:rsidRDefault="003B73D2" w:rsidP="002C5E9C">
      <w:pPr>
        <w:autoSpaceDE w:val="0"/>
        <w:autoSpaceDN w:val="0"/>
        <w:adjustRightInd w:val="0"/>
        <w:rPr>
          <w:rFonts w:ascii="Swis721 Cn BT" w:hAnsi="Swis721 Cn BT" w:cs="Arial"/>
          <w:b/>
          <w:sz w:val="20"/>
          <w:szCs w:val="20"/>
        </w:rPr>
      </w:pPr>
      <w:r w:rsidRPr="003B73D2">
        <w:rPr>
          <w:rFonts w:ascii="Swis721 Cn BT" w:hAnsi="Swis721 Cn BT" w:cs="Arial"/>
          <w:b/>
          <w:sz w:val="20"/>
          <w:szCs w:val="20"/>
        </w:rPr>
        <w:t>PZI PROJEKTNA DOKUMENTACIJA</w:t>
      </w:r>
    </w:p>
    <w:p w:rsidR="002C5E9C" w:rsidRPr="002C5E9C" w:rsidRDefault="00561803" w:rsidP="002C5E9C">
      <w:pPr>
        <w:autoSpaceDE w:val="0"/>
        <w:autoSpaceDN w:val="0"/>
        <w:adjustRightInd w:val="0"/>
        <w:rPr>
          <w:rFonts w:ascii="Swis721 Cn BT" w:hAnsi="Swis721 Cn BT" w:cs="Arial"/>
          <w:sz w:val="20"/>
          <w:szCs w:val="20"/>
        </w:rPr>
      </w:pPr>
      <w:r>
        <w:rPr>
          <w:rFonts w:ascii="Swis721 Cn BT" w:hAnsi="Swis721 Cn BT" w:cs="Arial"/>
          <w:sz w:val="20"/>
          <w:szCs w:val="20"/>
        </w:rPr>
        <w:t>PZI projektna dokumentacija (vse zvrsti in elaborati)</w:t>
      </w:r>
      <w:r w:rsidR="002C5E9C" w:rsidRPr="002C5E9C">
        <w:rPr>
          <w:rFonts w:ascii="Swis721 Cn BT" w:hAnsi="Swis721 Cn BT" w:cs="Arial"/>
          <w:sz w:val="20"/>
          <w:szCs w:val="20"/>
        </w:rPr>
        <w:t xml:space="preserve"> mora</w:t>
      </w:r>
      <w:r>
        <w:rPr>
          <w:rFonts w:ascii="Swis721 Cn BT" w:hAnsi="Swis721 Cn BT" w:cs="Arial"/>
          <w:sz w:val="20"/>
          <w:szCs w:val="20"/>
        </w:rPr>
        <w:t>jo</w:t>
      </w:r>
      <w:r w:rsidR="002C5E9C" w:rsidRPr="002C5E9C">
        <w:rPr>
          <w:rFonts w:ascii="Swis721 Cn BT" w:hAnsi="Swis721 Cn BT" w:cs="Arial"/>
          <w:sz w:val="20"/>
          <w:szCs w:val="20"/>
        </w:rPr>
        <w:t xml:space="preserve"> zagotavljati optimalno izvedbo investicije ter enostavno in ekonomično investicijsko vzdrževanje in mora biti usklajena z željami uporabnika in zahtevam</w:t>
      </w:r>
      <w:r w:rsidR="006E6A4E">
        <w:rPr>
          <w:rFonts w:ascii="Swis721 Cn BT" w:hAnsi="Swis721 Cn BT" w:cs="Arial"/>
          <w:sz w:val="20"/>
          <w:szCs w:val="20"/>
        </w:rPr>
        <w:t>i</w:t>
      </w:r>
      <w:r w:rsidR="002C5E9C" w:rsidRPr="002C5E9C">
        <w:rPr>
          <w:rFonts w:ascii="Swis721 Cn BT" w:hAnsi="Swis721 Cn BT" w:cs="Arial"/>
          <w:sz w:val="20"/>
          <w:szCs w:val="20"/>
        </w:rPr>
        <w:t xml:space="preserve"> nosilcev urejanja prostora. </w:t>
      </w:r>
    </w:p>
    <w:p w:rsidR="00561803" w:rsidRDefault="00561803" w:rsidP="009565AC">
      <w:pPr>
        <w:rPr>
          <w:rFonts w:ascii="Swis721 Cn BT" w:hAnsi="Swis721 Cn BT" w:cs="Arial"/>
          <w:sz w:val="20"/>
          <w:szCs w:val="20"/>
        </w:rPr>
      </w:pPr>
      <w:r>
        <w:rPr>
          <w:rFonts w:ascii="Swis721 Cn BT" w:hAnsi="Swis721 Cn BT" w:cs="Arial"/>
          <w:sz w:val="20"/>
          <w:szCs w:val="20"/>
        </w:rPr>
        <w:t>Vsebina PZI projektne dokumentacije je sledeča:</w:t>
      </w:r>
    </w:p>
    <w:p w:rsidR="00561803" w:rsidRDefault="00561803" w:rsidP="00561803">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vodilna</w:t>
      </w:r>
      <w:proofErr w:type="spellEnd"/>
      <w:r>
        <w:rPr>
          <w:rFonts w:ascii="Swis721 Cn BT" w:hAnsi="Swis721 Cn BT" w:cs="Arial"/>
          <w:sz w:val="20"/>
          <w:szCs w:val="20"/>
        </w:rPr>
        <w:t xml:space="preserve"> </w:t>
      </w:r>
      <w:proofErr w:type="spellStart"/>
      <w:r>
        <w:rPr>
          <w:rFonts w:ascii="Swis721 Cn BT" w:hAnsi="Swis721 Cn BT" w:cs="Arial"/>
          <w:sz w:val="20"/>
          <w:szCs w:val="20"/>
        </w:rPr>
        <w:t>mapa</w:t>
      </w:r>
      <w:proofErr w:type="spellEnd"/>
    </w:p>
    <w:p w:rsidR="00561803" w:rsidRDefault="00561803" w:rsidP="00561803">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arhitekture</w:t>
      </w:r>
      <w:proofErr w:type="spellEnd"/>
    </w:p>
    <w:p w:rsidR="00561803" w:rsidRDefault="00561803" w:rsidP="00561803">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gradbenih</w:t>
      </w:r>
      <w:proofErr w:type="spellEnd"/>
      <w:r>
        <w:rPr>
          <w:rFonts w:ascii="Swis721 Cn BT" w:hAnsi="Swis721 Cn BT" w:cs="Arial"/>
          <w:sz w:val="20"/>
          <w:szCs w:val="20"/>
        </w:rPr>
        <w:t xml:space="preserve"> </w:t>
      </w:r>
      <w:proofErr w:type="spellStart"/>
      <w:r>
        <w:rPr>
          <w:rFonts w:ascii="Swis721 Cn BT" w:hAnsi="Swis721 Cn BT" w:cs="Arial"/>
          <w:sz w:val="20"/>
          <w:szCs w:val="20"/>
        </w:rPr>
        <w:t>konstrukcij</w:t>
      </w:r>
      <w:proofErr w:type="spellEnd"/>
    </w:p>
    <w:p w:rsidR="00561803" w:rsidRDefault="00561803" w:rsidP="00561803">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zunanje</w:t>
      </w:r>
      <w:proofErr w:type="spellEnd"/>
      <w:r>
        <w:rPr>
          <w:rFonts w:ascii="Swis721 Cn BT" w:hAnsi="Swis721 Cn BT" w:cs="Arial"/>
          <w:sz w:val="20"/>
          <w:szCs w:val="20"/>
        </w:rPr>
        <w:t xml:space="preserve"> </w:t>
      </w:r>
      <w:proofErr w:type="spellStart"/>
      <w:r>
        <w:rPr>
          <w:rFonts w:ascii="Swis721 Cn BT" w:hAnsi="Swis721 Cn BT" w:cs="Arial"/>
          <w:sz w:val="20"/>
          <w:szCs w:val="20"/>
        </w:rPr>
        <w:t>ureditve</w:t>
      </w:r>
      <w:proofErr w:type="spellEnd"/>
      <w:r>
        <w:rPr>
          <w:rFonts w:ascii="Swis721 Cn BT" w:hAnsi="Swis721 Cn BT" w:cs="Arial"/>
          <w:sz w:val="20"/>
          <w:szCs w:val="20"/>
        </w:rPr>
        <w:t xml:space="preserve"> in </w:t>
      </w:r>
      <w:proofErr w:type="spellStart"/>
      <w:r>
        <w:rPr>
          <w:rFonts w:ascii="Swis721 Cn BT" w:hAnsi="Swis721 Cn BT" w:cs="Arial"/>
          <w:sz w:val="20"/>
          <w:szCs w:val="20"/>
        </w:rPr>
        <w:t>kanalizacije</w:t>
      </w:r>
      <w:proofErr w:type="spellEnd"/>
    </w:p>
    <w:p w:rsidR="00561803" w:rsidRDefault="00561803" w:rsidP="00561803">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rušitve</w:t>
      </w:r>
      <w:proofErr w:type="spellEnd"/>
    </w:p>
    <w:p w:rsidR="00561803" w:rsidRDefault="00561803" w:rsidP="00561803">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električnih</w:t>
      </w:r>
      <w:proofErr w:type="spellEnd"/>
      <w:r>
        <w:rPr>
          <w:rFonts w:ascii="Swis721 Cn BT" w:hAnsi="Swis721 Cn BT" w:cs="Arial"/>
          <w:sz w:val="20"/>
          <w:szCs w:val="20"/>
        </w:rPr>
        <w:t xml:space="preserve"> </w:t>
      </w:r>
      <w:proofErr w:type="spellStart"/>
      <w:r>
        <w:rPr>
          <w:rFonts w:ascii="Swis721 Cn BT" w:hAnsi="Swis721 Cn BT" w:cs="Arial"/>
          <w:sz w:val="20"/>
          <w:szCs w:val="20"/>
        </w:rPr>
        <w:t>inštalacij</w:t>
      </w:r>
      <w:proofErr w:type="spellEnd"/>
      <w:r>
        <w:rPr>
          <w:rFonts w:ascii="Swis721 Cn BT" w:hAnsi="Swis721 Cn BT" w:cs="Arial"/>
          <w:sz w:val="20"/>
          <w:szCs w:val="20"/>
        </w:rPr>
        <w:t xml:space="preserve"> in </w:t>
      </w:r>
      <w:proofErr w:type="spellStart"/>
      <w:r>
        <w:rPr>
          <w:rFonts w:ascii="Swis721 Cn BT" w:hAnsi="Swis721 Cn BT" w:cs="Arial"/>
          <w:sz w:val="20"/>
          <w:szCs w:val="20"/>
        </w:rPr>
        <w:t>električne</w:t>
      </w:r>
      <w:proofErr w:type="spellEnd"/>
      <w:r>
        <w:rPr>
          <w:rFonts w:ascii="Swis721 Cn BT" w:hAnsi="Swis721 Cn BT" w:cs="Arial"/>
          <w:sz w:val="20"/>
          <w:szCs w:val="20"/>
        </w:rPr>
        <w:t xml:space="preserve"> </w:t>
      </w:r>
      <w:proofErr w:type="spellStart"/>
      <w:r>
        <w:rPr>
          <w:rFonts w:ascii="Swis721 Cn BT" w:hAnsi="Swis721 Cn BT" w:cs="Arial"/>
          <w:sz w:val="20"/>
          <w:szCs w:val="20"/>
        </w:rPr>
        <w:t>opreme</w:t>
      </w:r>
      <w:proofErr w:type="spellEnd"/>
    </w:p>
    <w:p w:rsidR="00561803" w:rsidRPr="00C4626C" w:rsidRDefault="00561803" w:rsidP="00C4626C">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strojnih</w:t>
      </w:r>
      <w:proofErr w:type="spellEnd"/>
      <w:r>
        <w:rPr>
          <w:rFonts w:ascii="Swis721 Cn BT" w:hAnsi="Swis721 Cn BT" w:cs="Arial"/>
          <w:sz w:val="20"/>
          <w:szCs w:val="20"/>
        </w:rPr>
        <w:t xml:space="preserve"> </w:t>
      </w:r>
      <w:proofErr w:type="spellStart"/>
      <w:r>
        <w:rPr>
          <w:rFonts w:ascii="Swis721 Cn BT" w:hAnsi="Swis721 Cn BT" w:cs="Arial"/>
          <w:sz w:val="20"/>
          <w:szCs w:val="20"/>
        </w:rPr>
        <w:t>inštalacij</w:t>
      </w:r>
      <w:proofErr w:type="spellEnd"/>
      <w:r>
        <w:rPr>
          <w:rFonts w:ascii="Swis721 Cn BT" w:hAnsi="Swis721 Cn BT" w:cs="Arial"/>
          <w:sz w:val="20"/>
          <w:szCs w:val="20"/>
        </w:rPr>
        <w:t xml:space="preserve"> in </w:t>
      </w:r>
      <w:proofErr w:type="spellStart"/>
      <w:r>
        <w:rPr>
          <w:rFonts w:ascii="Swis721 Cn BT" w:hAnsi="Swis721 Cn BT" w:cs="Arial"/>
          <w:sz w:val="20"/>
          <w:szCs w:val="20"/>
        </w:rPr>
        <w:t>strojne</w:t>
      </w:r>
      <w:proofErr w:type="spellEnd"/>
      <w:r>
        <w:rPr>
          <w:rFonts w:ascii="Swis721 Cn BT" w:hAnsi="Swis721 Cn BT" w:cs="Arial"/>
          <w:sz w:val="20"/>
          <w:szCs w:val="20"/>
        </w:rPr>
        <w:t xml:space="preserve"> </w:t>
      </w:r>
      <w:proofErr w:type="spellStart"/>
      <w:r>
        <w:rPr>
          <w:rFonts w:ascii="Swis721 Cn BT" w:hAnsi="Swis721 Cn BT" w:cs="Arial"/>
          <w:sz w:val="20"/>
          <w:szCs w:val="20"/>
        </w:rPr>
        <w:t>opreme</w:t>
      </w:r>
      <w:proofErr w:type="spellEnd"/>
    </w:p>
    <w:p w:rsidR="00561803" w:rsidRDefault="00561803" w:rsidP="009565AC">
      <w:pPr>
        <w:rPr>
          <w:rFonts w:ascii="Swis721 Cn BT" w:hAnsi="Swis721 Cn BT" w:cs="Arial"/>
          <w:sz w:val="20"/>
          <w:szCs w:val="20"/>
        </w:rPr>
      </w:pPr>
      <w:r>
        <w:rPr>
          <w:rFonts w:ascii="Swis721 Cn BT" w:hAnsi="Swis721 Cn BT" w:cs="Arial"/>
          <w:sz w:val="20"/>
          <w:szCs w:val="20"/>
        </w:rPr>
        <w:t>V PZI projektni dokumentaciji</w:t>
      </w:r>
      <w:r w:rsidR="006E6A4E" w:rsidRPr="006E6A4E">
        <w:rPr>
          <w:rFonts w:ascii="Swis721 Cn BT" w:hAnsi="Swis721 Cn BT" w:cs="Arial"/>
          <w:sz w:val="20"/>
          <w:szCs w:val="20"/>
        </w:rPr>
        <w:t xml:space="preserve"> morajo </w:t>
      </w:r>
      <w:r>
        <w:rPr>
          <w:rFonts w:ascii="Swis721 Cn BT" w:hAnsi="Swis721 Cn BT" w:cs="Arial"/>
          <w:sz w:val="20"/>
          <w:szCs w:val="20"/>
        </w:rPr>
        <w:t>izdelane tudi študije in elaborati:</w:t>
      </w:r>
    </w:p>
    <w:p w:rsidR="009565AC" w:rsidRDefault="00561803" w:rsidP="00561803">
      <w:pPr>
        <w:rPr>
          <w:rFonts w:ascii="Swis721 Cn BT" w:hAnsi="Swis721 Cn BT" w:cs="Arial"/>
          <w:sz w:val="20"/>
          <w:szCs w:val="20"/>
        </w:rPr>
      </w:pPr>
      <w:r>
        <w:rPr>
          <w:rFonts w:ascii="Swis721 Cn BT" w:hAnsi="Swis721 Cn BT" w:cs="Arial"/>
          <w:sz w:val="20"/>
          <w:szCs w:val="20"/>
        </w:rPr>
        <w:t xml:space="preserve">         -    š</w:t>
      </w:r>
      <w:r w:rsidR="006E6A4E" w:rsidRPr="006E6A4E">
        <w:rPr>
          <w:rFonts w:ascii="Swis721 Cn BT" w:hAnsi="Swis721 Cn BT" w:cs="Arial"/>
          <w:sz w:val="20"/>
          <w:szCs w:val="20"/>
        </w:rPr>
        <w:t>tudije požarne varnosti</w:t>
      </w:r>
    </w:p>
    <w:p w:rsidR="00561803" w:rsidRDefault="00561803" w:rsidP="00561803">
      <w:pPr>
        <w:rPr>
          <w:rFonts w:ascii="Swis721 Cn BT" w:hAnsi="Swis721 Cn BT" w:cs="Arial"/>
          <w:sz w:val="20"/>
          <w:szCs w:val="20"/>
        </w:rPr>
      </w:pPr>
      <w:r>
        <w:rPr>
          <w:rFonts w:ascii="Swis721 Cn BT" w:hAnsi="Swis721 Cn BT" w:cs="Arial"/>
          <w:sz w:val="20"/>
          <w:szCs w:val="20"/>
        </w:rPr>
        <w:t xml:space="preserve">         -    elaborat gradbene fizike za področje toplote</w:t>
      </w:r>
    </w:p>
    <w:p w:rsidR="00561803" w:rsidRDefault="00561803" w:rsidP="00561803">
      <w:pPr>
        <w:rPr>
          <w:rFonts w:ascii="Swis721 Cn BT" w:hAnsi="Swis721 Cn BT" w:cs="Arial"/>
          <w:sz w:val="20"/>
          <w:szCs w:val="20"/>
        </w:rPr>
      </w:pPr>
      <w:r>
        <w:rPr>
          <w:rFonts w:ascii="Swis721 Cn BT" w:hAnsi="Swis721 Cn BT" w:cs="Arial"/>
          <w:sz w:val="20"/>
          <w:szCs w:val="20"/>
        </w:rPr>
        <w:t xml:space="preserve">         -    elaborat gradbene fizike za področje </w:t>
      </w:r>
      <w:r w:rsidR="00C4626C">
        <w:rPr>
          <w:rFonts w:ascii="Swis721 Cn BT" w:hAnsi="Swis721 Cn BT" w:cs="Arial"/>
          <w:sz w:val="20"/>
          <w:szCs w:val="20"/>
        </w:rPr>
        <w:t>akustike</w:t>
      </w:r>
    </w:p>
    <w:p w:rsidR="00C4626C" w:rsidRDefault="00C4626C" w:rsidP="00C4626C">
      <w:pPr>
        <w:rPr>
          <w:rFonts w:ascii="Swis721 Cn BT" w:hAnsi="Swis721 Cn BT" w:cs="Arial"/>
          <w:sz w:val="20"/>
          <w:szCs w:val="20"/>
        </w:rPr>
      </w:pPr>
      <w:r>
        <w:rPr>
          <w:rFonts w:ascii="Swis721 Cn BT" w:hAnsi="Swis721 Cn BT" w:cs="Arial"/>
          <w:sz w:val="20"/>
          <w:szCs w:val="20"/>
        </w:rPr>
        <w:t xml:space="preserve">         -    elaborat gospodarjenja z gradbenimi odpadki</w:t>
      </w:r>
    </w:p>
    <w:p w:rsidR="00561803" w:rsidRDefault="00C4626C" w:rsidP="00C4626C">
      <w:pPr>
        <w:rPr>
          <w:rFonts w:ascii="Swis721 Cn BT" w:hAnsi="Swis721 Cn BT" w:cs="Arial"/>
          <w:sz w:val="20"/>
          <w:szCs w:val="20"/>
        </w:rPr>
      </w:pPr>
      <w:r>
        <w:rPr>
          <w:rFonts w:ascii="Swis721 Cn BT" w:hAnsi="Swis721 Cn BT" w:cs="Arial"/>
          <w:sz w:val="20"/>
          <w:szCs w:val="20"/>
        </w:rPr>
        <w:t xml:space="preserve">         -    </w:t>
      </w:r>
      <w:r w:rsidR="00561803">
        <w:rPr>
          <w:rFonts w:ascii="Swis721 Cn BT" w:hAnsi="Swis721 Cn BT" w:cs="Arial"/>
          <w:sz w:val="20"/>
          <w:szCs w:val="20"/>
        </w:rPr>
        <w:t xml:space="preserve">tehnološki projekt kuhinje s pomožnimi prostori, </w:t>
      </w:r>
      <w:r>
        <w:rPr>
          <w:rFonts w:ascii="Swis721 Cn BT" w:hAnsi="Swis721 Cn BT" w:cs="Arial"/>
          <w:sz w:val="20"/>
          <w:szCs w:val="20"/>
        </w:rPr>
        <w:t>pralnico</w:t>
      </w:r>
      <w:r w:rsidR="00561803">
        <w:rPr>
          <w:rFonts w:ascii="Swis721 Cn BT" w:hAnsi="Swis721 Cn BT" w:cs="Arial"/>
          <w:sz w:val="20"/>
          <w:szCs w:val="20"/>
        </w:rPr>
        <w:t xml:space="preserve"> in jedil</w:t>
      </w:r>
      <w:r>
        <w:rPr>
          <w:rFonts w:ascii="Swis721 Cn BT" w:hAnsi="Swis721 Cn BT" w:cs="Arial"/>
          <w:sz w:val="20"/>
          <w:szCs w:val="20"/>
        </w:rPr>
        <w:t>nico</w:t>
      </w:r>
    </w:p>
    <w:p w:rsidR="00C4626C" w:rsidRDefault="00C4626C" w:rsidP="00C4626C">
      <w:pPr>
        <w:rPr>
          <w:rFonts w:ascii="Swis721 Cn BT" w:hAnsi="Swis721 Cn BT" w:cs="Arial"/>
          <w:sz w:val="20"/>
          <w:szCs w:val="20"/>
        </w:rPr>
      </w:pPr>
      <w:r>
        <w:rPr>
          <w:rFonts w:ascii="Swis721 Cn BT" w:hAnsi="Swis721 Cn BT" w:cs="Arial"/>
          <w:sz w:val="20"/>
          <w:szCs w:val="20"/>
        </w:rPr>
        <w:t xml:space="preserve">         -    geološko geomehansko poročilo (po potrebi)</w:t>
      </w:r>
    </w:p>
    <w:p w:rsidR="00B877FB" w:rsidRDefault="00C4626C" w:rsidP="009565AC">
      <w:pPr>
        <w:rPr>
          <w:rFonts w:ascii="Swis721 Cn BT" w:hAnsi="Swis721 Cn BT" w:cs="Arial"/>
          <w:sz w:val="20"/>
          <w:szCs w:val="20"/>
        </w:rPr>
      </w:pPr>
      <w:r>
        <w:rPr>
          <w:rFonts w:ascii="Swis721 Cn BT" w:hAnsi="Swis721 Cn BT" w:cs="Arial"/>
          <w:sz w:val="20"/>
          <w:szCs w:val="20"/>
        </w:rPr>
        <w:t xml:space="preserve">         -    geodetski načrt s certi</w:t>
      </w:r>
      <w:r w:rsidR="00B877FB">
        <w:rPr>
          <w:rFonts w:ascii="Swis721 Cn BT" w:hAnsi="Swis721 Cn BT" w:cs="Arial"/>
          <w:sz w:val="20"/>
          <w:szCs w:val="20"/>
        </w:rPr>
        <w:t>fikatom – dopolnitev (po potrebi)</w:t>
      </w:r>
    </w:p>
    <w:p w:rsidR="00561803" w:rsidRDefault="00B877FB" w:rsidP="00B877FB">
      <w:pPr>
        <w:rPr>
          <w:rFonts w:ascii="Swis721 Cn BT" w:hAnsi="Swis721 Cn BT" w:cs="Arial"/>
          <w:sz w:val="20"/>
          <w:szCs w:val="20"/>
        </w:rPr>
      </w:pPr>
      <w:r>
        <w:rPr>
          <w:rFonts w:ascii="Swis721 Cn BT" w:hAnsi="Swis721 Cn BT" w:cs="Arial"/>
          <w:sz w:val="20"/>
          <w:szCs w:val="20"/>
        </w:rPr>
        <w:t xml:space="preserve">         -    razširjen energetski pregled Osnovne Šole Milojke štrukelj</w:t>
      </w:r>
    </w:p>
    <w:p w:rsidR="00B877FB" w:rsidRDefault="00B877FB" w:rsidP="006E6A4E">
      <w:pPr>
        <w:autoSpaceDE w:val="0"/>
        <w:autoSpaceDN w:val="0"/>
        <w:adjustRightInd w:val="0"/>
        <w:rPr>
          <w:rFonts w:ascii="Arial Narrow" w:hAnsi="Arial Narrow"/>
        </w:rPr>
      </w:pPr>
    </w:p>
    <w:p w:rsidR="006E6A4E" w:rsidRPr="009565AC" w:rsidRDefault="006E6A4E" w:rsidP="006E6A4E">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3. PREDSTAVITEV IN OPIS OBSTOJEČEGA STANJA ŠOLE</w:t>
      </w:r>
    </w:p>
    <w:p w:rsidR="006E6A4E" w:rsidRPr="006E6A4E" w:rsidRDefault="006E6A4E" w:rsidP="006E6A4E">
      <w:pPr>
        <w:rPr>
          <w:rFonts w:ascii="Swis721 Cn BT" w:hAnsi="Swis721 Cn BT" w:cs="Arial"/>
          <w:b/>
          <w:sz w:val="20"/>
          <w:szCs w:val="20"/>
        </w:rPr>
      </w:pPr>
      <w:r w:rsidRPr="006E6A4E">
        <w:rPr>
          <w:rFonts w:ascii="Swis721 Cn BT" w:hAnsi="Swis721 Cn BT" w:cs="Arial"/>
          <w:b/>
          <w:sz w:val="20"/>
          <w:szCs w:val="20"/>
        </w:rPr>
        <w:t>3.1. Splošni podatki o šoli</w:t>
      </w:r>
    </w:p>
    <w:p w:rsidR="00C4626C" w:rsidRPr="00C4626C" w:rsidRDefault="006E6A4E" w:rsidP="006E6A4E">
      <w:pPr>
        <w:rPr>
          <w:rFonts w:ascii="Swis721 Cn BT" w:hAnsi="Swis721 Cn BT" w:cs="Arial"/>
          <w:sz w:val="20"/>
          <w:szCs w:val="20"/>
        </w:rPr>
      </w:pPr>
      <w:r w:rsidRPr="006E6A4E">
        <w:rPr>
          <w:rFonts w:ascii="Swis721 Cn BT" w:hAnsi="Swis721 Cn BT" w:cs="Arial"/>
          <w:sz w:val="20"/>
          <w:szCs w:val="20"/>
        </w:rPr>
        <w:t xml:space="preserve">Osnovna šola Milojke Štrukelj Nova Gorica je bila zgrajena in predana v uporabo leta 1961, nato pa še trikrat dozidana. Prvotni objekt je sprojektiral arhitekt Oton Gaspari. Stavba je bila redno vzdrževana, vendar jo je </w:t>
      </w:r>
      <w:r w:rsidRPr="006E6A4E">
        <w:rPr>
          <w:rFonts w:ascii="Swis721 Cn BT" w:hAnsi="Swis721 Cn BT" w:cs="Arial"/>
          <w:sz w:val="20"/>
          <w:szCs w:val="20"/>
        </w:rPr>
        <w:lastRenderedPageBreak/>
        <w:t>zob časa kljub temu že pošteno načel in je z izjemo najnovejšega dela, kjer pa se tudi že pojavljajo problemi zamakanja in odstopanja ometov, v dotrajanem stanju</w:t>
      </w:r>
      <w:r>
        <w:rPr>
          <w:rFonts w:ascii="Swis721 Cn BT" w:hAnsi="Swis721 Cn BT" w:cs="Arial"/>
          <w:sz w:val="20"/>
          <w:szCs w:val="20"/>
        </w:rPr>
        <w:t>.</w:t>
      </w:r>
    </w:p>
    <w:p w:rsidR="00C4626C" w:rsidRDefault="00C4626C" w:rsidP="006E6A4E">
      <w:pPr>
        <w:rPr>
          <w:rFonts w:ascii="Swis721 Cn BT" w:hAnsi="Swis721 Cn BT" w:cs="Arial"/>
          <w:b/>
          <w:color w:val="7F7F7F" w:themeColor="text1" w:themeTint="80"/>
          <w:sz w:val="20"/>
          <w:szCs w:val="20"/>
        </w:rPr>
      </w:pPr>
    </w:p>
    <w:p w:rsidR="00C4626C" w:rsidRDefault="006E6A4E" w:rsidP="006E6A4E">
      <w:pPr>
        <w:rPr>
          <w:rFonts w:ascii="Swis721 Cn BT" w:hAnsi="Swis721 Cn BT" w:cs="Arial"/>
          <w:b/>
          <w:color w:val="7F7F7F" w:themeColor="text1" w:themeTint="80"/>
          <w:sz w:val="20"/>
          <w:szCs w:val="20"/>
        </w:rPr>
      </w:pPr>
      <w:r w:rsidRPr="006E6A4E">
        <w:rPr>
          <w:rFonts w:ascii="Swis721 Cn BT" w:hAnsi="Swis721 Cn BT" w:cs="Arial"/>
          <w:b/>
          <w:color w:val="7F7F7F" w:themeColor="text1" w:themeTint="80"/>
          <w:sz w:val="20"/>
          <w:szCs w:val="20"/>
        </w:rPr>
        <w:t xml:space="preserve">Opis dejavnosti v šoli: </w:t>
      </w:r>
    </w:p>
    <w:p w:rsidR="0065631E" w:rsidRPr="00C4626C" w:rsidRDefault="006E6A4E" w:rsidP="006E6A4E">
      <w:pPr>
        <w:rPr>
          <w:rFonts w:ascii="Swis721 Cn BT" w:hAnsi="Swis721 Cn BT" w:cs="Arial"/>
          <w:b/>
          <w:color w:val="7F7F7F" w:themeColor="text1" w:themeTint="80"/>
          <w:sz w:val="20"/>
          <w:szCs w:val="20"/>
        </w:rPr>
        <w:sectPr w:rsidR="0065631E" w:rsidRPr="00C4626C" w:rsidSect="00DA73FD">
          <w:pgSz w:w="11907" w:h="16840" w:code="9"/>
          <w:pgMar w:top="680" w:right="1134" w:bottom="680" w:left="2835" w:header="709" w:footer="709" w:gutter="0"/>
          <w:cols w:space="708"/>
          <w:docGrid w:linePitch="272"/>
        </w:sectPr>
      </w:pPr>
      <w:r w:rsidRPr="006E6A4E">
        <w:rPr>
          <w:rFonts w:ascii="Swis721 Cn BT" w:hAnsi="Swis721 Cn BT" w:cs="Arial"/>
          <w:sz w:val="20"/>
          <w:szCs w:val="20"/>
        </w:rPr>
        <w:t>V objektu se opravlja izobraževalna dejavnost, razredni pouk od četrtega do devetega razreda osnovne šole. Otroci prve triade obiskujejo OŠ Ledine. Objekt dnevno uporablja okoli 500 oseb skupaj z učenci in zaposlenim</w:t>
      </w:r>
    </w:p>
    <w:p w:rsidR="006E6A4E" w:rsidRPr="006E6A4E" w:rsidRDefault="006E6A4E" w:rsidP="006E6A4E">
      <w:pPr>
        <w:rPr>
          <w:rFonts w:ascii="Swis721 Cn BT" w:hAnsi="Swis721 Cn BT" w:cs="Arial"/>
          <w:b/>
          <w:color w:val="7F7F7F" w:themeColor="text1" w:themeTint="80"/>
          <w:sz w:val="20"/>
          <w:szCs w:val="20"/>
        </w:rPr>
      </w:pPr>
      <w:r w:rsidRPr="006E6A4E">
        <w:rPr>
          <w:rFonts w:ascii="Swis721 Cn BT" w:hAnsi="Swis721 Cn BT" w:cs="Arial"/>
          <w:b/>
          <w:color w:val="7F7F7F" w:themeColor="text1" w:themeTint="80"/>
          <w:sz w:val="20"/>
          <w:szCs w:val="20"/>
        </w:rPr>
        <w:lastRenderedPageBreak/>
        <w:t xml:space="preserve">Pregled števila zaposlenih in učencev v šoli: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 xml:space="preserve">Pedagoški delavci 40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 xml:space="preserve">Administrativni delavci 5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 xml:space="preserve">Tehnični delavci 16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 xml:space="preserve">Povprečno število učencev 440 </w:t>
      </w:r>
    </w:p>
    <w:p w:rsidR="006E6A4E" w:rsidRPr="006E6A4E" w:rsidRDefault="006E6A4E" w:rsidP="006E6A4E">
      <w:pPr>
        <w:rPr>
          <w:rFonts w:ascii="Swis721 Cn BT" w:hAnsi="Swis721 Cn BT" w:cs="Arial"/>
          <w:b/>
          <w:color w:val="7F7F7F" w:themeColor="text1" w:themeTint="80"/>
          <w:sz w:val="20"/>
          <w:szCs w:val="20"/>
        </w:rPr>
      </w:pPr>
      <w:r>
        <w:rPr>
          <w:rFonts w:ascii="Swis721 Cn BT" w:hAnsi="Swis721 Cn BT" w:cs="Arial"/>
          <w:b/>
          <w:color w:val="7F7F7F" w:themeColor="text1" w:themeTint="80"/>
          <w:sz w:val="20"/>
          <w:szCs w:val="20"/>
        </w:rPr>
        <w:t>Šolski urnik:</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Poslovni čas uprave in tajništva: od 7</w:t>
      </w:r>
      <w:r>
        <w:rPr>
          <w:rFonts w:ascii="Swis721 Cn BT" w:hAnsi="Swis721 Cn BT" w:cs="Arial"/>
          <w:sz w:val="20"/>
          <w:szCs w:val="20"/>
        </w:rPr>
        <w:t>,00</w:t>
      </w:r>
      <w:r w:rsidRPr="006E6A4E">
        <w:rPr>
          <w:rFonts w:ascii="Swis721 Cn BT" w:hAnsi="Swis721 Cn BT" w:cs="Arial"/>
          <w:sz w:val="20"/>
          <w:szCs w:val="20"/>
        </w:rPr>
        <w:t xml:space="preserve"> do 15</w:t>
      </w:r>
      <w:r>
        <w:rPr>
          <w:rFonts w:ascii="Swis721 Cn BT" w:hAnsi="Swis721 Cn BT" w:cs="Arial"/>
          <w:sz w:val="20"/>
          <w:szCs w:val="20"/>
        </w:rPr>
        <w:t>,00</w:t>
      </w:r>
      <w:r w:rsidRPr="006E6A4E">
        <w:rPr>
          <w:rFonts w:ascii="Swis721 Cn BT" w:hAnsi="Swis721 Cn BT" w:cs="Arial"/>
          <w:sz w:val="20"/>
          <w:szCs w:val="20"/>
        </w:rPr>
        <w:t xml:space="preserve">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Uradne ure: 7</w:t>
      </w:r>
      <w:r>
        <w:rPr>
          <w:rFonts w:ascii="Swis721 Cn BT" w:hAnsi="Swis721 Cn BT" w:cs="Arial"/>
          <w:sz w:val="20"/>
          <w:szCs w:val="20"/>
        </w:rPr>
        <w:t>,</w:t>
      </w:r>
      <w:r w:rsidRPr="006E6A4E">
        <w:rPr>
          <w:rFonts w:ascii="Swis721 Cn BT" w:hAnsi="Swis721 Cn BT" w:cs="Arial"/>
          <w:sz w:val="20"/>
          <w:szCs w:val="20"/>
        </w:rPr>
        <w:t>30 do 10</w:t>
      </w:r>
      <w:r>
        <w:rPr>
          <w:rFonts w:ascii="Swis721 Cn BT" w:hAnsi="Swis721 Cn BT" w:cs="Arial"/>
          <w:sz w:val="20"/>
          <w:szCs w:val="20"/>
        </w:rPr>
        <w:t>,00</w:t>
      </w:r>
      <w:r w:rsidRPr="006E6A4E">
        <w:rPr>
          <w:rFonts w:ascii="Swis721 Cn BT" w:hAnsi="Swis721 Cn BT" w:cs="Arial"/>
          <w:sz w:val="20"/>
          <w:szCs w:val="20"/>
        </w:rPr>
        <w:t xml:space="preserve"> in od 12</w:t>
      </w:r>
      <w:r>
        <w:rPr>
          <w:rFonts w:ascii="Swis721 Cn BT" w:hAnsi="Swis721 Cn BT" w:cs="Arial"/>
          <w:sz w:val="20"/>
          <w:szCs w:val="20"/>
        </w:rPr>
        <w:t>,00</w:t>
      </w:r>
      <w:r w:rsidRPr="006E6A4E">
        <w:rPr>
          <w:rFonts w:ascii="Swis721 Cn BT" w:hAnsi="Swis721 Cn BT" w:cs="Arial"/>
          <w:sz w:val="20"/>
          <w:szCs w:val="20"/>
        </w:rPr>
        <w:t xml:space="preserve"> do 14</w:t>
      </w:r>
      <w:r>
        <w:rPr>
          <w:rFonts w:ascii="Swis721 Cn BT" w:hAnsi="Swis721 Cn BT" w:cs="Arial"/>
          <w:sz w:val="20"/>
          <w:szCs w:val="20"/>
        </w:rPr>
        <w:t xml:space="preserve">,00 </w:t>
      </w:r>
    </w:p>
    <w:p w:rsidR="006E6A4E" w:rsidRPr="006E6A4E" w:rsidRDefault="006E6A4E" w:rsidP="006E6A4E">
      <w:pPr>
        <w:rPr>
          <w:rFonts w:ascii="Swis721 Cn BT" w:hAnsi="Swis721 Cn BT" w:cs="Arial"/>
          <w:b/>
          <w:color w:val="7F7F7F" w:themeColor="text1" w:themeTint="80"/>
          <w:sz w:val="20"/>
          <w:szCs w:val="20"/>
        </w:rPr>
      </w:pPr>
      <w:r w:rsidRPr="006E6A4E">
        <w:rPr>
          <w:rFonts w:ascii="Swis721 Cn BT" w:hAnsi="Swis721 Cn BT" w:cs="Arial"/>
          <w:b/>
          <w:color w:val="7F7F7F" w:themeColor="text1" w:themeTint="80"/>
          <w:sz w:val="20"/>
          <w:szCs w:val="20"/>
        </w:rPr>
        <w:t xml:space="preserve">Šola posluje pet dni v tednu in sicer izvaja naslednje dejavnosti: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Jutranje varstvo1. od 7</w:t>
      </w:r>
      <w:r>
        <w:rPr>
          <w:rFonts w:ascii="Swis721 Cn BT" w:hAnsi="Swis721 Cn BT" w:cs="Arial"/>
          <w:sz w:val="20"/>
          <w:szCs w:val="20"/>
        </w:rPr>
        <w:t>,</w:t>
      </w:r>
      <w:r w:rsidRPr="006E6A4E">
        <w:rPr>
          <w:rFonts w:ascii="Swis721 Cn BT" w:hAnsi="Swis721 Cn BT" w:cs="Arial"/>
          <w:sz w:val="20"/>
          <w:szCs w:val="20"/>
        </w:rPr>
        <w:t>30 do 7</w:t>
      </w:r>
      <w:r>
        <w:rPr>
          <w:rFonts w:ascii="Swis721 Cn BT" w:hAnsi="Swis721 Cn BT" w:cs="Arial"/>
          <w:sz w:val="20"/>
          <w:szCs w:val="20"/>
        </w:rPr>
        <w:t>,</w:t>
      </w:r>
      <w:r w:rsidRPr="006E6A4E">
        <w:rPr>
          <w:rFonts w:ascii="Swis721 Cn BT" w:hAnsi="Swis721 Cn BT" w:cs="Arial"/>
          <w:sz w:val="20"/>
          <w:szCs w:val="20"/>
        </w:rPr>
        <w:t xml:space="preserve">45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Reden pouk od 7</w:t>
      </w:r>
      <w:r>
        <w:rPr>
          <w:rFonts w:ascii="Swis721 Cn BT" w:hAnsi="Swis721 Cn BT" w:cs="Arial"/>
          <w:sz w:val="20"/>
          <w:szCs w:val="20"/>
        </w:rPr>
        <w:t>,</w:t>
      </w:r>
      <w:r w:rsidRPr="006E6A4E">
        <w:rPr>
          <w:rFonts w:ascii="Swis721 Cn BT" w:hAnsi="Swis721 Cn BT" w:cs="Arial"/>
          <w:sz w:val="20"/>
          <w:szCs w:val="20"/>
        </w:rPr>
        <w:t>45 do 14</w:t>
      </w:r>
      <w:r>
        <w:rPr>
          <w:rFonts w:ascii="Swis721 Cn BT" w:hAnsi="Swis721 Cn BT" w:cs="Arial"/>
          <w:sz w:val="20"/>
          <w:szCs w:val="20"/>
        </w:rPr>
        <w:t>,</w:t>
      </w:r>
      <w:r w:rsidRPr="006E6A4E">
        <w:rPr>
          <w:rFonts w:ascii="Swis721 Cn BT" w:hAnsi="Swis721 Cn BT" w:cs="Arial"/>
          <w:sz w:val="20"/>
          <w:szCs w:val="20"/>
        </w:rPr>
        <w:t xml:space="preserve">00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Podaljšano bivanje od 11</w:t>
      </w:r>
      <w:r>
        <w:rPr>
          <w:rFonts w:ascii="Swis721 Cn BT" w:hAnsi="Swis721 Cn BT" w:cs="Arial"/>
          <w:sz w:val="20"/>
          <w:szCs w:val="20"/>
        </w:rPr>
        <w:t>,</w:t>
      </w:r>
      <w:r w:rsidRPr="006E6A4E">
        <w:rPr>
          <w:rFonts w:ascii="Swis721 Cn BT" w:hAnsi="Swis721 Cn BT" w:cs="Arial"/>
          <w:sz w:val="20"/>
          <w:szCs w:val="20"/>
        </w:rPr>
        <w:t>15 do 16</w:t>
      </w:r>
      <w:r>
        <w:rPr>
          <w:rFonts w:ascii="Swis721 Cn BT" w:hAnsi="Swis721 Cn BT" w:cs="Arial"/>
          <w:sz w:val="20"/>
          <w:szCs w:val="20"/>
        </w:rPr>
        <w:t>,</w:t>
      </w:r>
      <w:r w:rsidRPr="006E6A4E">
        <w:rPr>
          <w:rFonts w:ascii="Swis721 Cn BT" w:hAnsi="Swis721 Cn BT" w:cs="Arial"/>
          <w:sz w:val="20"/>
          <w:szCs w:val="20"/>
        </w:rPr>
        <w:t xml:space="preserve">15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Dejavnosti v organizaciji najemnikov od 17</w:t>
      </w:r>
      <w:r>
        <w:rPr>
          <w:rFonts w:ascii="Swis721 Cn BT" w:hAnsi="Swis721 Cn BT" w:cs="Arial"/>
          <w:sz w:val="20"/>
          <w:szCs w:val="20"/>
        </w:rPr>
        <w:t>,</w:t>
      </w:r>
      <w:r w:rsidRPr="006E6A4E">
        <w:rPr>
          <w:rFonts w:ascii="Swis721 Cn BT" w:hAnsi="Swis721 Cn BT" w:cs="Arial"/>
          <w:sz w:val="20"/>
          <w:szCs w:val="20"/>
        </w:rPr>
        <w:t>00 do 21</w:t>
      </w:r>
      <w:r>
        <w:rPr>
          <w:rFonts w:ascii="Swis721 Cn BT" w:hAnsi="Swis721 Cn BT" w:cs="Arial"/>
          <w:sz w:val="20"/>
          <w:szCs w:val="20"/>
        </w:rPr>
        <w:t>,</w:t>
      </w:r>
      <w:r w:rsidRPr="006E6A4E">
        <w:rPr>
          <w:rFonts w:ascii="Swis721 Cn BT" w:hAnsi="Swis721 Cn BT" w:cs="Arial"/>
          <w:sz w:val="20"/>
          <w:szCs w:val="20"/>
        </w:rPr>
        <w:t xml:space="preserve">00 </w:t>
      </w:r>
    </w:p>
    <w:p w:rsidR="006E6A4E" w:rsidRDefault="006E6A4E" w:rsidP="006E6A4E">
      <w:pPr>
        <w:rPr>
          <w:rFonts w:ascii="Swis721 Cn BT" w:hAnsi="Swis721 Cn BT" w:cs="Arial"/>
          <w:sz w:val="20"/>
          <w:szCs w:val="20"/>
        </w:rPr>
      </w:pPr>
      <w:r w:rsidRPr="006E6A4E">
        <w:rPr>
          <w:rFonts w:ascii="Swis721 Cn BT" w:hAnsi="Swis721 Cn BT" w:cs="Arial"/>
          <w:sz w:val="20"/>
          <w:szCs w:val="20"/>
        </w:rPr>
        <w:t xml:space="preserve">Glede na naravo dela imajo pedagoški delavci določen čas za sodelovanje s starši in sicer: </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skupne in individualne govorilne ure, roditeljske sestanke in druge oblike dela s starši, kar je določeno z letnim delovnim načrtom šole.</w:t>
      </w:r>
    </w:p>
    <w:p w:rsidR="006E6A4E" w:rsidRPr="006E6A4E" w:rsidRDefault="006E6A4E" w:rsidP="006E6A4E">
      <w:pPr>
        <w:rPr>
          <w:rFonts w:ascii="Swis721 Cn BT" w:hAnsi="Swis721 Cn BT" w:cs="Arial"/>
          <w:b/>
          <w:sz w:val="20"/>
          <w:szCs w:val="20"/>
        </w:rPr>
      </w:pPr>
      <w:r w:rsidRPr="006E6A4E">
        <w:rPr>
          <w:rFonts w:ascii="Swis721 Cn BT" w:hAnsi="Swis721 Cn BT" w:cs="Arial"/>
          <w:b/>
          <w:sz w:val="20"/>
          <w:szCs w:val="20"/>
        </w:rPr>
        <w:t>3.2. Opis lokacije objekta</w:t>
      </w:r>
    </w:p>
    <w:p w:rsidR="006E6A4E" w:rsidRPr="006E6A4E" w:rsidRDefault="006E6A4E" w:rsidP="006E6A4E">
      <w:pPr>
        <w:rPr>
          <w:rFonts w:ascii="Swis721 Cn BT" w:hAnsi="Swis721 Cn BT" w:cs="Arial"/>
          <w:sz w:val="20"/>
          <w:szCs w:val="20"/>
        </w:rPr>
      </w:pPr>
      <w:r w:rsidRPr="006E6A4E">
        <w:rPr>
          <w:rFonts w:ascii="Swis721 Cn BT" w:hAnsi="Swis721 Cn BT" w:cs="Arial"/>
          <w:sz w:val="20"/>
          <w:szCs w:val="20"/>
        </w:rPr>
        <w:t>Stavba Osnovne šole Milojke Štrukelj, se nahaja v osrednjem delu mesta Nove Gorice, v delu ki je namenjen predvsem šolskim objektom in dejavnostim. Osnovna šola obsega zgradbe na južnem delu kompleksa</w:t>
      </w:r>
      <w:r>
        <w:rPr>
          <w:rFonts w:ascii="Swis721 Cn BT" w:hAnsi="Swis721 Cn BT" w:cs="Arial"/>
          <w:sz w:val="20"/>
          <w:szCs w:val="20"/>
        </w:rPr>
        <w:t>. Stavba osnovne šole in stavba gimnazije</w:t>
      </w:r>
      <w:r w:rsidRPr="006E6A4E">
        <w:rPr>
          <w:rFonts w:ascii="Swis721 Cn BT" w:hAnsi="Swis721 Cn BT" w:cs="Arial"/>
          <w:sz w:val="20"/>
          <w:szCs w:val="20"/>
        </w:rPr>
        <w:t xml:space="preserve"> skupaj oblikujeta </w:t>
      </w:r>
      <w:r>
        <w:rPr>
          <w:rFonts w:ascii="Swis721 Cn BT" w:hAnsi="Swis721 Cn BT" w:cs="Arial"/>
          <w:sz w:val="20"/>
          <w:szCs w:val="20"/>
        </w:rPr>
        <w:t xml:space="preserve">notranji </w:t>
      </w:r>
      <w:r w:rsidRPr="006E6A4E">
        <w:rPr>
          <w:rFonts w:ascii="Swis721 Cn BT" w:hAnsi="Swis721 Cn BT" w:cs="Arial"/>
          <w:sz w:val="20"/>
          <w:szCs w:val="20"/>
        </w:rPr>
        <w:t>atrij,</w:t>
      </w:r>
      <w:r w:rsidR="000E3583">
        <w:rPr>
          <w:rFonts w:ascii="Swis721 Cn BT" w:hAnsi="Swis721 Cn BT" w:cs="Arial"/>
          <w:sz w:val="20"/>
          <w:szCs w:val="20"/>
        </w:rPr>
        <w:t xml:space="preserve"> katerega na vzhodu zapira poslovna stavba s cenzuro</w:t>
      </w:r>
      <w:r w:rsidRPr="006E6A4E">
        <w:rPr>
          <w:rFonts w:ascii="Swis721 Cn BT" w:hAnsi="Swis721 Cn BT" w:cs="Arial"/>
          <w:sz w:val="20"/>
          <w:szCs w:val="20"/>
        </w:rPr>
        <w:t xml:space="preserve"> </w:t>
      </w:r>
      <w:r w:rsidR="000E3583">
        <w:rPr>
          <w:rFonts w:ascii="Swis721 Cn BT" w:hAnsi="Swis721 Cn BT" w:cs="Arial"/>
          <w:sz w:val="20"/>
          <w:szCs w:val="20"/>
        </w:rPr>
        <w:t>katera ustvarja</w:t>
      </w:r>
      <w:r w:rsidRPr="006E6A4E">
        <w:rPr>
          <w:rFonts w:ascii="Swis721 Cn BT" w:hAnsi="Swis721 Cn BT" w:cs="Arial"/>
          <w:sz w:val="20"/>
          <w:szCs w:val="20"/>
        </w:rPr>
        <w:t xml:space="preserve"> prehod</w:t>
      </w:r>
      <w:r w:rsidR="000E3583">
        <w:rPr>
          <w:rFonts w:ascii="Swis721 Cn BT" w:hAnsi="Swis721 Cn BT" w:cs="Arial"/>
          <w:sz w:val="20"/>
          <w:szCs w:val="20"/>
        </w:rPr>
        <w:t xml:space="preserve"> na </w:t>
      </w:r>
      <w:r w:rsidRPr="006E6A4E">
        <w:rPr>
          <w:rFonts w:ascii="Swis721 Cn BT" w:hAnsi="Swis721 Cn BT" w:cs="Arial"/>
          <w:sz w:val="20"/>
          <w:szCs w:val="20"/>
        </w:rPr>
        <w:t>Delpinovo ulico</w:t>
      </w:r>
      <w:r w:rsidR="000E3583">
        <w:rPr>
          <w:rFonts w:ascii="Swis721 Cn BT" w:hAnsi="Swis721 Cn BT" w:cs="Arial"/>
          <w:sz w:val="20"/>
          <w:szCs w:val="20"/>
        </w:rPr>
        <w:t>.</w:t>
      </w:r>
    </w:p>
    <w:p w:rsidR="006E6A4E" w:rsidRPr="006E6A4E" w:rsidRDefault="006E6A4E" w:rsidP="006E6A4E">
      <w:pPr>
        <w:rPr>
          <w:rFonts w:ascii="Swis721 Cn BT" w:hAnsi="Swis721 Cn BT" w:cs="Arial"/>
          <w:b/>
          <w:sz w:val="20"/>
          <w:szCs w:val="20"/>
        </w:rPr>
      </w:pPr>
      <w:r w:rsidRPr="006E6A4E">
        <w:rPr>
          <w:rFonts w:ascii="Swis721 Cn BT" w:hAnsi="Swis721 Cn BT" w:cs="Arial"/>
          <w:b/>
          <w:sz w:val="20"/>
          <w:szCs w:val="20"/>
        </w:rPr>
        <w:t>3.3. Numerični podatki o objektu</w:t>
      </w:r>
    </w:p>
    <w:p w:rsidR="000E3583" w:rsidRP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 xml:space="preserve">Površine in ostali podatki so povzeti po obstoječih načrtih, ki so nam bili dostopni </w:t>
      </w:r>
      <w:r>
        <w:rPr>
          <w:rFonts w:ascii="Swis721 Cn BT" w:hAnsi="Swis721 Cn BT" w:cs="Arial"/>
          <w:sz w:val="20"/>
          <w:szCs w:val="20"/>
        </w:rPr>
        <w:t xml:space="preserve">in so le okvirne. Površine bodo definirane v načrtih </w:t>
      </w:r>
      <w:r w:rsidR="00C4626C">
        <w:rPr>
          <w:rFonts w:ascii="Swis721 Cn BT" w:hAnsi="Swis721 Cn BT" w:cs="Arial"/>
          <w:sz w:val="20"/>
          <w:szCs w:val="20"/>
        </w:rPr>
        <w:t>PZI</w:t>
      </w:r>
      <w:r>
        <w:rPr>
          <w:rFonts w:ascii="Swis721 Cn BT" w:hAnsi="Swis721 Cn BT" w:cs="Arial"/>
          <w:sz w:val="20"/>
          <w:szCs w:val="20"/>
        </w:rPr>
        <w:t>.</w:t>
      </w:r>
      <w:r w:rsidRPr="000E3583">
        <w:rPr>
          <w:rFonts w:ascii="Swis721 Cn BT" w:hAnsi="Swis721 Cn BT" w:cs="Arial"/>
          <w:sz w:val="20"/>
          <w:szCs w:val="20"/>
        </w:rPr>
        <w:t xml:space="preserve"> </w:t>
      </w:r>
    </w:p>
    <w:p w:rsidR="000E3583" w:rsidRPr="000E3583" w:rsidRDefault="000E3583" w:rsidP="000E3583">
      <w:pPr>
        <w:autoSpaceDE w:val="0"/>
        <w:autoSpaceDN w:val="0"/>
        <w:adjustRightInd w:val="0"/>
        <w:rPr>
          <w:rFonts w:ascii="Swis721 Cn BT" w:hAnsi="Swis721 Cn BT" w:cs="Arial"/>
          <w:b/>
          <w:color w:val="7F7F7F" w:themeColor="text1" w:themeTint="80"/>
          <w:sz w:val="20"/>
          <w:szCs w:val="20"/>
        </w:rPr>
      </w:pPr>
      <w:r w:rsidRPr="000E3583">
        <w:rPr>
          <w:rFonts w:ascii="Swis721 Cn BT" w:hAnsi="Swis721 Cn BT" w:cs="Arial"/>
          <w:b/>
          <w:color w:val="7F7F7F" w:themeColor="text1" w:themeTint="80"/>
          <w:sz w:val="20"/>
          <w:szCs w:val="20"/>
        </w:rPr>
        <w:t xml:space="preserve">vezni in južni, osnovnošolski trakt: </w:t>
      </w:r>
    </w:p>
    <w:p w:rsidR="000E3583" w:rsidRP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bruto površina učilnice in hodniki 2835 m</w:t>
      </w:r>
      <w:r w:rsidRPr="000E3583">
        <w:rPr>
          <w:rFonts w:ascii="Swis721 Cn BT" w:hAnsi="Swis721 Cn BT" w:cs="Arial"/>
          <w:sz w:val="20"/>
          <w:szCs w:val="20"/>
          <w:vertAlign w:val="superscript"/>
        </w:rPr>
        <w:t>2</w:t>
      </w:r>
      <w:r w:rsidRPr="000E3583">
        <w:rPr>
          <w:rFonts w:ascii="Swis721 Cn BT" w:hAnsi="Swis721 Cn BT" w:cs="Arial"/>
          <w:sz w:val="20"/>
          <w:szCs w:val="20"/>
        </w:rPr>
        <w:t xml:space="preserve"> </w:t>
      </w:r>
    </w:p>
    <w:p w:rsidR="000E3583" w:rsidRP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kuhinja z jedilnico in administrativni prostori 1116 m</w:t>
      </w:r>
      <w:r w:rsidRPr="000E3583">
        <w:rPr>
          <w:rFonts w:ascii="Swis721 Cn BT" w:hAnsi="Swis721 Cn BT" w:cs="Arial"/>
          <w:sz w:val="20"/>
          <w:szCs w:val="20"/>
          <w:vertAlign w:val="superscript"/>
        </w:rPr>
        <w:t>2</w:t>
      </w:r>
      <w:r w:rsidRPr="000E3583">
        <w:rPr>
          <w:rFonts w:ascii="Swis721 Cn BT" w:hAnsi="Swis721 Cn BT" w:cs="Arial"/>
          <w:sz w:val="20"/>
          <w:szCs w:val="20"/>
        </w:rPr>
        <w:t xml:space="preserve"> </w:t>
      </w:r>
    </w:p>
    <w:p w:rsidR="000E3583" w:rsidRP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 xml:space="preserve">etažna površina v </w:t>
      </w:r>
      <w:r>
        <w:rPr>
          <w:rFonts w:ascii="Swis721 Cn BT" w:hAnsi="Swis721 Cn BT" w:cs="Arial"/>
          <w:sz w:val="20"/>
          <w:szCs w:val="20"/>
        </w:rPr>
        <w:t>stavbi</w:t>
      </w:r>
      <w:r w:rsidRPr="000E3583">
        <w:rPr>
          <w:rFonts w:ascii="Swis721 Cn BT" w:hAnsi="Swis721 Cn BT" w:cs="Arial"/>
          <w:sz w:val="20"/>
          <w:szCs w:val="20"/>
        </w:rPr>
        <w:t xml:space="preserve"> ob Delpinovi ulici: </w:t>
      </w:r>
    </w:p>
    <w:p w:rsidR="000E3583" w:rsidRP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bruto površina 350 m</w:t>
      </w:r>
      <w:r w:rsidRPr="000E3583">
        <w:rPr>
          <w:rFonts w:ascii="Swis721 Cn BT" w:hAnsi="Swis721 Cn BT" w:cs="Arial"/>
          <w:sz w:val="20"/>
          <w:szCs w:val="20"/>
          <w:vertAlign w:val="superscript"/>
        </w:rPr>
        <w:t>2</w:t>
      </w:r>
      <w:r w:rsidRPr="000E3583">
        <w:rPr>
          <w:rFonts w:ascii="Swis721 Cn BT" w:hAnsi="Swis721 Cn BT" w:cs="Arial"/>
          <w:sz w:val="20"/>
          <w:szCs w:val="20"/>
        </w:rPr>
        <w:t xml:space="preserve"> </w:t>
      </w:r>
    </w:p>
    <w:p w:rsid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 xml:space="preserve">preurejeni in prizidani JV del šole (leto 2005) </w:t>
      </w:r>
    </w:p>
    <w:p w:rsidR="000E3583" w:rsidRP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bruto površina 550,18 m</w:t>
      </w:r>
      <w:r w:rsidRPr="000E3583">
        <w:rPr>
          <w:rFonts w:ascii="Swis721 Cn BT" w:hAnsi="Swis721 Cn BT" w:cs="Arial"/>
          <w:sz w:val="20"/>
          <w:szCs w:val="20"/>
          <w:vertAlign w:val="superscript"/>
        </w:rPr>
        <w:t>2</w:t>
      </w:r>
      <w:r w:rsidRPr="000E3583">
        <w:rPr>
          <w:rFonts w:ascii="Swis721 Cn BT" w:hAnsi="Swis721 Cn BT" w:cs="Arial"/>
          <w:sz w:val="20"/>
          <w:szCs w:val="20"/>
        </w:rPr>
        <w:t xml:space="preserve"> </w:t>
      </w:r>
    </w:p>
    <w:p w:rsidR="006E6A4E" w:rsidRPr="000E3583" w:rsidRDefault="000E3583" w:rsidP="006E6A4E">
      <w:pPr>
        <w:rPr>
          <w:rFonts w:ascii="Swis721 Cn BT" w:hAnsi="Swis721 Cn BT" w:cs="Arial"/>
          <w:sz w:val="20"/>
          <w:szCs w:val="20"/>
          <w:u w:val="single"/>
        </w:rPr>
      </w:pPr>
      <w:r w:rsidRPr="000E3583">
        <w:rPr>
          <w:rFonts w:ascii="Swis721 Cn BT" w:hAnsi="Swis721 Cn BT" w:cs="Arial"/>
          <w:sz w:val="20"/>
          <w:szCs w:val="20"/>
          <w:u w:val="single"/>
        </w:rPr>
        <w:t>Skupna bruto površina osnovnošolskih prostorov znaša 4851,18 m</w:t>
      </w:r>
      <w:r w:rsidRPr="000E3583">
        <w:rPr>
          <w:rFonts w:ascii="Swis721 Cn BT" w:hAnsi="Swis721 Cn BT" w:cs="Arial"/>
          <w:sz w:val="20"/>
          <w:szCs w:val="20"/>
          <w:u w:val="single"/>
          <w:vertAlign w:val="superscript"/>
        </w:rPr>
        <w:t>2</w:t>
      </w:r>
    </w:p>
    <w:p w:rsidR="006E6A4E" w:rsidRPr="006E6A4E" w:rsidRDefault="006E6A4E" w:rsidP="006E6A4E">
      <w:pPr>
        <w:rPr>
          <w:rFonts w:ascii="Swis721 Cn BT" w:hAnsi="Swis721 Cn BT" w:cs="Arial"/>
          <w:b/>
          <w:sz w:val="20"/>
          <w:szCs w:val="20"/>
        </w:rPr>
      </w:pPr>
      <w:r w:rsidRPr="006E6A4E">
        <w:rPr>
          <w:rFonts w:ascii="Swis721 Cn BT" w:hAnsi="Swis721 Cn BT" w:cs="Arial"/>
          <w:b/>
          <w:sz w:val="20"/>
          <w:szCs w:val="20"/>
        </w:rPr>
        <w:t>3.4. Predstavitev sklopov po času gradnje</w:t>
      </w:r>
    </w:p>
    <w:p w:rsidR="006E6A4E" w:rsidRPr="000E3583" w:rsidRDefault="000E3583" w:rsidP="000E3583">
      <w:pPr>
        <w:autoSpaceDE w:val="0"/>
        <w:autoSpaceDN w:val="0"/>
        <w:adjustRightInd w:val="0"/>
        <w:rPr>
          <w:rFonts w:ascii="Swis721 Cn BT" w:hAnsi="Swis721 Cn BT" w:cs="Arial"/>
          <w:color w:val="7F7F7F" w:themeColor="text1" w:themeTint="80"/>
          <w:sz w:val="20"/>
          <w:szCs w:val="20"/>
        </w:rPr>
      </w:pPr>
      <w:r w:rsidRPr="000E3583">
        <w:rPr>
          <w:rFonts w:ascii="Swis721 Cn BT" w:hAnsi="Swis721 Cn BT" w:cs="Arial"/>
          <w:color w:val="7F7F7F" w:themeColor="text1" w:themeTint="80"/>
          <w:sz w:val="20"/>
          <w:szCs w:val="20"/>
        </w:rPr>
        <w:t>(povzeto na podlagi pridobljene dokumentacije)</w:t>
      </w:r>
    </w:p>
    <w:p w:rsidR="000E3583" w:rsidRPr="000E3583" w:rsidRDefault="001915E8" w:rsidP="000E3583">
      <w:pPr>
        <w:autoSpaceDE w:val="0"/>
        <w:autoSpaceDN w:val="0"/>
        <w:adjustRightInd w:val="0"/>
        <w:rPr>
          <w:rFonts w:ascii="Swis721 Cn BT" w:hAnsi="Swis721 Cn BT" w:cs="Arial"/>
          <w:sz w:val="20"/>
          <w:szCs w:val="20"/>
        </w:rPr>
      </w:pPr>
      <w:r>
        <w:rPr>
          <w:rFonts w:ascii="Swis721 Cn BT" w:hAnsi="Swis721 Cn BT" w:cs="Arial"/>
          <w:b/>
          <w:sz w:val="20"/>
          <w:szCs w:val="20"/>
        </w:rPr>
        <w:t>A najstarejši</w:t>
      </w:r>
      <w:r w:rsidR="000E3583" w:rsidRPr="000E3583">
        <w:rPr>
          <w:rFonts w:ascii="Swis721 Cn BT" w:hAnsi="Swis721 Cn BT" w:cs="Arial"/>
          <w:b/>
          <w:sz w:val="20"/>
          <w:szCs w:val="20"/>
        </w:rPr>
        <w:t>–vezni trakt,</w:t>
      </w:r>
      <w:r w:rsidR="000E3583">
        <w:rPr>
          <w:rFonts w:ascii="Swis721 Cn BT" w:hAnsi="Swis721 Cn BT" w:cs="Arial"/>
          <w:b/>
          <w:sz w:val="20"/>
          <w:szCs w:val="20"/>
        </w:rPr>
        <w:t xml:space="preserve"> </w:t>
      </w:r>
      <w:r w:rsidR="000E3583" w:rsidRPr="000E3583">
        <w:rPr>
          <w:rFonts w:ascii="Swis721 Cn BT" w:hAnsi="Swis721 Cn BT" w:cs="Arial"/>
          <w:sz w:val="20"/>
          <w:szCs w:val="20"/>
        </w:rPr>
        <w:t>k</w:t>
      </w:r>
      <w:r w:rsidR="000E3583">
        <w:rPr>
          <w:rFonts w:ascii="Swis721 Cn BT" w:hAnsi="Swis721 Cn BT" w:cs="Arial"/>
          <w:sz w:val="20"/>
          <w:szCs w:val="20"/>
        </w:rPr>
        <w:t>ateri</w:t>
      </w:r>
      <w:r w:rsidR="000E3583" w:rsidRPr="000E3583">
        <w:rPr>
          <w:rFonts w:ascii="Swis721 Cn BT" w:hAnsi="Swis721 Cn BT" w:cs="Arial"/>
          <w:sz w:val="20"/>
          <w:szCs w:val="20"/>
        </w:rPr>
        <w:t xml:space="preserve"> povezuje osnovnošolski del stavb</w:t>
      </w:r>
      <w:r w:rsidR="001326C5">
        <w:rPr>
          <w:rFonts w:ascii="Swis721 Cn BT" w:hAnsi="Swis721 Cn BT" w:cs="Arial"/>
          <w:sz w:val="20"/>
          <w:szCs w:val="20"/>
        </w:rPr>
        <w:t>e</w:t>
      </w:r>
      <w:r w:rsidR="000E3583" w:rsidRPr="000E3583">
        <w:rPr>
          <w:rFonts w:ascii="Swis721 Cn BT" w:hAnsi="Swis721 Cn BT" w:cs="Arial"/>
          <w:sz w:val="20"/>
          <w:szCs w:val="20"/>
        </w:rPr>
        <w:t xml:space="preserve"> z gimnazij</w:t>
      </w:r>
      <w:r w:rsidR="001326C5">
        <w:rPr>
          <w:rFonts w:ascii="Swis721 Cn BT" w:hAnsi="Swis721 Cn BT" w:cs="Arial"/>
          <w:sz w:val="20"/>
          <w:szCs w:val="20"/>
        </w:rPr>
        <w:t xml:space="preserve">o, katera ste fizično ločena. </w:t>
      </w:r>
      <w:r w:rsidR="000E3583">
        <w:rPr>
          <w:rFonts w:ascii="Swis721 Cn BT" w:hAnsi="Swis721 Cn BT" w:cs="Arial"/>
          <w:sz w:val="20"/>
          <w:szCs w:val="20"/>
        </w:rPr>
        <w:t>V</w:t>
      </w:r>
      <w:r w:rsidR="000E3583" w:rsidRPr="000E3583">
        <w:rPr>
          <w:rFonts w:ascii="Swis721 Cn BT" w:hAnsi="Swis721 Cn BT" w:cs="Arial"/>
          <w:sz w:val="20"/>
          <w:szCs w:val="20"/>
        </w:rPr>
        <w:t>ezni trakt je enonadstropen, delno podkleten (garderobe pod k</w:t>
      </w:r>
      <w:r w:rsidR="001326C5">
        <w:rPr>
          <w:rFonts w:ascii="Swis721 Cn BT" w:hAnsi="Swis721 Cn BT" w:cs="Arial"/>
          <w:sz w:val="20"/>
          <w:szCs w:val="20"/>
        </w:rPr>
        <w:t>uhinjo), z ravno streho.</w:t>
      </w:r>
      <w:r w:rsidR="000E3583" w:rsidRPr="000E3583">
        <w:rPr>
          <w:rFonts w:ascii="Swis721 Cn BT" w:hAnsi="Swis721 Cn BT" w:cs="Arial"/>
          <w:sz w:val="20"/>
          <w:szCs w:val="20"/>
        </w:rPr>
        <w:t xml:space="preserve"> V pritličju veznega trakta je glavni vhod v šolo</w:t>
      </w:r>
      <w:r w:rsidR="001326C5">
        <w:rPr>
          <w:rFonts w:ascii="Swis721 Cn BT" w:hAnsi="Swis721 Cn BT" w:cs="Arial"/>
          <w:sz w:val="20"/>
          <w:szCs w:val="20"/>
        </w:rPr>
        <w:t>. Poleg vhoda</w:t>
      </w:r>
      <w:r w:rsidR="000E3583" w:rsidRPr="000E3583">
        <w:rPr>
          <w:rFonts w:ascii="Swis721 Cn BT" w:hAnsi="Swis721 Cn BT" w:cs="Arial"/>
          <w:sz w:val="20"/>
          <w:szCs w:val="20"/>
        </w:rPr>
        <w:t xml:space="preserve"> </w:t>
      </w:r>
      <w:r w:rsidR="001326C5">
        <w:rPr>
          <w:rFonts w:ascii="Swis721 Cn BT" w:hAnsi="Swis721 Cn BT" w:cs="Arial"/>
          <w:sz w:val="20"/>
          <w:szCs w:val="20"/>
        </w:rPr>
        <w:t>se tu nahajajo</w:t>
      </w:r>
      <w:r w:rsidR="000E3583" w:rsidRPr="000E3583">
        <w:rPr>
          <w:rFonts w:ascii="Swis721 Cn BT" w:hAnsi="Swis721 Cn BT" w:cs="Arial"/>
          <w:sz w:val="20"/>
          <w:szCs w:val="20"/>
        </w:rPr>
        <w:t xml:space="preserve"> prostori kuhinje, jedilnice ter servisni prostori kuhinje (shrambe), v nadstropju</w:t>
      </w:r>
      <w:r w:rsidR="001326C5">
        <w:rPr>
          <w:rFonts w:ascii="Swis721 Cn BT" w:hAnsi="Swis721 Cn BT" w:cs="Arial"/>
          <w:sz w:val="20"/>
          <w:szCs w:val="20"/>
        </w:rPr>
        <w:t xml:space="preserve"> pa</w:t>
      </w:r>
      <w:r w:rsidR="000E3583" w:rsidRPr="000E3583">
        <w:rPr>
          <w:rFonts w:ascii="Swis721 Cn BT" w:hAnsi="Swis721 Cn BT" w:cs="Arial"/>
          <w:sz w:val="20"/>
          <w:szCs w:val="20"/>
        </w:rPr>
        <w:t xml:space="preserve"> prostori administracije osnovne šole in zbornica. </w:t>
      </w:r>
      <w:r w:rsidR="001326C5">
        <w:rPr>
          <w:rFonts w:ascii="Swis721 Cn BT" w:hAnsi="Swis721 Cn BT" w:cs="Arial"/>
          <w:sz w:val="20"/>
          <w:szCs w:val="20"/>
        </w:rPr>
        <w:t>(del je v lasti gimnazije)</w:t>
      </w:r>
    </w:p>
    <w:p w:rsidR="000E3583" w:rsidRPr="000E3583"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b/>
          <w:sz w:val="20"/>
          <w:szCs w:val="20"/>
        </w:rPr>
        <w:t>B južni</w:t>
      </w:r>
      <w:r w:rsidR="001915E8">
        <w:rPr>
          <w:rFonts w:ascii="Swis721 Cn BT" w:hAnsi="Swis721 Cn BT" w:cs="Arial"/>
          <w:b/>
          <w:sz w:val="20"/>
          <w:szCs w:val="20"/>
        </w:rPr>
        <w:t>-</w:t>
      </w:r>
      <w:r w:rsidRPr="000E3583">
        <w:rPr>
          <w:rFonts w:ascii="Swis721 Cn BT" w:hAnsi="Swis721 Cn BT" w:cs="Arial"/>
          <w:b/>
          <w:sz w:val="20"/>
          <w:szCs w:val="20"/>
        </w:rPr>
        <w:t xml:space="preserve">osnovnošolski trakt </w:t>
      </w:r>
      <w:r w:rsidR="001915E8">
        <w:rPr>
          <w:rFonts w:ascii="Swis721 Cn BT" w:hAnsi="Swis721 Cn BT" w:cs="Arial"/>
          <w:sz w:val="20"/>
          <w:szCs w:val="20"/>
        </w:rPr>
        <w:t xml:space="preserve">sestavljajo </w:t>
      </w:r>
      <w:r w:rsidRPr="000E3583">
        <w:rPr>
          <w:rFonts w:ascii="Swis721 Cn BT" w:hAnsi="Swis721 Cn BT" w:cs="Arial"/>
          <w:sz w:val="20"/>
          <w:szCs w:val="20"/>
        </w:rPr>
        <w:t>pritličje</w:t>
      </w:r>
      <w:r w:rsidR="001915E8">
        <w:rPr>
          <w:rFonts w:ascii="Swis721 Cn BT" w:hAnsi="Swis721 Cn BT" w:cs="Arial"/>
          <w:sz w:val="20"/>
          <w:szCs w:val="20"/>
        </w:rPr>
        <w:t xml:space="preserve"> in dve </w:t>
      </w:r>
      <w:r w:rsidRPr="000E3583">
        <w:rPr>
          <w:rFonts w:ascii="Swis721 Cn BT" w:hAnsi="Swis721 Cn BT" w:cs="Arial"/>
          <w:sz w:val="20"/>
          <w:szCs w:val="20"/>
        </w:rPr>
        <w:t>etaži, je prvotno obsegal 8</w:t>
      </w:r>
      <w:r w:rsidR="001915E8">
        <w:rPr>
          <w:rFonts w:ascii="Swis721 Cn BT" w:hAnsi="Swis721 Cn BT" w:cs="Arial"/>
          <w:sz w:val="20"/>
          <w:szCs w:val="20"/>
        </w:rPr>
        <w:t xml:space="preserve"> </w:t>
      </w:r>
      <w:r w:rsidRPr="000E3583">
        <w:rPr>
          <w:rFonts w:ascii="Swis721 Cn BT" w:hAnsi="Swis721 Cn BT" w:cs="Arial"/>
          <w:sz w:val="20"/>
          <w:szCs w:val="20"/>
        </w:rPr>
        <w:t xml:space="preserve">učilnic, nato bil v začetku osemdesetih let podaljšan še z učilnico in večjim kabinetom v smeri proti Delpinovi ulici. Vzdolž učilnic poteka hodnik z razširitvami, ki jih oblikuje zamik učilnic in so namenjene garderobam. Vzdolž hodnika sta na </w:t>
      </w:r>
      <w:r w:rsidR="001915E8">
        <w:rPr>
          <w:rFonts w:ascii="Swis721 Cn BT" w:hAnsi="Swis721 Cn BT" w:cs="Arial"/>
          <w:sz w:val="20"/>
          <w:szCs w:val="20"/>
        </w:rPr>
        <w:t>severni strani</w:t>
      </w:r>
      <w:r w:rsidRPr="000E3583">
        <w:rPr>
          <w:rFonts w:ascii="Swis721 Cn BT" w:hAnsi="Swis721 Cn BT" w:cs="Arial"/>
          <w:sz w:val="20"/>
          <w:szCs w:val="20"/>
        </w:rPr>
        <w:t xml:space="preserve"> izvedena dva izzidka s sanitarijami, del zahodnega je preurejen v arhiv</w:t>
      </w:r>
      <w:r w:rsidR="001915E8">
        <w:rPr>
          <w:rFonts w:ascii="Swis721 Cn BT" w:hAnsi="Swis721 Cn BT" w:cs="Arial"/>
          <w:sz w:val="20"/>
          <w:szCs w:val="20"/>
        </w:rPr>
        <w:t>.</w:t>
      </w:r>
    </w:p>
    <w:p w:rsidR="006E6A4E" w:rsidRPr="006E6A4E" w:rsidRDefault="000E3583" w:rsidP="000E3583">
      <w:pPr>
        <w:autoSpaceDE w:val="0"/>
        <w:autoSpaceDN w:val="0"/>
        <w:adjustRightInd w:val="0"/>
        <w:rPr>
          <w:rFonts w:ascii="Swis721 Cn BT" w:hAnsi="Swis721 Cn BT" w:cs="Arial"/>
          <w:sz w:val="20"/>
          <w:szCs w:val="20"/>
        </w:rPr>
      </w:pPr>
      <w:r w:rsidRPr="000E3583">
        <w:rPr>
          <w:rFonts w:ascii="Swis721 Cn BT" w:hAnsi="Swis721 Cn BT" w:cs="Arial"/>
          <w:sz w:val="20"/>
          <w:szCs w:val="20"/>
        </w:rPr>
        <w:t>Tako v veznem traktu kot tudi osnovnošolskem delu z učilnicami, je zadnja etaža zaključena v dveh višinskih nivojih, strop nad hodniki je za cca 1,2</w:t>
      </w:r>
      <w:r w:rsidR="001915E8">
        <w:rPr>
          <w:rFonts w:ascii="Swis721 Cn BT" w:hAnsi="Swis721 Cn BT" w:cs="Arial"/>
          <w:sz w:val="20"/>
          <w:szCs w:val="20"/>
        </w:rPr>
        <w:t xml:space="preserve"> </w:t>
      </w:r>
      <w:r w:rsidRPr="000E3583">
        <w:rPr>
          <w:rFonts w:ascii="Swis721 Cn BT" w:hAnsi="Swis721 Cn BT" w:cs="Arial"/>
          <w:sz w:val="20"/>
          <w:szCs w:val="20"/>
        </w:rPr>
        <w:t xml:space="preserve">m nižji od stropa učilnic oz. administrativnih prostorov. Streha </w:t>
      </w:r>
      <w:r w:rsidR="001915E8">
        <w:rPr>
          <w:rFonts w:ascii="Swis721 Cn BT" w:hAnsi="Swis721 Cn BT" w:cs="Arial"/>
          <w:sz w:val="20"/>
          <w:szCs w:val="20"/>
        </w:rPr>
        <w:t>je</w:t>
      </w:r>
      <w:r w:rsidRPr="000E3583">
        <w:rPr>
          <w:rFonts w:ascii="Swis721 Cn BT" w:hAnsi="Swis721 Cn BT" w:cs="Arial"/>
          <w:sz w:val="20"/>
          <w:szCs w:val="20"/>
        </w:rPr>
        <w:t xml:space="preserve"> ravna.</w:t>
      </w:r>
    </w:p>
    <w:p w:rsidR="006E6A4E" w:rsidRDefault="001915E8" w:rsidP="001915E8">
      <w:pPr>
        <w:autoSpaceDE w:val="0"/>
        <w:autoSpaceDN w:val="0"/>
        <w:adjustRightInd w:val="0"/>
        <w:rPr>
          <w:rFonts w:ascii="Swis721 Cn BT" w:hAnsi="Swis721 Cn BT" w:cs="Arial"/>
          <w:sz w:val="20"/>
          <w:szCs w:val="20"/>
        </w:rPr>
      </w:pPr>
      <w:r w:rsidRPr="001915E8">
        <w:rPr>
          <w:rFonts w:ascii="Swis721 Cn BT" w:hAnsi="Swis721 Cn BT" w:cs="Arial"/>
          <w:b/>
          <w:sz w:val="20"/>
          <w:szCs w:val="20"/>
        </w:rPr>
        <w:t>C 2.</w:t>
      </w:r>
      <w:r>
        <w:rPr>
          <w:rFonts w:ascii="Swis721 Cn BT" w:hAnsi="Swis721 Cn BT" w:cs="Arial"/>
          <w:b/>
          <w:sz w:val="20"/>
          <w:szCs w:val="20"/>
        </w:rPr>
        <w:t xml:space="preserve"> </w:t>
      </w:r>
      <w:r w:rsidRPr="001915E8">
        <w:rPr>
          <w:rFonts w:ascii="Swis721 Cn BT" w:hAnsi="Swis721 Cn BT" w:cs="Arial"/>
          <w:b/>
          <w:sz w:val="20"/>
          <w:szCs w:val="20"/>
        </w:rPr>
        <w:t xml:space="preserve">etaža objekta ob Delpinovi ulici </w:t>
      </w:r>
      <w:r w:rsidRPr="001915E8">
        <w:rPr>
          <w:rFonts w:ascii="Swis721 Cn BT" w:hAnsi="Swis721 Cn BT" w:cs="Arial"/>
          <w:sz w:val="20"/>
          <w:szCs w:val="20"/>
        </w:rPr>
        <w:t xml:space="preserve">zgrajenega v </w:t>
      </w:r>
      <w:r>
        <w:rPr>
          <w:rFonts w:ascii="Swis721 Cn BT" w:hAnsi="Swis721 Cn BT" w:cs="Arial"/>
          <w:sz w:val="20"/>
          <w:szCs w:val="20"/>
        </w:rPr>
        <w:t>osemdesetih letih.</w:t>
      </w:r>
      <w:r w:rsidRPr="001915E8">
        <w:rPr>
          <w:rFonts w:ascii="Swis721 Cn BT" w:hAnsi="Swis721 Cn BT" w:cs="Arial"/>
          <w:sz w:val="20"/>
          <w:szCs w:val="20"/>
        </w:rPr>
        <w:t xml:space="preserve"> </w:t>
      </w:r>
      <w:r>
        <w:rPr>
          <w:rFonts w:ascii="Swis721 Cn BT" w:hAnsi="Swis721 Cn BT" w:cs="Arial"/>
          <w:sz w:val="20"/>
          <w:szCs w:val="20"/>
        </w:rPr>
        <w:t>V</w:t>
      </w:r>
      <w:r w:rsidRPr="001915E8">
        <w:rPr>
          <w:rFonts w:ascii="Swis721 Cn BT" w:hAnsi="Swis721 Cn BT" w:cs="Arial"/>
          <w:sz w:val="20"/>
          <w:szCs w:val="20"/>
        </w:rPr>
        <w:t xml:space="preserve"> liniji izhoda iz atrija so se osnovnošolski prostori povečali z navezavo in uporabo 2. nadstropja tega objekta</w:t>
      </w:r>
      <w:r>
        <w:rPr>
          <w:rFonts w:ascii="Swis721 Cn BT" w:hAnsi="Swis721 Cn BT" w:cs="Arial"/>
          <w:sz w:val="20"/>
          <w:szCs w:val="20"/>
        </w:rPr>
        <w:t>.</w:t>
      </w:r>
    </w:p>
    <w:p w:rsidR="001915E8" w:rsidRPr="001915E8" w:rsidRDefault="001915E8" w:rsidP="001915E8">
      <w:pPr>
        <w:autoSpaceDE w:val="0"/>
        <w:autoSpaceDN w:val="0"/>
        <w:adjustRightInd w:val="0"/>
        <w:rPr>
          <w:rFonts w:ascii="Swis721 Cn BT" w:hAnsi="Swis721 Cn BT" w:cs="Arial"/>
          <w:sz w:val="20"/>
          <w:szCs w:val="20"/>
        </w:rPr>
      </w:pPr>
      <w:r w:rsidRPr="001915E8">
        <w:rPr>
          <w:rFonts w:ascii="Swis721 Cn BT" w:hAnsi="Swis721 Cn BT" w:cs="Arial"/>
          <w:b/>
          <w:sz w:val="20"/>
          <w:szCs w:val="20"/>
        </w:rPr>
        <w:t>D prizidek v JV vogalu atrija</w:t>
      </w:r>
      <w:r>
        <w:rPr>
          <w:rFonts w:ascii="Arial" w:eastAsiaTheme="minorHAnsi" w:hAnsi="Arial" w:cs="Arial"/>
          <w:b/>
          <w:bCs/>
          <w:color w:val="000000"/>
          <w:sz w:val="22"/>
          <w:szCs w:val="22"/>
          <w:lang w:eastAsia="en-US"/>
        </w:rPr>
        <w:t xml:space="preserve"> </w:t>
      </w:r>
      <w:r w:rsidRPr="001915E8">
        <w:rPr>
          <w:rFonts w:ascii="Swis721 Cn BT" w:hAnsi="Swis721 Cn BT" w:cs="Arial"/>
          <w:sz w:val="20"/>
          <w:szCs w:val="20"/>
        </w:rPr>
        <w:t>je enonadstropen z ravno streho, izveden leta 2005, skupaj s prenovljenim, prizidanim delom južnega trakta namenjen hišniški delavnici in delavnici za tehnični pouk v pritličju, v nadstropju pa knjižnici in multimedijskemu prostoru. S tem prizidkom je bilo prestavljeno tudi kovinsko požarno stopnišče.</w:t>
      </w:r>
    </w:p>
    <w:p w:rsidR="0065631E" w:rsidRDefault="0065631E" w:rsidP="006E6A4E">
      <w:pPr>
        <w:rPr>
          <w:rFonts w:ascii="Swis721 Cn BT" w:hAnsi="Swis721 Cn BT" w:cs="Arial"/>
          <w:b/>
          <w:sz w:val="20"/>
          <w:szCs w:val="20"/>
        </w:rPr>
        <w:sectPr w:rsidR="0065631E" w:rsidSect="00DA73FD">
          <w:pgSz w:w="11907" w:h="16840" w:code="9"/>
          <w:pgMar w:top="680" w:right="1134" w:bottom="680" w:left="2835" w:header="709" w:footer="709" w:gutter="0"/>
          <w:cols w:space="708"/>
          <w:docGrid w:linePitch="272"/>
        </w:sectPr>
      </w:pPr>
    </w:p>
    <w:p w:rsidR="009565AC" w:rsidRPr="006E6A4E" w:rsidRDefault="006E6A4E" w:rsidP="006E6A4E">
      <w:pPr>
        <w:rPr>
          <w:rFonts w:ascii="Swis721 Cn BT" w:hAnsi="Swis721 Cn BT" w:cs="Arial"/>
          <w:b/>
          <w:sz w:val="20"/>
          <w:szCs w:val="20"/>
        </w:rPr>
      </w:pPr>
      <w:r w:rsidRPr="006E6A4E">
        <w:rPr>
          <w:rFonts w:ascii="Swis721 Cn BT" w:hAnsi="Swis721 Cn BT" w:cs="Arial"/>
          <w:b/>
          <w:sz w:val="20"/>
          <w:szCs w:val="20"/>
        </w:rPr>
        <w:lastRenderedPageBreak/>
        <w:t>3.5. Opisi stanja stavb in materialov posameznih sklopov.</w:t>
      </w:r>
    </w:p>
    <w:p w:rsidR="000F021F" w:rsidRDefault="000F021F" w:rsidP="000F021F">
      <w:pPr>
        <w:autoSpaceDE w:val="0"/>
        <w:autoSpaceDN w:val="0"/>
        <w:adjustRightInd w:val="0"/>
        <w:rPr>
          <w:rFonts w:ascii="Swis721 Cn BT" w:hAnsi="Swis721 Cn BT" w:cs="Arial"/>
          <w:sz w:val="20"/>
          <w:szCs w:val="20"/>
        </w:rPr>
      </w:pPr>
      <w:r w:rsidRPr="000F021F">
        <w:rPr>
          <w:rFonts w:ascii="Swis721 Cn BT" w:hAnsi="Swis721 Cn BT" w:cs="Arial"/>
          <w:b/>
          <w:sz w:val="20"/>
          <w:szCs w:val="20"/>
        </w:rPr>
        <w:t>A, B</w:t>
      </w:r>
      <w:r w:rsidRPr="000F021F">
        <w:rPr>
          <w:rFonts w:ascii="Swis721 Cn BT" w:hAnsi="Swis721 Cn BT" w:cs="Arial"/>
          <w:sz w:val="20"/>
          <w:szCs w:val="20"/>
        </w:rPr>
        <w:t xml:space="preserve"> </w:t>
      </w:r>
    </w:p>
    <w:p w:rsidR="000F021F" w:rsidRPr="000F021F" w:rsidRDefault="000F021F" w:rsidP="000F021F">
      <w:pPr>
        <w:autoSpaceDE w:val="0"/>
        <w:autoSpaceDN w:val="0"/>
        <w:adjustRightInd w:val="0"/>
        <w:rPr>
          <w:rFonts w:ascii="Swis721 Cn BT" w:hAnsi="Swis721 Cn BT" w:cs="Arial"/>
          <w:sz w:val="20"/>
          <w:szCs w:val="20"/>
        </w:rPr>
      </w:pPr>
      <w:r w:rsidRPr="000F021F">
        <w:rPr>
          <w:rFonts w:ascii="Swis721 Cn BT" w:hAnsi="Swis721 Cn BT" w:cs="Arial"/>
          <w:sz w:val="20"/>
          <w:szCs w:val="20"/>
        </w:rPr>
        <w:t>osnovnošolski trakt s sanitarijami ter vezni trakt z jedilnico, kuhinjo in administrativnimi prostori in zbornico</w:t>
      </w:r>
      <w:r>
        <w:rPr>
          <w:rFonts w:ascii="Swis721 Cn BT" w:hAnsi="Swis721 Cn BT" w:cs="Arial"/>
          <w:sz w:val="20"/>
          <w:szCs w:val="20"/>
        </w:rPr>
        <w:t xml:space="preserve"> </w:t>
      </w:r>
      <w:r w:rsidRPr="000F021F">
        <w:rPr>
          <w:rFonts w:ascii="Swis721 Cn BT" w:hAnsi="Swis721 Cn BT" w:cs="Arial"/>
          <w:sz w:val="20"/>
          <w:szCs w:val="20"/>
        </w:rPr>
        <w:t xml:space="preserve">v nadstropju </w:t>
      </w:r>
    </w:p>
    <w:p w:rsidR="000F021F" w:rsidRPr="000F021F" w:rsidRDefault="000F021F" w:rsidP="000F021F">
      <w:pPr>
        <w:autoSpaceDE w:val="0"/>
        <w:autoSpaceDN w:val="0"/>
        <w:adjustRightInd w:val="0"/>
        <w:rPr>
          <w:rFonts w:ascii="Swis721 Cn BT" w:hAnsi="Swis721 Cn BT" w:cs="Arial"/>
          <w:sz w:val="20"/>
          <w:szCs w:val="20"/>
        </w:rPr>
      </w:pPr>
      <w:r w:rsidRPr="000F021F">
        <w:rPr>
          <w:rFonts w:ascii="Swis721 Cn BT" w:hAnsi="Swis721 Cn BT" w:cs="Arial"/>
          <w:sz w:val="20"/>
          <w:szCs w:val="20"/>
        </w:rPr>
        <w:t xml:space="preserve">Osnovnošolsko poslopje je s prvotnim projektom zasnovano tako, da je ob vzdolžnem hodniku, v pritličju in dveh etažah, z zamikom nanizanih 8, s kasnejšo </w:t>
      </w:r>
      <w:proofErr w:type="spellStart"/>
      <w:r w:rsidRPr="000F021F">
        <w:rPr>
          <w:rFonts w:ascii="Swis721 Cn BT" w:hAnsi="Swis721 Cn BT" w:cs="Arial"/>
          <w:sz w:val="20"/>
          <w:szCs w:val="20"/>
        </w:rPr>
        <w:t>prizidavo</w:t>
      </w:r>
      <w:proofErr w:type="spellEnd"/>
      <w:r w:rsidRPr="000F021F">
        <w:rPr>
          <w:rFonts w:ascii="Swis721 Cn BT" w:hAnsi="Swis721 Cn BT" w:cs="Arial"/>
          <w:sz w:val="20"/>
          <w:szCs w:val="20"/>
        </w:rPr>
        <w:t xml:space="preserve"> 9 učilnic in kabinetom, pred katerimi so prostori, ki jih oblikujejo zamiki učilnic, namenjen garderobam. </w:t>
      </w:r>
    </w:p>
    <w:p w:rsidR="000F021F" w:rsidRPr="000F021F" w:rsidRDefault="000F021F" w:rsidP="000F021F">
      <w:pPr>
        <w:autoSpaceDE w:val="0"/>
        <w:autoSpaceDN w:val="0"/>
        <w:adjustRightInd w:val="0"/>
        <w:rPr>
          <w:rFonts w:ascii="Swis721 Cn BT" w:hAnsi="Swis721 Cn BT" w:cs="Arial"/>
          <w:sz w:val="20"/>
          <w:szCs w:val="20"/>
        </w:rPr>
      </w:pPr>
      <w:r w:rsidRPr="000F021F">
        <w:rPr>
          <w:rFonts w:ascii="Swis721 Cn BT" w:hAnsi="Swis721 Cn BT" w:cs="Arial"/>
          <w:sz w:val="20"/>
          <w:szCs w:val="20"/>
        </w:rPr>
        <w:t>Sedanja stavba obsega 3 etaže, ohranjena projektna dokumentacija iz leta 1956 pa je prikazovala objekt, načrtovan samo z enim nadstropjem. Kdaj je prišlo do spremembe in dodan</w:t>
      </w:r>
      <w:r>
        <w:rPr>
          <w:rFonts w:ascii="Swis721 Cn BT" w:hAnsi="Swis721 Cn BT" w:cs="Arial"/>
          <w:sz w:val="20"/>
          <w:szCs w:val="20"/>
        </w:rPr>
        <w:t>a</w:t>
      </w:r>
      <w:r w:rsidRPr="000F021F">
        <w:rPr>
          <w:rFonts w:ascii="Swis721 Cn BT" w:hAnsi="Swis721 Cn BT" w:cs="Arial"/>
          <w:sz w:val="20"/>
          <w:szCs w:val="20"/>
        </w:rPr>
        <w:t xml:space="preserve"> tretj</w:t>
      </w:r>
      <w:r>
        <w:rPr>
          <w:rFonts w:ascii="Swis721 Cn BT" w:hAnsi="Swis721 Cn BT" w:cs="Arial"/>
          <w:sz w:val="20"/>
          <w:szCs w:val="20"/>
        </w:rPr>
        <w:t>a</w:t>
      </w:r>
      <w:r w:rsidRPr="000F021F">
        <w:rPr>
          <w:rFonts w:ascii="Swis721 Cn BT" w:hAnsi="Swis721 Cn BT" w:cs="Arial"/>
          <w:sz w:val="20"/>
          <w:szCs w:val="20"/>
        </w:rPr>
        <w:t xml:space="preserve"> etaž</w:t>
      </w:r>
      <w:r>
        <w:rPr>
          <w:rFonts w:ascii="Swis721 Cn BT" w:hAnsi="Swis721 Cn BT" w:cs="Arial"/>
          <w:sz w:val="20"/>
          <w:szCs w:val="20"/>
        </w:rPr>
        <w:t>a</w:t>
      </w:r>
      <w:r w:rsidRPr="000F021F">
        <w:rPr>
          <w:rFonts w:ascii="Swis721 Cn BT" w:hAnsi="Swis721 Cn BT" w:cs="Arial"/>
          <w:sz w:val="20"/>
          <w:szCs w:val="20"/>
        </w:rPr>
        <w:t xml:space="preserve"> iz dobljene dokumentacije ni razvidno, verjetno že v času prvotne izgradnje. </w:t>
      </w:r>
    </w:p>
    <w:p w:rsidR="000F021F" w:rsidRPr="000F021F" w:rsidRDefault="000F021F" w:rsidP="000F021F">
      <w:pPr>
        <w:autoSpaceDE w:val="0"/>
        <w:autoSpaceDN w:val="0"/>
        <w:adjustRightInd w:val="0"/>
        <w:rPr>
          <w:rFonts w:ascii="Swis721 Cn BT" w:hAnsi="Swis721 Cn BT" w:cs="Arial"/>
          <w:sz w:val="20"/>
          <w:szCs w:val="20"/>
        </w:rPr>
      </w:pPr>
      <w:r w:rsidRPr="000F021F">
        <w:rPr>
          <w:rFonts w:ascii="Swis721 Cn BT" w:hAnsi="Swis721 Cn BT" w:cs="Arial"/>
          <w:sz w:val="20"/>
          <w:szCs w:val="20"/>
        </w:rPr>
        <w:t>Višine etaž, učilnic in hodnikov, so visoke, cca 3,6</w:t>
      </w:r>
      <w:r>
        <w:rPr>
          <w:rFonts w:ascii="Swis721 Cn BT" w:hAnsi="Swis721 Cn BT" w:cs="Arial"/>
          <w:sz w:val="20"/>
          <w:szCs w:val="20"/>
        </w:rPr>
        <w:t xml:space="preserve"> </w:t>
      </w:r>
      <w:r w:rsidRPr="000F021F">
        <w:rPr>
          <w:rFonts w:ascii="Swis721 Cn BT" w:hAnsi="Swis721 Cn BT" w:cs="Arial"/>
          <w:sz w:val="20"/>
          <w:szCs w:val="20"/>
        </w:rPr>
        <w:t>m, le v tretji etaži so višine hodnikov za cca 1,2</w:t>
      </w:r>
      <w:r>
        <w:rPr>
          <w:rFonts w:ascii="Swis721 Cn BT" w:hAnsi="Swis721 Cn BT" w:cs="Arial"/>
          <w:sz w:val="20"/>
          <w:szCs w:val="20"/>
        </w:rPr>
        <w:t xml:space="preserve"> </w:t>
      </w:r>
      <w:r w:rsidRPr="000F021F">
        <w:rPr>
          <w:rFonts w:ascii="Swis721 Cn BT" w:hAnsi="Swis721 Cn BT" w:cs="Arial"/>
          <w:sz w:val="20"/>
          <w:szCs w:val="20"/>
        </w:rPr>
        <w:t xml:space="preserve">m nižje od ostalih prostorov. </w:t>
      </w:r>
    </w:p>
    <w:p w:rsidR="000F021F" w:rsidRPr="000F021F" w:rsidRDefault="000F021F" w:rsidP="000F021F">
      <w:pPr>
        <w:autoSpaceDE w:val="0"/>
        <w:autoSpaceDN w:val="0"/>
        <w:adjustRightInd w:val="0"/>
        <w:rPr>
          <w:rFonts w:ascii="Swis721 Cn BT" w:hAnsi="Swis721 Cn BT" w:cs="Arial"/>
          <w:sz w:val="20"/>
          <w:szCs w:val="20"/>
        </w:rPr>
      </w:pPr>
      <w:r w:rsidRPr="000F021F">
        <w:rPr>
          <w:rFonts w:ascii="Swis721 Cn BT" w:hAnsi="Swis721 Cn BT" w:cs="Arial"/>
          <w:sz w:val="20"/>
          <w:szCs w:val="20"/>
        </w:rPr>
        <w:t>Relativna kota pritličja +0,00 m, relativni višinski koti nadstropnih etaž sta +4</w:t>
      </w:r>
      <w:r>
        <w:rPr>
          <w:rFonts w:ascii="Swis721 Cn BT" w:hAnsi="Swis721 Cn BT" w:cs="Arial"/>
          <w:sz w:val="20"/>
          <w:szCs w:val="20"/>
        </w:rPr>
        <w:t>,</w:t>
      </w:r>
      <w:r w:rsidRPr="000F021F">
        <w:rPr>
          <w:rFonts w:ascii="Swis721 Cn BT" w:hAnsi="Swis721 Cn BT" w:cs="Arial"/>
          <w:sz w:val="20"/>
          <w:szCs w:val="20"/>
        </w:rPr>
        <w:t>03</w:t>
      </w:r>
      <w:r>
        <w:rPr>
          <w:rFonts w:ascii="Swis721 Cn BT" w:hAnsi="Swis721 Cn BT" w:cs="Arial"/>
          <w:sz w:val="20"/>
          <w:szCs w:val="20"/>
        </w:rPr>
        <w:t xml:space="preserve"> </w:t>
      </w:r>
      <w:r w:rsidRPr="000F021F">
        <w:rPr>
          <w:rFonts w:ascii="Swis721 Cn BT" w:hAnsi="Swis721 Cn BT" w:cs="Arial"/>
          <w:sz w:val="20"/>
          <w:szCs w:val="20"/>
        </w:rPr>
        <w:t>m in +8</w:t>
      </w:r>
      <w:r>
        <w:rPr>
          <w:rFonts w:ascii="Swis721 Cn BT" w:hAnsi="Swis721 Cn BT" w:cs="Arial"/>
          <w:sz w:val="20"/>
          <w:szCs w:val="20"/>
        </w:rPr>
        <w:t>,</w:t>
      </w:r>
      <w:r w:rsidRPr="000F021F">
        <w:rPr>
          <w:rFonts w:ascii="Swis721 Cn BT" w:hAnsi="Swis721 Cn BT" w:cs="Arial"/>
          <w:sz w:val="20"/>
          <w:szCs w:val="20"/>
        </w:rPr>
        <w:t>08</w:t>
      </w:r>
      <w:r>
        <w:rPr>
          <w:rFonts w:ascii="Swis721 Cn BT" w:hAnsi="Swis721 Cn BT" w:cs="Arial"/>
          <w:sz w:val="20"/>
          <w:szCs w:val="20"/>
        </w:rPr>
        <w:t xml:space="preserve"> </w:t>
      </w:r>
      <w:r w:rsidRPr="000F021F">
        <w:rPr>
          <w:rFonts w:ascii="Swis721 Cn BT" w:hAnsi="Swis721 Cn BT" w:cs="Arial"/>
          <w:sz w:val="20"/>
          <w:szCs w:val="20"/>
        </w:rPr>
        <w:t>m (povzeto po načrtih). Višinsko se v začetku osemdesetih let prizidani učilnici prilagajajo obstoječi zgradbi, v sestave tlakov je bil v tem delu dodan stiropor v debelini 3 in 4</w:t>
      </w:r>
      <w:r w:rsidR="00EB5DFF">
        <w:rPr>
          <w:rFonts w:ascii="Swis721 Cn BT" w:hAnsi="Swis721 Cn BT" w:cs="Arial"/>
          <w:sz w:val="20"/>
          <w:szCs w:val="20"/>
        </w:rPr>
        <w:t xml:space="preserve"> </w:t>
      </w:r>
      <w:r w:rsidRPr="000F021F">
        <w:rPr>
          <w:rFonts w:ascii="Swis721 Cn BT" w:hAnsi="Swis721 Cn BT" w:cs="Arial"/>
          <w:sz w:val="20"/>
          <w:szCs w:val="20"/>
        </w:rPr>
        <w:t xml:space="preserve">cm. </w:t>
      </w:r>
    </w:p>
    <w:p w:rsidR="000F021F" w:rsidRPr="000F021F" w:rsidRDefault="000F021F" w:rsidP="000F021F">
      <w:pPr>
        <w:autoSpaceDE w:val="0"/>
        <w:autoSpaceDN w:val="0"/>
        <w:adjustRightInd w:val="0"/>
        <w:rPr>
          <w:rFonts w:ascii="Swis721 Cn BT" w:hAnsi="Swis721 Cn BT" w:cs="Arial"/>
          <w:sz w:val="20"/>
          <w:szCs w:val="20"/>
        </w:rPr>
      </w:pPr>
      <w:r w:rsidRPr="000F021F">
        <w:rPr>
          <w:rFonts w:ascii="Swis721 Cn BT" w:hAnsi="Swis721 Cn BT" w:cs="Arial"/>
          <w:sz w:val="20"/>
          <w:szCs w:val="20"/>
        </w:rPr>
        <w:t>Učilnice se z okenskimi površinami odpirajo na južno stran, proti zeleni travniški površini ob šoli. Zaradi usmeritve učilnic na južno stran so okna senčena s po dvema betonskima vertikalama, širine cca 0,8</w:t>
      </w:r>
      <w:r w:rsidR="00EB5DFF">
        <w:rPr>
          <w:rFonts w:ascii="Swis721 Cn BT" w:hAnsi="Swis721 Cn BT" w:cs="Arial"/>
          <w:sz w:val="20"/>
          <w:szCs w:val="20"/>
        </w:rPr>
        <w:t xml:space="preserve"> </w:t>
      </w:r>
      <w:r w:rsidRPr="000F021F">
        <w:rPr>
          <w:rFonts w:ascii="Swis721 Cn BT" w:hAnsi="Swis721 Cn BT" w:cs="Arial"/>
          <w:sz w:val="20"/>
          <w:szCs w:val="20"/>
        </w:rPr>
        <w:t xml:space="preserve">m, postavljenih ob oknih na vsakem zamaknjenem delu. Vertikale se zaključijo cca 15cm od tal. </w:t>
      </w:r>
    </w:p>
    <w:p w:rsidR="009565AC" w:rsidRDefault="000F021F" w:rsidP="00EB5DFF">
      <w:pPr>
        <w:autoSpaceDE w:val="0"/>
        <w:autoSpaceDN w:val="0"/>
        <w:adjustRightInd w:val="0"/>
        <w:rPr>
          <w:rFonts w:ascii="Swis721 Cn BT" w:hAnsi="Swis721 Cn BT" w:cs="Arial"/>
          <w:sz w:val="20"/>
          <w:szCs w:val="20"/>
        </w:rPr>
      </w:pPr>
      <w:r w:rsidRPr="000F021F">
        <w:rPr>
          <w:rFonts w:ascii="Swis721 Cn BT" w:hAnsi="Swis721 Cn BT" w:cs="Arial"/>
          <w:sz w:val="20"/>
          <w:szCs w:val="20"/>
        </w:rPr>
        <w:t>Na ta okna so za namene senčenja kasneje montirali tudi zunanje rolete. V pritličju se vse učilnice z izhodom navezujejo na zunanje atrije.</w:t>
      </w:r>
    </w:p>
    <w:p w:rsidR="00D464B0" w:rsidRPr="00D464B0" w:rsidRDefault="00D464B0" w:rsidP="00296DF0">
      <w:pPr>
        <w:autoSpaceDE w:val="0"/>
        <w:autoSpaceDN w:val="0"/>
        <w:adjustRightInd w:val="0"/>
        <w:rPr>
          <w:rFonts w:ascii="Swis721 Cn BT" w:hAnsi="Swis721 Cn BT" w:cs="Arial"/>
          <w:sz w:val="20"/>
          <w:szCs w:val="20"/>
        </w:rPr>
      </w:pPr>
      <w:r w:rsidRPr="00D464B0">
        <w:rPr>
          <w:rFonts w:ascii="Swis721 Cn BT" w:hAnsi="Swis721 Cn BT" w:cs="Arial"/>
          <w:sz w:val="20"/>
          <w:szCs w:val="20"/>
        </w:rPr>
        <w:t xml:space="preserve">Streha je ravna. </w:t>
      </w:r>
    </w:p>
    <w:p w:rsidR="00D464B0" w:rsidRPr="00D464B0" w:rsidRDefault="00D464B0" w:rsidP="00296DF0">
      <w:pPr>
        <w:autoSpaceDE w:val="0"/>
        <w:autoSpaceDN w:val="0"/>
        <w:adjustRightInd w:val="0"/>
        <w:rPr>
          <w:rFonts w:ascii="Swis721 Cn BT" w:hAnsi="Swis721 Cn BT" w:cs="Arial"/>
          <w:sz w:val="20"/>
          <w:szCs w:val="20"/>
        </w:rPr>
      </w:pPr>
      <w:r w:rsidRPr="00D464B0">
        <w:rPr>
          <w:rFonts w:ascii="Swis721 Cn BT" w:hAnsi="Swis721 Cn BT" w:cs="Arial"/>
          <w:sz w:val="20"/>
          <w:szCs w:val="20"/>
        </w:rPr>
        <w:t xml:space="preserve">Stene in </w:t>
      </w:r>
      <w:proofErr w:type="spellStart"/>
      <w:r w:rsidRPr="00D464B0">
        <w:rPr>
          <w:rFonts w:ascii="Swis721 Cn BT" w:hAnsi="Swis721 Cn BT" w:cs="Arial"/>
          <w:sz w:val="20"/>
          <w:szCs w:val="20"/>
        </w:rPr>
        <w:t>stropovi</w:t>
      </w:r>
      <w:proofErr w:type="spellEnd"/>
      <w:r w:rsidRPr="00D464B0">
        <w:rPr>
          <w:rFonts w:ascii="Swis721 Cn BT" w:hAnsi="Swis721 Cn BT" w:cs="Arial"/>
          <w:sz w:val="20"/>
          <w:szCs w:val="20"/>
        </w:rPr>
        <w:t xml:space="preserve"> učilnic in hodnikov so ometane, slikane, do višine cca 160</w:t>
      </w:r>
      <w:r>
        <w:rPr>
          <w:rFonts w:ascii="Swis721 Cn BT" w:hAnsi="Swis721 Cn BT" w:cs="Arial"/>
          <w:sz w:val="20"/>
          <w:szCs w:val="20"/>
        </w:rPr>
        <w:t xml:space="preserve"> </w:t>
      </w:r>
      <w:r w:rsidRPr="00D464B0">
        <w:rPr>
          <w:rFonts w:ascii="Swis721 Cn BT" w:hAnsi="Swis721 Cn BT" w:cs="Arial"/>
          <w:sz w:val="20"/>
          <w:szCs w:val="20"/>
        </w:rPr>
        <w:t xml:space="preserve">cm zaščitene s pralno barvo. V vsaki učilnici je umivalnik ter površina ob njem obložena s keramiko, vse dotrajano. </w:t>
      </w:r>
    </w:p>
    <w:p w:rsidR="00D464B0" w:rsidRDefault="00D464B0" w:rsidP="00296DF0">
      <w:pPr>
        <w:pStyle w:val="Default"/>
        <w:rPr>
          <w:rFonts w:ascii="Swis721 Cn BT" w:hAnsi="Swis721 Cn BT" w:cs="Arial"/>
          <w:sz w:val="20"/>
          <w:szCs w:val="20"/>
        </w:rPr>
      </w:pPr>
      <w:r w:rsidRPr="00D464B0">
        <w:rPr>
          <w:rFonts w:ascii="Swis721 Cn BT" w:eastAsia="Times New Roman" w:hAnsi="Swis721 Cn BT" w:cs="Arial"/>
          <w:color w:val="auto"/>
          <w:sz w:val="20"/>
          <w:szCs w:val="20"/>
          <w:lang w:eastAsia="sl-SI"/>
        </w:rPr>
        <w:t>Po hodnikih so pred vhodi v učilnico postavljene garderobne omarice, z vmesnimi mizami ter klopmi pod okni. Omare so hkrati tudi zaščita sten.</w:t>
      </w:r>
      <w:r>
        <w:rPr>
          <w:rFonts w:ascii="Swis721 Cn BT" w:hAnsi="Swis721 Cn BT" w:cs="Arial"/>
          <w:sz w:val="20"/>
          <w:szCs w:val="20"/>
        </w:rPr>
        <w:t xml:space="preserve"> </w:t>
      </w:r>
    </w:p>
    <w:p w:rsidR="00D464B0" w:rsidRPr="00D464B0" w:rsidRDefault="00D464B0" w:rsidP="00296DF0">
      <w:pPr>
        <w:pStyle w:val="Default"/>
        <w:rPr>
          <w:rFonts w:ascii="Swis721 Cn BT" w:eastAsia="Times New Roman" w:hAnsi="Swis721 Cn BT" w:cs="Arial"/>
          <w:color w:val="auto"/>
          <w:sz w:val="20"/>
          <w:szCs w:val="20"/>
          <w:lang w:eastAsia="sl-SI"/>
        </w:rPr>
      </w:pPr>
      <w:r w:rsidRPr="00D464B0">
        <w:rPr>
          <w:rFonts w:ascii="Swis721 Cn BT" w:eastAsia="Times New Roman" w:hAnsi="Swis721 Cn BT" w:cs="Arial"/>
          <w:color w:val="auto"/>
          <w:sz w:val="20"/>
          <w:szCs w:val="20"/>
          <w:lang w:eastAsia="sl-SI"/>
        </w:rPr>
        <w:t xml:space="preserve">Zasteklitev v hodnikih je usmerjena v atrij šolskega kompleksa. V atrij so izvedeni tudi izzidki s sanitarnimi prostori ter v enem od njih urejenim arhivom (imajo velik problem z vlago). Ob stiku dela z učilnicami in povezovalnega trakta z vhodom, je tudi vhod v jedilnico in kuhinjo, lociranih v pritličju zveznega trakta. </w:t>
      </w:r>
    </w:p>
    <w:p w:rsidR="00D464B0" w:rsidRPr="00D464B0" w:rsidRDefault="00D464B0" w:rsidP="00296DF0">
      <w:pPr>
        <w:autoSpaceDE w:val="0"/>
        <w:autoSpaceDN w:val="0"/>
        <w:adjustRightInd w:val="0"/>
        <w:rPr>
          <w:rFonts w:ascii="Swis721 Cn BT" w:hAnsi="Swis721 Cn BT" w:cs="Arial"/>
          <w:sz w:val="20"/>
          <w:szCs w:val="20"/>
        </w:rPr>
      </w:pPr>
      <w:r w:rsidRPr="00D464B0">
        <w:rPr>
          <w:rFonts w:ascii="Swis721 Cn BT" w:hAnsi="Swis721 Cn BT" w:cs="Arial"/>
          <w:sz w:val="20"/>
          <w:szCs w:val="20"/>
        </w:rPr>
        <w:t>Kuhinjski del je podkleten, v kleti so g</w:t>
      </w:r>
      <w:r>
        <w:rPr>
          <w:rFonts w:ascii="Swis721 Cn BT" w:hAnsi="Swis721 Cn BT" w:cs="Arial"/>
          <w:sz w:val="20"/>
          <w:szCs w:val="20"/>
        </w:rPr>
        <w:t>ar</w:t>
      </w:r>
      <w:r w:rsidRPr="00D464B0">
        <w:rPr>
          <w:rFonts w:ascii="Swis721 Cn BT" w:hAnsi="Swis721 Cn BT" w:cs="Arial"/>
          <w:sz w:val="20"/>
          <w:szCs w:val="20"/>
        </w:rPr>
        <w:t xml:space="preserve">derobni prostori za delavke kuhinje. Ta prostor s steno meji na kotlovnico v gimnaziji, iz katere so speljani dovodi za ogrevanje tudi za osnovno šolo. </w:t>
      </w:r>
    </w:p>
    <w:p w:rsidR="00D464B0" w:rsidRPr="00D464B0" w:rsidRDefault="00D464B0" w:rsidP="00296DF0">
      <w:pPr>
        <w:autoSpaceDE w:val="0"/>
        <w:autoSpaceDN w:val="0"/>
        <w:adjustRightInd w:val="0"/>
        <w:rPr>
          <w:rFonts w:ascii="Swis721 Cn BT" w:hAnsi="Swis721 Cn BT" w:cs="Arial"/>
          <w:sz w:val="20"/>
          <w:szCs w:val="20"/>
        </w:rPr>
      </w:pPr>
      <w:r w:rsidRPr="00D464B0">
        <w:rPr>
          <w:rFonts w:ascii="Swis721 Cn BT" w:hAnsi="Swis721 Cn BT" w:cs="Arial"/>
          <w:sz w:val="20"/>
          <w:szCs w:val="20"/>
        </w:rPr>
        <w:t xml:space="preserve">Prostori kuhinje in jedilnice imajo tlake iz keramike, potrebne prenove. Kuhinjski prostori so </w:t>
      </w:r>
      <w:r w:rsidR="00296DF0">
        <w:rPr>
          <w:rFonts w:ascii="Swis721 Cn BT" w:hAnsi="Swis721 Cn BT" w:cs="Arial"/>
          <w:sz w:val="20"/>
          <w:szCs w:val="20"/>
        </w:rPr>
        <w:t>po</w:t>
      </w:r>
      <w:r w:rsidRPr="00D464B0">
        <w:rPr>
          <w:rFonts w:ascii="Swis721 Cn BT" w:hAnsi="Swis721 Cn BT" w:cs="Arial"/>
          <w:sz w:val="20"/>
          <w:szCs w:val="20"/>
        </w:rPr>
        <w:t xml:space="preserve"> mnenj</w:t>
      </w:r>
      <w:r w:rsidR="00296DF0">
        <w:rPr>
          <w:rFonts w:ascii="Swis721 Cn BT" w:hAnsi="Swis721 Cn BT" w:cs="Arial"/>
          <w:sz w:val="20"/>
          <w:szCs w:val="20"/>
        </w:rPr>
        <w:t>u</w:t>
      </w:r>
      <w:r w:rsidRPr="00D464B0">
        <w:rPr>
          <w:rFonts w:ascii="Swis721 Cn BT" w:hAnsi="Swis721 Cn BT" w:cs="Arial"/>
          <w:sz w:val="20"/>
          <w:szCs w:val="20"/>
        </w:rPr>
        <w:t xml:space="preserve"> tehnologa </w:t>
      </w:r>
      <w:proofErr w:type="spellStart"/>
      <w:r w:rsidRPr="00D464B0">
        <w:rPr>
          <w:rFonts w:ascii="Swis721 Cn BT" w:hAnsi="Swis721 Cn BT" w:cs="Arial"/>
          <w:sz w:val="20"/>
          <w:szCs w:val="20"/>
        </w:rPr>
        <w:t>podimenzionirani</w:t>
      </w:r>
      <w:proofErr w:type="spellEnd"/>
      <w:r w:rsidRPr="00D464B0">
        <w:rPr>
          <w:rFonts w:ascii="Swis721 Cn BT" w:hAnsi="Swis721 Cn BT" w:cs="Arial"/>
          <w:sz w:val="20"/>
          <w:szCs w:val="20"/>
        </w:rPr>
        <w:t xml:space="preserve"> za trenutne potrebe in število obrokov, v pralnici in sušilnici ob kuhinji je izred</w:t>
      </w:r>
      <w:r w:rsidR="00296DF0">
        <w:rPr>
          <w:rFonts w:ascii="Swis721 Cn BT" w:hAnsi="Swis721 Cn BT" w:cs="Arial"/>
          <w:sz w:val="20"/>
          <w:szCs w:val="20"/>
        </w:rPr>
        <w:t>no problematično prezračevanje.</w:t>
      </w:r>
    </w:p>
    <w:p w:rsidR="00D464B0" w:rsidRPr="00D464B0" w:rsidRDefault="00D464B0" w:rsidP="00296DF0">
      <w:pPr>
        <w:autoSpaceDE w:val="0"/>
        <w:autoSpaceDN w:val="0"/>
        <w:adjustRightInd w:val="0"/>
        <w:rPr>
          <w:rFonts w:ascii="Swis721 Cn BT" w:hAnsi="Swis721 Cn BT" w:cs="Arial"/>
          <w:sz w:val="20"/>
          <w:szCs w:val="20"/>
        </w:rPr>
      </w:pPr>
      <w:r w:rsidRPr="00D464B0">
        <w:rPr>
          <w:rFonts w:ascii="Swis721 Cn BT" w:hAnsi="Swis721 Cn BT" w:cs="Arial"/>
          <w:sz w:val="20"/>
          <w:szCs w:val="20"/>
        </w:rPr>
        <w:t xml:space="preserve">Okenske odprtine jedilnice in kuhinje se odpirajo na zahodno stran, proti servisnemu dvorišču. </w:t>
      </w:r>
    </w:p>
    <w:p w:rsidR="00D464B0" w:rsidRPr="00D464B0" w:rsidRDefault="00D464B0" w:rsidP="00296DF0">
      <w:pPr>
        <w:autoSpaceDE w:val="0"/>
        <w:autoSpaceDN w:val="0"/>
        <w:adjustRightInd w:val="0"/>
        <w:rPr>
          <w:rFonts w:ascii="Swis721 Cn BT" w:hAnsi="Swis721 Cn BT" w:cs="Arial"/>
          <w:sz w:val="20"/>
          <w:szCs w:val="20"/>
        </w:rPr>
      </w:pPr>
      <w:r w:rsidRPr="00D464B0">
        <w:rPr>
          <w:rFonts w:ascii="Swis721 Cn BT" w:hAnsi="Swis721 Cn BT" w:cs="Arial"/>
          <w:sz w:val="20"/>
          <w:szCs w:val="20"/>
        </w:rPr>
        <w:t xml:space="preserve">Na stiku obeh traktov vse tri etaže povezuje dvoramno stopnišče z vmesnim podestom. </w:t>
      </w:r>
    </w:p>
    <w:p w:rsidR="00D464B0" w:rsidRDefault="00D464B0" w:rsidP="00296DF0">
      <w:pPr>
        <w:autoSpaceDE w:val="0"/>
        <w:autoSpaceDN w:val="0"/>
        <w:adjustRightInd w:val="0"/>
        <w:rPr>
          <w:rFonts w:ascii="Swis721 Cn BT" w:hAnsi="Swis721 Cn BT" w:cs="Arial"/>
          <w:sz w:val="20"/>
          <w:szCs w:val="20"/>
        </w:rPr>
      </w:pPr>
      <w:r w:rsidRPr="00D464B0">
        <w:rPr>
          <w:rFonts w:ascii="Swis721 Cn BT" w:hAnsi="Swis721 Cn BT" w:cs="Arial"/>
          <w:sz w:val="20"/>
          <w:szCs w:val="20"/>
        </w:rPr>
        <w:t>Površina stopnišča je bila v lanskem letu prenovljena z izvedbo nove talne obloge stopnic in ne bo predmet sanacije.</w:t>
      </w:r>
    </w:p>
    <w:p w:rsidR="009565AC" w:rsidRDefault="00296DF0" w:rsidP="009565AC">
      <w:pPr>
        <w:rPr>
          <w:rFonts w:ascii="Swis721 Cn BT" w:hAnsi="Swis721 Cn BT" w:cs="Arial"/>
          <w:sz w:val="20"/>
          <w:szCs w:val="20"/>
        </w:rPr>
      </w:pPr>
      <w:r w:rsidRPr="00296DF0">
        <w:rPr>
          <w:rFonts w:ascii="Swis721 Cn BT" w:hAnsi="Swis721 Cn BT" w:cs="Arial"/>
          <w:sz w:val="20"/>
          <w:szCs w:val="20"/>
        </w:rPr>
        <w:t>Novo urejena sta tudi vhoda z avtomatskimi drsnimi vrati, katera (vsaj vhod iz servisnega dvorišča) nista predvidena kot predmet sanacije</w:t>
      </w:r>
      <w:r>
        <w:rPr>
          <w:rFonts w:ascii="Swis721 Cn BT" w:hAnsi="Swis721 Cn BT" w:cs="Arial"/>
          <w:sz w:val="20"/>
          <w:szCs w:val="20"/>
        </w:rPr>
        <w:t>.</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Okenske površine zveznega trakta se odpirajo na zahodno stran proti servisnemu dvorišču, kjer okna v nadstropju senči raster iz betonskih vertikal, v</w:t>
      </w:r>
      <w:r>
        <w:rPr>
          <w:rFonts w:ascii="Swis721 Cn BT" w:hAnsi="Swis721 Cn BT" w:cs="Arial"/>
          <w:sz w:val="20"/>
          <w:szCs w:val="20"/>
        </w:rPr>
        <w:t xml:space="preserve"> </w:t>
      </w:r>
      <w:r w:rsidRPr="00296DF0">
        <w:rPr>
          <w:rFonts w:ascii="Swis721 Cn BT" w:hAnsi="Swis721 Cn BT" w:cs="Arial"/>
          <w:sz w:val="20"/>
          <w:szCs w:val="20"/>
        </w:rPr>
        <w:t xml:space="preserve">pritličju pa razširitev zgornje etaže čez linijo fasade pritličja. </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 xml:space="preserve">V nadstropju ter v hodniku ob vstopu v šolo so okna usmerjena na stran proti atriju </w:t>
      </w:r>
    </w:p>
    <w:p w:rsidR="00296DF0" w:rsidRDefault="00296DF0" w:rsidP="00296DF0">
      <w:pPr>
        <w:rPr>
          <w:rFonts w:ascii="Swis721 Cn BT" w:hAnsi="Swis721 Cn BT" w:cs="Arial"/>
          <w:sz w:val="20"/>
          <w:szCs w:val="20"/>
        </w:rPr>
      </w:pPr>
      <w:r w:rsidRPr="00296DF0">
        <w:rPr>
          <w:rFonts w:ascii="Swis721 Cn BT" w:hAnsi="Swis721 Cn BT" w:cs="Arial"/>
          <w:sz w:val="20"/>
          <w:szCs w:val="20"/>
        </w:rPr>
        <w:t>Oba opisana trakta sta grajena iz opečnih nosilnih sten, debeline 40</w:t>
      </w:r>
      <w:r>
        <w:rPr>
          <w:rFonts w:ascii="Swis721 Cn BT" w:hAnsi="Swis721 Cn BT" w:cs="Arial"/>
          <w:sz w:val="20"/>
          <w:szCs w:val="20"/>
        </w:rPr>
        <w:t xml:space="preserve"> </w:t>
      </w:r>
      <w:r w:rsidRPr="00296DF0">
        <w:rPr>
          <w:rFonts w:ascii="Swis721 Cn BT" w:hAnsi="Swis721 Cn BT" w:cs="Arial"/>
          <w:sz w:val="20"/>
          <w:szCs w:val="20"/>
        </w:rPr>
        <w:t>cm, medetažn</w:t>
      </w:r>
      <w:r>
        <w:rPr>
          <w:rFonts w:ascii="Swis721 Cn BT" w:hAnsi="Swis721 Cn BT" w:cs="Arial"/>
          <w:sz w:val="20"/>
          <w:szCs w:val="20"/>
        </w:rPr>
        <w:t>a</w:t>
      </w:r>
      <w:r w:rsidRPr="00296DF0">
        <w:rPr>
          <w:rFonts w:ascii="Swis721 Cn BT" w:hAnsi="Swis721 Cn BT" w:cs="Arial"/>
          <w:sz w:val="20"/>
          <w:szCs w:val="20"/>
        </w:rPr>
        <w:t xml:space="preserve"> konstrukcij</w:t>
      </w:r>
      <w:r>
        <w:rPr>
          <w:rFonts w:ascii="Swis721 Cn BT" w:hAnsi="Swis721 Cn BT" w:cs="Arial"/>
          <w:sz w:val="20"/>
          <w:szCs w:val="20"/>
        </w:rPr>
        <w:t>a pa je</w:t>
      </w:r>
      <w:r w:rsidRPr="00296DF0">
        <w:rPr>
          <w:rFonts w:ascii="Swis721 Cn BT" w:hAnsi="Swis721 Cn BT" w:cs="Arial"/>
          <w:sz w:val="20"/>
          <w:szCs w:val="20"/>
        </w:rPr>
        <w:t xml:space="preserve"> “super” strop, debeline 30+5</w:t>
      </w:r>
      <w:r>
        <w:rPr>
          <w:rFonts w:ascii="Swis721 Cn BT" w:hAnsi="Swis721 Cn BT" w:cs="Arial"/>
          <w:sz w:val="20"/>
          <w:szCs w:val="20"/>
        </w:rPr>
        <w:t xml:space="preserve"> </w:t>
      </w:r>
      <w:r w:rsidRPr="00296DF0">
        <w:rPr>
          <w:rFonts w:ascii="Swis721 Cn BT" w:hAnsi="Swis721 Cn BT" w:cs="Arial"/>
          <w:sz w:val="20"/>
          <w:szCs w:val="20"/>
        </w:rPr>
        <w:t xml:space="preserve">cm Zunanje stene so brez izolacije, zaključene s </w:t>
      </w:r>
      <w:proofErr w:type="spellStart"/>
      <w:r>
        <w:rPr>
          <w:rFonts w:ascii="Swis721 Cn BT" w:hAnsi="Swis721 Cn BT" w:cs="Arial"/>
          <w:sz w:val="20"/>
          <w:szCs w:val="20"/>
        </w:rPr>
        <w:t>t</w:t>
      </w:r>
      <w:r w:rsidRPr="00296DF0">
        <w:rPr>
          <w:rFonts w:ascii="Swis721 Cn BT" w:hAnsi="Swis721 Cn BT" w:cs="Arial"/>
          <w:sz w:val="20"/>
          <w:szCs w:val="20"/>
        </w:rPr>
        <w:t>eranovo</w:t>
      </w:r>
      <w:proofErr w:type="spellEnd"/>
      <w:r w:rsidRPr="00296DF0">
        <w:rPr>
          <w:rFonts w:ascii="Swis721 Cn BT" w:hAnsi="Swis721 Cn BT" w:cs="Arial"/>
          <w:sz w:val="20"/>
          <w:szCs w:val="20"/>
        </w:rPr>
        <w:t>.</w:t>
      </w:r>
    </w:p>
    <w:p w:rsidR="00296DF0" w:rsidRDefault="00296DF0" w:rsidP="00296DF0">
      <w:pPr>
        <w:rPr>
          <w:rFonts w:ascii="Swis721 Cn BT" w:hAnsi="Swis721 Cn BT" w:cs="Arial"/>
          <w:sz w:val="20"/>
          <w:szCs w:val="20"/>
        </w:rPr>
      </w:pPr>
      <w:r w:rsidRPr="00296DF0">
        <w:rPr>
          <w:rFonts w:ascii="Swis721 Cn BT" w:hAnsi="Swis721 Cn BT" w:cs="Arial"/>
          <w:sz w:val="20"/>
          <w:szCs w:val="20"/>
        </w:rPr>
        <w:t xml:space="preserve">Tlaki v vseh hodnikih so iz </w:t>
      </w:r>
      <w:proofErr w:type="spellStart"/>
      <w:r w:rsidRPr="00296DF0">
        <w:rPr>
          <w:rFonts w:ascii="Swis721 Cn BT" w:hAnsi="Swis721 Cn BT" w:cs="Arial"/>
          <w:sz w:val="20"/>
          <w:szCs w:val="20"/>
        </w:rPr>
        <w:t>teraca</w:t>
      </w:r>
      <w:proofErr w:type="spellEnd"/>
      <w:r w:rsidRPr="00296DF0">
        <w:rPr>
          <w:rFonts w:ascii="Swis721 Cn BT" w:hAnsi="Swis721 Cn BT" w:cs="Arial"/>
          <w:sz w:val="20"/>
          <w:szCs w:val="20"/>
        </w:rPr>
        <w:t>, z vdelanimi črnimi motivi. Tlake bi želeli ohraniti. Z izjemo razpok, vendar brez višinskih zamikov, so dobro ohranjeni.</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 xml:space="preserve">Pod hodnikom pritličja poteka </w:t>
      </w:r>
      <w:proofErr w:type="spellStart"/>
      <w:r w:rsidRPr="00296DF0">
        <w:rPr>
          <w:rFonts w:ascii="Swis721 Cn BT" w:hAnsi="Swis721 Cn BT" w:cs="Arial"/>
          <w:sz w:val="20"/>
          <w:szCs w:val="20"/>
        </w:rPr>
        <w:t>kanaleta</w:t>
      </w:r>
      <w:proofErr w:type="spellEnd"/>
      <w:r w:rsidRPr="00296DF0">
        <w:rPr>
          <w:rFonts w:ascii="Swis721 Cn BT" w:hAnsi="Swis721 Cn BT" w:cs="Arial"/>
          <w:sz w:val="20"/>
          <w:szCs w:val="20"/>
        </w:rPr>
        <w:t xml:space="preserve"> z razvodi vodovoda in cevi ogrevanja, katerih nadaljnji razvod vertikal do učilnic poteka v zidovih. </w:t>
      </w:r>
      <w:proofErr w:type="spellStart"/>
      <w:r w:rsidRPr="00296DF0">
        <w:rPr>
          <w:rFonts w:ascii="Swis721 Cn BT" w:hAnsi="Swis721 Cn BT" w:cs="Arial"/>
          <w:sz w:val="20"/>
          <w:szCs w:val="20"/>
        </w:rPr>
        <w:t>Kanaleta</w:t>
      </w:r>
      <w:proofErr w:type="spellEnd"/>
      <w:r w:rsidRPr="00296DF0">
        <w:rPr>
          <w:rFonts w:ascii="Swis721 Cn BT" w:hAnsi="Swis721 Cn BT" w:cs="Arial"/>
          <w:sz w:val="20"/>
          <w:szCs w:val="20"/>
        </w:rPr>
        <w:t xml:space="preserve"> je dostopna iz zahodne strani ter se nato približno v liniji veznega trakta zniža na višino, kjer dostopnost ni več mogoča. </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V učilnicah je bil kot talna obloga položen parket, ki je sicer na posameznih delih še ohranjen, marsikje pa p</w:t>
      </w:r>
      <w:r>
        <w:rPr>
          <w:rFonts w:ascii="Swis721 Cn BT" w:hAnsi="Swis721 Cn BT" w:cs="Arial"/>
          <w:sz w:val="20"/>
          <w:szCs w:val="20"/>
        </w:rPr>
        <w:t>o</w:t>
      </w:r>
      <w:r w:rsidRPr="00296DF0">
        <w:rPr>
          <w:rFonts w:ascii="Swis721 Cn BT" w:hAnsi="Swis721 Cn BT" w:cs="Arial"/>
          <w:sz w:val="20"/>
          <w:szCs w:val="20"/>
        </w:rPr>
        <w:t xml:space="preserve">vsem obrabljen in odstopa. </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 xml:space="preserve">Zaradi prisotnosti vlage v učilnicah v pritličju se je ponekod začel parket napihovati in so ga morali v 3 učilnicah zamenjati. To je bilo izvedeno z dvigom višine tlaka v učilnicah glede na površine hodnika, saj so ob zamenjavi izvedli tudi hidro in toplotno izolacijo tlaka. Posledično so na vstopih v te učilnice izvedene klančine. </w:t>
      </w:r>
    </w:p>
    <w:p w:rsid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Sanitarije v izzidkih proti atriju so v vseh etažah v povsem dotrajanem stanju. Prostori so visoki, okna z visokim parapetom segajo do stropa . V vsaki etaži je (po načrtu) dvoje sanitarnih blokov z WC za deklice in dečke. Sklop za deklice obsega predprostor, del z umivalnikom ter 3 prostore z WC školjko. WC za dečke obsega prostor s pisoarji ter dva prostora z WC školjko. Dimenzije teh prostorov so ustrezne. Del sanitarij v 3.</w:t>
      </w:r>
      <w:r>
        <w:rPr>
          <w:rFonts w:ascii="Swis721 Cn BT" w:hAnsi="Swis721 Cn BT" w:cs="Arial"/>
          <w:sz w:val="20"/>
          <w:szCs w:val="20"/>
        </w:rPr>
        <w:t xml:space="preserve"> </w:t>
      </w:r>
      <w:r w:rsidRPr="00296DF0">
        <w:rPr>
          <w:rFonts w:ascii="Swis721 Cn BT" w:hAnsi="Swis721 Cn BT" w:cs="Arial"/>
          <w:sz w:val="20"/>
          <w:szCs w:val="20"/>
        </w:rPr>
        <w:t>etaži je bil preurejen v arhivski prostor, kar pa je povsem neustrezno</w:t>
      </w:r>
    </w:p>
    <w:p w:rsidR="0065631E" w:rsidRDefault="0065631E" w:rsidP="00296DF0">
      <w:pPr>
        <w:autoSpaceDE w:val="0"/>
        <w:autoSpaceDN w:val="0"/>
        <w:adjustRightInd w:val="0"/>
        <w:rPr>
          <w:rFonts w:ascii="Swis721 Cn BT" w:hAnsi="Swis721 Cn BT" w:cs="Arial"/>
          <w:b/>
          <w:sz w:val="20"/>
          <w:szCs w:val="20"/>
        </w:rPr>
        <w:sectPr w:rsidR="0065631E" w:rsidSect="00DA73FD">
          <w:pgSz w:w="11907" w:h="16840" w:code="9"/>
          <w:pgMar w:top="680" w:right="1134" w:bottom="680" w:left="2835" w:header="709" w:footer="709" w:gutter="0"/>
          <w:cols w:space="708"/>
          <w:docGrid w:linePitch="272"/>
        </w:sectPr>
      </w:pPr>
    </w:p>
    <w:p w:rsidR="00296DF0" w:rsidRPr="00296DF0" w:rsidRDefault="00296DF0" w:rsidP="00296DF0">
      <w:pPr>
        <w:autoSpaceDE w:val="0"/>
        <w:autoSpaceDN w:val="0"/>
        <w:adjustRightInd w:val="0"/>
        <w:rPr>
          <w:rFonts w:ascii="Arial" w:eastAsiaTheme="minorHAnsi" w:hAnsi="Arial" w:cs="Arial"/>
          <w:color w:val="000000"/>
          <w:sz w:val="22"/>
          <w:szCs w:val="22"/>
          <w:lang w:eastAsia="en-US"/>
        </w:rPr>
      </w:pPr>
      <w:r w:rsidRPr="00296DF0">
        <w:rPr>
          <w:rFonts w:ascii="Swis721 Cn BT" w:hAnsi="Swis721 Cn BT" w:cs="Arial"/>
          <w:b/>
          <w:sz w:val="20"/>
          <w:szCs w:val="20"/>
        </w:rPr>
        <w:lastRenderedPageBreak/>
        <w:t>C objekt ob Delpinovi ulici,</w:t>
      </w:r>
      <w:r w:rsidRPr="00296DF0">
        <w:rPr>
          <w:rFonts w:ascii="Arial" w:eastAsiaTheme="minorHAnsi" w:hAnsi="Arial" w:cs="Arial"/>
          <w:b/>
          <w:bCs/>
          <w:color w:val="000000"/>
          <w:sz w:val="22"/>
          <w:szCs w:val="22"/>
          <w:lang w:eastAsia="en-US"/>
        </w:rPr>
        <w:t xml:space="preserve"> </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Objekt vzdolž Delpinove ulice, v sklopu katerega je urejen tudi glavni vh</w:t>
      </w:r>
      <w:r>
        <w:rPr>
          <w:rFonts w:ascii="Swis721 Cn BT" w:hAnsi="Swis721 Cn BT" w:cs="Arial"/>
          <w:sz w:val="20"/>
          <w:szCs w:val="20"/>
        </w:rPr>
        <w:t>od v atrij</w:t>
      </w:r>
      <w:r w:rsidRPr="00296DF0">
        <w:rPr>
          <w:rFonts w:ascii="Swis721 Cn BT" w:hAnsi="Swis721 Cn BT" w:cs="Arial"/>
          <w:sz w:val="20"/>
          <w:szCs w:val="20"/>
        </w:rPr>
        <w:t xml:space="preserve">. Namembnost prostorov je bila predvsem poslovno-trgovska dejavnost (pritličje in prvo nadstropje), se je pa v tretji etažo izvedlo tri učilnice, čitalnico, pisarno z navezavo na južni trakt osnovne šole ter stopnišče. </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 xml:space="preserve">Kljub kasnejšemu času gradnje je stanje v prostorih tega objekta prav tako slabo, objekt nima zadostne izolacije, je zelo hladen, stavbno pohištvo ne dosega sedanj veljavnih standardov. </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 xml:space="preserve">Zunanje stene objekta so iz opečnega votlaka debeline 39cm, na zunanji strani zaključene le s plemenito fasadno malto, brez izolacije. </w:t>
      </w:r>
    </w:p>
    <w:p w:rsidR="00296DF0" w:rsidRP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Streha objekta je ravna, strešna plošča iz opečnih polnil in 5</w:t>
      </w:r>
      <w:r w:rsidR="00B17C21">
        <w:rPr>
          <w:rFonts w:ascii="Swis721 Cn BT" w:hAnsi="Swis721 Cn BT" w:cs="Arial"/>
          <w:sz w:val="20"/>
          <w:szCs w:val="20"/>
        </w:rPr>
        <w:t xml:space="preserve"> </w:t>
      </w:r>
      <w:r w:rsidRPr="00296DF0">
        <w:rPr>
          <w:rFonts w:ascii="Swis721 Cn BT" w:hAnsi="Swis721 Cn BT" w:cs="Arial"/>
          <w:sz w:val="20"/>
          <w:szCs w:val="20"/>
        </w:rPr>
        <w:t>cm tlačne plošče z 9</w:t>
      </w:r>
      <w:r w:rsidR="00B17C21">
        <w:rPr>
          <w:rFonts w:ascii="Swis721 Cn BT" w:hAnsi="Swis721 Cn BT" w:cs="Arial"/>
          <w:sz w:val="20"/>
          <w:szCs w:val="20"/>
        </w:rPr>
        <w:t xml:space="preserve"> </w:t>
      </w:r>
      <w:r w:rsidRPr="00296DF0">
        <w:rPr>
          <w:rFonts w:ascii="Swis721 Cn BT" w:hAnsi="Swis721 Cn BT" w:cs="Arial"/>
          <w:sz w:val="20"/>
          <w:szCs w:val="20"/>
        </w:rPr>
        <w:t xml:space="preserve">cm toplotne izolacije (povzeto po projektni dokumentaciji) </w:t>
      </w:r>
    </w:p>
    <w:p w:rsidR="00296DF0" w:rsidRDefault="00296DF0" w:rsidP="00296DF0">
      <w:pPr>
        <w:autoSpaceDE w:val="0"/>
        <w:autoSpaceDN w:val="0"/>
        <w:adjustRightInd w:val="0"/>
        <w:rPr>
          <w:rFonts w:ascii="Swis721 Cn BT" w:hAnsi="Swis721 Cn BT" w:cs="Arial"/>
          <w:sz w:val="20"/>
          <w:szCs w:val="20"/>
        </w:rPr>
      </w:pPr>
      <w:r w:rsidRPr="00296DF0">
        <w:rPr>
          <w:rFonts w:ascii="Swis721 Cn BT" w:hAnsi="Swis721 Cn BT" w:cs="Arial"/>
          <w:sz w:val="20"/>
          <w:szCs w:val="20"/>
        </w:rPr>
        <w:t xml:space="preserve">Okenske odprtine učilnic so usmerjene na zahodno stran, v atrij, senčenje z betonskimi vertikalami povzeto po </w:t>
      </w:r>
      <w:r w:rsidR="00B17C21" w:rsidRPr="00296DF0">
        <w:rPr>
          <w:rFonts w:ascii="Swis721 Cn BT" w:hAnsi="Swis721 Cn BT" w:cs="Arial"/>
          <w:sz w:val="20"/>
          <w:szCs w:val="20"/>
        </w:rPr>
        <w:t>zgledu</w:t>
      </w:r>
      <w:r w:rsidRPr="00296DF0">
        <w:rPr>
          <w:rFonts w:ascii="Swis721 Cn BT" w:hAnsi="Swis721 Cn BT" w:cs="Arial"/>
          <w:sz w:val="20"/>
          <w:szCs w:val="20"/>
        </w:rPr>
        <w:t xml:space="preserve"> fasade nad jedilnico.</w:t>
      </w:r>
    </w:p>
    <w:p w:rsidR="00B17C21" w:rsidRPr="00B17C21" w:rsidRDefault="00B17C21" w:rsidP="00B17C21">
      <w:pPr>
        <w:autoSpaceDE w:val="0"/>
        <w:autoSpaceDN w:val="0"/>
        <w:adjustRightInd w:val="0"/>
        <w:rPr>
          <w:rFonts w:ascii="Swis721 Cn BT" w:hAnsi="Swis721 Cn BT" w:cs="Arial"/>
          <w:b/>
          <w:sz w:val="20"/>
          <w:szCs w:val="20"/>
        </w:rPr>
      </w:pPr>
      <w:r w:rsidRPr="00B17C21">
        <w:rPr>
          <w:rFonts w:ascii="Swis721 Cn BT" w:hAnsi="Swis721 Cn BT" w:cs="Arial"/>
          <w:b/>
          <w:sz w:val="20"/>
          <w:szCs w:val="20"/>
        </w:rPr>
        <w:t xml:space="preserve">D prizidek v JV vogalu atrija, </w:t>
      </w:r>
    </w:p>
    <w:p w:rsidR="00B17C21" w:rsidRPr="00B17C21" w:rsidRDefault="00B17C21" w:rsidP="00B17C21">
      <w:pPr>
        <w:autoSpaceDE w:val="0"/>
        <w:autoSpaceDN w:val="0"/>
        <w:adjustRightInd w:val="0"/>
        <w:rPr>
          <w:rFonts w:ascii="Swis721 Cn BT" w:hAnsi="Swis721 Cn BT" w:cs="Arial"/>
          <w:sz w:val="20"/>
          <w:szCs w:val="20"/>
        </w:rPr>
      </w:pPr>
      <w:r w:rsidRPr="00B17C21">
        <w:rPr>
          <w:rFonts w:ascii="Swis721 Cn BT" w:hAnsi="Swis721 Cn BT" w:cs="Arial"/>
          <w:sz w:val="20"/>
          <w:szCs w:val="20"/>
        </w:rPr>
        <w:t>Prizidek, izveden v JV vogal</w:t>
      </w:r>
      <w:r w:rsidR="002E171F">
        <w:rPr>
          <w:rFonts w:ascii="Swis721 Cn BT" w:hAnsi="Swis721 Cn BT" w:cs="Arial"/>
          <w:sz w:val="20"/>
          <w:szCs w:val="20"/>
        </w:rPr>
        <w:t xml:space="preserve">u atrija je bil izvajan okoli leta </w:t>
      </w:r>
      <w:r w:rsidRPr="00B17C21">
        <w:rPr>
          <w:rFonts w:ascii="Swis721 Cn BT" w:hAnsi="Swis721 Cn BT" w:cs="Arial"/>
          <w:sz w:val="20"/>
          <w:szCs w:val="20"/>
        </w:rPr>
        <w:t xml:space="preserve">2005, poleg </w:t>
      </w:r>
      <w:proofErr w:type="spellStart"/>
      <w:r w:rsidRPr="00B17C21">
        <w:rPr>
          <w:rFonts w:ascii="Swis721 Cn BT" w:hAnsi="Swis721 Cn BT" w:cs="Arial"/>
          <w:sz w:val="20"/>
          <w:szCs w:val="20"/>
        </w:rPr>
        <w:t>prizidave</w:t>
      </w:r>
      <w:proofErr w:type="spellEnd"/>
      <w:r w:rsidRPr="00B17C21">
        <w:rPr>
          <w:rFonts w:ascii="Swis721 Cn BT" w:hAnsi="Swis721 Cn BT" w:cs="Arial"/>
          <w:sz w:val="20"/>
          <w:szCs w:val="20"/>
        </w:rPr>
        <w:t xml:space="preserve"> se je takrat preuredilo tudi zgoraj navedeni prizidek iz začetka 80</w:t>
      </w:r>
      <w:r>
        <w:rPr>
          <w:rFonts w:ascii="Swis721 Cn BT" w:hAnsi="Swis721 Cn BT" w:cs="Arial"/>
          <w:sz w:val="20"/>
          <w:szCs w:val="20"/>
        </w:rPr>
        <w:t>-</w:t>
      </w:r>
      <w:r w:rsidRPr="00B17C21">
        <w:rPr>
          <w:rFonts w:ascii="Swis721 Cn BT" w:hAnsi="Swis721 Cn BT" w:cs="Arial"/>
          <w:sz w:val="20"/>
          <w:szCs w:val="20"/>
        </w:rPr>
        <w:t xml:space="preserve">ih let. V njem se je uredilo učilnici za tehnični pouk v pritličju, v nadstropju pa računalniško učilnico in multimedijski prostor, kot podaljšek knjižnice urejene v nadstropju prizidka. </w:t>
      </w:r>
    </w:p>
    <w:p w:rsidR="00B17C21" w:rsidRPr="00B17C21" w:rsidRDefault="00B17C21" w:rsidP="00B17C21">
      <w:pPr>
        <w:autoSpaceDE w:val="0"/>
        <w:autoSpaceDN w:val="0"/>
        <w:adjustRightInd w:val="0"/>
        <w:rPr>
          <w:rFonts w:ascii="Swis721 Cn BT" w:hAnsi="Swis721 Cn BT" w:cs="Arial"/>
          <w:sz w:val="20"/>
          <w:szCs w:val="20"/>
        </w:rPr>
      </w:pPr>
      <w:r w:rsidRPr="00B17C21">
        <w:rPr>
          <w:rFonts w:ascii="Swis721 Cn BT" w:hAnsi="Swis721 Cn BT" w:cs="Arial"/>
          <w:sz w:val="20"/>
          <w:szCs w:val="20"/>
        </w:rPr>
        <w:t xml:space="preserve">Pritlični del je na relativni višini +0,00 m, nadstropni del pa na relativni višini +3,295 m (povzeto po projektni dokumentaciji). </w:t>
      </w:r>
    </w:p>
    <w:p w:rsidR="00B17C21" w:rsidRPr="00B17C21" w:rsidRDefault="00B17C21" w:rsidP="00B17C21">
      <w:pPr>
        <w:autoSpaceDE w:val="0"/>
        <w:autoSpaceDN w:val="0"/>
        <w:adjustRightInd w:val="0"/>
        <w:rPr>
          <w:rFonts w:ascii="Swis721 Cn BT" w:hAnsi="Swis721 Cn BT" w:cs="Arial"/>
          <w:sz w:val="20"/>
          <w:szCs w:val="20"/>
        </w:rPr>
      </w:pPr>
      <w:r w:rsidRPr="00B17C21">
        <w:rPr>
          <w:rFonts w:ascii="Swis721 Cn BT" w:hAnsi="Swis721 Cn BT" w:cs="Arial"/>
          <w:sz w:val="20"/>
          <w:szCs w:val="20"/>
        </w:rPr>
        <w:t>Sama notranjost prizidka in novo</w:t>
      </w:r>
      <w:r w:rsidR="002E171F">
        <w:rPr>
          <w:rFonts w:ascii="Swis721 Cn BT" w:hAnsi="Swis721 Cn BT" w:cs="Arial"/>
          <w:sz w:val="20"/>
          <w:szCs w:val="20"/>
        </w:rPr>
        <w:t xml:space="preserve"> </w:t>
      </w:r>
      <w:r w:rsidRPr="00B17C21">
        <w:rPr>
          <w:rFonts w:ascii="Swis721 Cn BT" w:hAnsi="Swis721 Cn BT" w:cs="Arial"/>
          <w:sz w:val="20"/>
          <w:szCs w:val="20"/>
        </w:rPr>
        <w:t>urejenih prostorov je v dobrem stanju in ne bo predmet sanacije, ta bo pa potrebna na samem obodu prizidka, katerega stene so iz opečnega votlaka debeline 29</w:t>
      </w:r>
      <w:r w:rsidR="002E171F">
        <w:rPr>
          <w:rFonts w:ascii="Swis721 Cn BT" w:hAnsi="Swis721 Cn BT" w:cs="Arial"/>
          <w:sz w:val="20"/>
          <w:szCs w:val="20"/>
        </w:rPr>
        <w:t xml:space="preserve"> </w:t>
      </w:r>
      <w:r w:rsidRPr="00B17C21">
        <w:rPr>
          <w:rFonts w:ascii="Swis721 Cn BT" w:hAnsi="Swis721 Cn BT" w:cs="Arial"/>
          <w:sz w:val="20"/>
          <w:szCs w:val="20"/>
        </w:rPr>
        <w:t>cm, izolirane s 5</w:t>
      </w:r>
      <w:r w:rsidR="002E171F">
        <w:rPr>
          <w:rFonts w:ascii="Swis721 Cn BT" w:hAnsi="Swis721 Cn BT" w:cs="Arial"/>
          <w:sz w:val="20"/>
          <w:szCs w:val="20"/>
        </w:rPr>
        <w:t xml:space="preserve"> </w:t>
      </w:r>
      <w:r w:rsidRPr="00B17C21">
        <w:rPr>
          <w:rFonts w:ascii="Swis721 Cn BT" w:hAnsi="Swis721 Cn BT" w:cs="Arial"/>
          <w:sz w:val="20"/>
          <w:szCs w:val="20"/>
        </w:rPr>
        <w:t>cm izolacije iz kamene volne. Strešna konstrukcija je ravna streha, izolirana s 15</w:t>
      </w:r>
      <w:r w:rsidR="002E171F">
        <w:rPr>
          <w:rFonts w:ascii="Swis721 Cn BT" w:hAnsi="Swis721 Cn BT" w:cs="Arial"/>
          <w:sz w:val="20"/>
          <w:szCs w:val="20"/>
        </w:rPr>
        <w:t xml:space="preserve"> </w:t>
      </w:r>
      <w:r w:rsidRPr="00B17C21">
        <w:rPr>
          <w:rFonts w:ascii="Swis721 Cn BT" w:hAnsi="Swis721 Cn BT" w:cs="Arial"/>
          <w:sz w:val="20"/>
          <w:szCs w:val="20"/>
        </w:rPr>
        <w:t xml:space="preserve">cm toplotne izolacije iz mineralne volne (povzeto po projektni dokumentaciji). </w:t>
      </w:r>
    </w:p>
    <w:p w:rsidR="00B17C21" w:rsidRDefault="00B17C21" w:rsidP="00B17C21">
      <w:pPr>
        <w:autoSpaceDE w:val="0"/>
        <w:autoSpaceDN w:val="0"/>
        <w:adjustRightInd w:val="0"/>
        <w:rPr>
          <w:rFonts w:ascii="Swis721 Cn BT" w:hAnsi="Swis721 Cn BT" w:cs="Arial"/>
          <w:sz w:val="20"/>
          <w:szCs w:val="20"/>
        </w:rPr>
      </w:pPr>
      <w:r w:rsidRPr="00B17C21">
        <w:rPr>
          <w:rFonts w:ascii="Swis721 Cn BT" w:hAnsi="Swis721 Cn BT" w:cs="Arial"/>
          <w:sz w:val="20"/>
          <w:szCs w:val="20"/>
        </w:rPr>
        <w:t>Na severni fasadi prizidka, v prostorih knjižnice se v notranjosti pojavljajo problemi z odstopanjem ometa zaradi vlage.</w:t>
      </w:r>
    </w:p>
    <w:p w:rsidR="002E171F" w:rsidRPr="002E171F" w:rsidRDefault="002E171F" w:rsidP="002E171F">
      <w:pPr>
        <w:autoSpaceDE w:val="0"/>
        <w:autoSpaceDN w:val="0"/>
        <w:adjustRightInd w:val="0"/>
        <w:rPr>
          <w:rFonts w:ascii="Swis721 Cn BT" w:hAnsi="Swis721 Cn BT" w:cs="Arial"/>
          <w:b/>
          <w:sz w:val="20"/>
          <w:szCs w:val="20"/>
        </w:rPr>
      </w:pPr>
      <w:r w:rsidRPr="002E171F">
        <w:rPr>
          <w:rFonts w:ascii="Swis721 Cn BT" w:hAnsi="Swis721 Cn BT" w:cs="Arial"/>
          <w:b/>
          <w:sz w:val="20"/>
          <w:szCs w:val="20"/>
        </w:rPr>
        <w:t xml:space="preserve">Stavbno pohištvo – v celotnem objektu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Stavbno pohištvo je v pretežnem delu objekta sestavljeno iz </w:t>
      </w:r>
      <w:r>
        <w:rPr>
          <w:rFonts w:ascii="Swis721 Cn BT" w:hAnsi="Swis721 Cn BT" w:cs="Arial"/>
          <w:sz w:val="20"/>
          <w:szCs w:val="20"/>
        </w:rPr>
        <w:t>ALU</w:t>
      </w:r>
      <w:r w:rsidRPr="002E171F">
        <w:rPr>
          <w:rFonts w:ascii="Swis721 Cn BT" w:hAnsi="Swis721 Cn BT" w:cs="Arial"/>
          <w:sz w:val="20"/>
          <w:szCs w:val="20"/>
        </w:rPr>
        <w:t xml:space="preserve"> okvirjev, brez termo člena, z osnovnim </w:t>
      </w:r>
      <w:proofErr w:type="spellStart"/>
      <w:r w:rsidRPr="002E171F">
        <w:rPr>
          <w:rFonts w:ascii="Swis721 Cn BT" w:hAnsi="Swis721 Cn BT" w:cs="Arial"/>
          <w:sz w:val="20"/>
          <w:szCs w:val="20"/>
        </w:rPr>
        <w:t>termopan</w:t>
      </w:r>
      <w:proofErr w:type="spellEnd"/>
      <w:r w:rsidRPr="002E171F">
        <w:rPr>
          <w:rFonts w:ascii="Swis721 Cn BT" w:hAnsi="Swis721 Cn BT" w:cs="Arial"/>
          <w:sz w:val="20"/>
          <w:szCs w:val="20"/>
        </w:rPr>
        <w:t xml:space="preserve"> steklom, ponekod že nevarno razmajano. </w:t>
      </w:r>
    </w:p>
    <w:p w:rsidR="00B17C21"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V nekaterih delih so okna sicer bila zamenjana, tudi z dodanimi roletami za zaščito pred soncem, vendar še vedno brez sedaj ustrezne toplotne prehodnosti.</w:t>
      </w:r>
    </w:p>
    <w:p w:rsidR="00D25418" w:rsidRDefault="00D25418" w:rsidP="002E171F">
      <w:pPr>
        <w:autoSpaceDE w:val="0"/>
        <w:autoSpaceDN w:val="0"/>
        <w:adjustRightInd w:val="0"/>
        <w:rPr>
          <w:rFonts w:ascii="Swis721 Cn BT" w:eastAsiaTheme="minorHAnsi" w:hAnsi="Swis721 Cn BT" w:cs="Swis721 Cn BT"/>
          <w:b/>
          <w:bCs/>
          <w:color w:val="A6A6A6" w:themeColor="background1" w:themeShade="A6"/>
          <w:sz w:val="20"/>
          <w:szCs w:val="20"/>
          <w:lang w:eastAsia="en-US"/>
        </w:rPr>
      </w:pPr>
    </w:p>
    <w:p w:rsidR="002E171F" w:rsidRPr="009565AC" w:rsidRDefault="002E171F" w:rsidP="002E171F">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4. ARHITEKTURNA ZASNOVA IN OBLIKOVANJE</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Arhitekturne rešitve posegov na objektu z namenom sanacije v energetskem smislu in v čim</w:t>
      </w:r>
      <w:r>
        <w:rPr>
          <w:rFonts w:ascii="Swis721 Cn BT" w:hAnsi="Swis721 Cn BT" w:cs="Arial"/>
          <w:sz w:val="20"/>
          <w:szCs w:val="20"/>
        </w:rPr>
        <w:t xml:space="preserve"> </w:t>
      </w:r>
      <w:r w:rsidRPr="002E171F">
        <w:rPr>
          <w:rFonts w:ascii="Swis721 Cn BT" w:hAnsi="Swis721 Cn BT" w:cs="Arial"/>
          <w:sz w:val="20"/>
          <w:szCs w:val="20"/>
        </w:rPr>
        <w:t xml:space="preserve">večji meri tudi uporabnosti objekta morajo upoštevati določila in pogoje projektne naloge in razpisne dokumentacije.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Objekt šole in prostori v njem morajo omogočati izvajanje vseh pedagoških procesov in dobro počutje uporabnikov, pri čemer je potrebno zagotoviti ustrezno toplotno in protihrupno izolacijo, ustrezno osvetljenost, zaščito pred soncem – senčenje te</w:t>
      </w:r>
      <w:r>
        <w:rPr>
          <w:rFonts w:ascii="Swis721 Cn BT" w:hAnsi="Swis721 Cn BT" w:cs="Arial"/>
          <w:sz w:val="20"/>
          <w:szCs w:val="20"/>
        </w:rPr>
        <w:t>r tudi samo akustiko prostorov.</w:t>
      </w:r>
    </w:p>
    <w:p w:rsidR="002E171F" w:rsidRDefault="002E171F" w:rsidP="002E171F">
      <w:pPr>
        <w:rPr>
          <w:rFonts w:ascii="Swis721 Cn BT" w:hAnsi="Swis721 Cn BT" w:cs="Arial"/>
          <w:sz w:val="20"/>
          <w:szCs w:val="20"/>
        </w:rPr>
      </w:pPr>
      <w:r w:rsidRPr="002E171F">
        <w:rPr>
          <w:rFonts w:ascii="Swis721 Cn BT" w:hAnsi="Swis721 Cn BT" w:cs="Arial"/>
          <w:sz w:val="20"/>
          <w:szCs w:val="20"/>
        </w:rPr>
        <w:t>Cilj sanacije je doseči energetsko varčnost in še izboljšati uporabnost objekta.</w:t>
      </w:r>
    </w:p>
    <w:p w:rsidR="00D25418" w:rsidRDefault="00D25418" w:rsidP="002E171F">
      <w:pPr>
        <w:rPr>
          <w:rFonts w:ascii="Swis721 Cn BT" w:eastAsiaTheme="minorHAnsi" w:hAnsi="Swis721 Cn BT" w:cs="Swis721 Cn BT"/>
          <w:b/>
          <w:bCs/>
          <w:color w:val="A6A6A6" w:themeColor="background1" w:themeShade="A6"/>
          <w:sz w:val="20"/>
          <w:szCs w:val="20"/>
          <w:lang w:eastAsia="en-US"/>
        </w:rPr>
      </w:pPr>
    </w:p>
    <w:p w:rsidR="002E171F" w:rsidRDefault="002E171F" w:rsidP="002E171F">
      <w:pPr>
        <w:rPr>
          <w:rFonts w:ascii="Swis721 Cn BT" w:eastAsiaTheme="minorHAnsi" w:hAnsi="Swis721 Cn BT" w:cs="Swis721 Cn BT"/>
          <w:b/>
          <w:bCs/>
          <w:color w:val="A6A6A6" w:themeColor="background1" w:themeShade="A6"/>
          <w:sz w:val="20"/>
          <w:szCs w:val="20"/>
          <w:lang w:eastAsia="en-US"/>
        </w:rPr>
      </w:pPr>
      <w:r w:rsidRPr="009565AC">
        <w:rPr>
          <w:rFonts w:ascii="Swis721 Cn BT" w:eastAsiaTheme="minorHAnsi" w:hAnsi="Swis721 Cn BT" w:cs="Swis721 Cn BT"/>
          <w:b/>
          <w:bCs/>
          <w:color w:val="A6A6A6" w:themeColor="background1" w:themeShade="A6"/>
          <w:sz w:val="20"/>
          <w:szCs w:val="20"/>
          <w:lang w:eastAsia="en-US"/>
        </w:rPr>
        <w:t>5. MATERIALI IN OBDELAVE</w:t>
      </w:r>
    </w:p>
    <w:p w:rsidR="002E171F" w:rsidRDefault="002E171F" w:rsidP="002E171F">
      <w:pPr>
        <w:rPr>
          <w:rFonts w:ascii="Swis721 Cn BT" w:hAnsi="Swis721 Cn BT" w:cs="Arial"/>
          <w:sz w:val="20"/>
          <w:szCs w:val="20"/>
        </w:rPr>
      </w:pPr>
      <w:r w:rsidRPr="002E171F">
        <w:rPr>
          <w:rFonts w:ascii="Swis721 Cn BT" w:hAnsi="Swis721 Cn BT" w:cs="Arial"/>
          <w:sz w:val="20"/>
          <w:szCs w:val="20"/>
        </w:rPr>
        <w:t>Pri izvajanju toplotne zaščite in sanacije oboda objekta je potrebno, poleg upoštevanja zakonodaje in veljavnih pravilnikov in standardov, poskrbeti za trajnost in enostavno vzdrževanje objekta ter odpornost proti poškodbam izbranega sistema. Celoten obodni plašč mora biti tako po izbiri materialov kot po načinu izvedbe sposoben prenašanja negativnih vplivov v daljšem obdobju in s tem zagotavljati čim manjše vzdrževalne stroške. Zagotavljati mora minimalne toplotne izgube in s tem čim</w:t>
      </w:r>
      <w:r>
        <w:rPr>
          <w:rFonts w:ascii="Swis721 Cn BT" w:hAnsi="Swis721 Cn BT" w:cs="Arial"/>
          <w:sz w:val="20"/>
          <w:szCs w:val="20"/>
        </w:rPr>
        <w:t xml:space="preserve"> </w:t>
      </w:r>
      <w:r w:rsidRPr="002E171F">
        <w:rPr>
          <w:rFonts w:ascii="Swis721 Cn BT" w:hAnsi="Swis721 Cn BT" w:cs="Arial"/>
          <w:sz w:val="20"/>
          <w:szCs w:val="20"/>
        </w:rPr>
        <w:t>manjše stroške obratovanja.</w:t>
      </w:r>
    </w:p>
    <w:p w:rsidR="002E171F" w:rsidRPr="002E171F" w:rsidRDefault="00707889" w:rsidP="002E171F">
      <w:pPr>
        <w:autoSpaceDE w:val="0"/>
        <w:autoSpaceDN w:val="0"/>
        <w:adjustRightInd w:val="0"/>
        <w:rPr>
          <w:rFonts w:ascii="Swis721 Cn BT" w:hAnsi="Swis721 Cn BT" w:cs="Arial"/>
          <w:b/>
          <w:sz w:val="20"/>
          <w:szCs w:val="20"/>
        </w:rPr>
      </w:pPr>
      <w:r>
        <w:rPr>
          <w:rFonts w:ascii="Swis721 Cn BT" w:hAnsi="Swis721 Cn BT" w:cs="Arial"/>
          <w:b/>
          <w:sz w:val="20"/>
          <w:szCs w:val="20"/>
        </w:rPr>
        <w:t>F</w:t>
      </w:r>
      <w:r w:rsidR="002E171F" w:rsidRPr="002E171F">
        <w:rPr>
          <w:rFonts w:ascii="Swis721 Cn BT" w:hAnsi="Swis721 Cn BT" w:cs="Arial"/>
          <w:b/>
          <w:sz w:val="20"/>
          <w:szCs w:val="20"/>
        </w:rPr>
        <w:t xml:space="preserve">asada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Zaradi samega konstrukcijskega sistema obstoječe fasade objekta in sistema zaščite pred soncem na posameznih delih objekta z vertikalnimi betonskimi slopi in betonskimi </w:t>
      </w:r>
      <w:proofErr w:type="spellStart"/>
      <w:r w:rsidRPr="002E171F">
        <w:rPr>
          <w:rFonts w:ascii="Swis721 Cn BT" w:hAnsi="Swis721 Cn BT" w:cs="Arial"/>
          <w:sz w:val="20"/>
          <w:szCs w:val="20"/>
        </w:rPr>
        <w:t>brisoleji</w:t>
      </w:r>
      <w:proofErr w:type="spellEnd"/>
      <w:r w:rsidRPr="002E171F">
        <w:rPr>
          <w:rFonts w:ascii="Swis721 Cn BT" w:hAnsi="Swis721 Cn BT" w:cs="Arial"/>
          <w:sz w:val="20"/>
          <w:szCs w:val="20"/>
        </w:rPr>
        <w:t xml:space="preserve"> (predvsem zahodna fasada, proti servisnemu dvorišču) bi izvedba izolacije samo na zunanji strani oboda fasade onemogočala prekinitev toplotnih mostov, zato je potrebno predvideti možnost izoliranja v notranjosti objekta oz. poiskati alternativne rešitve.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Kot slednje je potrebno preveriti možnost, da se, seveda ob zagotavljanju statične stabilnosti objekta, fasada oz. njen nenosilni del, poruši, ter nato izvede novo fasado, z ustrezno toplotno prehodnostjo, brez toplotnih mostov. Lahko kot dodaten zunanji “plašč”. Nova fasada naj povzame </w:t>
      </w:r>
      <w:proofErr w:type="spellStart"/>
      <w:r w:rsidRPr="002E171F">
        <w:rPr>
          <w:rFonts w:ascii="Swis721 Cn BT" w:hAnsi="Swis721 Cn BT" w:cs="Arial"/>
          <w:sz w:val="20"/>
          <w:szCs w:val="20"/>
        </w:rPr>
        <w:t>izgled</w:t>
      </w:r>
      <w:proofErr w:type="spellEnd"/>
      <w:r w:rsidRPr="002E171F">
        <w:rPr>
          <w:rFonts w:ascii="Swis721 Cn BT" w:hAnsi="Swis721 Cn BT" w:cs="Arial"/>
          <w:sz w:val="20"/>
          <w:szCs w:val="20"/>
        </w:rPr>
        <w:t xml:space="preserve"> prvotne delitve oz. fasadne strukture.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Vsi prostori orientirani v smeri JV-JZ morajo imeti zunanjo sončno zaščito.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Podobno strukturo in način izvedbe ima fasada objekta na Delpinovi, na strani proti vhodnemu atriju šole. Ta objekt je v lasti vsakokratnih etažnih lastnikov, kar bo zahtevalo dogovore in usklajevanja za sanacijo celotnega oboda objekta. Posege naj se predvidi skladno z dogovori investitorja in </w:t>
      </w:r>
      <w:proofErr w:type="spellStart"/>
      <w:r w:rsidRPr="002E171F">
        <w:rPr>
          <w:rFonts w:ascii="Swis721 Cn BT" w:hAnsi="Swis721 Cn BT" w:cs="Arial"/>
          <w:sz w:val="20"/>
          <w:szCs w:val="20"/>
        </w:rPr>
        <w:t>tangiranimi</w:t>
      </w:r>
      <w:proofErr w:type="spellEnd"/>
      <w:r w:rsidRPr="002E171F">
        <w:rPr>
          <w:rFonts w:ascii="Swis721 Cn BT" w:hAnsi="Swis721 Cn BT" w:cs="Arial"/>
          <w:sz w:val="20"/>
          <w:szCs w:val="20"/>
        </w:rPr>
        <w:t xml:space="preserve"> lastniki ob pripravljenosti le-teh za konstruktivno sodelovanje in vključenost v izvajanje sanacije. </w:t>
      </w:r>
    </w:p>
    <w:p w:rsidR="0065631E" w:rsidRDefault="0065631E" w:rsidP="002E171F">
      <w:pPr>
        <w:autoSpaceDE w:val="0"/>
        <w:autoSpaceDN w:val="0"/>
        <w:adjustRightInd w:val="0"/>
        <w:rPr>
          <w:rFonts w:ascii="Swis721 Cn BT" w:hAnsi="Swis721 Cn BT" w:cs="Arial"/>
          <w:b/>
          <w:sz w:val="20"/>
          <w:szCs w:val="20"/>
        </w:rPr>
        <w:sectPr w:rsidR="0065631E" w:rsidSect="00DA73FD">
          <w:pgSz w:w="11907" w:h="16840" w:code="9"/>
          <w:pgMar w:top="680" w:right="1134" w:bottom="680" w:left="2835" w:header="709" w:footer="709" w:gutter="0"/>
          <w:cols w:space="708"/>
          <w:docGrid w:linePitch="272"/>
        </w:sectPr>
      </w:pPr>
    </w:p>
    <w:p w:rsidR="002E171F" w:rsidRPr="002E171F" w:rsidRDefault="002E171F" w:rsidP="002E171F">
      <w:pPr>
        <w:autoSpaceDE w:val="0"/>
        <w:autoSpaceDN w:val="0"/>
        <w:adjustRightInd w:val="0"/>
        <w:rPr>
          <w:rFonts w:ascii="Swis721 Cn BT" w:hAnsi="Swis721 Cn BT" w:cs="Arial"/>
          <w:b/>
          <w:sz w:val="20"/>
          <w:szCs w:val="20"/>
        </w:rPr>
      </w:pPr>
      <w:r w:rsidRPr="002E171F">
        <w:rPr>
          <w:rFonts w:ascii="Swis721 Cn BT" w:hAnsi="Swis721 Cn BT" w:cs="Arial"/>
          <w:b/>
          <w:sz w:val="20"/>
          <w:szCs w:val="20"/>
        </w:rPr>
        <w:lastRenderedPageBreak/>
        <w:t xml:space="preserve">Streha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Strehe objektov vseh, v različnih časih zgrajenih delov šole, so ravne, z nizko </w:t>
      </w:r>
      <w:proofErr w:type="spellStart"/>
      <w:r w:rsidRPr="002E171F">
        <w:rPr>
          <w:rFonts w:ascii="Swis721 Cn BT" w:hAnsi="Swis721 Cn BT" w:cs="Arial"/>
          <w:sz w:val="20"/>
          <w:szCs w:val="20"/>
        </w:rPr>
        <w:t>atiko</w:t>
      </w:r>
      <w:proofErr w:type="spellEnd"/>
      <w:r w:rsidRPr="002E171F">
        <w:rPr>
          <w:rFonts w:ascii="Swis721 Cn BT" w:hAnsi="Swis721 Cn BT" w:cs="Arial"/>
          <w:sz w:val="20"/>
          <w:szCs w:val="20"/>
        </w:rPr>
        <w:t xml:space="preserve">, zaščitene z minimalnimi sloji toplotne izolacije, zaključene s peščenim nasutjem. Zaradi dotrajanosti in premajhne toplotne </w:t>
      </w:r>
      <w:proofErr w:type="spellStart"/>
      <w:r w:rsidRPr="002E171F">
        <w:rPr>
          <w:rFonts w:ascii="Swis721 Cn BT" w:hAnsi="Swis721 Cn BT" w:cs="Arial"/>
          <w:sz w:val="20"/>
          <w:szCs w:val="20"/>
        </w:rPr>
        <w:t>izolativnosti</w:t>
      </w:r>
      <w:proofErr w:type="spellEnd"/>
      <w:r w:rsidRPr="002E171F">
        <w:rPr>
          <w:rFonts w:ascii="Swis721 Cn BT" w:hAnsi="Swis721 Cn BT" w:cs="Arial"/>
          <w:sz w:val="20"/>
          <w:szCs w:val="20"/>
        </w:rPr>
        <w:t xml:space="preserve"> je potrebno vse strehe obnoviti, ustrezno toplotno izolirati, v primeru prenizkih zidov </w:t>
      </w:r>
      <w:proofErr w:type="spellStart"/>
      <w:r w:rsidRPr="002E171F">
        <w:rPr>
          <w:rFonts w:ascii="Swis721 Cn BT" w:hAnsi="Swis721 Cn BT" w:cs="Arial"/>
          <w:sz w:val="20"/>
          <w:szCs w:val="20"/>
        </w:rPr>
        <w:t>atike</w:t>
      </w:r>
      <w:proofErr w:type="spellEnd"/>
      <w:r w:rsidRPr="002E171F">
        <w:rPr>
          <w:rFonts w:ascii="Swis721 Cn BT" w:hAnsi="Swis721 Cn BT" w:cs="Arial"/>
          <w:sz w:val="20"/>
          <w:szCs w:val="20"/>
        </w:rPr>
        <w:t xml:space="preserve"> </w:t>
      </w:r>
      <w:proofErr w:type="spellStart"/>
      <w:r w:rsidRPr="002E171F">
        <w:rPr>
          <w:rFonts w:ascii="Swis721 Cn BT" w:hAnsi="Swis721 Cn BT" w:cs="Arial"/>
          <w:sz w:val="20"/>
          <w:szCs w:val="20"/>
        </w:rPr>
        <w:t>nadvišati</w:t>
      </w:r>
      <w:proofErr w:type="spellEnd"/>
      <w:r w:rsidRPr="002E171F">
        <w:rPr>
          <w:rFonts w:ascii="Swis721 Cn BT" w:hAnsi="Swis721 Cn BT" w:cs="Arial"/>
          <w:sz w:val="20"/>
          <w:szCs w:val="20"/>
        </w:rPr>
        <w:t xml:space="preserve"> in izolirati ter streho zaključiti z ustreznimi materiali (strešnimi folijami in membranami) zaščitenimi s peskom.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Izvede naj se po sistemu obrnjene ravne strehe s finalnim slojem </w:t>
      </w:r>
      <w:proofErr w:type="spellStart"/>
      <w:r w:rsidRPr="002E171F">
        <w:rPr>
          <w:rFonts w:ascii="Swis721 Cn BT" w:hAnsi="Swis721 Cn BT" w:cs="Arial"/>
          <w:sz w:val="20"/>
          <w:szCs w:val="20"/>
        </w:rPr>
        <w:t>prodca</w:t>
      </w:r>
      <w:proofErr w:type="spellEnd"/>
      <w:r w:rsidRPr="002E171F">
        <w:rPr>
          <w:rFonts w:ascii="Swis721 Cn BT" w:hAnsi="Swis721 Cn BT" w:cs="Arial"/>
          <w:sz w:val="20"/>
          <w:szCs w:val="20"/>
        </w:rPr>
        <w:t xml:space="preserve">. </w:t>
      </w:r>
    </w:p>
    <w:p w:rsidR="00707889" w:rsidRDefault="002E171F" w:rsidP="002E171F">
      <w:pPr>
        <w:rPr>
          <w:rFonts w:ascii="Swis721 Cn BT" w:hAnsi="Swis721 Cn BT" w:cs="Arial"/>
          <w:sz w:val="20"/>
          <w:szCs w:val="20"/>
        </w:rPr>
      </w:pPr>
      <w:r w:rsidRPr="002E171F">
        <w:rPr>
          <w:rFonts w:ascii="Swis721 Cn BT" w:hAnsi="Swis721 Cn BT" w:cs="Arial"/>
          <w:sz w:val="20"/>
          <w:szCs w:val="20"/>
        </w:rPr>
        <w:t xml:space="preserve">Na strehi je dovoljenja namestitev </w:t>
      </w:r>
      <w:proofErr w:type="spellStart"/>
      <w:r w:rsidRPr="002E171F">
        <w:rPr>
          <w:rFonts w:ascii="Swis721 Cn BT" w:hAnsi="Swis721 Cn BT" w:cs="Arial"/>
          <w:sz w:val="20"/>
          <w:szCs w:val="20"/>
        </w:rPr>
        <w:t>fotovoltaičnih</w:t>
      </w:r>
      <w:proofErr w:type="spellEnd"/>
      <w:r w:rsidRPr="002E171F">
        <w:rPr>
          <w:rFonts w:ascii="Swis721 Cn BT" w:hAnsi="Swis721 Cn BT" w:cs="Arial"/>
          <w:sz w:val="20"/>
          <w:szCs w:val="20"/>
        </w:rPr>
        <w:t xml:space="preserve"> elemen</w:t>
      </w:r>
      <w:r w:rsidR="00707889">
        <w:rPr>
          <w:rFonts w:ascii="Swis721 Cn BT" w:hAnsi="Swis721 Cn BT" w:cs="Arial"/>
          <w:sz w:val="20"/>
          <w:szCs w:val="20"/>
        </w:rPr>
        <w:t>tov in ostale tehnološke opreme (</w:t>
      </w:r>
      <w:proofErr w:type="spellStart"/>
      <w:r w:rsidR="00707889">
        <w:rPr>
          <w:rFonts w:ascii="Swis721 Cn BT" w:hAnsi="Swis721 Cn BT" w:cs="Arial"/>
          <w:sz w:val="20"/>
          <w:szCs w:val="20"/>
        </w:rPr>
        <w:t>klimati</w:t>
      </w:r>
      <w:proofErr w:type="spellEnd"/>
      <w:r w:rsidR="00707889">
        <w:rPr>
          <w:rFonts w:ascii="Swis721 Cn BT" w:hAnsi="Swis721 Cn BT" w:cs="Arial"/>
          <w:sz w:val="20"/>
          <w:szCs w:val="20"/>
        </w:rPr>
        <w:t xml:space="preserve">, hladilni agregat….). V ta namen mora biti v PZI dokumentaciji prikazana in projektantsko obdelana vsa predpriprava za kasnejšo namestitev sončne elektrarne ali sončnih </w:t>
      </w:r>
      <w:proofErr w:type="spellStart"/>
      <w:r w:rsidR="00707889">
        <w:rPr>
          <w:rFonts w:ascii="Swis721 Cn BT" w:hAnsi="Swis721 Cn BT" w:cs="Arial"/>
          <w:sz w:val="20"/>
          <w:szCs w:val="20"/>
        </w:rPr>
        <w:t>kolektorjev</w:t>
      </w:r>
      <w:proofErr w:type="spellEnd"/>
      <w:r w:rsidR="00707889">
        <w:rPr>
          <w:rFonts w:ascii="Swis721 Cn BT" w:hAnsi="Swis721 Cn BT" w:cs="Arial"/>
          <w:sz w:val="20"/>
          <w:szCs w:val="20"/>
        </w:rPr>
        <w:t xml:space="preserve"> (strešna </w:t>
      </w:r>
      <w:proofErr w:type="spellStart"/>
      <w:r w:rsidR="00707889">
        <w:rPr>
          <w:rFonts w:ascii="Swis721 Cn BT" w:hAnsi="Swis721 Cn BT" w:cs="Arial"/>
          <w:sz w:val="20"/>
          <w:szCs w:val="20"/>
        </w:rPr>
        <w:t>podkonstrukcija</w:t>
      </w:r>
      <w:proofErr w:type="spellEnd"/>
      <w:r w:rsidR="00707889">
        <w:rPr>
          <w:rFonts w:ascii="Swis721 Cn BT" w:hAnsi="Swis721 Cn BT" w:cs="Arial"/>
          <w:sz w:val="20"/>
          <w:szCs w:val="20"/>
        </w:rPr>
        <w:t xml:space="preserve">) kompletno z grobimi instalacijami. </w:t>
      </w:r>
    </w:p>
    <w:p w:rsidR="002E171F" w:rsidRPr="002E171F" w:rsidRDefault="002E171F" w:rsidP="002E171F">
      <w:pPr>
        <w:autoSpaceDE w:val="0"/>
        <w:autoSpaceDN w:val="0"/>
        <w:adjustRightInd w:val="0"/>
        <w:rPr>
          <w:rFonts w:ascii="Swis721 Cn BT" w:hAnsi="Swis721 Cn BT" w:cs="Arial"/>
          <w:b/>
          <w:sz w:val="20"/>
          <w:szCs w:val="20"/>
        </w:rPr>
      </w:pPr>
      <w:r w:rsidRPr="002E171F">
        <w:rPr>
          <w:rFonts w:ascii="Swis721 Cn BT" w:hAnsi="Swis721 Cn BT" w:cs="Arial"/>
          <w:b/>
          <w:sz w:val="20"/>
          <w:szCs w:val="20"/>
        </w:rPr>
        <w:t xml:space="preserve">Okna </w:t>
      </w:r>
    </w:p>
    <w:p w:rsidR="002E171F" w:rsidRPr="002E171F" w:rsidRDefault="002E171F" w:rsidP="002E171F">
      <w:pPr>
        <w:pStyle w:val="Default"/>
        <w:rPr>
          <w:rFonts w:ascii="Swis721 Cn BT" w:eastAsia="Times New Roman" w:hAnsi="Swis721 Cn BT" w:cs="Arial"/>
          <w:color w:val="auto"/>
          <w:sz w:val="20"/>
          <w:szCs w:val="20"/>
          <w:lang w:eastAsia="sl-SI"/>
        </w:rPr>
      </w:pPr>
      <w:r w:rsidRPr="002E171F">
        <w:rPr>
          <w:rFonts w:ascii="Swis721 Cn BT" w:eastAsia="Times New Roman" w:hAnsi="Swis721 Cn BT" w:cs="Arial"/>
          <w:color w:val="auto"/>
          <w:sz w:val="20"/>
          <w:szCs w:val="20"/>
          <w:lang w:eastAsia="sl-SI"/>
        </w:rPr>
        <w:t>Material in izvedba oken morata zagotavljati trajnost, ustrezno toplotno zaščito in odpornost proti temperaturnim spremembam, tesnjenje pred elementarnimi vplivi in hrupom ter enostavno vzdrževanje. Vgrajena naj bodo okna iz ALU profilov s termočlenom, v delitvah kot so obstoječa, da se v čim</w:t>
      </w:r>
      <w:r>
        <w:rPr>
          <w:rFonts w:ascii="Swis721 Cn BT" w:eastAsia="Times New Roman" w:hAnsi="Swis721 Cn BT" w:cs="Arial"/>
          <w:color w:val="auto"/>
          <w:sz w:val="20"/>
          <w:szCs w:val="20"/>
          <w:lang w:eastAsia="sl-SI"/>
        </w:rPr>
        <w:t xml:space="preserve"> </w:t>
      </w:r>
      <w:r w:rsidRPr="002E171F">
        <w:rPr>
          <w:rFonts w:ascii="Swis721 Cn BT" w:eastAsia="Times New Roman" w:hAnsi="Swis721 Cn BT" w:cs="Arial"/>
          <w:color w:val="auto"/>
          <w:sz w:val="20"/>
          <w:szCs w:val="20"/>
          <w:lang w:eastAsia="sl-SI"/>
        </w:rPr>
        <w:t xml:space="preserve">večji meri ohrani prvotna arhitekturna kompozicija fasad.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Kjer so površine zastekljene z okni velike, naj se preveri statična stabilnost oken. To je tudi razlog za predlog uporabe ALU profilov, saj bi uporaba lesenih oken zahtevala dimenzijsko večje profile, poleg tega pa bi bilo vzdrževanje veliko bolj zahtevno in dražje. </w:t>
      </w:r>
    </w:p>
    <w:p w:rsid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Na mestih, kjer segajo obstoječa okna do stropne plošče (hodniki) je potrebno rešiti detajl stika oken in visečega stropa</w:t>
      </w:r>
      <w:r>
        <w:rPr>
          <w:rFonts w:ascii="Swis721 Cn BT" w:hAnsi="Swis721 Cn BT" w:cs="Arial"/>
          <w:sz w:val="20"/>
          <w:szCs w:val="20"/>
        </w:rPr>
        <w:t>.</w:t>
      </w:r>
      <w:r w:rsidRPr="002E171F">
        <w:rPr>
          <w:rFonts w:ascii="Swis721 Cn BT" w:hAnsi="Swis721 Cn BT" w:cs="Arial"/>
          <w:sz w:val="20"/>
          <w:szCs w:val="20"/>
        </w:rPr>
        <w:t xml:space="preserve"> Odpiranje oken mora omogočati izmenjavo zraka?, neovirano čiščenje, neovirano in varno uporabnost prostora. Okna, do katerih je neoviran dostop od zunaj, morajo biti zaščitena z varnostnimi varovali ali napravami pred vlomom. Krila, ki so izven dosega rok otrok, se lahko polno odpirajo, sicer se lahko polno odpirajo, a morajo biti zaščitena s ključavnico.</w:t>
      </w:r>
    </w:p>
    <w:p w:rsidR="002E171F" w:rsidRPr="002E171F" w:rsidRDefault="002E171F" w:rsidP="002E171F">
      <w:pPr>
        <w:autoSpaceDE w:val="0"/>
        <w:autoSpaceDN w:val="0"/>
        <w:adjustRightInd w:val="0"/>
        <w:rPr>
          <w:rFonts w:ascii="Swis721 Cn BT" w:hAnsi="Swis721 Cn BT" w:cs="Arial"/>
          <w:b/>
          <w:sz w:val="20"/>
          <w:szCs w:val="20"/>
        </w:rPr>
      </w:pPr>
      <w:r w:rsidRPr="002E171F">
        <w:rPr>
          <w:rFonts w:ascii="Swis721 Cn BT" w:hAnsi="Swis721 Cn BT" w:cs="Arial"/>
          <w:b/>
          <w:sz w:val="20"/>
          <w:szCs w:val="20"/>
        </w:rPr>
        <w:t xml:space="preserve">Tlaki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Tlake hodnikov iz </w:t>
      </w:r>
      <w:proofErr w:type="spellStart"/>
      <w:r w:rsidRPr="002E171F">
        <w:rPr>
          <w:rFonts w:ascii="Swis721 Cn BT" w:hAnsi="Swis721 Cn BT" w:cs="Arial"/>
          <w:sz w:val="20"/>
          <w:szCs w:val="20"/>
        </w:rPr>
        <w:t>teraca</w:t>
      </w:r>
      <w:proofErr w:type="spellEnd"/>
      <w:r w:rsidRPr="002E171F">
        <w:rPr>
          <w:rFonts w:ascii="Swis721 Cn BT" w:hAnsi="Swis721 Cn BT" w:cs="Arial"/>
          <w:sz w:val="20"/>
          <w:szCs w:val="20"/>
        </w:rPr>
        <w:t xml:space="preserve"> je potrebno obnoviti in ohraniti. </w:t>
      </w:r>
    </w:p>
    <w:p w:rsidR="002E171F" w:rsidRPr="002E171F" w:rsidRDefault="002E171F" w:rsidP="002E171F">
      <w:pPr>
        <w:autoSpaceDE w:val="0"/>
        <w:autoSpaceDN w:val="0"/>
        <w:adjustRightInd w:val="0"/>
        <w:rPr>
          <w:rFonts w:ascii="Swis721 Cn BT" w:hAnsi="Swis721 Cn BT" w:cs="Arial"/>
          <w:sz w:val="20"/>
          <w:szCs w:val="20"/>
        </w:rPr>
      </w:pPr>
      <w:r w:rsidRPr="002E171F">
        <w:rPr>
          <w:rFonts w:ascii="Swis721 Cn BT" w:hAnsi="Swis721 Cn BT" w:cs="Arial"/>
          <w:sz w:val="20"/>
          <w:szCs w:val="20"/>
        </w:rPr>
        <w:t xml:space="preserve">Tlake v učilnicah zamenjati, preveriti možnost dodatne izolacije tlakov v pritličju. </w:t>
      </w:r>
    </w:p>
    <w:p w:rsidR="002E171F" w:rsidRDefault="002E171F" w:rsidP="003E038E">
      <w:pPr>
        <w:autoSpaceDE w:val="0"/>
        <w:autoSpaceDN w:val="0"/>
        <w:adjustRightInd w:val="0"/>
        <w:rPr>
          <w:rFonts w:ascii="Swis721 Cn BT" w:hAnsi="Swis721 Cn BT" w:cs="Arial"/>
          <w:sz w:val="20"/>
          <w:szCs w:val="20"/>
        </w:rPr>
      </w:pPr>
      <w:r w:rsidRPr="002E171F">
        <w:rPr>
          <w:rFonts w:ascii="Swis721 Cn BT" w:hAnsi="Swis721 Cn BT" w:cs="Arial"/>
          <w:sz w:val="20"/>
          <w:szCs w:val="20"/>
        </w:rPr>
        <w:t>Kot zaključni sloj naj se uporabi kval</w:t>
      </w:r>
      <w:r>
        <w:rPr>
          <w:rFonts w:ascii="Swis721 Cn BT" w:hAnsi="Swis721 Cn BT" w:cs="Arial"/>
          <w:sz w:val="20"/>
          <w:szCs w:val="20"/>
        </w:rPr>
        <w:t xml:space="preserve">itetna talna obloga, npr. guma </w:t>
      </w:r>
      <w:r w:rsidRPr="002E171F">
        <w:rPr>
          <w:rFonts w:ascii="Swis721 Cn BT" w:hAnsi="Swis721 Cn BT" w:cs="Arial"/>
          <w:sz w:val="20"/>
          <w:szCs w:val="20"/>
        </w:rPr>
        <w:t>iz naravnega materiala ali drugi ustrezni material, ki omogoča enost</w:t>
      </w:r>
      <w:r w:rsidR="003E038E">
        <w:rPr>
          <w:rFonts w:ascii="Swis721 Cn BT" w:hAnsi="Swis721 Cn BT" w:cs="Arial"/>
          <w:sz w:val="20"/>
          <w:szCs w:val="20"/>
        </w:rPr>
        <w:t>avno in kvalitetno vzdrževanje.</w:t>
      </w:r>
      <w:r w:rsidR="003E038E" w:rsidRPr="003E038E">
        <w:rPr>
          <w:rFonts w:ascii="Swis721 Cn BT" w:hAnsi="Swis721 Cn BT" w:cs="Arial"/>
          <w:sz w:val="20"/>
          <w:szCs w:val="20"/>
        </w:rPr>
        <w:t xml:space="preserve"> Višina zaključkov tlaka na steni je 10 cm. V učilnicah pri umivalnikih mora biti tlak, odporen na močenje</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Sanitarije naj bodo izvedene </w:t>
      </w:r>
      <w:r>
        <w:rPr>
          <w:rFonts w:ascii="Swis721 Cn BT" w:hAnsi="Swis721 Cn BT" w:cs="Arial"/>
          <w:sz w:val="20"/>
          <w:szCs w:val="20"/>
        </w:rPr>
        <w:t xml:space="preserve">s kvalitetno, nedrsečo keramiko. </w:t>
      </w:r>
      <w:r w:rsidRPr="003E038E">
        <w:rPr>
          <w:rFonts w:ascii="Swis721 Cn BT" w:hAnsi="Swis721 Cn BT" w:cs="Arial"/>
          <w:sz w:val="20"/>
          <w:szCs w:val="20"/>
        </w:rPr>
        <w:t xml:space="preserve">Stik med steno in tlakom v sanitarijah mora biti zaokrožen.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Tlak pisarniških prostorov naj bodo primerni in odporni na obrabo zaradi koleščkov stolov (tudi zbornica!). </w:t>
      </w:r>
    </w:p>
    <w:p w:rsid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Tlak servisnih prostorov naj bo epoksidni </w:t>
      </w:r>
      <w:proofErr w:type="spellStart"/>
      <w:r w:rsidRPr="003E038E">
        <w:rPr>
          <w:rFonts w:ascii="Swis721 Cn BT" w:hAnsi="Swis721 Cn BT" w:cs="Arial"/>
          <w:sz w:val="20"/>
          <w:szCs w:val="20"/>
        </w:rPr>
        <w:t>samorazlivni</w:t>
      </w:r>
      <w:proofErr w:type="spellEnd"/>
      <w:r w:rsidRPr="003E038E">
        <w:rPr>
          <w:rFonts w:ascii="Swis721 Cn BT" w:hAnsi="Swis721 Cn BT" w:cs="Arial"/>
          <w:sz w:val="20"/>
          <w:szCs w:val="20"/>
        </w:rPr>
        <w:t xml:space="preserve"> premaz.</w:t>
      </w:r>
    </w:p>
    <w:p w:rsid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Vsi tlaki morajo biti ustrezno odporni na obrabo glede na obremenitve. Vse finalne obdelave tlakov morajo omogočati mokro čiščenje.</w:t>
      </w:r>
    </w:p>
    <w:p w:rsidR="003E038E" w:rsidRPr="003E038E" w:rsidRDefault="003E038E" w:rsidP="003E038E">
      <w:pPr>
        <w:autoSpaceDE w:val="0"/>
        <w:autoSpaceDN w:val="0"/>
        <w:adjustRightInd w:val="0"/>
        <w:rPr>
          <w:rFonts w:ascii="Swis721 Cn BT" w:hAnsi="Swis721 Cn BT" w:cs="Arial"/>
          <w:b/>
          <w:sz w:val="20"/>
          <w:szCs w:val="20"/>
        </w:rPr>
      </w:pPr>
      <w:r w:rsidRPr="003E038E">
        <w:rPr>
          <w:rFonts w:ascii="Swis721 Cn BT" w:hAnsi="Swis721 Cn BT" w:cs="Arial"/>
          <w:b/>
          <w:sz w:val="20"/>
          <w:szCs w:val="20"/>
        </w:rPr>
        <w:t xml:space="preserve">Vrata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Vhodna vrata v šolo so že zamenjana, zastekljena so s prozornim steklom v drsni, avtomatski izvedbi.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Velikost in način odpiranja morata zadoščati zahtevam, ki izhajajo iz študije požarne varnosti, preveriti!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Vrata v učilnice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se morajo odpirati navzven, proti hodniku.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Material in izvedba naj bosta tipska in morata zagotavljati: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 kakovost vratnih okvirjev, kril in okovja glede na poškodbe in obrabo ter mokro čiščenje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 nosilnost okovja mora biti prilagojena teži vratnega krila,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 kakovost finalnih obdelav zaradi vzdrževanja higiene (odpornost na mokro čiščenje)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kakovost krila in vgrajenih vrat, ki mora zagotavljati zahtevano zvočno</w:t>
      </w:r>
      <w:r>
        <w:rPr>
          <w:rFonts w:ascii="Swis721 Cn BT" w:hAnsi="Swis721 Cn BT" w:cs="Arial"/>
          <w:sz w:val="20"/>
          <w:szCs w:val="20"/>
        </w:rPr>
        <w:t xml:space="preserve"> </w:t>
      </w:r>
      <w:proofErr w:type="spellStart"/>
      <w:r w:rsidRPr="003E038E">
        <w:rPr>
          <w:rFonts w:ascii="Swis721 Cn BT" w:hAnsi="Swis721 Cn BT" w:cs="Arial"/>
          <w:sz w:val="20"/>
          <w:szCs w:val="20"/>
        </w:rPr>
        <w:t>izolativnost</w:t>
      </w:r>
      <w:proofErr w:type="spellEnd"/>
      <w:r w:rsidRPr="003E038E">
        <w:rPr>
          <w:rFonts w:ascii="Swis721 Cn BT" w:hAnsi="Swis721 Cn BT" w:cs="Arial"/>
          <w:sz w:val="20"/>
          <w:szCs w:val="20"/>
        </w:rPr>
        <w:t xml:space="preserve"> </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Krila naj bodo polna, obložena s kvalitetnim laminatom  zaključki z ABS. Podboji naj bodo barvni kovinski. Na željo uporabnika naj bi imela manjšo zastekljeno površino za možnost vpogleda v razred, zato naj imajo lino, ki je za</w:t>
      </w:r>
      <w:r>
        <w:rPr>
          <w:rFonts w:ascii="Swis721 Cn BT" w:hAnsi="Swis721 Cn BT" w:cs="Arial"/>
          <w:sz w:val="20"/>
          <w:szCs w:val="20"/>
        </w:rPr>
        <w:t>stekljena z varnostnim steklom.</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Kljuke naj bodo lite, ključavnice cilindrične, sistemski ključ po navodilih šole (generalni ključ, več</w:t>
      </w:r>
      <w:r>
        <w:rPr>
          <w:rFonts w:ascii="Swis721 Cn BT" w:hAnsi="Swis721 Cn BT" w:cs="Arial"/>
          <w:sz w:val="20"/>
          <w:szCs w:val="20"/>
        </w:rPr>
        <w:t xml:space="preserve"> </w:t>
      </w:r>
      <w:r w:rsidRPr="003E038E">
        <w:rPr>
          <w:rFonts w:ascii="Swis721 Cn BT" w:hAnsi="Swis721 Cn BT" w:cs="Arial"/>
          <w:sz w:val="20"/>
          <w:szCs w:val="20"/>
        </w:rPr>
        <w:t xml:space="preserve">uporabni ključ, posamezni ključi). Vsa steklena vrata naj bodo v varni izvedbi (lepljena, kaljena). </w:t>
      </w:r>
    </w:p>
    <w:p w:rsid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Požarne zapore na hodnikih morajo biti transparentne</w:t>
      </w:r>
      <w:r>
        <w:rPr>
          <w:rFonts w:ascii="Swis721 Cn BT" w:hAnsi="Swis721 Cn BT" w:cs="Arial"/>
          <w:sz w:val="20"/>
          <w:szCs w:val="20"/>
        </w:rPr>
        <w:t>.</w:t>
      </w:r>
    </w:p>
    <w:p w:rsidR="003E038E" w:rsidRPr="003E038E" w:rsidRDefault="003E038E" w:rsidP="003E038E">
      <w:pPr>
        <w:autoSpaceDE w:val="0"/>
        <w:autoSpaceDN w:val="0"/>
        <w:adjustRightInd w:val="0"/>
        <w:rPr>
          <w:rFonts w:ascii="Swis721 Cn BT" w:hAnsi="Swis721 Cn BT" w:cs="Arial"/>
          <w:b/>
          <w:sz w:val="20"/>
          <w:szCs w:val="20"/>
        </w:rPr>
      </w:pPr>
      <w:r w:rsidRPr="003E038E">
        <w:rPr>
          <w:rFonts w:ascii="Swis721 Cn BT" w:hAnsi="Swis721 Cn BT" w:cs="Arial"/>
          <w:b/>
          <w:sz w:val="20"/>
          <w:szCs w:val="20"/>
        </w:rPr>
        <w:t>Oprema sanitarij</w:t>
      </w:r>
    </w:p>
    <w:p w:rsidR="003E038E" w:rsidRP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Predelne stene sanitarnih kabin naj bodo iz kompaktnih laminatnih plošč (</w:t>
      </w:r>
      <w:r>
        <w:rPr>
          <w:rFonts w:ascii="Swis721 Cn BT" w:hAnsi="Swis721 Cn BT" w:cs="Arial"/>
          <w:sz w:val="20"/>
          <w:szCs w:val="20"/>
        </w:rPr>
        <w:t>HPL</w:t>
      </w:r>
      <w:r w:rsidRPr="003E038E">
        <w:rPr>
          <w:rFonts w:ascii="Swis721 Cn BT" w:hAnsi="Swis721 Cn BT" w:cs="Arial"/>
          <w:sz w:val="20"/>
          <w:szCs w:val="20"/>
        </w:rPr>
        <w:t xml:space="preserve">), okovje in vezni elementi iz nerjavečega jekla z možnostjo zapiranja. </w:t>
      </w:r>
    </w:p>
    <w:p w:rsidR="003E038E" w:rsidRDefault="003E038E" w:rsidP="003E038E">
      <w:pPr>
        <w:autoSpaceDE w:val="0"/>
        <w:autoSpaceDN w:val="0"/>
        <w:adjustRightInd w:val="0"/>
        <w:rPr>
          <w:rFonts w:ascii="Swis721 Cn BT" w:hAnsi="Swis721 Cn BT" w:cs="Arial"/>
          <w:sz w:val="20"/>
          <w:szCs w:val="20"/>
        </w:rPr>
      </w:pPr>
      <w:r w:rsidRPr="003E038E">
        <w:rPr>
          <w:rFonts w:ascii="Swis721 Cn BT" w:hAnsi="Swis721 Cn BT" w:cs="Arial"/>
          <w:sz w:val="20"/>
          <w:szCs w:val="20"/>
        </w:rPr>
        <w:t xml:space="preserve">Obodne stene naj bodo obdelane s kvalitetno keramiko </w:t>
      </w:r>
    </w:p>
    <w:p w:rsidR="00D33F06" w:rsidRPr="00D33F06" w:rsidRDefault="00D33F06" w:rsidP="00D33F06">
      <w:pPr>
        <w:autoSpaceDE w:val="0"/>
        <w:autoSpaceDN w:val="0"/>
        <w:adjustRightInd w:val="0"/>
        <w:rPr>
          <w:rFonts w:ascii="Swis721 Cn BT" w:hAnsi="Swis721 Cn BT" w:cs="Arial"/>
          <w:b/>
          <w:sz w:val="20"/>
          <w:szCs w:val="20"/>
        </w:rPr>
      </w:pPr>
      <w:r>
        <w:rPr>
          <w:rFonts w:ascii="Swis721 Cn BT" w:hAnsi="Swis721 Cn BT" w:cs="Arial"/>
          <w:b/>
          <w:sz w:val="20"/>
          <w:szCs w:val="20"/>
        </w:rPr>
        <w:t>U</w:t>
      </w:r>
      <w:r w:rsidRPr="00D33F06">
        <w:rPr>
          <w:rFonts w:ascii="Swis721 Cn BT" w:hAnsi="Swis721 Cn BT" w:cs="Arial"/>
          <w:b/>
          <w:sz w:val="20"/>
          <w:szCs w:val="20"/>
        </w:rPr>
        <w:t>porabo objekt</w:t>
      </w:r>
      <w:r>
        <w:rPr>
          <w:rFonts w:ascii="Swis721 Cn BT" w:hAnsi="Swis721 Cn BT" w:cs="Arial"/>
          <w:b/>
          <w:sz w:val="20"/>
          <w:szCs w:val="20"/>
        </w:rPr>
        <w:t>a</w:t>
      </w:r>
      <w:r w:rsidRPr="00D33F06">
        <w:rPr>
          <w:rFonts w:ascii="Swis721 Cn BT" w:hAnsi="Swis721 Cn BT" w:cs="Arial"/>
          <w:b/>
          <w:sz w:val="20"/>
          <w:szCs w:val="20"/>
        </w:rPr>
        <w:t>, dostopn</w:t>
      </w:r>
      <w:r>
        <w:rPr>
          <w:rFonts w:ascii="Swis721 Cn BT" w:hAnsi="Swis721 Cn BT" w:cs="Arial"/>
          <w:b/>
          <w:sz w:val="20"/>
          <w:szCs w:val="20"/>
        </w:rPr>
        <w:t>ega</w:t>
      </w:r>
      <w:bookmarkStart w:id="0" w:name="_GoBack"/>
      <w:bookmarkEnd w:id="0"/>
      <w:r w:rsidRPr="00D33F06">
        <w:rPr>
          <w:rFonts w:ascii="Swis721 Cn BT" w:hAnsi="Swis721 Cn BT" w:cs="Arial"/>
          <w:b/>
          <w:sz w:val="20"/>
          <w:szCs w:val="20"/>
        </w:rPr>
        <w:t xml:space="preserve"> vsem ljudem</w:t>
      </w:r>
    </w:p>
    <w:p w:rsidR="00D33F06" w:rsidRPr="00D33F06" w:rsidRDefault="00D33F06" w:rsidP="00D33F06">
      <w:pPr>
        <w:autoSpaceDE w:val="0"/>
        <w:autoSpaceDN w:val="0"/>
        <w:adjustRightInd w:val="0"/>
        <w:rPr>
          <w:rFonts w:ascii="Swis721 Cn BT" w:hAnsi="Swis721 Cn BT" w:cs="Arial"/>
          <w:sz w:val="20"/>
          <w:szCs w:val="20"/>
        </w:rPr>
      </w:pPr>
      <w:r w:rsidRPr="00D33F06">
        <w:rPr>
          <w:rFonts w:ascii="Swis721 Cn BT" w:hAnsi="Swis721 Cn BT" w:cs="Arial"/>
          <w:sz w:val="20"/>
          <w:szCs w:val="20"/>
        </w:rPr>
        <w:t>Pri projektiranju, gradnji, uporabi in vzdrževanju objektov, dostopnih vsem ljudem, se upoštevajo naslednji standardi:</w:t>
      </w:r>
    </w:p>
    <w:p w:rsidR="00D33F06" w:rsidRPr="00D33F06" w:rsidRDefault="00D33F06" w:rsidP="00D33F06">
      <w:pPr>
        <w:autoSpaceDE w:val="0"/>
        <w:autoSpaceDN w:val="0"/>
        <w:adjustRightInd w:val="0"/>
        <w:rPr>
          <w:rFonts w:ascii="Swis721 Cn BT" w:hAnsi="Swis721 Cn BT" w:cs="Arial"/>
          <w:sz w:val="20"/>
          <w:szCs w:val="20"/>
        </w:rPr>
      </w:pPr>
      <w:r w:rsidRPr="00D33F06">
        <w:rPr>
          <w:rFonts w:ascii="Swis721 Cn BT" w:hAnsi="Swis721 Cn BT" w:cs="Arial"/>
          <w:sz w:val="20"/>
          <w:szCs w:val="20"/>
        </w:rPr>
        <w:t>– SIST ISO 21542,</w:t>
      </w:r>
    </w:p>
    <w:p w:rsidR="00D33F06" w:rsidRPr="00D33F06" w:rsidRDefault="00D33F06" w:rsidP="00D33F06">
      <w:pPr>
        <w:autoSpaceDE w:val="0"/>
        <w:autoSpaceDN w:val="0"/>
        <w:adjustRightInd w:val="0"/>
        <w:rPr>
          <w:rFonts w:ascii="Swis721 Cn BT" w:hAnsi="Swis721 Cn BT" w:cs="Arial"/>
          <w:sz w:val="20"/>
          <w:szCs w:val="20"/>
        </w:rPr>
      </w:pPr>
      <w:r w:rsidRPr="00D33F06">
        <w:rPr>
          <w:rFonts w:ascii="Swis721 Cn BT" w:hAnsi="Swis721 Cn BT" w:cs="Arial"/>
          <w:sz w:val="20"/>
          <w:szCs w:val="20"/>
        </w:rPr>
        <w:t>– SIST 1186 in</w:t>
      </w:r>
    </w:p>
    <w:p w:rsidR="00D33F06" w:rsidRPr="00D33F06" w:rsidRDefault="00D33F06" w:rsidP="00D33F06">
      <w:pPr>
        <w:autoSpaceDE w:val="0"/>
        <w:autoSpaceDN w:val="0"/>
        <w:adjustRightInd w:val="0"/>
        <w:rPr>
          <w:rFonts w:ascii="Swis721 Cn BT" w:hAnsi="Swis721 Cn BT" w:cs="Arial"/>
          <w:sz w:val="20"/>
          <w:szCs w:val="20"/>
        </w:rPr>
      </w:pPr>
      <w:r w:rsidRPr="00D33F06">
        <w:rPr>
          <w:rFonts w:ascii="Swis721 Cn BT" w:hAnsi="Swis721 Cn BT" w:cs="Arial"/>
          <w:sz w:val="20"/>
          <w:szCs w:val="20"/>
        </w:rPr>
        <w:t>– SIST EN 60118-4.</w:t>
      </w:r>
    </w:p>
    <w:p w:rsidR="00D33F06" w:rsidRPr="00D33F06" w:rsidRDefault="00D33F06" w:rsidP="00D33F06">
      <w:pPr>
        <w:autoSpaceDE w:val="0"/>
        <w:autoSpaceDN w:val="0"/>
        <w:adjustRightInd w:val="0"/>
        <w:rPr>
          <w:rFonts w:ascii="Swis721 Cn BT" w:hAnsi="Swis721 Cn BT" w:cs="Arial"/>
          <w:b/>
          <w:sz w:val="20"/>
          <w:szCs w:val="20"/>
        </w:rPr>
      </w:pPr>
    </w:p>
    <w:p w:rsidR="00D33F06" w:rsidRPr="00D33F06" w:rsidRDefault="00D33F06" w:rsidP="00D33F06">
      <w:pPr>
        <w:autoSpaceDE w:val="0"/>
        <w:autoSpaceDN w:val="0"/>
        <w:adjustRightInd w:val="0"/>
        <w:rPr>
          <w:rFonts w:ascii="Swis721 Cn BT" w:hAnsi="Swis721 Cn BT" w:cs="Arial"/>
          <w:sz w:val="20"/>
          <w:szCs w:val="20"/>
        </w:rPr>
      </w:pPr>
      <w:r w:rsidRPr="00D33F06">
        <w:rPr>
          <w:rFonts w:ascii="Swis721 Cn BT" w:hAnsi="Swis721 Cn BT" w:cs="Arial"/>
          <w:sz w:val="20"/>
          <w:szCs w:val="20"/>
        </w:rPr>
        <w:t xml:space="preserve">Pri izvajanju gradenj se mora zagotoviti dostop, vstop in uporaba objekta brez komunikacijskih ovir vsem ljudem, ne glede na stopnjo njihove individualne telesne sposobnosti, v skladu s predpisi. </w:t>
      </w:r>
    </w:p>
    <w:p w:rsidR="00D33F06" w:rsidRPr="00D33F06" w:rsidRDefault="00D33F06" w:rsidP="00D33F06">
      <w:pPr>
        <w:autoSpaceDE w:val="0"/>
        <w:autoSpaceDN w:val="0"/>
        <w:adjustRightInd w:val="0"/>
        <w:rPr>
          <w:rFonts w:ascii="Swis721 Cn BT" w:hAnsi="Swis721 Cn BT" w:cs="Arial"/>
          <w:sz w:val="20"/>
          <w:szCs w:val="20"/>
        </w:rPr>
      </w:pPr>
      <w:r w:rsidRPr="00D33F06">
        <w:rPr>
          <w:rFonts w:ascii="Swis721 Cn BT" w:hAnsi="Swis721 Cn BT" w:cs="Arial"/>
          <w:sz w:val="20"/>
          <w:szCs w:val="20"/>
        </w:rPr>
        <w:t>Vse obstoječe arhitektonske ovire je potrebno premostiti ali odstraniti.</w:t>
      </w:r>
    </w:p>
    <w:p w:rsidR="00D33F06" w:rsidRPr="00D33F06" w:rsidRDefault="00D33F06" w:rsidP="00D33F06">
      <w:pPr>
        <w:autoSpaceDE w:val="0"/>
        <w:autoSpaceDN w:val="0"/>
        <w:adjustRightInd w:val="0"/>
        <w:rPr>
          <w:rFonts w:ascii="Swis721 Cn BT" w:hAnsi="Swis721 Cn BT" w:cs="Arial"/>
          <w:sz w:val="20"/>
          <w:szCs w:val="20"/>
        </w:rPr>
      </w:pPr>
      <w:r w:rsidRPr="00D33F06">
        <w:rPr>
          <w:rFonts w:ascii="Swis721 Cn BT" w:hAnsi="Swis721 Cn BT" w:cs="Arial"/>
          <w:sz w:val="20"/>
          <w:szCs w:val="20"/>
        </w:rPr>
        <w:lastRenderedPageBreak/>
        <w:t>V sklopu</w:t>
      </w:r>
      <w:r w:rsidR="00D25418">
        <w:rPr>
          <w:rFonts w:ascii="Swis721 Cn BT" w:hAnsi="Swis721 Cn BT" w:cs="Arial"/>
          <w:sz w:val="20"/>
          <w:szCs w:val="20"/>
        </w:rPr>
        <w:t xml:space="preserve"> izdelave PZI projektne dokumentacije za</w:t>
      </w:r>
      <w:r w:rsidRPr="00D33F06">
        <w:rPr>
          <w:rFonts w:ascii="Swis721 Cn BT" w:hAnsi="Swis721 Cn BT" w:cs="Arial"/>
          <w:sz w:val="20"/>
          <w:szCs w:val="20"/>
        </w:rPr>
        <w:t xml:space="preserve"> </w:t>
      </w:r>
      <w:r w:rsidR="00D25418">
        <w:rPr>
          <w:rFonts w:ascii="Swis721 Cn BT" w:hAnsi="Swis721 Cn BT" w:cs="Arial"/>
          <w:sz w:val="20"/>
          <w:szCs w:val="20"/>
        </w:rPr>
        <w:t>ENERGETSKO SANACIJO</w:t>
      </w:r>
      <w:r w:rsidRPr="00D33F06">
        <w:rPr>
          <w:rFonts w:ascii="Swis721 Cn BT" w:hAnsi="Swis721 Cn BT" w:cs="Arial"/>
          <w:sz w:val="20"/>
          <w:szCs w:val="20"/>
        </w:rPr>
        <w:t xml:space="preserve"> OŠ Milojke Štrukelj je potrebno</w:t>
      </w:r>
      <w:r w:rsidR="00D25418">
        <w:rPr>
          <w:rFonts w:ascii="Swis721 Cn BT" w:hAnsi="Swis721 Cn BT" w:cs="Arial"/>
          <w:sz w:val="20"/>
          <w:szCs w:val="20"/>
        </w:rPr>
        <w:t xml:space="preserve"> upoštevati</w:t>
      </w:r>
      <w:r w:rsidRPr="00D33F06">
        <w:rPr>
          <w:rFonts w:ascii="Swis721 Cn BT" w:hAnsi="Swis721 Cn BT" w:cs="Arial"/>
          <w:sz w:val="20"/>
          <w:szCs w:val="20"/>
        </w:rPr>
        <w:t xml:space="preserve"> tudi </w:t>
      </w:r>
      <w:r w:rsidR="00D25418">
        <w:rPr>
          <w:rFonts w:ascii="Swis721 Cn BT" w:hAnsi="Swis721 Cn BT" w:cs="Arial"/>
          <w:sz w:val="20"/>
          <w:szCs w:val="20"/>
        </w:rPr>
        <w:t>na novo izvedeno dvigalo</w:t>
      </w:r>
      <w:r w:rsidRPr="00D33F06">
        <w:rPr>
          <w:rFonts w:ascii="Swis721 Cn BT" w:hAnsi="Swis721 Cn BT" w:cs="Arial"/>
          <w:sz w:val="20"/>
          <w:szCs w:val="20"/>
        </w:rPr>
        <w:t>.</w:t>
      </w:r>
    </w:p>
    <w:p w:rsidR="00D33F06" w:rsidRDefault="00D33F06" w:rsidP="003E038E">
      <w:pPr>
        <w:autoSpaceDE w:val="0"/>
        <w:autoSpaceDN w:val="0"/>
        <w:adjustRightInd w:val="0"/>
        <w:rPr>
          <w:rFonts w:ascii="Swis721 Cn BT" w:hAnsi="Swis721 Cn BT" w:cs="Arial"/>
          <w:sz w:val="20"/>
          <w:szCs w:val="20"/>
        </w:rPr>
      </w:pPr>
    </w:p>
    <w:p w:rsidR="00D25418" w:rsidRDefault="00D25418" w:rsidP="003E038E">
      <w:pPr>
        <w:autoSpaceDE w:val="0"/>
        <w:autoSpaceDN w:val="0"/>
        <w:adjustRightInd w:val="0"/>
        <w:rPr>
          <w:rFonts w:ascii="Swis721 Cn BT" w:eastAsiaTheme="minorHAnsi" w:hAnsi="Swis721 Cn BT" w:cs="Swis721 Cn BT"/>
          <w:b/>
          <w:bCs/>
          <w:color w:val="A6A6A6" w:themeColor="background1" w:themeShade="A6"/>
          <w:sz w:val="20"/>
          <w:szCs w:val="20"/>
          <w:lang w:eastAsia="en-US"/>
        </w:rPr>
      </w:pPr>
      <w:r>
        <w:rPr>
          <w:rFonts w:ascii="Swis721 Cn BT" w:eastAsiaTheme="minorHAnsi" w:hAnsi="Swis721 Cn BT" w:cs="Swis721 Cn BT"/>
          <w:b/>
          <w:bCs/>
          <w:color w:val="A6A6A6" w:themeColor="background1" w:themeShade="A6"/>
          <w:sz w:val="20"/>
          <w:szCs w:val="20"/>
          <w:lang w:eastAsia="en-US"/>
        </w:rPr>
        <w:t>6. VSEBINA PZI PROJEKTNE DOKUMENTACIJE</w:t>
      </w:r>
    </w:p>
    <w:p w:rsidR="00D25418" w:rsidRDefault="00D25418" w:rsidP="00D25418">
      <w:pPr>
        <w:rPr>
          <w:rFonts w:ascii="Swis721 Cn BT" w:hAnsi="Swis721 Cn BT" w:cs="Arial"/>
          <w:sz w:val="20"/>
          <w:szCs w:val="20"/>
        </w:rPr>
      </w:pPr>
      <w:r>
        <w:rPr>
          <w:rFonts w:ascii="Swis721 Cn BT" w:hAnsi="Swis721 Cn BT" w:cs="Arial"/>
          <w:sz w:val="20"/>
          <w:szCs w:val="20"/>
        </w:rPr>
        <w:t>Vsebina PZI projektne dokumentacije je sledeča:</w:t>
      </w:r>
    </w:p>
    <w:p w:rsidR="00D25418" w:rsidRDefault="00D25418" w:rsidP="00D25418">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vodilna</w:t>
      </w:r>
      <w:proofErr w:type="spellEnd"/>
      <w:r>
        <w:rPr>
          <w:rFonts w:ascii="Swis721 Cn BT" w:hAnsi="Swis721 Cn BT" w:cs="Arial"/>
          <w:sz w:val="20"/>
          <w:szCs w:val="20"/>
        </w:rPr>
        <w:t xml:space="preserve"> </w:t>
      </w:r>
      <w:proofErr w:type="spellStart"/>
      <w:r>
        <w:rPr>
          <w:rFonts w:ascii="Swis721 Cn BT" w:hAnsi="Swis721 Cn BT" w:cs="Arial"/>
          <w:sz w:val="20"/>
          <w:szCs w:val="20"/>
        </w:rPr>
        <w:t>mapa</w:t>
      </w:r>
      <w:proofErr w:type="spellEnd"/>
    </w:p>
    <w:p w:rsidR="00D25418" w:rsidRDefault="00D25418" w:rsidP="00D25418">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arhitekture</w:t>
      </w:r>
      <w:proofErr w:type="spellEnd"/>
    </w:p>
    <w:p w:rsidR="00D25418" w:rsidRPr="00D25418" w:rsidRDefault="00D25418" w:rsidP="00D25418">
      <w:pPr>
        <w:pStyle w:val="Odstavekseznama"/>
        <w:rPr>
          <w:rFonts w:ascii="Swis721 Cn BT" w:hAnsi="Swis721 Cn BT" w:cs="Arial"/>
          <w:sz w:val="20"/>
          <w:szCs w:val="20"/>
        </w:rPr>
      </w:pPr>
      <w:proofErr w:type="spellStart"/>
      <w:proofErr w:type="gramStart"/>
      <w:r w:rsidRPr="00D25418">
        <w:rPr>
          <w:rFonts w:ascii="Swis721 Cn BT" w:hAnsi="Swis721 Cn BT" w:cs="Arial"/>
          <w:sz w:val="20"/>
          <w:szCs w:val="20"/>
        </w:rPr>
        <w:t>zamenjava</w:t>
      </w:r>
      <w:proofErr w:type="spellEnd"/>
      <w:proofErr w:type="gram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oken</w:t>
      </w:r>
      <w:proofErr w:type="spellEnd"/>
    </w:p>
    <w:p w:rsidR="00D25418" w:rsidRPr="00D25418" w:rsidRDefault="00D25418" w:rsidP="00D25418">
      <w:pPr>
        <w:pStyle w:val="Odstavekseznama"/>
        <w:rPr>
          <w:rFonts w:ascii="Swis721 Cn BT" w:hAnsi="Swis721 Cn BT" w:cs="Arial"/>
          <w:sz w:val="20"/>
          <w:szCs w:val="20"/>
        </w:rPr>
      </w:pPr>
      <w:proofErr w:type="spellStart"/>
      <w:r w:rsidRPr="00D25418">
        <w:rPr>
          <w:rFonts w:ascii="Swis721 Cn BT" w:hAnsi="Swis721 Cn BT" w:cs="Arial"/>
          <w:sz w:val="20"/>
          <w:szCs w:val="20"/>
        </w:rPr>
        <w:t>obnova</w:t>
      </w:r>
      <w:proofErr w:type="spell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strehe</w:t>
      </w:r>
      <w:proofErr w:type="spellEnd"/>
      <w:r w:rsidRPr="00D25418">
        <w:rPr>
          <w:rFonts w:ascii="Swis721 Cn BT" w:hAnsi="Swis721 Cn BT" w:cs="Arial"/>
          <w:sz w:val="20"/>
          <w:szCs w:val="20"/>
        </w:rPr>
        <w:t xml:space="preserve"> in </w:t>
      </w:r>
      <w:proofErr w:type="spellStart"/>
      <w:r w:rsidRPr="00D25418">
        <w:rPr>
          <w:rFonts w:ascii="Swis721 Cn BT" w:hAnsi="Swis721 Cn BT" w:cs="Arial"/>
          <w:sz w:val="20"/>
          <w:szCs w:val="20"/>
        </w:rPr>
        <w:t>fasade</w:t>
      </w:r>
      <w:proofErr w:type="spellEnd"/>
    </w:p>
    <w:p w:rsidR="00D25418" w:rsidRPr="00D25418" w:rsidRDefault="00D25418" w:rsidP="00D25418">
      <w:pPr>
        <w:pStyle w:val="Odstavekseznama"/>
        <w:rPr>
          <w:rFonts w:ascii="Swis721 Cn BT" w:hAnsi="Swis721 Cn BT" w:cs="Arial"/>
          <w:sz w:val="20"/>
          <w:szCs w:val="20"/>
        </w:rPr>
      </w:pPr>
      <w:proofErr w:type="spellStart"/>
      <w:r w:rsidRPr="00D25418">
        <w:rPr>
          <w:rFonts w:ascii="Swis721 Cn BT" w:hAnsi="Swis721 Cn BT" w:cs="Arial"/>
          <w:sz w:val="20"/>
          <w:szCs w:val="20"/>
        </w:rPr>
        <w:t>notranji</w:t>
      </w:r>
      <w:proofErr w:type="spell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sekundarni</w:t>
      </w:r>
      <w:proofErr w:type="spell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stropovi</w:t>
      </w:r>
      <w:proofErr w:type="spellEnd"/>
    </w:p>
    <w:p w:rsidR="00D25418" w:rsidRPr="00D25418" w:rsidRDefault="00D25418" w:rsidP="00D25418">
      <w:pPr>
        <w:pStyle w:val="Odstavekseznama"/>
        <w:rPr>
          <w:rFonts w:ascii="Swis721 Cn BT" w:hAnsi="Swis721 Cn BT" w:cs="Arial"/>
          <w:sz w:val="20"/>
          <w:szCs w:val="20"/>
        </w:rPr>
      </w:pPr>
      <w:proofErr w:type="spellStart"/>
      <w:r w:rsidRPr="00D25418">
        <w:rPr>
          <w:rFonts w:ascii="Swis721 Cn BT" w:hAnsi="Swis721 Cn BT" w:cs="Arial"/>
          <w:sz w:val="20"/>
          <w:szCs w:val="20"/>
        </w:rPr>
        <w:t>notranja</w:t>
      </w:r>
      <w:proofErr w:type="spell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vrata</w:t>
      </w:r>
      <w:proofErr w:type="spell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učilnic</w:t>
      </w:r>
      <w:proofErr w:type="spellEnd"/>
    </w:p>
    <w:p w:rsidR="00D25418" w:rsidRPr="00D25418" w:rsidRDefault="00D25418" w:rsidP="00D25418">
      <w:pPr>
        <w:pStyle w:val="Odstavekseznama"/>
        <w:rPr>
          <w:rFonts w:ascii="Swis721 Cn BT" w:hAnsi="Swis721 Cn BT" w:cs="Arial"/>
          <w:sz w:val="20"/>
          <w:szCs w:val="20"/>
        </w:rPr>
      </w:pPr>
      <w:proofErr w:type="spellStart"/>
      <w:proofErr w:type="gramStart"/>
      <w:r w:rsidRPr="00D25418">
        <w:rPr>
          <w:rFonts w:ascii="Swis721 Cn BT" w:hAnsi="Swis721 Cn BT" w:cs="Arial"/>
          <w:sz w:val="20"/>
          <w:szCs w:val="20"/>
        </w:rPr>
        <w:t>menjavo</w:t>
      </w:r>
      <w:proofErr w:type="spellEnd"/>
      <w:proofErr w:type="gram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talne</w:t>
      </w:r>
      <w:proofErr w:type="spell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obloge</w:t>
      </w:r>
      <w:proofErr w:type="spellEnd"/>
    </w:p>
    <w:p w:rsidR="00D25418" w:rsidRPr="00D25418" w:rsidRDefault="00D25418" w:rsidP="00D25418">
      <w:pPr>
        <w:pStyle w:val="Odstavekseznama"/>
        <w:rPr>
          <w:rFonts w:ascii="Swis721 Cn BT" w:hAnsi="Swis721 Cn BT" w:cs="Arial"/>
          <w:sz w:val="20"/>
          <w:szCs w:val="20"/>
        </w:rPr>
      </w:pPr>
      <w:proofErr w:type="spellStart"/>
      <w:proofErr w:type="gramStart"/>
      <w:r w:rsidRPr="00D25418">
        <w:rPr>
          <w:rFonts w:ascii="Swis721 Cn BT" w:hAnsi="Swis721 Cn BT" w:cs="Arial"/>
          <w:sz w:val="20"/>
          <w:szCs w:val="20"/>
        </w:rPr>
        <w:t>sanacijo</w:t>
      </w:r>
      <w:proofErr w:type="spellEnd"/>
      <w:proofErr w:type="gramEnd"/>
      <w:r w:rsidRPr="00D25418">
        <w:rPr>
          <w:rFonts w:ascii="Swis721 Cn BT" w:hAnsi="Swis721 Cn BT" w:cs="Arial"/>
          <w:sz w:val="20"/>
          <w:szCs w:val="20"/>
        </w:rPr>
        <w:t xml:space="preserve"> </w:t>
      </w:r>
      <w:proofErr w:type="spellStart"/>
      <w:r w:rsidRPr="00D25418">
        <w:rPr>
          <w:rFonts w:ascii="Swis721 Cn BT" w:hAnsi="Swis721 Cn BT" w:cs="Arial"/>
          <w:sz w:val="20"/>
          <w:szCs w:val="20"/>
        </w:rPr>
        <w:t>kuhinje</w:t>
      </w:r>
      <w:proofErr w:type="spellEnd"/>
      <w:r w:rsidRPr="00D25418">
        <w:rPr>
          <w:rFonts w:ascii="Swis721 Cn BT" w:hAnsi="Swis721 Cn BT" w:cs="Arial"/>
          <w:sz w:val="20"/>
          <w:szCs w:val="20"/>
        </w:rPr>
        <w:t xml:space="preserve"> in </w:t>
      </w:r>
      <w:proofErr w:type="spellStart"/>
      <w:r w:rsidRPr="00D25418">
        <w:rPr>
          <w:rFonts w:ascii="Swis721 Cn BT" w:hAnsi="Swis721 Cn BT" w:cs="Arial"/>
          <w:sz w:val="20"/>
          <w:szCs w:val="20"/>
        </w:rPr>
        <w:t>jedilnice</w:t>
      </w:r>
      <w:proofErr w:type="spellEnd"/>
    </w:p>
    <w:p w:rsidR="00D25418" w:rsidRDefault="00D25418" w:rsidP="00D25418">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gradbenih</w:t>
      </w:r>
      <w:proofErr w:type="spellEnd"/>
      <w:r>
        <w:rPr>
          <w:rFonts w:ascii="Swis721 Cn BT" w:hAnsi="Swis721 Cn BT" w:cs="Arial"/>
          <w:sz w:val="20"/>
          <w:szCs w:val="20"/>
        </w:rPr>
        <w:t xml:space="preserve"> </w:t>
      </w:r>
      <w:proofErr w:type="spellStart"/>
      <w:r>
        <w:rPr>
          <w:rFonts w:ascii="Swis721 Cn BT" w:hAnsi="Swis721 Cn BT" w:cs="Arial"/>
          <w:sz w:val="20"/>
          <w:szCs w:val="20"/>
        </w:rPr>
        <w:t>konstrukcij</w:t>
      </w:r>
      <w:proofErr w:type="spellEnd"/>
    </w:p>
    <w:p w:rsidR="00D25418" w:rsidRDefault="00D25418" w:rsidP="00D25418">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zunanje</w:t>
      </w:r>
      <w:proofErr w:type="spellEnd"/>
      <w:r>
        <w:rPr>
          <w:rFonts w:ascii="Swis721 Cn BT" w:hAnsi="Swis721 Cn BT" w:cs="Arial"/>
          <w:sz w:val="20"/>
          <w:szCs w:val="20"/>
        </w:rPr>
        <w:t xml:space="preserve"> </w:t>
      </w:r>
      <w:proofErr w:type="spellStart"/>
      <w:r>
        <w:rPr>
          <w:rFonts w:ascii="Swis721 Cn BT" w:hAnsi="Swis721 Cn BT" w:cs="Arial"/>
          <w:sz w:val="20"/>
          <w:szCs w:val="20"/>
        </w:rPr>
        <w:t>ureditve</w:t>
      </w:r>
      <w:proofErr w:type="spellEnd"/>
      <w:r>
        <w:rPr>
          <w:rFonts w:ascii="Swis721 Cn BT" w:hAnsi="Swis721 Cn BT" w:cs="Arial"/>
          <w:sz w:val="20"/>
          <w:szCs w:val="20"/>
        </w:rPr>
        <w:t xml:space="preserve"> in </w:t>
      </w:r>
      <w:proofErr w:type="spellStart"/>
      <w:r>
        <w:rPr>
          <w:rFonts w:ascii="Swis721 Cn BT" w:hAnsi="Swis721 Cn BT" w:cs="Arial"/>
          <w:sz w:val="20"/>
          <w:szCs w:val="20"/>
        </w:rPr>
        <w:t>kanalizacije</w:t>
      </w:r>
      <w:proofErr w:type="spellEnd"/>
    </w:p>
    <w:p w:rsidR="00D25418" w:rsidRDefault="00D25418" w:rsidP="00D25418">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rušitve</w:t>
      </w:r>
      <w:proofErr w:type="spellEnd"/>
    </w:p>
    <w:p w:rsidR="00D25418" w:rsidRDefault="00D25418" w:rsidP="00D25418">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električnih</w:t>
      </w:r>
      <w:proofErr w:type="spellEnd"/>
      <w:r>
        <w:rPr>
          <w:rFonts w:ascii="Swis721 Cn BT" w:hAnsi="Swis721 Cn BT" w:cs="Arial"/>
          <w:sz w:val="20"/>
          <w:szCs w:val="20"/>
        </w:rPr>
        <w:t xml:space="preserve"> </w:t>
      </w:r>
      <w:proofErr w:type="spellStart"/>
      <w:r>
        <w:rPr>
          <w:rFonts w:ascii="Swis721 Cn BT" w:hAnsi="Swis721 Cn BT" w:cs="Arial"/>
          <w:sz w:val="20"/>
          <w:szCs w:val="20"/>
        </w:rPr>
        <w:t>inštalacij</w:t>
      </w:r>
      <w:proofErr w:type="spellEnd"/>
      <w:r>
        <w:rPr>
          <w:rFonts w:ascii="Swis721 Cn BT" w:hAnsi="Swis721 Cn BT" w:cs="Arial"/>
          <w:sz w:val="20"/>
          <w:szCs w:val="20"/>
        </w:rPr>
        <w:t xml:space="preserve"> in </w:t>
      </w:r>
      <w:proofErr w:type="spellStart"/>
      <w:r>
        <w:rPr>
          <w:rFonts w:ascii="Swis721 Cn BT" w:hAnsi="Swis721 Cn BT" w:cs="Arial"/>
          <w:sz w:val="20"/>
          <w:szCs w:val="20"/>
        </w:rPr>
        <w:t>električne</w:t>
      </w:r>
      <w:proofErr w:type="spellEnd"/>
      <w:r>
        <w:rPr>
          <w:rFonts w:ascii="Swis721 Cn BT" w:hAnsi="Swis721 Cn BT" w:cs="Arial"/>
          <w:sz w:val="20"/>
          <w:szCs w:val="20"/>
        </w:rPr>
        <w:t xml:space="preserve"> </w:t>
      </w:r>
      <w:proofErr w:type="spellStart"/>
      <w:r>
        <w:rPr>
          <w:rFonts w:ascii="Swis721 Cn BT" w:hAnsi="Swis721 Cn BT" w:cs="Arial"/>
          <w:sz w:val="20"/>
          <w:szCs w:val="20"/>
        </w:rPr>
        <w:t>opreme</w:t>
      </w:r>
      <w:proofErr w:type="spellEnd"/>
    </w:p>
    <w:p w:rsidR="00D25418" w:rsidRPr="00C4626C" w:rsidRDefault="00D25418" w:rsidP="00D25418">
      <w:pPr>
        <w:pStyle w:val="Odstavekseznama"/>
        <w:numPr>
          <w:ilvl w:val="0"/>
          <w:numId w:val="14"/>
        </w:numPr>
        <w:rPr>
          <w:rFonts w:ascii="Swis721 Cn BT" w:hAnsi="Swis721 Cn BT" w:cs="Arial"/>
          <w:sz w:val="20"/>
          <w:szCs w:val="20"/>
        </w:rPr>
      </w:pPr>
      <w:proofErr w:type="spellStart"/>
      <w:r>
        <w:rPr>
          <w:rFonts w:ascii="Swis721 Cn BT" w:hAnsi="Swis721 Cn BT" w:cs="Arial"/>
          <w:sz w:val="20"/>
          <w:szCs w:val="20"/>
        </w:rPr>
        <w:t>načrt</w:t>
      </w:r>
      <w:proofErr w:type="spellEnd"/>
      <w:r>
        <w:rPr>
          <w:rFonts w:ascii="Swis721 Cn BT" w:hAnsi="Swis721 Cn BT" w:cs="Arial"/>
          <w:sz w:val="20"/>
          <w:szCs w:val="20"/>
        </w:rPr>
        <w:t xml:space="preserve"> </w:t>
      </w:r>
      <w:proofErr w:type="spellStart"/>
      <w:r>
        <w:rPr>
          <w:rFonts w:ascii="Swis721 Cn BT" w:hAnsi="Swis721 Cn BT" w:cs="Arial"/>
          <w:sz w:val="20"/>
          <w:szCs w:val="20"/>
        </w:rPr>
        <w:t>strojnih</w:t>
      </w:r>
      <w:proofErr w:type="spellEnd"/>
      <w:r>
        <w:rPr>
          <w:rFonts w:ascii="Swis721 Cn BT" w:hAnsi="Swis721 Cn BT" w:cs="Arial"/>
          <w:sz w:val="20"/>
          <w:szCs w:val="20"/>
        </w:rPr>
        <w:t xml:space="preserve"> </w:t>
      </w:r>
      <w:proofErr w:type="spellStart"/>
      <w:r>
        <w:rPr>
          <w:rFonts w:ascii="Swis721 Cn BT" w:hAnsi="Swis721 Cn BT" w:cs="Arial"/>
          <w:sz w:val="20"/>
          <w:szCs w:val="20"/>
        </w:rPr>
        <w:t>inštalacij</w:t>
      </w:r>
      <w:proofErr w:type="spellEnd"/>
      <w:r>
        <w:rPr>
          <w:rFonts w:ascii="Swis721 Cn BT" w:hAnsi="Swis721 Cn BT" w:cs="Arial"/>
          <w:sz w:val="20"/>
          <w:szCs w:val="20"/>
        </w:rPr>
        <w:t xml:space="preserve"> in </w:t>
      </w:r>
      <w:proofErr w:type="spellStart"/>
      <w:r>
        <w:rPr>
          <w:rFonts w:ascii="Swis721 Cn BT" w:hAnsi="Swis721 Cn BT" w:cs="Arial"/>
          <w:sz w:val="20"/>
          <w:szCs w:val="20"/>
        </w:rPr>
        <w:t>strojne</w:t>
      </w:r>
      <w:proofErr w:type="spellEnd"/>
      <w:r>
        <w:rPr>
          <w:rFonts w:ascii="Swis721 Cn BT" w:hAnsi="Swis721 Cn BT" w:cs="Arial"/>
          <w:sz w:val="20"/>
          <w:szCs w:val="20"/>
        </w:rPr>
        <w:t xml:space="preserve"> </w:t>
      </w:r>
      <w:proofErr w:type="spellStart"/>
      <w:r>
        <w:rPr>
          <w:rFonts w:ascii="Swis721 Cn BT" w:hAnsi="Swis721 Cn BT" w:cs="Arial"/>
          <w:sz w:val="20"/>
          <w:szCs w:val="20"/>
        </w:rPr>
        <w:t>opreme</w:t>
      </w:r>
      <w:proofErr w:type="spellEnd"/>
    </w:p>
    <w:p w:rsidR="00D25418" w:rsidRDefault="00D25418" w:rsidP="00D25418">
      <w:pPr>
        <w:rPr>
          <w:rFonts w:ascii="Swis721 Cn BT" w:hAnsi="Swis721 Cn BT" w:cs="Arial"/>
          <w:sz w:val="20"/>
          <w:szCs w:val="20"/>
        </w:rPr>
      </w:pPr>
      <w:r>
        <w:rPr>
          <w:rFonts w:ascii="Swis721 Cn BT" w:hAnsi="Swis721 Cn BT" w:cs="Arial"/>
          <w:sz w:val="20"/>
          <w:szCs w:val="20"/>
        </w:rPr>
        <w:t>V PZI projektni dokumentaciji</w:t>
      </w:r>
      <w:r w:rsidRPr="006E6A4E">
        <w:rPr>
          <w:rFonts w:ascii="Swis721 Cn BT" w:hAnsi="Swis721 Cn BT" w:cs="Arial"/>
          <w:sz w:val="20"/>
          <w:szCs w:val="20"/>
        </w:rPr>
        <w:t xml:space="preserve"> morajo </w:t>
      </w:r>
      <w:r>
        <w:rPr>
          <w:rFonts w:ascii="Swis721 Cn BT" w:hAnsi="Swis721 Cn BT" w:cs="Arial"/>
          <w:sz w:val="20"/>
          <w:szCs w:val="20"/>
        </w:rPr>
        <w:t>izdelane tudi študije in elaborati:</w:t>
      </w:r>
    </w:p>
    <w:p w:rsidR="00D25418" w:rsidRDefault="00D25418" w:rsidP="00D25418">
      <w:pPr>
        <w:rPr>
          <w:rFonts w:ascii="Swis721 Cn BT" w:hAnsi="Swis721 Cn BT" w:cs="Arial"/>
          <w:sz w:val="20"/>
          <w:szCs w:val="20"/>
        </w:rPr>
      </w:pPr>
      <w:r>
        <w:rPr>
          <w:rFonts w:ascii="Swis721 Cn BT" w:hAnsi="Swis721 Cn BT" w:cs="Arial"/>
          <w:sz w:val="20"/>
          <w:szCs w:val="20"/>
        </w:rPr>
        <w:t xml:space="preserve">         -    š</w:t>
      </w:r>
      <w:r w:rsidRPr="006E6A4E">
        <w:rPr>
          <w:rFonts w:ascii="Swis721 Cn BT" w:hAnsi="Swis721 Cn BT" w:cs="Arial"/>
          <w:sz w:val="20"/>
          <w:szCs w:val="20"/>
        </w:rPr>
        <w:t>tudije požarne varnosti</w:t>
      </w:r>
    </w:p>
    <w:p w:rsidR="00D25418" w:rsidRDefault="00D25418" w:rsidP="00D25418">
      <w:pPr>
        <w:rPr>
          <w:rFonts w:ascii="Swis721 Cn BT" w:hAnsi="Swis721 Cn BT" w:cs="Arial"/>
          <w:sz w:val="20"/>
          <w:szCs w:val="20"/>
        </w:rPr>
      </w:pPr>
      <w:r>
        <w:rPr>
          <w:rFonts w:ascii="Swis721 Cn BT" w:hAnsi="Swis721 Cn BT" w:cs="Arial"/>
          <w:sz w:val="20"/>
          <w:szCs w:val="20"/>
        </w:rPr>
        <w:t xml:space="preserve">         -    elaborat gradbene fizike za področje toplote</w:t>
      </w:r>
    </w:p>
    <w:p w:rsidR="00D25418" w:rsidRDefault="00D25418" w:rsidP="00D25418">
      <w:pPr>
        <w:rPr>
          <w:rFonts w:ascii="Swis721 Cn BT" w:hAnsi="Swis721 Cn BT" w:cs="Arial"/>
          <w:sz w:val="20"/>
          <w:szCs w:val="20"/>
        </w:rPr>
      </w:pPr>
      <w:r>
        <w:rPr>
          <w:rFonts w:ascii="Swis721 Cn BT" w:hAnsi="Swis721 Cn BT" w:cs="Arial"/>
          <w:sz w:val="20"/>
          <w:szCs w:val="20"/>
        </w:rPr>
        <w:t xml:space="preserve">         -    elaborat gradbene fizike za področje akustike</w:t>
      </w:r>
    </w:p>
    <w:p w:rsidR="00D25418" w:rsidRDefault="00D25418" w:rsidP="00D25418">
      <w:pPr>
        <w:rPr>
          <w:rFonts w:ascii="Swis721 Cn BT" w:hAnsi="Swis721 Cn BT" w:cs="Arial"/>
          <w:sz w:val="20"/>
          <w:szCs w:val="20"/>
        </w:rPr>
      </w:pPr>
      <w:r>
        <w:rPr>
          <w:rFonts w:ascii="Swis721 Cn BT" w:hAnsi="Swis721 Cn BT" w:cs="Arial"/>
          <w:sz w:val="20"/>
          <w:szCs w:val="20"/>
        </w:rPr>
        <w:t xml:space="preserve">         -    elaborat gospodarjenja z gradbenimi odpadki</w:t>
      </w:r>
    </w:p>
    <w:p w:rsidR="00D25418" w:rsidRDefault="00D25418" w:rsidP="00D25418">
      <w:pPr>
        <w:rPr>
          <w:rFonts w:ascii="Swis721 Cn BT" w:hAnsi="Swis721 Cn BT" w:cs="Arial"/>
          <w:sz w:val="20"/>
          <w:szCs w:val="20"/>
        </w:rPr>
      </w:pPr>
      <w:r>
        <w:rPr>
          <w:rFonts w:ascii="Swis721 Cn BT" w:hAnsi="Swis721 Cn BT" w:cs="Arial"/>
          <w:sz w:val="20"/>
          <w:szCs w:val="20"/>
        </w:rPr>
        <w:t xml:space="preserve">         -    tehnološki projekt kuhinje s pomožnimi prostori, pralnico in jedilnico</w:t>
      </w:r>
    </w:p>
    <w:p w:rsidR="00D25418" w:rsidRDefault="00D25418" w:rsidP="00D25418">
      <w:pPr>
        <w:rPr>
          <w:rFonts w:ascii="Swis721 Cn BT" w:hAnsi="Swis721 Cn BT" w:cs="Arial"/>
          <w:sz w:val="20"/>
          <w:szCs w:val="20"/>
        </w:rPr>
      </w:pPr>
      <w:r>
        <w:rPr>
          <w:rFonts w:ascii="Swis721 Cn BT" w:hAnsi="Swis721 Cn BT" w:cs="Arial"/>
          <w:sz w:val="20"/>
          <w:szCs w:val="20"/>
        </w:rPr>
        <w:t xml:space="preserve">         -    geološko geomehansko poročilo (po potrebi)</w:t>
      </w:r>
    </w:p>
    <w:p w:rsidR="00D25418" w:rsidRDefault="00D25418" w:rsidP="00D25418">
      <w:pPr>
        <w:rPr>
          <w:rFonts w:ascii="Swis721 Cn BT" w:hAnsi="Swis721 Cn BT" w:cs="Arial"/>
          <w:sz w:val="20"/>
          <w:szCs w:val="20"/>
        </w:rPr>
      </w:pPr>
      <w:r>
        <w:rPr>
          <w:rFonts w:ascii="Swis721 Cn BT" w:hAnsi="Swis721 Cn BT" w:cs="Arial"/>
          <w:sz w:val="20"/>
          <w:szCs w:val="20"/>
        </w:rPr>
        <w:t xml:space="preserve">         -    geodetski načrt s certifikatom – dopolnitev (po potrebi)</w:t>
      </w:r>
    </w:p>
    <w:p w:rsidR="00B877FB" w:rsidRDefault="00B877FB" w:rsidP="00B877FB">
      <w:pPr>
        <w:rPr>
          <w:rFonts w:ascii="Swis721 Cn BT" w:hAnsi="Swis721 Cn BT" w:cs="Arial"/>
          <w:sz w:val="20"/>
          <w:szCs w:val="20"/>
        </w:rPr>
      </w:pPr>
      <w:r>
        <w:rPr>
          <w:rFonts w:ascii="Swis721 Cn BT" w:hAnsi="Swis721 Cn BT" w:cs="Arial"/>
          <w:sz w:val="20"/>
          <w:szCs w:val="20"/>
        </w:rPr>
        <w:t xml:space="preserve">         -    razširjen energetski pregled Osnovne Šole Milojke štrukelj</w:t>
      </w:r>
    </w:p>
    <w:p w:rsidR="00D25418" w:rsidRDefault="00D25418" w:rsidP="00D25418">
      <w:pPr>
        <w:rPr>
          <w:rFonts w:ascii="Swis721 Cn BT" w:hAnsi="Swis721 Cn BT" w:cs="Arial"/>
          <w:sz w:val="20"/>
          <w:szCs w:val="20"/>
        </w:rPr>
      </w:pPr>
    </w:p>
    <w:p w:rsidR="00D25418" w:rsidRDefault="00D25418" w:rsidP="00D25418">
      <w:pPr>
        <w:rPr>
          <w:rFonts w:ascii="Swis721 Cn BT" w:hAnsi="Swis721 Cn BT" w:cs="Arial"/>
          <w:sz w:val="20"/>
          <w:szCs w:val="20"/>
        </w:rPr>
      </w:pPr>
      <w:r>
        <w:rPr>
          <w:rFonts w:ascii="Swis721 Cn BT" w:hAnsi="Swis721 Cn BT" w:cs="Arial"/>
          <w:sz w:val="20"/>
          <w:szCs w:val="20"/>
        </w:rPr>
        <w:t xml:space="preserve">Za izdelavo PZI načrta za električne inštalacije in električne opreme ter za strojne inštalacije in </w:t>
      </w:r>
      <w:proofErr w:type="spellStart"/>
      <w:r>
        <w:rPr>
          <w:rFonts w:ascii="Swis721 Cn BT" w:hAnsi="Swis721 Cn BT" w:cs="Arial"/>
          <w:sz w:val="20"/>
          <w:szCs w:val="20"/>
        </w:rPr>
        <w:t>strjne</w:t>
      </w:r>
      <w:proofErr w:type="spellEnd"/>
      <w:r>
        <w:rPr>
          <w:rFonts w:ascii="Swis721 Cn BT" w:hAnsi="Swis721 Cn BT" w:cs="Arial"/>
          <w:sz w:val="20"/>
          <w:szCs w:val="20"/>
        </w:rPr>
        <w:t xml:space="preserve"> opreme je v nadaljevanju priložena ločena projektna naloga.</w:t>
      </w:r>
    </w:p>
    <w:p w:rsidR="00D25418" w:rsidRDefault="00D25418" w:rsidP="003E038E">
      <w:pPr>
        <w:autoSpaceDE w:val="0"/>
        <w:autoSpaceDN w:val="0"/>
        <w:adjustRightInd w:val="0"/>
        <w:rPr>
          <w:rFonts w:ascii="Swis721 Cn BT" w:eastAsiaTheme="minorHAnsi" w:hAnsi="Swis721 Cn BT" w:cs="Swis721 Cn BT"/>
          <w:b/>
          <w:bCs/>
          <w:color w:val="A6A6A6" w:themeColor="background1" w:themeShade="A6"/>
          <w:sz w:val="20"/>
          <w:szCs w:val="20"/>
          <w:lang w:eastAsia="en-US"/>
        </w:rPr>
      </w:pPr>
    </w:p>
    <w:p w:rsidR="003E038E" w:rsidRDefault="003E038E" w:rsidP="003E038E">
      <w:pPr>
        <w:autoSpaceDE w:val="0"/>
        <w:autoSpaceDN w:val="0"/>
        <w:adjustRightInd w:val="0"/>
        <w:rPr>
          <w:rFonts w:ascii="Swis721 Cn BT" w:eastAsiaTheme="minorHAnsi" w:hAnsi="Swis721 Cn BT" w:cs="Swis721 Cn BT"/>
          <w:b/>
          <w:bCs/>
          <w:color w:val="A6A6A6" w:themeColor="background1" w:themeShade="A6"/>
          <w:sz w:val="20"/>
          <w:szCs w:val="20"/>
          <w:lang w:eastAsia="en-US"/>
        </w:rPr>
      </w:pPr>
    </w:p>
    <w:p w:rsidR="00D25418" w:rsidRDefault="00D25418" w:rsidP="003E038E">
      <w:pPr>
        <w:rPr>
          <w:rFonts w:ascii="Swis721 Cn BT" w:hAnsi="Swis721 Cn BT" w:cs="Arial"/>
          <w:sz w:val="20"/>
          <w:szCs w:val="20"/>
        </w:rPr>
      </w:pPr>
    </w:p>
    <w:p w:rsidR="003E038E" w:rsidRPr="002E171F" w:rsidRDefault="003E038E" w:rsidP="003E038E">
      <w:pPr>
        <w:autoSpaceDE w:val="0"/>
        <w:autoSpaceDN w:val="0"/>
        <w:adjustRightInd w:val="0"/>
        <w:rPr>
          <w:rFonts w:ascii="Swis721 Cn BT" w:eastAsiaTheme="minorHAnsi" w:hAnsi="Swis721 Cn BT" w:cs="Swis721 Cn BT"/>
          <w:b/>
          <w:bCs/>
          <w:color w:val="A6A6A6" w:themeColor="background1" w:themeShade="A6"/>
          <w:sz w:val="20"/>
          <w:szCs w:val="20"/>
          <w:lang w:eastAsia="en-US"/>
        </w:rPr>
      </w:pPr>
    </w:p>
    <w:sectPr w:rsidR="003E038E" w:rsidRPr="002E171F" w:rsidSect="00DA73FD">
      <w:pgSz w:w="11907" w:h="16840" w:code="9"/>
      <w:pgMar w:top="680" w:right="1134" w:bottom="680" w:left="2835"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CB" w:rsidRDefault="005B4ECB" w:rsidP="00EB094C">
      <w:r>
        <w:separator/>
      </w:r>
    </w:p>
  </w:endnote>
  <w:endnote w:type="continuationSeparator" w:id="0">
    <w:p w:rsidR="005B4ECB" w:rsidRDefault="005B4ECB" w:rsidP="00EB0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38E" w:rsidRPr="00A541CD" w:rsidRDefault="003E038E" w:rsidP="00A541CD">
    <w:pPr>
      <w:pStyle w:val="Noga"/>
      <w:pBdr>
        <w:top w:val="single" w:sz="24" w:space="1" w:color="7F7F7F" w:themeColor="text1" w:themeTint="80"/>
      </w:pBdr>
      <w:tabs>
        <w:tab w:val="clear" w:pos="4536"/>
      </w:tabs>
      <w:rPr>
        <w:rFonts w:ascii="Swis721 Cn BT" w:hAnsi="Swis721 Cn BT"/>
        <w:sz w:val="16"/>
        <w:szCs w:val="16"/>
        <w:lang w:val="de-DE"/>
      </w:rPr>
    </w:pPr>
    <w:r>
      <w:rPr>
        <w:rFonts w:ascii="Swis721 Cn BT" w:hAnsi="Swis721 Cn BT"/>
        <w:sz w:val="16"/>
        <w:szCs w:val="16"/>
        <w:lang w:val="de-DE"/>
      </w:rPr>
      <w:t xml:space="preserve">PROJEKTNA NALOGA: </w:t>
    </w:r>
    <w:r>
      <w:rPr>
        <w:rFonts w:ascii="Swis721 Cn BT" w:hAnsi="Swis721 Cn BT"/>
        <w:b/>
        <w:sz w:val="16"/>
        <w:szCs w:val="16"/>
        <w:lang w:val="de-DE"/>
      </w:rPr>
      <w:t>OSNOVNA ŠOLA MILOJKA ŠTRUKELJ</w:t>
    </w:r>
    <w:r>
      <w:rPr>
        <w:rFonts w:ascii="Swis721 Cn BT" w:hAnsi="Swis721 Cn BT"/>
        <w:sz w:val="16"/>
        <w:szCs w:val="16"/>
        <w:lang w:val="de-DE"/>
      </w:rPr>
      <w:t xml:space="preserve">, STRAN </w:t>
    </w:r>
    <w:r w:rsidR="008620C0">
      <w:rPr>
        <w:rFonts w:ascii="Swis721 Cn BT" w:hAnsi="Swis721 Cn BT"/>
        <w:b/>
        <w:sz w:val="18"/>
        <w:szCs w:val="18"/>
      </w:rPr>
      <w:fldChar w:fldCharType="begin"/>
    </w:r>
    <w:r>
      <w:rPr>
        <w:rFonts w:ascii="Swis721 Cn BT" w:hAnsi="Swis721 Cn BT"/>
        <w:b/>
        <w:sz w:val="18"/>
        <w:szCs w:val="18"/>
        <w:lang w:val="de-DE"/>
      </w:rPr>
      <w:instrText xml:space="preserve"> PAGE   \* MERGEFORMAT </w:instrText>
    </w:r>
    <w:r w:rsidR="008620C0">
      <w:rPr>
        <w:rFonts w:ascii="Swis721 Cn BT" w:hAnsi="Swis721 Cn BT"/>
        <w:b/>
        <w:sz w:val="18"/>
        <w:szCs w:val="18"/>
      </w:rPr>
      <w:fldChar w:fldCharType="separate"/>
    </w:r>
    <w:r w:rsidR="00B877FB">
      <w:rPr>
        <w:rFonts w:ascii="Swis721 Cn BT" w:hAnsi="Swis721 Cn BT"/>
        <w:b/>
        <w:noProof/>
        <w:sz w:val="18"/>
        <w:szCs w:val="18"/>
        <w:lang w:val="de-DE"/>
      </w:rPr>
      <w:t>8</w:t>
    </w:r>
    <w:r w:rsidR="008620C0">
      <w:rPr>
        <w:rFonts w:ascii="Swis721 Cn BT" w:hAnsi="Swis721 Cn BT"/>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CB" w:rsidRDefault="005B4ECB" w:rsidP="00EB094C">
      <w:r>
        <w:separator/>
      </w:r>
    </w:p>
  </w:footnote>
  <w:footnote w:type="continuationSeparator" w:id="0">
    <w:p w:rsidR="005B4ECB" w:rsidRDefault="005B4ECB" w:rsidP="00EB0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E4B"/>
    <w:multiLevelType w:val="hybridMultilevel"/>
    <w:tmpl w:val="020CC2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7C9421E"/>
    <w:multiLevelType w:val="hybridMultilevel"/>
    <w:tmpl w:val="6C7A0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8F5A0E"/>
    <w:multiLevelType w:val="hybridMultilevel"/>
    <w:tmpl w:val="6C7A0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2E86489"/>
    <w:multiLevelType w:val="hybridMultilevel"/>
    <w:tmpl w:val="76423D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5D97549"/>
    <w:multiLevelType w:val="hybridMultilevel"/>
    <w:tmpl w:val="6C7A0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B36D37"/>
    <w:multiLevelType w:val="hybridMultilevel"/>
    <w:tmpl w:val="6C7A01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9D26DC7"/>
    <w:multiLevelType w:val="hybridMultilevel"/>
    <w:tmpl w:val="88AA5B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3A004169"/>
    <w:multiLevelType w:val="hybridMultilevel"/>
    <w:tmpl w:val="7F3A586E"/>
    <w:lvl w:ilvl="0" w:tplc="E3CA6F12">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BA2716F"/>
    <w:multiLevelType w:val="hybridMultilevel"/>
    <w:tmpl w:val="83BE92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A4625D8"/>
    <w:multiLevelType w:val="hybridMultilevel"/>
    <w:tmpl w:val="020CC2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1385ED0"/>
    <w:multiLevelType w:val="hybridMultilevel"/>
    <w:tmpl w:val="8B8E47FE"/>
    <w:lvl w:ilvl="0" w:tplc="32F6894A">
      <w:start w:val="1"/>
      <w:numFmt w:val="decimal"/>
      <w:lvlText w:val="%1."/>
      <w:lvlJc w:val="left"/>
      <w:pPr>
        <w:ind w:left="720" w:hanging="360"/>
      </w:pPr>
      <w:rPr>
        <w:rFonts w:ascii="Swis721 Cn BT" w:hAnsi="Swis721 Cn B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28A2133"/>
    <w:multiLevelType w:val="hybridMultilevel"/>
    <w:tmpl w:val="D85E08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1918E3"/>
    <w:multiLevelType w:val="hybridMultilevel"/>
    <w:tmpl w:val="039CF202"/>
    <w:lvl w:ilvl="0" w:tplc="714E252A">
      <w:start w:val="2"/>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A432C34"/>
    <w:multiLevelType w:val="hybridMultilevel"/>
    <w:tmpl w:val="0F1622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13"/>
  </w:num>
  <w:num w:numId="5">
    <w:abstractNumId w:val="3"/>
  </w:num>
  <w:num w:numId="6">
    <w:abstractNumId w:val="5"/>
  </w:num>
  <w:num w:numId="7">
    <w:abstractNumId w:val="0"/>
  </w:num>
  <w:num w:numId="8">
    <w:abstractNumId w:val="1"/>
  </w:num>
  <w:num w:numId="9">
    <w:abstractNumId w:val="4"/>
  </w:num>
  <w:num w:numId="10">
    <w:abstractNumId w:val="2"/>
  </w:num>
  <w:num w:numId="11">
    <w:abstractNumId w:val="8"/>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EB094C"/>
    <w:rsid w:val="00000361"/>
    <w:rsid w:val="00001EC4"/>
    <w:rsid w:val="00006250"/>
    <w:rsid w:val="00006D54"/>
    <w:rsid w:val="00007986"/>
    <w:rsid w:val="00007BE2"/>
    <w:rsid w:val="00016F5D"/>
    <w:rsid w:val="00016F91"/>
    <w:rsid w:val="0002125E"/>
    <w:rsid w:val="00027337"/>
    <w:rsid w:val="000274D2"/>
    <w:rsid w:val="00036087"/>
    <w:rsid w:val="00037353"/>
    <w:rsid w:val="00044085"/>
    <w:rsid w:val="00050CF2"/>
    <w:rsid w:val="000517F7"/>
    <w:rsid w:val="00054DC7"/>
    <w:rsid w:val="000604B9"/>
    <w:rsid w:val="00061868"/>
    <w:rsid w:val="0007396D"/>
    <w:rsid w:val="00075A8E"/>
    <w:rsid w:val="00084DDD"/>
    <w:rsid w:val="00086859"/>
    <w:rsid w:val="00087023"/>
    <w:rsid w:val="0009316F"/>
    <w:rsid w:val="000A35FB"/>
    <w:rsid w:val="000A3CB3"/>
    <w:rsid w:val="000A7DF0"/>
    <w:rsid w:val="000B2804"/>
    <w:rsid w:val="000B2D39"/>
    <w:rsid w:val="000B43DB"/>
    <w:rsid w:val="000C00AC"/>
    <w:rsid w:val="000C17D1"/>
    <w:rsid w:val="000C1CBF"/>
    <w:rsid w:val="000C37FF"/>
    <w:rsid w:val="000C5A55"/>
    <w:rsid w:val="000D11E1"/>
    <w:rsid w:val="000D3E19"/>
    <w:rsid w:val="000D5687"/>
    <w:rsid w:val="000D67CE"/>
    <w:rsid w:val="000E3583"/>
    <w:rsid w:val="000E635B"/>
    <w:rsid w:val="000E70A1"/>
    <w:rsid w:val="000E79F2"/>
    <w:rsid w:val="000F021F"/>
    <w:rsid w:val="000F048C"/>
    <w:rsid w:val="000F103E"/>
    <w:rsid w:val="000F18A7"/>
    <w:rsid w:val="000F1D78"/>
    <w:rsid w:val="000F6156"/>
    <w:rsid w:val="00100B32"/>
    <w:rsid w:val="00100C00"/>
    <w:rsid w:val="00104964"/>
    <w:rsid w:val="001106B4"/>
    <w:rsid w:val="001113AB"/>
    <w:rsid w:val="00114759"/>
    <w:rsid w:val="001160F0"/>
    <w:rsid w:val="00116591"/>
    <w:rsid w:val="0011736E"/>
    <w:rsid w:val="0012212E"/>
    <w:rsid w:val="0012236F"/>
    <w:rsid w:val="00124F9D"/>
    <w:rsid w:val="0012579A"/>
    <w:rsid w:val="0012730D"/>
    <w:rsid w:val="00130017"/>
    <w:rsid w:val="00131450"/>
    <w:rsid w:val="001326C5"/>
    <w:rsid w:val="0013301A"/>
    <w:rsid w:val="001341F6"/>
    <w:rsid w:val="00143A2C"/>
    <w:rsid w:val="0014581B"/>
    <w:rsid w:val="00145E91"/>
    <w:rsid w:val="00146BB7"/>
    <w:rsid w:val="00146F06"/>
    <w:rsid w:val="00147466"/>
    <w:rsid w:val="00151BA9"/>
    <w:rsid w:val="00155A49"/>
    <w:rsid w:val="00166FCF"/>
    <w:rsid w:val="00170532"/>
    <w:rsid w:val="00175525"/>
    <w:rsid w:val="00183D45"/>
    <w:rsid w:val="00187345"/>
    <w:rsid w:val="001915E8"/>
    <w:rsid w:val="00196FE7"/>
    <w:rsid w:val="001A12AA"/>
    <w:rsid w:val="001A603D"/>
    <w:rsid w:val="001A76AA"/>
    <w:rsid w:val="001B6C67"/>
    <w:rsid w:val="001C0BA3"/>
    <w:rsid w:val="001C2D42"/>
    <w:rsid w:val="001C7950"/>
    <w:rsid w:val="001D13DC"/>
    <w:rsid w:val="001E3C48"/>
    <w:rsid w:val="001E4902"/>
    <w:rsid w:val="001E7D0F"/>
    <w:rsid w:val="001F14FD"/>
    <w:rsid w:val="001F2B19"/>
    <w:rsid w:val="001F7D5B"/>
    <w:rsid w:val="002007FA"/>
    <w:rsid w:val="002042FD"/>
    <w:rsid w:val="00206E67"/>
    <w:rsid w:val="002133B7"/>
    <w:rsid w:val="00213D16"/>
    <w:rsid w:val="00221A62"/>
    <w:rsid w:val="002322DF"/>
    <w:rsid w:val="00232954"/>
    <w:rsid w:val="00233E64"/>
    <w:rsid w:val="002404A6"/>
    <w:rsid w:val="002429FD"/>
    <w:rsid w:val="0024311E"/>
    <w:rsid w:val="00243FFB"/>
    <w:rsid w:val="002466B3"/>
    <w:rsid w:val="002521A0"/>
    <w:rsid w:val="00253B03"/>
    <w:rsid w:val="0025695C"/>
    <w:rsid w:val="00260B8E"/>
    <w:rsid w:val="00261238"/>
    <w:rsid w:val="00264516"/>
    <w:rsid w:val="00264BE4"/>
    <w:rsid w:val="0026531E"/>
    <w:rsid w:val="0027164D"/>
    <w:rsid w:val="002720F3"/>
    <w:rsid w:val="002737D6"/>
    <w:rsid w:val="00274A12"/>
    <w:rsid w:val="00275216"/>
    <w:rsid w:val="00281172"/>
    <w:rsid w:val="00284784"/>
    <w:rsid w:val="0028480A"/>
    <w:rsid w:val="002875CF"/>
    <w:rsid w:val="00291FF9"/>
    <w:rsid w:val="00296DF0"/>
    <w:rsid w:val="00296F13"/>
    <w:rsid w:val="002A1A18"/>
    <w:rsid w:val="002A598D"/>
    <w:rsid w:val="002A6750"/>
    <w:rsid w:val="002B0D5C"/>
    <w:rsid w:val="002B6127"/>
    <w:rsid w:val="002C0423"/>
    <w:rsid w:val="002C0D6C"/>
    <w:rsid w:val="002C3F91"/>
    <w:rsid w:val="002C5088"/>
    <w:rsid w:val="002C5096"/>
    <w:rsid w:val="002C54C0"/>
    <w:rsid w:val="002C5C4E"/>
    <w:rsid w:val="002C5E9C"/>
    <w:rsid w:val="002C5EDF"/>
    <w:rsid w:val="002C633F"/>
    <w:rsid w:val="002C6449"/>
    <w:rsid w:val="002D1377"/>
    <w:rsid w:val="002E171F"/>
    <w:rsid w:val="002E4FF5"/>
    <w:rsid w:val="002F1E4C"/>
    <w:rsid w:val="002F2506"/>
    <w:rsid w:val="002F2940"/>
    <w:rsid w:val="003017D6"/>
    <w:rsid w:val="003035F2"/>
    <w:rsid w:val="0030371B"/>
    <w:rsid w:val="00311C97"/>
    <w:rsid w:val="00312CB5"/>
    <w:rsid w:val="00314041"/>
    <w:rsid w:val="00320924"/>
    <w:rsid w:val="00321501"/>
    <w:rsid w:val="0032597F"/>
    <w:rsid w:val="00327477"/>
    <w:rsid w:val="00330178"/>
    <w:rsid w:val="00334341"/>
    <w:rsid w:val="00336FE6"/>
    <w:rsid w:val="00336FFB"/>
    <w:rsid w:val="00340074"/>
    <w:rsid w:val="003411A0"/>
    <w:rsid w:val="00342A39"/>
    <w:rsid w:val="003443AA"/>
    <w:rsid w:val="0034687A"/>
    <w:rsid w:val="00346DFB"/>
    <w:rsid w:val="00347C4A"/>
    <w:rsid w:val="00353243"/>
    <w:rsid w:val="00356C02"/>
    <w:rsid w:val="00366818"/>
    <w:rsid w:val="00371030"/>
    <w:rsid w:val="003710ED"/>
    <w:rsid w:val="003822B3"/>
    <w:rsid w:val="00382C91"/>
    <w:rsid w:val="00386396"/>
    <w:rsid w:val="00386406"/>
    <w:rsid w:val="00386BB9"/>
    <w:rsid w:val="003A1FFE"/>
    <w:rsid w:val="003A5640"/>
    <w:rsid w:val="003A6BE3"/>
    <w:rsid w:val="003A785D"/>
    <w:rsid w:val="003B0541"/>
    <w:rsid w:val="003B1B87"/>
    <w:rsid w:val="003B47CE"/>
    <w:rsid w:val="003B73D2"/>
    <w:rsid w:val="003B74F5"/>
    <w:rsid w:val="003C167A"/>
    <w:rsid w:val="003C49D1"/>
    <w:rsid w:val="003D42BC"/>
    <w:rsid w:val="003D6852"/>
    <w:rsid w:val="003E038E"/>
    <w:rsid w:val="003E1152"/>
    <w:rsid w:val="003E2C78"/>
    <w:rsid w:val="003E7B66"/>
    <w:rsid w:val="003F055E"/>
    <w:rsid w:val="003F1794"/>
    <w:rsid w:val="00402220"/>
    <w:rsid w:val="00415185"/>
    <w:rsid w:val="00415FAE"/>
    <w:rsid w:val="00420341"/>
    <w:rsid w:val="004270CD"/>
    <w:rsid w:val="004270CF"/>
    <w:rsid w:val="00430C87"/>
    <w:rsid w:val="0043480A"/>
    <w:rsid w:val="00441479"/>
    <w:rsid w:val="0044535F"/>
    <w:rsid w:val="0044560B"/>
    <w:rsid w:val="00446EAF"/>
    <w:rsid w:val="00451882"/>
    <w:rsid w:val="00453150"/>
    <w:rsid w:val="0045394D"/>
    <w:rsid w:val="0045516A"/>
    <w:rsid w:val="00455B03"/>
    <w:rsid w:val="004573E7"/>
    <w:rsid w:val="00457C57"/>
    <w:rsid w:val="00464B04"/>
    <w:rsid w:val="004678CF"/>
    <w:rsid w:val="0047275C"/>
    <w:rsid w:val="00484BA4"/>
    <w:rsid w:val="004861EE"/>
    <w:rsid w:val="0048785E"/>
    <w:rsid w:val="004879F1"/>
    <w:rsid w:val="00491E2E"/>
    <w:rsid w:val="004969B3"/>
    <w:rsid w:val="004A08C3"/>
    <w:rsid w:val="004A1073"/>
    <w:rsid w:val="004A2FDB"/>
    <w:rsid w:val="004B0567"/>
    <w:rsid w:val="004B0FA3"/>
    <w:rsid w:val="004B13E8"/>
    <w:rsid w:val="004B5FB2"/>
    <w:rsid w:val="004C364B"/>
    <w:rsid w:val="004C6238"/>
    <w:rsid w:val="004D0DD0"/>
    <w:rsid w:val="004D550D"/>
    <w:rsid w:val="004D72F2"/>
    <w:rsid w:val="004D7C6D"/>
    <w:rsid w:val="004F2392"/>
    <w:rsid w:val="004F6A6B"/>
    <w:rsid w:val="00502DA8"/>
    <w:rsid w:val="00507CFC"/>
    <w:rsid w:val="0051360B"/>
    <w:rsid w:val="00524C92"/>
    <w:rsid w:val="0053049A"/>
    <w:rsid w:val="005312E4"/>
    <w:rsid w:val="0053778A"/>
    <w:rsid w:val="00544312"/>
    <w:rsid w:val="005448AD"/>
    <w:rsid w:val="005517DE"/>
    <w:rsid w:val="005570A7"/>
    <w:rsid w:val="00557EAA"/>
    <w:rsid w:val="00561803"/>
    <w:rsid w:val="005700F5"/>
    <w:rsid w:val="00574BDA"/>
    <w:rsid w:val="00574FD7"/>
    <w:rsid w:val="00583361"/>
    <w:rsid w:val="00591AED"/>
    <w:rsid w:val="005A20A9"/>
    <w:rsid w:val="005A2988"/>
    <w:rsid w:val="005A3FA8"/>
    <w:rsid w:val="005A5787"/>
    <w:rsid w:val="005B3F06"/>
    <w:rsid w:val="005B4ECB"/>
    <w:rsid w:val="005B55B6"/>
    <w:rsid w:val="005B6B5F"/>
    <w:rsid w:val="005B7BDA"/>
    <w:rsid w:val="005C16CD"/>
    <w:rsid w:val="005C270F"/>
    <w:rsid w:val="005C2A25"/>
    <w:rsid w:val="005C5340"/>
    <w:rsid w:val="005D38F7"/>
    <w:rsid w:val="005D53AF"/>
    <w:rsid w:val="005F0F5B"/>
    <w:rsid w:val="005F16C4"/>
    <w:rsid w:val="005F3132"/>
    <w:rsid w:val="005F51E9"/>
    <w:rsid w:val="00600A78"/>
    <w:rsid w:val="006020D9"/>
    <w:rsid w:val="00610517"/>
    <w:rsid w:val="006106AC"/>
    <w:rsid w:val="00614E2A"/>
    <w:rsid w:val="006163B8"/>
    <w:rsid w:val="00622D6D"/>
    <w:rsid w:val="00630648"/>
    <w:rsid w:val="00631AAE"/>
    <w:rsid w:val="0063275D"/>
    <w:rsid w:val="00632DAA"/>
    <w:rsid w:val="00641EC8"/>
    <w:rsid w:val="00644564"/>
    <w:rsid w:val="00644B49"/>
    <w:rsid w:val="006477ED"/>
    <w:rsid w:val="00647BA5"/>
    <w:rsid w:val="0065140D"/>
    <w:rsid w:val="00652307"/>
    <w:rsid w:val="00655EDC"/>
    <w:rsid w:val="0065631E"/>
    <w:rsid w:val="00656966"/>
    <w:rsid w:val="00662A90"/>
    <w:rsid w:val="00666A26"/>
    <w:rsid w:val="006676CF"/>
    <w:rsid w:val="00671759"/>
    <w:rsid w:val="006744E9"/>
    <w:rsid w:val="006752A3"/>
    <w:rsid w:val="006771A5"/>
    <w:rsid w:val="0068409A"/>
    <w:rsid w:val="00686CFE"/>
    <w:rsid w:val="00697850"/>
    <w:rsid w:val="00697ACE"/>
    <w:rsid w:val="006A3BBB"/>
    <w:rsid w:val="006B0596"/>
    <w:rsid w:val="006B50F1"/>
    <w:rsid w:val="006C0138"/>
    <w:rsid w:val="006C333F"/>
    <w:rsid w:val="006D0459"/>
    <w:rsid w:val="006D0932"/>
    <w:rsid w:val="006D1917"/>
    <w:rsid w:val="006D5746"/>
    <w:rsid w:val="006D5E14"/>
    <w:rsid w:val="006D623C"/>
    <w:rsid w:val="006E3B24"/>
    <w:rsid w:val="006E6A4E"/>
    <w:rsid w:val="006F0349"/>
    <w:rsid w:val="006F42A6"/>
    <w:rsid w:val="006F483A"/>
    <w:rsid w:val="00700CE2"/>
    <w:rsid w:val="00704C21"/>
    <w:rsid w:val="00704DD5"/>
    <w:rsid w:val="00707889"/>
    <w:rsid w:val="00707959"/>
    <w:rsid w:val="00707C67"/>
    <w:rsid w:val="00710463"/>
    <w:rsid w:val="00712D4E"/>
    <w:rsid w:val="00713174"/>
    <w:rsid w:val="00714298"/>
    <w:rsid w:val="00716F2F"/>
    <w:rsid w:val="007240A0"/>
    <w:rsid w:val="007376C2"/>
    <w:rsid w:val="00742D98"/>
    <w:rsid w:val="007444E7"/>
    <w:rsid w:val="00751C91"/>
    <w:rsid w:val="00752AA8"/>
    <w:rsid w:val="00752AED"/>
    <w:rsid w:val="00763A33"/>
    <w:rsid w:val="00763AF2"/>
    <w:rsid w:val="007652D2"/>
    <w:rsid w:val="007652F6"/>
    <w:rsid w:val="00766AA4"/>
    <w:rsid w:val="00770432"/>
    <w:rsid w:val="00773840"/>
    <w:rsid w:val="007818E9"/>
    <w:rsid w:val="007856E5"/>
    <w:rsid w:val="00786E89"/>
    <w:rsid w:val="00792E65"/>
    <w:rsid w:val="00794257"/>
    <w:rsid w:val="00795E6E"/>
    <w:rsid w:val="007978A3"/>
    <w:rsid w:val="007B268D"/>
    <w:rsid w:val="007B3A4E"/>
    <w:rsid w:val="007B3B8D"/>
    <w:rsid w:val="007B3D2D"/>
    <w:rsid w:val="007B3F9D"/>
    <w:rsid w:val="007C100C"/>
    <w:rsid w:val="007D61FE"/>
    <w:rsid w:val="007E1A32"/>
    <w:rsid w:val="007E23EF"/>
    <w:rsid w:val="007F0A73"/>
    <w:rsid w:val="007F1880"/>
    <w:rsid w:val="007F31E3"/>
    <w:rsid w:val="0080084B"/>
    <w:rsid w:val="00803C9F"/>
    <w:rsid w:val="008111A5"/>
    <w:rsid w:val="00811CCF"/>
    <w:rsid w:val="0081200E"/>
    <w:rsid w:val="008165FB"/>
    <w:rsid w:val="0081732B"/>
    <w:rsid w:val="00820528"/>
    <w:rsid w:val="00821C07"/>
    <w:rsid w:val="008234B0"/>
    <w:rsid w:val="00824F67"/>
    <w:rsid w:val="0083366B"/>
    <w:rsid w:val="00835F9E"/>
    <w:rsid w:val="00840F73"/>
    <w:rsid w:val="0084432C"/>
    <w:rsid w:val="008507EE"/>
    <w:rsid w:val="00850B6E"/>
    <w:rsid w:val="00857BA8"/>
    <w:rsid w:val="00861602"/>
    <w:rsid w:val="008620B6"/>
    <w:rsid w:val="008620C0"/>
    <w:rsid w:val="008628DD"/>
    <w:rsid w:val="00864CE4"/>
    <w:rsid w:val="0087097A"/>
    <w:rsid w:val="00871CC7"/>
    <w:rsid w:val="0087231E"/>
    <w:rsid w:val="00874F90"/>
    <w:rsid w:val="00876461"/>
    <w:rsid w:val="00881B8D"/>
    <w:rsid w:val="0088684F"/>
    <w:rsid w:val="00890987"/>
    <w:rsid w:val="00890A4B"/>
    <w:rsid w:val="00893758"/>
    <w:rsid w:val="00894DDD"/>
    <w:rsid w:val="008A5777"/>
    <w:rsid w:val="008B0CC4"/>
    <w:rsid w:val="008B64A4"/>
    <w:rsid w:val="008B7B13"/>
    <w:rsid w:val="008C3FCD"/>
    <w:rsid w:val="008C7E09"/>
    <w:rsid w:val="008D3A1A"/>
    <w:rsid w:val="008D3A86"/>
    <w:rsid w:val="008E3FA5"/>
    <w:rsid w:val="008F05F7"/>
    <w:rsid w:val="008F3DC6"/>
    <w:rsid w:val="009018B8"/>
    <w:rsid w:val="00904082"/>
    <w:rsid w:val="009043AC"/>
    <w:rsid w:val="00907A4D"/>
    <w:rsid w:val="00910DD2"/>
    <w:rsid w:val="0091217D"/>
    <w:rsid w:val="00914191"/>
    <w:rsid w:val="00916CE0"/>
    <w:rsid w:val="009228EE"/>
    <w:rsid w:val="009248C5"/>
    <w:rsid w:val="00933FE7"/>
    <w:rsid w:val="00941904"/>
    <w:rsid w:val="00943753"/>
    <w:rsid w:val="00944CE6"/>
    <w:rsid w:val="00946F29"/>
    <w:rsid w:val="0095071C"/>
    <w:rsid w:val="0095200A"/>
    <w:rsid w:val="009565AC"/>
    <w:rsid w:val="00957BAC"/>
    <w:rsid w:val="009655C7"/>
    <w:rsid w:val="00965914"/>
    <w:rsid w:val="00966333"/>
    <w:rsid w:val="00966ADF"/>
    <w:rsid w:val="009673B6"/>
    <w:rsid w:val="00971E6C"/>
    <w:rsid w:val="009729A8"/>
    <w:rsid w:val="009730B5"/>
    <w:rsid w:val="00982BA3"/>
    <w:rsid w:val="00984AAE"/>
    <w:rsid w:val="00986C5C"/>
    <w:rsid w:val="0099155D"/>
    <w:rsid w:val="00992D9F"/>
    <w:rsid w:val="009939BA"/>
    <w:rsid w:val="009A07BE"/>
    <w:rsid w:val="009A57CE"/>
    <w:rsid w:val="009B0EFD"/>
    <w:rsid w:val="009B3F1C"/>
    <w:rsid w:val="009C089F"/>
    <w:rsid w:val="009C16ED"/>
    <w:rsid w:val="009C174F"/>
    <w:rsid w:val="009C5638"/>
    <w:rsid w:val="009D647D"/>
    <w:rsid w:val="009E0BAE"/>
    <w:rsid w:val="009E1C1C"/>
    <w:rsid w:val="009E35CB"/>
    <w:rsid w:val="009F1C79"/>
    <w:rsid w:val="009F3D21"/>
    <w:rsid w:val="009F5F6A"/>
    <w:rsid w:val="00A01499"/>
    <w:rsid w:val="00A0421C"/>
    <w:rsid w:val="00A05024"/>
    <w:rsid w:val="00A12A10"/>
    <w:rsid w:val="00A168EE"/>
    <w:rsid w:val="00A21B65"/>
    <w:rsid w:val="00A23A92"/>
    <w:rsid w:val="00A260E4"/>
    <w:rsid w:val="00A3172C"/>
    <w:rsid w:val="00A329FE"/>
    <w:rsid w:val="00A37697"/>
    <w:rsid w:val="00A45A31"/>
    <w:rsid w:val="00A533EC"/>
    <w:rsid w:val="00A541CD"/>
    <w:rsid w:val="00A57A27"/>
    <w:rsid w:val="00A57ECF"/>
    <w:rsid w:val="00A602C5"/>
    <w:rsid w:val="00A61C45"/>
    <w:rsid w:val="00A67F91"/>
    <w:rsid w:val="00A70847"/>
    <w:rsid w:val="00A70A4F"/>
    <w:rsid w:val="00A73AE8"/>
    <w:rsid w:val="00A7594D"/>
    <w:rsid w:val="00A75D0B"/>
    <w:rsid w:val="00A83E93"/>
    <w:rsid w:val="00A84E76"/>
    <w:rsid w:val="00A87342"/>
    <w:rsid w:val="00A94B3F"/>
    <w:rsid w:val="00A95797"/>
    <w:rsid w:val="00A96EBA"/>
    <w:rsid w:val="00AA0D3A"/>
    <w:rsid w:val="00AA2FB3"/>
    <w:rsid w:val="00AA6710"/>
    <w:rsid w:val="00AA7125"/>
    <w:rsid w:val="00AA72A1"/>
    <w:rsid w:val="00AB16BE"/>
    <w:rsid w:val="00AB200D"/>
    <w:rsid w:val="00AB2B71"/>
    <w:rsid w:val="00AB7B54"/>
    <w:rsid w:val="00AC150B"/>
    <w:rsid w:val="00AC1D6F"/>
    <w:rsid w:val="00AC2B94"/>
    <w:rsid w:val="00AC320E"/>
    <w:rsid w:val="00AC658C"/>
    <w:rsid w:val="00AC67F8"/>
    <w:rsid w:val="00AC726C"/>
    <w:rsid w:val="00AD036D"/>
    <w:rsid w:val="00AD1959"/>
    <w:rsid w:val="00AD2886"/>
    <w:rsid w:val="00AD3A2B"/>
    <w:rsid w:val="00AD4FCF"/>
    <w:rsid w:val="00AD5677"/>
    <w:rsid w:val="00AD5F89"/>
    <w:rsid w:val="00AF3B62"/>
    <w:rsid w:val="00B00829"/>
    <w:rsid w:val="00B009A1"/>
    <w:rsid w:val="00B01CE1"/>
    <w:rsid w:val="00B023A3"/>
    <w:rsid w:val="00B0252C"/>
    <w:rsid w:val="00B066D8"/>
    <w:rsid w:val="00B13A36"/>
    <w:rsid w:val="00B141FE"/>
    <w:rsid w:val="00B15B92"/>
    <w:rsid w:val="00B15BEA"/>
    <w:rsid w:val="00B165C9"/>
    <w:rsid w:val="00B17C21"/>
    <w:rsid w:val="00B26782"/>
    <w:rsid w:val="00B2689B"/>
    <w:rsid w:val="00B27239"/>
    <w:rsid w:val="00B27ED2"/>
    <w:rsid w:val="00B3582F"/>
    <w:rsid w:val="00B358C7"/>
    <w:rsid w:val="00B35CCD"/>
    <w:rsid w:val="00B35E64"/>
    <w:rsid w:val="00B43394"/>
    <w:rsid w:val="00B45508"/>
    <w:rsid w:val="00B467C8"/>
    <w:rsid w:val="00B46C2D"/>
    <w:rsid w:val="00B5166A"/>
    <w:rsid w:val="00B51C91"/>
    <w:rsid w:val="00B54D30"/>
    <w:rsid w:val="00B5688B"/>
    <w:rsid w:val="00B63626"/>
    <w:rsid w:val="00B63D9F"/>
    <w:rsid w:val="00B63FDD"/>
    <w:rsid w:val="00B659F1"/>
    <w:rsid w:val="00B674CA"/>
    <w:rsid w:val="00B702D3"/>
    <w:rsid w:val="00B72227"/>
    <w:rsid w:val="00B72745"/>
    <w:rsid w:val="00B738F5"/>
    <w:rsid w:val="00B76928"/>
    <w:rsid w:val="00B77D1C"/>
    <w:rsid w:val="00B81664"/>
    <w:rsid w:val="00B877FB"/>
    <w:rsid w:val="00B90932"/>
    <w:rsid w:val="00B9234C"/>
    <w:rsid w:val="00B92404"/>
    <w:rsid w:val="00B92A0A"/>
    <w:rsid w:val="00B972FD"/>
    <w:rsid w:val="00BB464E"/>
    <w:rsid w:val="00BB5B6D"/>
    <w:rsid w:val="00BB7012"/>
    <w:rsid w:val="00BC357B"/>
    <w:rsid w:val="00BC6AD9"/>
    <w:rsid w:val="00BD025A"/>
    <w:rsid w:val="00BD073F"/>
    <w:rsid w:val="00BD7151"/>
    <w:rsid w:val="00BE0DA4"/>
    <w:rsid w:val="00BE42E4"/>
    <w:rsid w:val="00BE4976"/>
    <w:rsid w:val="00BE6178"/>
    <w:rsid w:val="00BF300F"/>
    <w:rsid w:val="00BF510A"/>
    <w:rsid w:val="00BF5174"/>
    <w:rsid w:val="00BF6E82"/>
    <w:rsid w:val="00C001A5"/>
    <w:rsid w:val="00C010E1"/>
    <w:rsid w:val="00C03533"/>
    <w:rsid w:val="00C03C93"/>
    <w:rsid w:val="00C10CAB"/>
    <w:rsid w:val="00C12D1C"/>
    <w:rsid w:val="00C14B75"/>
    <w:rsid w:val="00C15FE4"/>
    <w:rsid w:val="00C253DF"/>
    <w:rsid w:val="00C2767C"/>
    <w:rsid w:val="00C27FA6"/>
    <w:rsid w:val="00C3456A"/>
    <w:rsid w:val="00C36578"/>
    <w:rsid w:val="00C36DE8"/>
    <w:rsid w:val="00C420DC"/>
    <w:rsid w:val="00C45DAB"/>
    <w:rsid w:val="00C4626C"/>
    <w:rsid w:val="00C50EF3"/>
    <w:rsid w:val="00C521DB"/>
    <w:rsid w:val="00C52637"/>
    <w:rsid w:val="00C6355B"/>
    <w:rsid w:val="00C6535C"/>
    <w:rsid w:val="00C726FE"/>
    <w:rsid w:val="00C73316"/>
    <w:rsid w:val="00C84C95"/>
    <w:rsid w:val="00C90132"/>
    <w:rsid w:val="00C9147F"/>
    <w:rsid w:val="00C9505D"/>
    <w:rsid w:val="00CA5A8D"/>
    <w:rsid w:val="00CB3605"/>
    <w:rsid w:val="00CB69FD"/>
    <w:rsid w:val="00CC511E"/>
    <w:rsid w:val="00CC5A58"/>
    <w:rsid w:val="00CC79F2"/>
    <w:rsid w:val="00CD2EF1"/>
    <w:rsid w:val="00CD7BE2"/>
    <w:rsid w:val="00CE75EA"/>
    <w:rsid w:val="00CF7D24"/>
    <w:rsid w:val="00D10253"/>
    <w:rsid w:val="00D14CF2"/>
    <w:rsid w:val="00D21867"/>
    <w:rsid w:val="00D24A32"/>
    <w:rsid w:val="00D25418"/>
    <w:rsid w:val="00D261FB"/>
    <w:rsid w:val="00D27B98"/>
    <w:rsid w:val="00D27F38"/>
    <w:rsid w:val="00D31560"/>
    <w:rsid w:val="00D31A6A"/>
    <w:rsid w:val="00D334BA"/>
    <w:rsid w:val="00D33F06"/>
    <w:rsid w:val="00D464B0"/>
    <w:rsid w:val="00D47619"/>
    <w:rsid w:val="00D512F2"/>
    <w:rsid w:val="00D53B37"/>
    <w:rsid w:val="00D55288"/>
    <w:rsid w:val="00D60734"/>
    <w:rsid w:val="00D65B99"/>
    <w:rsid w:val="00D73306"/>
    <w:rsid w:val="00D754F0"/>
    <w:rsid w:val="00D774C7"/>
    <w:rsid w:val="00D8164A"/>
    <w:rsid w:val="00D85CEC"/>
    <w:rsid w:val="00D879E4"/>
    <w:rsid w:val="00D90E49"/>
    <w:rsid w:val="00D94D96"/>
    <w:rsid w:val="00DA106F"/>
    <w:rsid w:val="00DA13FE"/>
    <w:rsid w:val="00DA73FD"/>
    <w:rsid w:val="00DB19AD"/>
    <w:rsid w:val="00DB4B6F"/>
    <w:rsid w:val="00DC138E"/>
    <w:rsid w:val="00DC15CC"/>
    <w:rsid w:val="00DC3558"/>
    <w:rsid w:val="00DC3864"/>
    <w:rsid w:val="00DC38C4"/>
    <w:rsid w:val="00DC38D5"/>
    <w:rsid w:val="00DC4534"/>
    <w:rsid w:val="00DC6A41"/>
    <w:rsid w:val="00DD0189"/>
    <w:rsid w:val="00DD1D53"/>
    <w:rsid w:val="00DD59E7"/>
    <w:rsid w:val="00DD6EAA"/>
    <w:rsid w:val="00DE19A2"/>
    <w:rsid w:val="00DE1D4D"/>
    <w:rsid w:val="00DE3B04"/>
    <w:rsid w:val="00DE55FC"/>
    <w:rsid w:val="00DF1243"/>
    <w:rsid w:val="00DF2603"/>
    <w:rsid w:val="00DF5FEC"/>
    <w:rsid w:val="00DF6850"/>
    <w:rsid w:val="00DF6B7E"/>
    <w:rsid w:val="00E03DC0"/>
    <w:rsid w:val="00E108DD"/>
    <w:rsid w:val="00E1231C"/>
    <w:rsid w:val="00E14A67"/>
    <w:rsid w:val="00E15C87"/>
    <w:rsid w:val="00E21B48"/>
    <w:rsid w:val="00E2692B"/>
    <w:rsid w:val="00E26AFB"/>
    <w:rsid w:val="00E31741"/>
    <w:rsid w:val="00E33A88"/>
    <w:rsid w:val="00E3401D"/>
    <w:rsid w:val="00E357B2"/>
    <w:rsid w:val="00E37279"/>
    <w:rsid w:val="00E439B7"/>
    <w:rsid w:val="00E45B75"/>
    <w:rsid w:val="00E47A94"/>
    <w:rsid w:val="00E51EF2"/>
    <w:rsid w:val="00E5266D"/>
    <w:rsid w:val="00E610DE"/>
    <w:rsid w:val="00E61EB5"/>
    <w:rsid w:val="00E64131"/>
    <w:rsid w:val="00E65741"/>
    <w:rsid w:val="00E66952"/>
    <w:rsid w:val="00E66DDF"/>
    <w:rsid w:val="00E718CC"/>
    <w:rsid w:val="00E80F33"/>
    <w:rsid w:val="00E84A4B"/>
    <w:rsid w:val="00E86922"/>
    <w:rsid w:val="00E86BA9"/>
    <w:rsid w:val="00E91A98"/>
    <w:rsid w:val="00EA0FCE"/>
    <w:rsid w:val="00EA5817"/>
    <w:rsid w:val="00EA628B"/>
    <w:rsid w:val="00EB094C"/>
    <w:rsid w:val="00EB5A81"/>
    <w:rsid w:val="00EB5DFF"/>
    <w:rsid w:val="00EC17E0"/>
    <w:rsid w:val="00EC2D43"/>
    <w:rsid w:val="00EC6085"/>
    <w:rsid w:val="00EC6FBF"/>
    <w:rsid w:val="00EC7EBC"/>
    <w:rsid w:val="00ED0D2C"/>
    <w:rsid w:val="00EE006A"/>
    <w:rsid w:val="00EE1DB6"/>
    <w:rsid w:val="00EE36F4"/>
    <w:rsid w:val="00EE5880"/>
    <w:rsid w:val="00EF051B"/>
    <w:rsid w:val="00EF4601"/>
    <w:rsid w:val="00F05BF9"/>
    <w:rsid w:val="00F0617F"/>
    <w:rsid w:val="00F134F5"/>
    <w:rsid w:val="00F14173"/>
    <w:rsid w:val="00F176FA"/>
    <w:rsid w:val="00F2010F"/>
    <w:rsid w:val="00F20556"/>
    <w:rsid w:val="00F216F8"/>
    <w:rsid w:val="00F25F7C"/>
    <w:rsid w:val="00F260F5"/>
    <w:rsid w:val="00F31AE2"/>
    <w:rsid w:val="00F35FED"/>
    <w:rsid w:val="00F410E4"/>
    <w:rsid w:val="00F456C9"/>
    <w:rsid w:val="00F5116F"/>
    <w:rsid w:val="00F531EC"/>
    <w:rsid w:val="00F5558A"/>
    <w:rsid w:val="00F55953"/>
    <w:rsid w:val="00F56C9C"/>
    <w:rsid w:val="00F61D5B"/>
    <w:rsid w:val="00F64E9B"/>
    <w:rsid w:val="00F652A3"/>
    <w:rsid w:val="00F72FDC"/>
    <w:rsid w:val="00F855E5"/>
    <w:rsid w:val="00F859AF"/>
    <w:rsid w:val="00F9209D"/>
    <w:rsid w:val="00FA0F0F"/>
    <w:rsid w:val="00FA17C9"/>
    <w:rsid w:val="00FA5073"/>
    <w:rsid w:val="00FB2C5A"/>
    <w:rsid w:val="00FB5E97"/>
    <w:rsid w:val="00FC0673"/>
    <w:rsid w:val="00FC07D3"/>
    <w:rsid w:val="00FC2241"/>
    <w:rsid w:val="00FC52F4"/>
    <w:rsid w:val="00FD2D39"/>
    <w:rsid w:val="00FD7D3B"/>
    <w:rsid w:val="00FE3D30"/>
    <w:rsid w:val="00FE427E"/>
    <w:rsid w:val="00FF1099"/>
    <w:rsid w:val="00FF49A8"/>
    <w:rsid w:val="00FF5B2E"/>
    <w:rsid w:val="00FF5FA2"/>
    <w:rsid w:val="00FF6D1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B094C"/>
    <w:rPr>
      <w:rFonts w:ascii="Times New Roman" w:eastAsia="Times New Roman" w:hAnsi="Times New Roman" w:cs="Times New Roman"/>
      <w:sz w:val="24"/>
      <w:szCs w:val="24"/>
      <w:lang w:val="sl-SI" w:eastAsia="sl-SI" w:bidi="ar-SA"/>
    </w:rPr>
  </w:style>
  <w:style w:type="paragraph" w:styleId="Naslov1">
    <w:name w:val="heading 1"/>
    <w:basedOn w:val="Navaden"/>
    <w:next w:val="Navaden"/>
    <w:link w:val="Naslov1Znak"/>
    <w:uiPriority w:val="9"/>
    <w:qFormat/>
    <w:rsid w:val="00453150"/>
    <w:pPr>
      <w:keepNext/>
      <w:keepLines/>
      <w:spacing w:before="480"/>
      <w:outlineLvl w:val="0"/>
    </w:pPr>
    <w:rPr>
      <w:rFonts w:asciiTheme="majorHAnsi" w:eastAsiaTheme="majorEastAsia" w:hAnsiTheme="majorHAnsi" w:cstheme="majorBidi"/>
      <w:b/>
      <w:bCs/>
      <w:color w:val="365F91" w:themeColor="accent1" w:themeShade="BF"/>
      <w:sz w:val="28"/>
      <w:szCs w:val="28"/>
      <w:lang w:val="it-IT" w:eastAsia="en-US" w:bidi="en-US"/>
    </w:rPr>
  </w:style>
  <w:style w:type="paragraph" w:styleId="Naslov2">
    <w:name w:val="heading 2"/>
    <w:basedOn w:val="Navaden"/>
    <w:next w:val="Navaden"/>
    <w:link w:val="Naslov2Znak"/>
    <w:uiPriority w:val="9"/>
    <w:semiHidden/>
    <w:unhideWhenUsed/>
    <w:qFormat/>
    <w:rsid w:val="00453150"/>
    <w:pPr>
      <w:keepNext/>
      <w:keepLines/>
      <w:spacing w:before="200"/>
      <w:outlineLvl w:val="1"/>
    </w:pPr>
    <w:rPr>
      <w:rFonts w:asciiTheme="majorHAnsi" w:eastAsiaTheme="majorEastAsia" w:hAnsiTheme="majorHAnsi" w:cstheme="majorBidi"/>
      <w:b/>
      <w:bCs/>
      <w:color w:val="4F81BD" w:themeColor="accent1"/>
      <w:sz w:val="26"/>
      <w:szCs w:val="26"/>
      <w:lang w:val="it-IT" w:eastAsia="en-US" w:bidi="en-US"/>
    </w:rPr>
  </w:style>
  <w:style w:type="paragraph" w:styleId="Naslov3">
    <w:name w:val="heading 3"/>
    <w:basedOn w:val="Navaden"/>
    <w:next w:val="Navaden"/>
    <w:link w:val="Naslov3Znak"/>
    <w:uiPriority w:val="9"/>
    <w:unhideWhenUsed/>
    <w:qFormat/>
    <w:rsid w:val="00453150"/>
    <w:pPr>
      <w:keepNext/>
      <w:keepLines/>
      <w:spacing w:before="200"/>
      <w:outlineLvl w:val="2"/>
    </w:pPr>
    <w:rPr>
      <w:rFonts w:asciiTheme="majorHAnsi" w:eastAsiaTheme="majorEastAsia" w:hAnsiTheme="majorHAnsi" w:cstheme="majorBidi"/>
      <w:b/>
      <w:bCs/>
      <w:color w:val="4F81BD" w:themeColor="accent1"/>
      <w:sz w:val="22"/>
      <w:szCs w:val="22"/>
      <w:lang w:val="it-IT" w:eastAsia="en-US" w:bidi="en-US"/>
    </w:rPr>
  </w:style>
  <w:style w:type="paragraph" w:styleId="Naslov4">
    <w:name w:val="heading 4"/>
    <w:basedOn w:val="Navaden"/>
    <w:next w:val="Navaden"/>
    <w:link w:val="Naslov4Znak"/>
    <w:uiPriority w:val="9"/>
    <w:unhideWhenUsed/>
    <w:qFormat/>
    <w:rsid w:val="00453150"/>
    <w:pPr>
      <w:keepNext/>
      <w:keepLines/>
      <w:spacing w:before="200"/>
      <w:outlineLvl w:val="3"/>
    </w:pPr>
    <w:rPr>
      <w:rFonts w:asciiTheme="majorHAnsi" w:eastAsiaTheme="majorEastAsia" w:hAnsiTheme="majorHAnsi" w:cstheme="majorBidi"/>
      <w:b/>
      <w:bCs/>
      <w:i/>
      <w:iCs/>
      <w:color w:val="4F81BD" w:themeColor="accent1"/>
      <w:sz w:val="22"/>
      <w:szCs w:val="22"/>
      <w:lang w:val="it-IT" w:eastAsia="en-US" w:bidi="en-US"/>
    </w:rPr>
  </w:style>
  <w:style w:type="paragraph" w:styleId="Naslov5">
    <w:name w:val="heading 5"/>
    <w:basedOn w:val="Navaden"/>
    <w:next w:val="Navaden"/>
    <w:link w:val="Naslov5Znak"/>
    <w:uiPriority w:val="9"/>
    <w:unhideWhenUsed/>
    <w:qFormat/>
    <w:rsid w:val="00453150"/>
    <w:pPr>
      <w:keepNext/>
      <w:keepLines/>
      <w:spacing w:before="200"/>
      <w:outlineLvl w:val="4"/>
    </w:pPr>
    <w:rPr>
      <w:rFonts w:asciiTheme="majorHAnsi" w:eastAsiaTheme="majorEastAsia" w:hAnsiTheme="majorHAnsi" w:cstheme="majorBidi"/>
      <w:color w:val="243F60" w:themeColor="accent1" w:themeShade="7F"/>
      <w:sz w:val="22"/>
      <w:szCs w:val="22"/>
      <w:lang w:val="it-IT" w:eastAsia="en-US" w:bidi="en-US"/>
    </w:rPr>
  </w:style>
  <w:style w:type="paragraph" w:styleId="Naslov6">
    <w:name w:val="heading 6"/>
    <w:basedOn w:val="Navaden"/>
    <w:next w:val="Navaden"/>
    <w:link w:val="Naslov6Znak"/>
    <w:uiPriority w:val="9"/>
    <w:unhideWhenUsed/>
    <w:qFormat/>
    <w:rsid w:val="00453150"/>
    <w:pPr>
      <w:keepNext/>
      <w:keepLines/>
      <w:spacing w:before="200"/>
      <w:outlineLvl w:val="5"/>
    </w:pPr>
    <w:rPr>
      <w:rFonts w:asciiTheme="majorHAnsi" w:eastAsiaTheme="majorEastAsia" w:hAnsiTheme="majorHAnsi" w:cstheme="majorBidi"/>
      <w:i/>
      <w:iCs/>
      <w:color w:val="243F60" w:themeColor="accent1" w:themeShade="7F"/>
      <w:sz w:val="22"/>
      <w:szCs w:val="22"/>
      <w:lang w:val="it-IT" w:eastAsia="en-US" w:bidi="en-US"/>
    </w:rPr>
  </w:style>
  <w:style w:type="paragraph" w:styleId="Naslov7">
    <w:name w:val="heading 7"/>
    <w:basedOn w:val="Navaden"/>
    <w:next w:val="Navaden"/>
    <w:link w:val="Naslov7Znak"/>
    <w:uiPriority w:val="9"/>
    <w:unhideWhenUsed/>
    <w:qFormat/>
    <w:rsid w:val="00453150"/>
    <w:pPr>
      <w:keepNext/>
      <w:keepLines/>
      <w:spacing w:before="200"/>
      <w:outlineLvl w:val="6"/>
    </w:pPr>
    <w:rPr>
      <w:rFonts w:asciiTheme="majorHAnsi" w:eastAsiaTheme="majorEastAsia" w:hAnsiTheme="majorHAnsi" w:cstheme="majorBidi"/>
      <w:i/>
      <w:iCs/>
      <w:color w:val="404040" w:themeColor="text1" w:themeTint="BF"/>
      <w:sz w:val="22"/>
      <w:szCs w:val="22"/>
      <w:lang w:val="it-IT" w:eastAsia="en-US" w:bidi="en-US"/>
    </w:rPr>
  </w:style>
  <w:style w:type="paragraph" w:styleId="Naslov8">
    <w:name w:val="heading 8"/>
    <w:basedOn w:val="Navaden"/>
    <w:next w:val="Navaden"/>
    <w:link w:val="Naslov8Znak"/>
    <w:uiPriority w:val="9"/>
    <w:unhideWhenUsed/>
    <w:qFormat/>
    <w:rsid w:val="00453150"/>
    <w:pPr>
      <w:keepNext/>
      <w:keepLines/>
      <w:spacing w:before="200"/>
      <w:outlineLvl w:val="7"/>
    </w:pPr>
    <w:rPr>
      <w:rFonts w:asciiTheme="majorHAnsi" w:eastAsiaTheme="majorEastAsia" w:hAnsiTheme="majorHAnsi" w:cstheme="majorBidi"/>
      <w:color w:val="4F81BD" w:themeColor="accent1"/>
      <w:sz w:val="20"/>
      <w:szCs w:val="20"/>
      <w:lang w:val="it-IT" w:eastAsia="en-US" w:bidi="en-US"/>
    </w:rPr>
  </w:style>
  <w:style w:type="paragraph" w:styleId="Naslov9">
    <w:name w:val="heading 9"/>
    <w:basedOn w:val="Navaden"/>
    <w:next w:val="Navaden"/>
    <w:link w:val="Naslov9Znak"/>
    <w:uiPriority w:val="9"/>
    <w:unhideWhenUsed/>
    <w:qFormat/>
    <w:rsid w:val="00453150"/>
    <w:pPr>
      <w:keepNext/>
      <w:keepLines/>
      <w:spacing w:before="200"/>
      <w:outlineLvl w:val="8"/>
    </w:pPr>
    <w:rPr>
      <w:rFonts w:asciiTheme="majorHAnsi" w:eastAsiaTheme="majorEastAsia" w:hAnsiTheme="majorHAnsi" w:cstheme="majorBidi"/>
      <w:i/>
      <w:iCs/>
      <w:color w:val="404040" w:themeColor="text1" w:themeTint="BF"/>
      <w:sz w:val="20"/>
      <w:szCs w:val="20"/>
      <w:lang w:val="it-IT"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53150"/>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semiHidden/>
    <w:rsid w:val="0045315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453150"/>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45315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45315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rsid w:val="0045315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rsid w:val="0045315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rsid w:val="00453150"/>
    <w:rPr>
      <w:rFonts w:asciiTheme="majorHAnsi" w:eastAsiaTheme="majorEastAsia" w:hAnsiTheme="majorHAnsi" w:cstheme="majorBidi"/>
      <w:color w:val="4F81BD" w:themeColor="accent1"/>
      <w:sz w:val="20"/>
      <w:szCs w:val="20"/>
    </w:rPr>
  </w:style>
  <w:style w:type="character" w:customStyle="1" w:styleId="Naslov9Znak">
    <w:name w:val="Naslov 9 Znak"/>
    <w:basedOn w:val="Privzetapisavaodstavka"/>
    <w:link w:val="Naslov9"/>
    <w:uiPriority w:val="9"/>
    <w:rsid w:val="00453150"/>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453150"/>
    <w:rPr>
      <w:b/>
      <w:bCs/>
      <w:color w:val="4F81BD" w:themeColor="accent1"/>
      <w:sz w:val="18"/>
      <w:szCs w:val="18"/>
    </w:rPr>
  </w:style>
  <w:style w:type="paragraph" w:styleId="Naslov">
    <w:name w:val="Title"/>
    <w:basedOn w:val="Navaden"/>
    <w:next w:val="Navaden"/>
    <w:link w:val="NaslovZnak"/>
    <w:uiPriority w:val="10"/>
    <w:qFormat/>
    <w:rsid w:val="004531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t-IT" w:eastAsia="en-US" w:bidi="en-US"/>
    </w:rPr>
  </w:style>
  <w:style w:type="character" w:customStyle="1" w:styleId="NaslovZnak">
    <w:name w:val="Naslov Znak"/>
    <w:basedOn w:val="Privzetapisavaodstavka"/>
    <w:link w:val="Naslov"/>
    <w:uiPriority w:val="10"/>
    <w:rsid w:val="00453150"/>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453150"/>
    <w:pPr>
      <w:numPr>
        <w:ilvl w:val="1"/>
      </w:numPr>
    </w:pPr>
    <w:rPr>
      <w:rFonts w:asciiTheme="majorHAnsi" w:eastAsiaTheme="majorEastAsia" w:hAnsiTheme="majorHAnsi" w:cstheme="majorBidi"/>
      <w:i/>
      <w:iCs/>
      <w:color w:val="4F81BD" w:themeColor="accent1"/>
      <w:spacing w:val="15"/>
      <w:lang w:val="it-IT" w:eastAsia="en-US" w:bidi="en-US"/>
    </w:rPr>
  </w:style>
  <w:style w:type="character" w:customStyle="1" w:styleId="PodnaslovZnak">
    <w:name w:val="Podnaslov Znak"/>
    <w:basedOn w:val="Privzetapisavaodstavka"/>
    <w:link w:val="Podnaslov"/>
    <w:uiPriority w:val="11"/>
    <w:rsid w:val="00453150"/>
    <w:rPr>
      <w:rFonts w:asciiTheme="majorHAnsi" w:eastAsiaTheme="majorEastAsia" w:hAnsiTheme="majorHAnsi" w:cstheme="majorBidi"/>
      <w:i/>
      <w:iCs/>
      <w:color w:val="4F81BD" w:themeColor="accent1"/>
      <w:spacing w:val="15"/>
      <w:sz w:val="24"/>
      <w:szCs w:val="24"/>
    </w:rPr>
  </w:style>
  <w:style w:type="character" w:styleId="Krepko">
    <w:name w:val="Strong"/>
    <w:basedOn w:val="Privzetapisavaodstavka"/>
    <w:uiPriority w:val="22"/>
    <w:qFormat/>
    <w:rsid w:val="00453150"/>
    <w:rPr>
      <w:b/>
      <w:bCs/>
    </w:rPr>
  </w:style>
  <w:style w:type="character" w:styleId="Poudarek">
    <w:name w:val="Emphasis"/>
    <w:basedOn w:val="Privzetapisavaodstavka"/>
    <w:uiPriority w:val="20"/>
    <w:qFormat/>
    <w:rsid w:val="00453150"/>
    <w:rPr>
      <w:i/>
      <w:iCs/>
    </w:rPr>
  </w:style>
  <w:style w:type="paragraph" w:styleId="Brezrazmikov">
    <w:name w:val="No Spacing"/>
    <w:uiPriority w:val="1"/>
    <w:qFormat/>
    <w:rsid w:val="00453150"/>
  </w:style>
  <w:style w:type="paragraph" w:styleId="Odstavekseznama">
    <w:name w:val="List Paragraph"/>
    <w:basedOn w:val="Navaden"/>
    <w:uiPriority w:val="34"/>
    <w:qFormat/>
    <w:rsid w:val="00453150"/>
    <w:pPr>
      <w:ind w:left="720"/>
      <w:contextualSpacing/>
    </w:pPr>
    <w:rPr>
      <w:rFonts w:asciiTheme="minorHAnsi" w:eastAsiaTheme="minorHAnsi" w:hAnsiTheme="minorHAnsi" w:cstheme="minorBidi"/>
      <w:sz w:val="22"/>
      <w:szCs w:val="22"/>
      <w:lang w:val="it-IT" w:eastAsia="en-US" w:bidi="en-US"/>
    </w:rPr>
  </w:style>
  <w:style w:type="paragraph" w:styleId="Citat">
    <w:name w:val="Quote"/>
    <w:basedOn w:val="Navaden"/>
    <w:next w:val="Navaden"/>
    <w:link w:val="CitatZnak"/>
    <w:uiPriority w:val="29"/>
    <w:qFormat/>
    <w:rsid w:val="00453150"/>
    <w:rPr>
      <w:rFonts w:asciiTheme="minorHAnsi" w:eastAsiaTheme="minorHAnsi" w:hAnsiTheme="minorHAnsi" w:cstheme="minorBidi"/>
      <w:i/>
      <w:iCs/>
      <w:color w:val="000000" w:themeColor="text1"/>
      <w:sz w:val="22"/>
      <w:szCs w:val="22"/>
      <w:lang w:val="it-IT" w:eastAsia="en-US" w:bidi="en-US"/>
    </w:rPr>
  </w:style>
  <w:style w:type="character" w:customStyle="1" w:styleId="CitatZnak">
    <w:name w:val="Citat Znak"/>
    <w:basedOn w:val="Privzetapisavaodstavka"/>
    <w:link w:val="Citat"/>
    <w:uiPriority w:val="29"/>
    <w:rsid w:val="00453150"/>
    <w:rPr>
      <w:i/>
      <w:iCs/>
      <w:color w:val="000000" w:themeColor="text1"/>
    </w:rPr>
  </w:style>
  <w:style w:type="paragraph" w:styleId="Intenzivencitat">
    <w:name w:val="Intense Quote"/>
    <w:basedOn w:val="Navaden"/>
    <w:next w:val="Navaden"/>
    <w:link w:val="IntenzivencitatZnak"/>
    <w:uiPriority w:val="30"/>
    <w:qFormat/>
    <w:rsid w:val="00453150"/>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 w:val="22"/>
      <w:szCs w:val="22"/>
      <w:lang w:val="it-IT" w:eastAsia="en-US" w:bidi="en-US"/>
    </w:rPr>
  </w:style>
  <w:style w:type="character" w:customStyle="1" w:styleId="IntenzivencitatZnak">
    <w:name w:val="Intenziven citat Znak"/>
    <w:basedOn w:val="Privzetapisavaodstavka"/>
    <w:link w:val="Intenzivencitat"/>
    <w:uiPriority w:val="30"/>
    <w:rsid w:val="00453150"/>
    <w:rPr>
      <w:b/>
      <w:bCs/>
      <w:i/>
      <w:iCs/>
      <w:color w:val="4F81BD" w:themeColor="accent1"/>
    </w:rPr>
  </w:style>
  <w:style w:type="character" w:styleId="Neenpoudarek">
    <w:name w:val="Subtle Emphasis"/>
    <w:basedOn w:val="Privzetapisavaodstavka"/>
    <w:uiPriority w:val="19"/>
    <w:qFormat/>
    <w:rsid w:val="00453150"/>
    <w:rPr>
      <w:i/>
      <w:iCs/>
      <w:color w:val="808080" w:themeColor="text1" w:themeTint="7F"/>
    </w:rPr>
  </w:style>
  <w:style w:type="character" w:styleId="Intenzivenpoudarek">
    <w:name w:val="Intense Emphasis"/>
    <w:basedOn w:val="Privzetapisavaodstavka"/>
    <w:uiPriority w:val="21"/>
    <w:qFormat/>
    <w:rsid w:val="00453150"/>
    <w:rPr>
      <w:b/>
      <w:bCs/>
      <w:i/>
      <w:iCs/>
      <w:color w:val="4F81BD" w:themeColor="accent1"/>
    </w:rPr>
  </w:style>
  <w:style w:type="character" w:styleId="Neensklic">
    <w:name w:val="Subtle Reference"/>
    <w:basedOn w:val="Privzetapisavaodstavka"/>
    <w:uiPriority w:val="31"/>
    <w:qFormat/>
    <w:rsid w:val="00453150"/>
    <w:rPr>
      <w:smallCaps/>
      <w:color w:val="C0504D" w:themeColor="accent2"/>
      <w:u w:val="single"/>
    </w:rPr>
  </w:style>
  <w:style w:type="character" w:styleId="Intenzivensklic">
    <w:name w:val="Intense Reference"/>
    <w:basedOn w:val="Privzetapisavaodstavka"/>
    <w:uiPriority w:val="32"/>
    <w:qFormat/>
    <w:rsid w:val="00453150"/>
    <w:rPr>
      <w:b/>
      <w:bCs/>
      <w:smallCaps/>
      <w:color w:val="C0504D" w:themeColor="accent2"/>
      <w:spacing w:val="5"/>
      <w:u w:val="single"/>
    </w:rPr>
  </w:style>
  <w:style w:type="character" w:styleId="Naslovknjige">
    <w:name w:val="Book Title"/>
    <w:basedOn w:val="Privzetapisavaodstavka"/>
    <w:uiPriority w:val="33"/>
    <w:qFormat/>
    <w:rsid w:val="00453150"/>
    <w:rPr>
      <w:b/>
      <w:bCs/>
      <w:smallCaps/>
      <w:spacing w:val="5"/>
    </w:rPr>
  </w:style>
  <w:style w:type="paragraph" w:styleId="NaslovTOC">
    <w:name w:val="TOC Heading"/>
    <w:basedOn w:val="Naslov1"/>
    <w:next w:val="Navaden"/>
    <w:uiPriority w:val="39"/>
    <w:semiHidden/>
    <w:unhideWhenUsed/>
    <w:qFormat/>
    <w:rsid w:val="00453150"/>
    <w:pPr>
      <w:outlineLvl w:val="9"/>
    </w:pPr>
  </w:style>
  <w:style w:type="paragraph" w:styleId="Glava">
    <w:name w:val="header"/>
    <w:aliases w:val="Char Char Char,Char"/>
    <w:basedOn w:val="Navaden"/>
    <w:link w:val="GlavaZnak"/>
    <w:uiPriority w:val="99"/>
    <w:unhideWhenUsed/>
    <w:rsid w:val="00EB094C"/>
    <w:pPr>
      <w:tabs>
        <w:tab w:val="center" w:pos="4536"/>
        <w:tab w:val="right" w:pos="9072"/>
      </w:tabs>
    </w:pPr>
    <w:rPr>
      <w:rFonts w:asciiTheme="minorHAnsi" w:eastAsiaTheme="minorHAnsi" w:hAnsiTheme="minorHAnsi" w:cstheme="minorBidi"/>
      <w:sz w:val="22"/>
      <w:szCs w:val="22"/>
      <w:lang w:val="it-IT" w:eastAsia="en-US" w:bidi="en-US"/>
    </w:rPr>
  </w:style>
  <w:style w:type="character" w:customStyle="1" w:styleId="GlavaZnak">
    <w:name w:val="Glava Znak"/>
    <w:aliases w:val="Char Char Char Znak,Char Znak"/>
    <w:basedOn w:val="Privzetapisavaodstavka"/>
    <w:link w:val="Glava"/>
    <w:uiPriority w:val="99"/>
    <w:rsid w:val="00EB094C"/>
    <w:rPr>
      <w:lang w:val="it-IT"/>
    </w:rPr>
  </w:style>
  <w:style w:type="paragraph" w:styleId="Noga">
    <w:name w:val="footer"/>
    <w:basedOn w:val="Navaden"/>
    <w:link w:val="NogaZnak"/>
    <w:unhideWhenUsed/>
    <w:rsid w:val="00EB094C"/>
    <w:pPr>
      <w:tabs>
        <w:tab w:val="center" w:pos="4536"/>
        <w:tab w:val="right" w:pos="9072"/>
      </w:tabs>
    </w:pPr>
    <w:rPr>
      <w:rFonts w:asciiTheme="minorHAnsi" w:eastAsiaTheme="minorHAnsi" w:hAnsiTheme="minorHAnsi" w:cstheme="minorBidi"/>
      <w:sz w:val="22"/>
      <w:szCs w:val="22"/>
      <w:lang w:val="it-IT" w:eastAsia="en-US" w:bidi="en-US"/>
    </w:rPr>
  </w:style>
  <w:style w:type="character" w:customStyle="1" w:styleId="NogaZnak">
    <w:name w:val="Noga Znak"/>
    <w:basedOn w:val="Privzetapisavaodstavka"/>
    <w:link w:val="Noga"/>
    <w:rsid w:val="00EB094C"/>
    <w:rPr>
      <w:lang w:val="it-IT"/>
    </w:rPr>
  </w:style>
  <w:style w:type="paragraph" w:styleId="Besedilooblaka">
    <w:name w:val="Balloon Text"/>
    <w:basedOn w:val="Navaden"/>
    <w:link w:val="BesedilooblakaZnak"/>
    <w:uiPriority w:val="99"/>
    <w:semiHidden/>
    <w:unhideWhenUsed/>
    <w:rsid w:val="00EB094C"/>
    <w:rPr>
      <w:rFonts w:ascii="Tahoma" w:eastAsiaTheme="minorHAnsi" w:hAnsi="Tahoma" w:cs="Tahoma"/>
      <w:sz w:val="16"/>
      <w:szCs w:val="16"/>
      <w:lang w:val="it-IT" w:eastAsia="en-US" w:bidi="en-US"/>
    </w:rPr>
  </w:style>
  <w:style w:type="character" w:customStyle="1" w:styleId="BesedilooblakaZnak">
    <w:name w:val="Besedilo oblačka Znak"/>
    <w:basedOn w:val="Privzetapisavaodstavka"/>
    <w:link w:val="Besedilooblaka"/>
    <w:uiPriority w:val="99"/>
    <w:semiHidden/>
    <w:rsid w:val="00EB094C"/>
    <w:rPr>
      <w:rFonts w:ascii="Tahoma" w:hAnsi="Tahoma" w:cs="Tahoma"/>
      <w:sz w:val="16"/>
      <w:szCs w:val="16"/>
      <w:lang w:val="it-IT"/>
    </w:rPr>
  </w:style>
  <w:style w:type="paragraph" w:styleId="Telobesedila-zamik">
    <w:name w:val="Body Text Indent"/>
    <w:basedOn w:val="Navaden"/>
    <w:link w:val="Telobesedila-zamikZnak"/>
    <w:uiPriority w:val="99"/>
    <w:rsid w:val="00EB094C"/>
    <w:pPr>
      <w:tabs>
        <w:tab w:val="left" w:pos="560"/>
        <w:tab w:val="left" w:pos="1120"/>
      </w:tabs>
      <w:ind w:left="1"/>
    </w:pPr>
    <w:rPr>
      <w:rFonts w:ascii="New York" w:hAnsi="New York" w:cs="New York"/>
    </w:rPr>
  </w:style>
  <w:style w:type="character" w:customStyle="1" w:styleId="Telobesedila-zamikZnak">
    <w:name w:val="Telo besedila - zamik Znak"/>
    <w:basedOn w:val="Privzetapisavaodstavka"/>
    <w:link w:val="Telobesedila-zamik"/>
    <w:uiPriority w:val="99"/>
    <w:rsid w:val="00EB094C"/>
    <w:rPr>
      <w:rFonts w:ascii="New York" w:eastAsia="Times New Roman" w:hAnsi="New York" w:cs="New York"/>
      <w:sz w:val="24"/>
      <w:szCs w:val="24"/>
      <w:lang w:val="sl-SI" w:eastAsia="sl-SI" w:bidi="ar-SA"/>
    </w:rPr>
  </w:style>
  <w:style w:type="paragraph" w:customStyle="1" w:styleId="Style">
    <w:name w:val="Style"/>
    <w:rsid w:val="00957BAC"/>
    <w:pPr>
      <w:widowControl w:val="0"/>
      <w:autoSpaceDE w:val="0"/>
      <w:autoSpaceDN w:val="0"/>
      <w:adjustRightInd w:val="0"/>
    </w:pPr>
    <w:rPr>
      <w:rFonts w:ascii="Times New Roman" w:eastAsiaTheme="minorEastAsia" w:hAnsi="Times New Roman" w:cs="Times New Roman"/>
      <w:sz w:val="24"/>
      <w:szCs w:val="24"/>
      <w:lang w:val="fr-BE" w:eastAsia="zh-CN" w:bidi="ar-SA"/>
    </w:rPr>
  </w:style>
  <w:style w:type="table" w:styleId="Tabela-mrea">
    <w:name w:val="Table Grid"/>
    <w:basedOn w:val="Navadnatabela"/>
    <w:uiPriority w:val="59"/>
    <w:rsid w:val="00933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71A5"/>
    <w:pPr>
      <w:autoSpaceDE w:val="0"/>
      <w:autoSpaceDN w:val="0"/>
      <w:adjustRightInd w:val="0"/>
    </w:pPr>
    <w:rPr>
      <w:rFonts w:ascii="Wingdings" w:hAnsi="Wingdings" w:cs="Wingdings"/>
      <w:color w:val="000000"/>
      <w:sz w:val="24"/>
      <w:szCs w:val="24"/>
      <w:lang w:val="sl-SI" w:bidi="ar-SA"/>
    </w:rPr>
  </w:style>
</w:styles>
</file>

<file path=word/webSettings.xml><?xml version="1.0" encoding="utf-8"?>
<w:webSettings xmlns:r="http://schemas.openxmlformats.org/officeDocument/2006/relationships" xmlns:w="http://schemas.openxmlformats.org/wordprocessingml/2006/main">
  <w:divs>
    <w:div w:id="86270343">
      <w:bodyDiv w:val="1"/>
      <w:marLeft w:val="0"/>
      <w:marRight w:val="0"/>
      <w:marTop w:val="0"/>
      <w:marBottom w:val="0"/>
      <w:divBdr>
        <w:top w:val="none" w:sz="0" w:space="0" w:color="auto"/>
        <w:left w:val="none" w:sz="0" w:space="0" w:color="auto"/>
        <w:bottom w:val="none" w:sz="0" w:space="0" w:color="auto"/>
        <w:right w:val="none" w:sz="0" w:space="0" w:color="auto"/>
      </w:divBdr>
    </w:div>
    <w:div w:id="291448079">
      <w:bodyDiv w:val="1"/>
      <w:marLeft w:val="0"/>
      <w:marRight w:val="0"/>
      <w:marTop w:val="0"/>
      <w:marBottom w:val="0"/>
      <w:divBdr>
        <w:top w:val="none" w:sz="0" w:space="0" w:color="auto"/>
        <w:left w:val="none" w:sz="0" w:space="0" w:color="auto"/>
        <w:bottom w:val="none" w:sz="0" w:space="0" w:color="auto"/>
        <w:right w:val="none" w:sz="0" w:space="0" w:color="auto"/>
      </w:divBdr>
    </w:div>
    <w:div w:id="1859658080">
      <w:bodyDiv w:val="1"/>
      <w:marLeft w:val="0"/>
      <w:marRight w:val="0"/>
      <w:marTop w:val="0"/>
      <w:marBottom w:val="0"/>
      <w:divBdr>
        <w:top w:val="none" w:sz="0" w:space="0" w:color="auto"/>
        <w:left w:val="none" w:sz="0" w:space="0" w:color="auto"/>
        <w:bottom w:val="none" w:sz="0" w:space="0" w:color="auto"/>
        <w:right w:val="none" w:sz="0" w:space="0" w:color="auto"/>
      </w:divBdr>
    </w:div>
    <w:div w:id="211605114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42">
          <w:marLeft w:val="0"/>
          <w:marRight w:val="0"/>
          <w:marTop w:val="240"/>
          <w:marBottom w:val="120"/>
          <w:divBdr>
            <w:top w:val="none" w:sz="0" w:space="0" w:color="auto"/>
            <w:left w:val="none" w:sz="0" w:space="0" w:color="auto"/>
            <w:bottom w:val="none" w:sz="0" w:space="0" w:color="auto"/>
            <w:right w:val="none" w:sz="0" w:space="0" w:color="auto"/>
          </w:divBdr>
        </w:div>
        <w:div w:id="449320447">
          <w:marLeft w:val="0"/>
          <w:marRight w:val="0"/>
          <w:marTop w:val="0"/>
          <w:marBottom w:val="120"/>
          <w:divBdr>
            <w:top w:val="none" w:sz="0" w:space="0" w:color="auto"/>
            <w:left w:val="none" w:sz="0" w:space="0" w:color="auto"/>
            <w:bottom w:val="none" w:sz="0" w:space="0" w:color="auto"/>
            <w:right w:val="none" w:sz="0" w:space="0" w:color="auto"/>
          </w:divBdr>
        </w:div>
        <w:div w:id="1630015530">
          <w:marLeft w:val="0"/>
          <w:marRight w:val="0"/>
          <w:marTop w:val="0"/>
          <w:marBottom w:val="120"/>
          <w:divBdr>
            <w:top w:val="none" w:sz="0" w:space="0" w:color="auto"/>
            <w:left w:val="none" w:sz="0" w:space="0" w:color="auto"/>
            <w:bottom w:val="none" w:sz="0" w:space="0" w:color="auto"/>
            <w:right w:val="none" w:sz="0" w:space="0" w:color="auto"/>
          </w:divBdr>
        </w:div>
        <w:div w:id="534123845">
          <w:marLeft w:val="0"/>
          <w:marRight w:val="0"/>
          <w:marTop w:val="0"/>
          <w:marBottom w:val="120"/>
          <w:divBdr>
            <w:top w:val="none" w:sz="0" w:space="0" w:color="auto"/>
            <w:left w:val="none" w:sz="0" w:space="0" w:color="auto"/>
            <w:bottom w:val="none" w:sz="0" w:space="0" w:color="auto"/>
            <w:right w:val="none" w:sz="0" w:space="0" w:color="auto"/>
          </w:divBdr>
        </w:div>
      </w:divsChild>
    </w:div>
    <w:div w:id="21236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7D80-915E-4B26-95EB-74E1372F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3863</Words>
  <Characters>22020</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 Kristančič</dc:creator>
  <cp:lastModifiedBy>OliverMAC</cp:lastModifiedBy>
  <cp:revision>2</cp:revision>
  <cp:lastPrinted>2018-03-29T08:09:00Z</cp:lastPrinted>
  <dcterms:created xsi:type="dcterms:W3CDTF">2019-06-07T12:47:00Z</dcterms:created>
  <dcterms:modified xsi:type="dcterms:W3CDTF">2019-06-07T12:47:00Z</dcterms:modified>
</cp:coreProperties>
</file>