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7DD" w:rsidRDefault="006677DD" w:rsidP="006677DD">
      <w:pPr>
        <w:tabs>
          <w:tab w:val="left" w:pos="540"/>
        </w:tabs>
        <w:jc w:val="both"/>
        <w:rPr>
          <w:rFonts w:ascii="Arial" w:hAnsi="Arial" w:cs="Arial"/>
          <w:spacing w:val="-12"/>
          <w:sz w:val="22"/>
          <w:szCs w:val="22"/>
        </w:rPr>
      </w:pPr>
      <w:r w:rsidRPr="00B9291F">
        <w:rPr>
          <w:rFonts w:ascii="Arial" w:hAnsi="Arial" w:cs="Arial"/>
          <w:b/>
          <w:spacing w:val="-12"/>
          <w:sz w:val="22"/>
          <w:szCs w:val="22"/>
        </w:rPr>
        <w:t xml:space="preserve">MESTNA OBČINA NOVA GORICA, </w:t>
      </w:r>
      <w:r w:rsidRPr="00B9291F">
        <w:rPr>
          <w:rFonts w:ascii="Arial" w:hAnsi="Arial" w:cs="Arial"/>
          <w:spacing w:val="-12"/>
          <w:sz w:val="22"/>
          <w:szCs w:val="22"/>
        </w:rPr>
        <w:t>Trg Edvarda Kardelja 1, 5000 Nova Gorica, ID za DDV:  SI53055730, matična številka: 5881773, ki jo zastopa župan Matej Arčon, (v nadaljevanju: prodajalec)</w:t>
      </w:r>
    </w:p>
    <w:p w:rsidR="001978E0" w:rsidRPr="00B9291F" w:rsidRDefault="001978E0" w:rsidP="006677DD">
      <w:pPr>
        <w:tabs>
          <w:tab w:val="left" w:pos="540"/>
        </w:tabs>
        <w:jc w:val="both"/>
        <w:rPr>
          <w:rFonts w:ascii="Arial" w:hAnsi="Arial" w:cs="Arial"/>
          <w:spacing w:val="-12"/>
          <w:sz w:val="22"/>
          <w:szCs w:val="22"/>
        </w:rPr>
      </w:pPr>
    </w:p>
    <w:p w:rsidR="006677DD" w:rsidRDefault="001978E0" w:rsidP="006677DD">
      <w:pPr>
        <w:ind w:left="540" w:hanging="540"/>
        <w:jc w:val="center"/>
        <w:rPr>
          <w:rFonts w:ascii="Arial" w:hAnsi="Arial" w:cs="Arial"/>
          <w:spacing w:val="-12"/>
          <w:sz w:val="22"/>
          <w:szCs w:val="22"/>
        </w:rPr>
      </w:pPr>
      <w:r>
        <w:rPr>
          <w:rFonts w:ascii="Arial" w:hAnsi="Arial" w:cs="Arial"/>
          <w:spacing w:val="-12"/>
          <w:sz w:val="22"/>
          <w:szCs w:val="22"/>
        </w:rPr>
        <w:t>i</w:t>
      </w:r>
      <w:r w:rsidR="006677DD" w:rsidRPr="00B9291F">
        <w:rPr>
          <w:rFonts w:ascii="Arial" w:hAnsi="Arial" w:cs="Arial"/>
          <w:spacing w:val="-12"/>
          <w:sz w:val="22"/>
          <w:szCs w:val="22"/>
        </w:rPr>
        <w:t>n</w:t>
      </w:r>
    </w:p>
    <w:p w:rsidR="001978E0" w:rsidRPr="00B9291F" w:rsidRDefault="001978E0" w:rsidP="006677DD">
      <w:pPr>
        <w:ind w:left="540" w:hanging="540"/>
        <w:jc w:val="center"/>
        <w:rPr>
          <w:rFonts w:ascii="Arial" w:hAnsi="Arial" w:cs="Arial"/>
          <w:spacing w:val="-12"/>
          <w:sz w:val="22"/>
          <w:szCs w:val="22"/>
        </w:rPr>
      </w:pPr>
    </w:p>
    <w:p w:rsidR="006677DD" w:rsidRPr="00B9291F" w:rsidRDefault="0042101F" w:rsidP="006677DD">
      <w:pPr>
        <w:jc w:val="both"/>
        <w:rPr>
          <w:rFonts w:ascii="Arial" w:hAnsi="Arial" w:cs="Arial"/>
          <w:spacing w:val="-12"/>
          <w:sz w:val="22"/>
          <w:szCs w:val="22"/>
        </w:rPr>
      </w:pPr>
      <w:r w:rsidRPr="00B9291F">
        <w:rPr>
          <w:rFonts w:ascii="Arial" w:hAnsi="Arial" w:cs="Arial"/>
          <w:b/>
          <w:spacing w:val="-12"/>
          <w:sz w:val="22"/>
          <w:szCs w:val="22"/>
        </w:rPr>
        <w:t>(naziv in naslov podjetja)______</w:t>
      </w:r>
      <w:r w:rsidR="006677DD" w:rsidRPr="00B9291F">
        <w:rPr>
          <w:rFonts w:ascii="Arial" w:hAnsi="Arial" w:cs="Arial"/>
          <w:spacing w:val="-12"/>
          <w:sz w:val="22"/>
          <w:szCs w:val="22"/>
        </w:rPr>
        <w:t xml:space="preserve">, matična številka: </w:t>
      </w:r>
      <w:r w:rsidRPr="00B9291F">
        <w:rPr>
          <w:rFonts w:ascii="Arial" w:hAnsi="Arial" w:cs="Arial"/>
          <w:spacing w:val="-12"/>
          <w:sz w:val="22"/>
          <w:szCs w:val="22"/>
        </w:rPr>
        <w:t>____</w:t>
      </w:r>
      <w:r w:rsidR="006677DD" w:rsidRPr="00B9291F">
        <w:rPr>
          <w:rFonts w:ascii="Arial" w:hAnsi="Arial" w:cs="Arial"/>
          <w:spacing w:val="-12"/>
          <w:sz w:val="22"/>
          <w:szCs w:val="22"/>
        </w:rPr>
        <w:t>, ID za DDV:</w:t>
      </w:r>
      <w:r w:rsidR="005B0B0B" w:rsidRPr="00B9291F">
        <w:rPr>
          <w:rFonts w:ascii="Arial" w:hAnsi="Arial" w:cs="Arial"/>
          <w:spacing w:val="-12"/>
          <w:sz w:val="22"/>
          <w:szCs w:val="22"/>
        </w:rPr>
        <w:t xml:space="preserve"> </w:t>
      </w:r>
      <w:r w:rsidRPr="00B9291F">
        <w:rPr>
          <w:rFonts w:ascii="Arial" w:hAnsi="Arial" w:cs="Arial"/>
          <w:spacing w:val="-12"/>
          <w:sz w:val="22"/>
          <w:szCs w:val="22"/>
        </w:rPr>
        <w:t>______</w:t>
      </w:r>
      <w:r w:rsidR="006677DD" w:rsidRPr="00B9291F">
        <w:rPr>
          <w:rFonts w:ascii="Arial" w:hAnsi="Arial" w:cs="Arial"/>
          <w:bCs/>
          <w:spacing w:val="-12"/>
          <w:sz w:val="22"/>
          <w:szCs w:val="22"/>
        </w:rPr>
        <w:t>,</w:t>
      </w:r>
      <w:r w:rsidR="006B0201" w:rsidRPr="00B9291F">
        <w:rPr>
          <w:rFonts w:ascii="Arial" w:hAnsi="Arial" w:cs="Arial"/>
          <w:spacing w:val="-12"/>
          <w:sz w:val="22"/>
          <w:szCs w:val="22"/>
        </w:rPr>
        <w:t xml:space="preserve"> ki ga zastopa</w:t>
      </w:r>
      <w:r w:rsidRPr="00B9291F">
        <w:rPr>
          <w:rFonts w:ascii="Arial" w:hAnsi="Arial" w:cs="Arial"/>
          <w:spacing w:val="-12"/>
          <w:sz w:val="22"/>
          <w:szCs w:val="22"/>
        </w:rPr>
        <w:t xml:space="preserve"> (ime in priimek zakonitega zastopnika) ______</w:t>
      </w:r>
      <w:r w:rsidR="006677DD" w:rsidRPr="00B9291F">
        <w:rPr>
          <w:rFonts w:ascii="Arial" w:hAnsi="Arial" w:cs="Arial"/>
          <w:spacing w:val="-12"/>
          <w:sz w:val="22"/>
          <w:szCs w:val="22"/>
        </w:rPr>
        <w:t xml:space="preserve">, (v nadaljevanju: kupec)    </w:t>
      </w:r>
    </w:p>
    <w:p w:rsidR="004970CC" w:rsidRPr="00B9291F" w:rsidRDefault="004970CC" w:rsidP="004970CC">
      <w:pPr>
        <w:jc w:val="center"/>
        <w:rPr>
          <w:rFonts w:ascii="Arial" w:hAnsi="Arial" w:cs="Arial"/>
          <w:spacing w:val="-12"/>
          <w:sz w:val="22"/>
          <w:szCs w:val="22"/>
        </w:rPr>
      </w:pPr>
      <w:r w:rsidRPr="00B9291F">
        <w:rPr>
          <w:rFonts w:ascii="Arial" w:hAnsi="Arial" w:cs="Arial"/>
          <w:spacing w:val="-12"/>
          <w:sz w:val="22"/>
          <w:szCs w:val="22"/>
        </w:rPr>
        <w:t>skleneta naslednjo</w:t>
      </w:r>
    </w:p>
    <w:p w:rsidR="004970CC" w:rsidRDefault="004970CC" w:rsidP="004970CC">
      <w:pPr>
        <w:jc w:val="center"/>
        <w:rPr>
          <w:rFonts w:ascii="Arial" w:hAnsi="Arial" w:cs="Arial"/>
          <w:spacing w:val="-12"/>
          <w:sz w:val="22"/>
          <w:szCs w:val="22"/>
        </w:rPr>
      </w:pPr>
    </w:p>
    <w:p w:rsidR="001978E0" w:rsidRPr="00B9291F" w:rsidRDefault="001978E0" w:rsidP="004970CC">
      <w:pPr>
        <w:jc w:val="center"/>
        <w:rPr>
          <w:rFonts w:ascii="Arial" w:hAnsi="Arial" w:cs="Arial"/>
          <w:spacing w:val="-12"/>
          <w:sz w:val="22"/>
          <w:szCs w:val="22"/>
        </w:rPr>
      </w:pPr>
    </w:p>
    <w:p w:rsidR="004970CC" w:rsidRPr="00B9291F" w:rsidRDefault="004970CC" w:rsidP="004970CC">
      <w:pPr>
        <w:jc w:val="center"/>
        <w:rPr>
          <w:rFonts w:ascii="Arial" w:hAnsi="Arial" w:cs="Arial"/>
          <w:b/>
          <w:spacing w:val="-12"/>
          <w:sz w:val="22"/>
          <w:szCs w:val="22"/>
        </w:rPr>
      </w:pPr>
      <w:r w:rsidRPr="00B9291F">
        <w:rPr>
          <w:rFonts w:ascii="Arial" w:hAnsi="Arial" w:cs="Arial"/>
          <w:b/>
          <w:spacing w:val="-12"/>
          <w:sz w:val="22"/>
          <w:szCs w:val="22"/>
        </w:rPr>
        <w:t>KUPOPRODAJNO POGODBO</w:t>
      </w:r>
    </w:p>
    <w:p w:rsidR="001978E0" w:rsidRDefault="006677DD" w:rsidP="006677DD">
      <w:pPr>
        <w:jc w:val="both"/>
        <w:rPr>
          <w:rFonts w:ascii="Arial" w:hAnsi="Arial" w:cs="Arial"/>
          <w:spacing w:val="-12"/>
          <w:sz w:val="22"/>
          <w:szCs w:val="22"/>
        </w:rPr>
      </w:pPr>
      <w:r w:rsidRPr="00B9291F">
        <w:rPr>
          <w:rFonts w:ascii="Arial" w:hAnsi="Arial" w:cs="Arial"/>
          <w:spacing w:val="-12"/>
          <w:sz w:val="22"/>
          <w:szCs w:val="22"/>
        </w:rPr>
        <w:t xml:space="preserve">                                                                     </w:t>
      </w:r>
    </w:p>
    <w:p w:rsidR="006677DD" w:rsidRPr="00B9291F" w:rsidRDefault="006677DD" w:rsidP="006677DD">
      <w:pPr>
        <w:jc w:val="both"/>
        <w:rPr>
          <w:rFonts w:ascii="Arial" w:hAnsi="Arial" w:cs="Arial"/>
          <w:spacing w:val="-12"/>
          <w:sz w:val="22"/>
          <w:szCs w:val="22"/>
        </w:rPr>
      </w:pPr>
      <w:r w:rsidRPr="00B9291F">
        <w:rPr>
          <w:rFonts w:ascii="Arial" w:hAnsi="Arial" w:cs="Arial"/>
          <w:spacing w:val="-12"/>
          <w:sz w:val="22"/>
          <w:szCs w:val="22"/>
        </w:rPr>
        <w:t xml:space="preserve">        </w:t>
      </w:r>
    </w:p>
    <w:p w:rsidR="006677DD" w:rsidRPr="00B9291F" w:rsidRDefault="006677DD" w:rsidP="006677DD">
      <w:pPr>
        <w:numPr>
          <w:ilvl w:val="0"/>
          <w:numId w:val="3"/>
        </w:numPr>
        <w:jc w:val="both"/>
        <w:rPr>
          <w:rFonts w:ascii="Arial" w:hAnsi="Arial" w:cs="Arial"/>
          <w:b/>
          <w:bCs/>
          <w:sz w:val="22"/>
          <w:szCs w:val="22"/>
        </w:rPr>
      </w:pPr>
      <w:r w:rsidRPr="00B9291F">
        <w:rPr>
          <w:rFonts w:ascii="Arial" w:hAnsi="Arial" w:cs="Arial"/>
          <w:b/>
          <w:bCs/>
          <w:sz w:val="22"/>
          <w:szCs w:val="22"/>
        </w:rPr>
        <w:t>SPLOŠNE DOLOČBE</w:t>
      </w:r>
    </w:p>
    <w:p w:rsidR="006677DD" w:rsidRPr="00B9291F" w:rsidRDefault="006677DD" w:rsidP="006677DD">
      <w:pPr>
        <w:numPr>
          <w:ilvl w:val="0"/>
          <w:numId w:val="2"/>
        </w:numPr>
        <w:jc w:val="center"/>
        <w:rPr>
          <w:rFonts w:ascii="Arial" w:hAnsi="Arial" w:cs="Arial"/>
          <w:b/>
          <w:sz w:val="22"/>
          <w:szCs w:val="22"/>
        </w:rPr>
      </w:pPr>
      <w:r w:rsidRPr="00B9291F">
        <w:rPr>
          <w:rFonts w:ascii="Arial" w:hAnsi="Arial" w:cs="Arial"/>
          <w:b/>
          <w:sz w:val="22"/>
          <w:szCs w:val="22"/>
        </w:rPr>
        <w:t>člen</w:t>
      </w:r>
    </w:p>
    <w:p w:rsidR="006677DD" w:rsidRPr="00B9291F" w:rsidRDefault="006677DD" w:rsidP="006677DD">
      <w:pPr>
        <w:jc w:val="both"/>
        <w:rPr>
          <w:rFonts w:ascii="Arial" w:hAnsi="Arial" w:cs="Arial"/>
          <w:sz w:val="22"/>
          <w:szCs w:val="22"/>
        </w:rPr>
      </w:pPr>
      <w:r w:rsidRPr="00B9291F">
        <w:rPr>
          <w:rFonts w:ascii="Arial" w:hAnsi="Arial" w:cs="Arial"/>
          <w:sz w:val="22"/>
          <w:szCs w:val="22"/>
        </w:rPr>
        <w:t>Pogodbeni stranki uvodoma ugotavljata, da:</w:t>
      </w:r>
    </w:p>
    <w:p w:rsidR="006677DD" w:rsidRPr="00B9291F" w:rsidRDefault="006677DD" w:rsidP="00953D94">
      <w:pPr>
        <w:numPr>
          <w:ilvl w:val="0"/>
          <w:numId w:val="4"/>
        </w:numPr>
        <w:tabs>
          <w:tab w:val="clear" w:pos="851"/>
          <w:tab w:val="num" w:pos="284"/>
        </w:tabs>
        <w:ind w:left="284" w:hanging="284"/>
        <w:jc w:val="both"/>
        <w:rPr>
          <w:rFonts w:ascii="Arial" w:hAnsi="Arial" w:cs="Arial"/>
          <w:sz w:val="22"/>
          <w:szCs w:val="22"/>
        </w:rPr>
      </w:pPr>
      <w:r w:rsidRPr="00B9291F">
        <w:rPr>
          <w:rFonts w:ascii="Arial" w:hAnsi="Arial" w:cs="Arial"/>
          <w:sz w:val="22"/>
          <w:szCs w:val="22"/>
        </w:rPr>
        <w:t xml:space="preserve">je Mestna občina Nova Gorica </w:t>
      </w:r>
      <w:r w:rsidR="00953D94">
        <w:rPr>
          <w:rFonts w:ascii="Arial" w:hAnsi="Arial" w:cs="Arial"/>
          <w:sz w:val="22"/>
          <w:szCs w:val="22"/>
        </w:rPr>
        <w:t xml:space="preserve">zemljiškoknjižni </w:t>
      </w:r>
      <w:r w:rsidRPr="00B9291F">
        <w:rPr>
          <w:rFonts w:ascii="Arial" w:hAnsi="Arial" w:cs="Arial"/>
          <w:sz w:val="22"/>
          <w:szCs w:val="22"/>
        </w:rPr>
        <w:t>lastnik zemljišča parc.</w:t>
      </w:r>
      <w:r w:rsidR="00953D94">
        <w:rPr>
          <w:rFonts w:ascii="Arial" w:hAnsi="Arial" w:cs="Arial"/>
          <w:sz w:val="22"/>
          <w:szCs w:val="22"/>
        </w:rPr>
        <w:t xml:space="preserve"> </w:t>
      </w:r>
      <w:r w:rsidRPr="00B9291F">
        <w:rPr>
          <w:rFonts w:ascii="Arial" w:hAnsi="Arial" w:cs="Arial"/>
          <w:sz w:val="22"/>
          <w:szCs w:val="22"/>
        </w:rPr>
        <w:t xml:space="preserve">št. </w:t>
      </w:r>
      <w:r w:rsidR="009C6C3A" w:rsidRPr="00B9291F">
        <w:rPr>
          <w:rFonts w:ascii="Arial" w:hAnsi="Arial" w:cs="Arial"/>
          <w:sz w:val="22"/>
          <w:szCs w:val="22"/>
        </w:rPr>
        <w:t xml:space="preserve">49/1 </w:t>
      </w:r>
      <w:r w:rsidR="00864B16" w:rsidRPr="00B9291F">
        <w:rPr>
          <w:rFonts w:ascii="Arial" w:hAnsi="Arial" w:cs="Arial"/>
          <w:sz w:val="22"/>
          <w:szCs w:val="22"/>
        </w:rPr>
        <w:t>in 4</w:t>
      </w:r>
      <w:r w:rsidR="009C6C3A" w:rsidRPr="00B9291F">
        <w:rPr>
          <w:rFonts w:ascii="Arial" w:hAnsi="Arial" w:cs="Arial"/>
          <w:sz w:val="22"/>
          <w:szCs w:val="22"/>
        </w:rPr>
        <w:t>9/52</w:t>
      </w:r>
      <w:r w:rsidR="009A5DE7" w:rsidRPr="00B9291F">
        <w:rPr>
          <w:rFonts w:ascii="Arial" w:hAnsi="Arial" w:cs="Arial"/>
          <w:sz w:val="22"/>
          <w:szCs w:val="22"/>
        </w:rPr>
        <w:t xml:space="preserve">, </w:t>
      </w:r>
      <w:r w:rsidR="000B5FE3" w:rsidRPr="00B9291F">
        <w:rPr>
          <w:rFonts w:ascii="Arial" w:hAnsi="Arial" w:cs="Arial"/>
          <w:sz w:val="22"/>
          <w:szCs w:val="22"/>
        </w:rPr>
        <w:t>ob</w:t>
      </w:r>
      <w:r w:rsidR="009A5DE7" w:rsidRPr="00B9291F">
        <w:rPr>
          <w:rFonts w:ascii="Arial" w:hAnsi="Arial" w:cs="Arial"/>
          <w:sz w:val="22"/>
          <w:szCs w:val="22"/>
        </w:rPr>
        <w:t xml:space="preserve">e k.o. </w:t>
      </w:r>
      <w:r w:rsidR="009C6C3A" w:rsidRPr="00B9291F">
        <w:rPr>
          <w:rFonts w:ascii="Arial" w:hAnsi="Arial" w:cs="Arial"/>
          <w:sz w:val="22"/>
          <w:szCs w:val="22"/>
        </w:rPr>
        <w:t>Čepovan</w:t>
      </w:r>
      <w:r w:rsidRPr="00B9291F">
        <w:rPr>
          <w:rFonts w:ascii="Arial" w:hAnsi="Arial" w:cs="Arial"/>
          <w:sz w:val="22"/>
          <w:szCs w:val="22"/>
        </w:rPr>
        <w:t>;</w:t>
      </w:r>
    </w:p>
    <w:p w:rsidR="00953D94" w:rsidRDefault="006677DD" w:rsidP="00953D94">
      <w:pPr>
        <w:numPr>
          <w:ilvl w:val="0"/>
          <w:numId w:val="4"/>
        </w:numPr>
        <w:tabs>
          <w:tab w:val="clear" w:pos="851"/>
          <w:tab w:val="num" w:pos="284"/>
        </w:tabs>
        <w:ind w:left="284" w:hanging="284"/>
        <w:jc w:val="both"/>
        <w:rPr>
          <w:rFonts w:ascii="Arial" w:hAnsi="Arial" w:cs="Arial"/>
          <w:sz w:val="22"/>
          <w:szCs w:val="22"/>
        </w:rPr>
      </w:pPr>
      <w:r w:rsidRPr="00B9291F">
        <w:rPr>
          <w:rFonts w:ascii="Arial" w:hAnsi="Arial" w:cs="Arial"/>
          <w:sz w:val="22"/>
          <w:szCs w:val="22"/>
        </w:rPr>
        <w:t xml:space="preserve">je Zavod za gozdove RS izdal </w:t>
      </w:r>
      <w:r w:rsidR="00B9291F" w:rsidRPr="00B9291F">
        <w:rPr>
          <w:rFonts w:ascii="Arial" w:hAnsi="Arial" w:cs="Arial"/>
          <w:sz w:val="22"/>
          <w:szCs w:val="22"/>
        </w:rPr>
        <w:t>O</w:t>
      </w:r>
      <w:r w:rsidRPr="00B9291F">
        <w:rPr>
          <w:rFonts w:ascii="Arial" w:hAnsi="Arial" w:cs="Arial"/>
          <w:sz w:val="22"/>
          <w:szCs w:val="22"/>
        </w:rPr>
        <w:t>dločb</w:t>
      </w:r>
      <w:r w:rsidR="00B9291F" w:rsidRPr="00B9291F">
        <w:rPr>
          <w:rFonts w:ascii="Arial" w:hAnsi="Arial" w:cs="Arial"/>
          <w:sz w:val="22"/>
          <w:szCs w:val="22"/>
        </w:rPr>
        <w:t>o o določitvi varstvenih del za odpravo posledic žleda</w:t>
      </w:r>
      <w:r w:rsidR="009A5DE7" w:rsidRPr="00B9291F">
        <w:rPr>
          <w:rFonts w:ascii="Arial" w:hAnsi="Arial" w:cs="Arial"/>
          <w:sz w:val="22"/>
          <w:szCs w:val="22"/>
        </w:rPr>
        <w:t xml:space="preserve"> številka</w:t>
      </w:r>
      <w:r w:rsidRPr="00B9291F">
        <w:rPr>
          <w:rFonts w:ascii="Arial" w:hAnsi="Arial" w:cs="Arial"/>
          <w:sz w:val="22"/>
          <w:szCs w:val="22"/>
        </w:rPr>
        <w:t xml:space="preserve"> 3408-01-260</w:t>
      </w:r>
      <w:r w:rsidR="00B9291F" w:rsidRPr="00B9291F">
        <w:rPr>
          <w:rFonts w:ascii="Arial" w:hAnsi="Arial" w:cs="Arial"/>
          <w:sz w:val="22"/>
          <w:szCs w:val="22"/>
        </w:rPr>
        <w:t>7</w:t>
      </w:r>
      <w:r w:rsidRPr="00B9291F">
        <w:rPr>
          <w:rFonts w:ascii="Arial" w:hAnsi="Arial" w:cs="Arial"/>
          <w:sz w:val="22"/>
          <w:szCs w:val="22"/>
        </w:rPr>
        <w:t>-</w:t>
      </w:r>
      <w:r w:rsidR="00B9291F" w:rsidRPr="00B9291F">
        <w:rPr>
          <w:rFonts w:ascii="Arial" w:hAnsi="Arial" w:cs="Arial"/>
          <w:sz w:val="22"/>
          <w:szCs w:val="22"/>
        </w:rPr>
        <w:t>C005/14</w:t>
      </w:r>
      <w:r w:rsidRPr="00B9291F">
        <w:rPr>
          <w:rFonts w:ascii="Arial" w:hAnsi="Arial" w:cs="Arial"/>
          <w:sz w:val="22"/>
          <w:szCs w:val="22"/>
        </w:rPr>
        <w:t xml:space="preserve"> z dne </w:t>
      </w:r>
      <w:r w:rsidR="00864B16" w:rsidRPr="00B9291F">
        <w:rPr>
          <w:rFonts w:ascii="Arial" w:hAnsi="Arial" w:cs="Arial"/>
          <w:sz w:val="22"/>
          <w:szCs w:val="22"/>
        </w:rPr>
        <w:t>11</w:t>
      </w:r>
      <w:r w:rsidR="00B9291F" w:rsidRPr="00B9291F">
        <w:rPr>
          <w:rFonts w:ascii="Arial" w:hAnsi="Arial" w:cs="Arial"/>
          <w:sz w:val="22"/>
          <w:szCs w:val="22"/>
        </w:rPr>
        <w:t>.3</w:t>
      </w:r>
      <w:r w:rsidR="00AD425A" w:rsidRPr="00B9291F">
        <w:rPr>
          <w:rFonts w:ascii="Arial" w:hAnsi="Arial" w:cs="Arial"/>
          <w:sz w:val="22"/>
          <w:szCs w:val="22"/>
        </w:rPr>
        <w:t>.</w:t>
      </w:r>
      <w:r w:rsidRPr="00B9291F">
        <w:rPr>
          <w:rFonts w:ascii="Arial" w:hAnsi="Arial" w:cs="Arial"/>
          <w:sz w:val="22"/>
          <w:szCs w:val="22"/>
        </w:rPr>
        <w:t>201</w:t>
      </w:r>
      <w:r w:rsidR="00B9291F" w:rsidRPr="00B9291F">
        <w:rPr>
          <w:rFonts w:ascii="Arial" w:hAnsi="Arial" w:cs="Arial"/>
          <w:sz w:val="22"/>
          <w:szCs w:val="22"/>
        </w:rPr>
        <w:t>4</w:t>
      </w:r>
      <w:r w:rsidR="00875B2E" w:rsidRPr="00B9291F">
        <w:rPr>
          <w:rFonts w:ascii="Arial" w:hAnsi="Arial" w:cs="Arial"/>
          <w:sz w:val="22"/>
          <w:szCs w:val="22"/>
        </w:rPr>
        <w:t xml:space="preserve"> </w:t>
      </w:r>
      <w:r w:rsidR="000C47E9" w:rsidRPr="00B9291F">
        <w:rPr>
          <w:rFonts w:ascii="Arial" w:hAnsi="Arial" w:cs="Arial"/>
          <w:sz w:val="22"/>
          <w:szCs w:val="22"/>
        </w:rPr>
        <w:t>(v nadaljevanju: odločba)</w:t>
      </w:r>
      <w:r w:rsidR="00953D94">
        <w:rPr>
          <w:rFonts w:ascii="Arial" w:hAnsi="Arial" w:cs="Arial"/>
          <w:sz w:val="22"/>
          <w:szCs w:val="22"/>
        </w:rPr>
        <w:t>, s katero je naložil zemljiškoknjižnemu lastniku izvedbo sanitarne sečnje ter preventivna varstvena dela na teh zemljiščih;</w:t>
      </w:r>
    </w:p>
    <w:p w:rsidR="006677DD" w:rsidRDefault="00953D94" w:rsidP="00953D94">
      <w:pPr>
        <w:numPr>
          <w:ilvl w:val="0"/>
          <w:numId w:val="4"/>
        </w:numPr>
        <w:tabs>
          <w:tab w:val="clear" w:pos="851"/>
          <w:tab w:val="num" w:pos="284"/>
        </w:tabs>
        <w:ind w:left="284" w:hanging="284"/>
        <w:jc w:val="both"/>
        <w:rPr>
          <w:rFonts w:ascii="Arial" w:hAnsi="Arial" w:cs="Arial"/>
          <w:sz w:val="22"/>
          <w:szCs w:val="22"/>
        </w:rPr>
      </w:pPr>
      <w:r w:rsidRPr="00B9291F">
        <w:rPr>
          <w:rFonts w:ascii="Arial" w:hAnsi="Arial" w:cs="Arial"/>
          <w:sz w:val="22"/>
          <w:szCs w:val="22"/>
        </w:rPr>
        <w:t>je Zavod za gozdove RS izdal</w:t>
      </w:r>
      <w:r>
        <w:rPr>
          <w:rFonts w:ascii="Arial" w:hAnsi="Arial" w:cs="Arial"/>
          <w:sz w:val="22"/>
          <w:szCs w:val="22"/>
        </w:rPr>
        <w:t xml:space="preserve"> </w:t>
      </w:r>
      <w:r w:rsidR="00B9291F" w:rsidRPr="00B9291F">
        <w:rPr>
          <w:rFonts w:ascii="Arial" w:hAnsi="Arial" w:cs="Arial"/>
          <w:sz w:val="22"/>
          <w:szCs w:val="22"/>
        </w:rPr>
        <w:t xml:space="preserve">odkazilne manuale številka14001 za odsek 79B ter 14001 in 14002 za odsek 79A, oba GGE Banjšice (Čepovanska reber) </w:t>
      </w:r>
      <w:r w:rsidR="000C47E9" w:rsidRPr="00B9291F">
        <w:rPr>
          <w:rFonts w:ascii="Arial" w:hAnsi="Arial" w:cs="Arial"/>
          <w:sz w:val="22"/>
          <w:szCs w:val="22"/>
        </w:rPr>
        <w:t xml:space="preserve"> za posek </w:t>
      </w:r>
      <w:r w:rsidR="00B9291F" w:rsidRPr="00B9291F">
        <w:rPr>
          <w:rFonts w:ascii="Arial" w:hAnsi="Arial" w:cs="Arial"/>
          <w:sz w:val="22"/>
          <w:szCs w:val="22"/>
        </w:rPr>
        <w:t>1.020,99</w:t>
      </w:r>
      <w:r w:rsidR="000C47E9" w:rsidRPr="00B9291F">
        <w:rPr>
          <w:rFonts w:ascii="Arial" w:hAnsi="Arial" w:cs="Arial"/>
          <w:sz w:val="22"/>
          <w:szCs w:val="22"/>
        </w:rPr>
        <w:t xml:space="preserve"> m³</w:t>
      </w:r>
      <w:r>
        <w:rPr>
          <w:rFonts w:ascii="Arial" w:hAnsi="Arial" w:cs="Arial"/>
          <w:sz w:val="22"/>
          <w:szCs w:val="22"/>
        </w:rPr>
        <w:t xml:space="preserve"> lesa</w:t>
      </w:r>
      <w:r w:rsidR="005F3F17" w:rsidRPr="00B9291F">
        <w:rPr>
          <w:rFonts w:ascii="Arial" w:hAnsi="Arial" w:cs="Arial"/>
          <w:sz w:val="22"/>
          <w:szCs w:val="22"/>
        </w:rPr>
        <w:t>;</w:t>
      </w:r>
    </w:p>
    <w:p w:rsidR="00502587" w:rsidRPr="00B9291F" w:rsidRDefault="00502587" w:rsidP="00953D94">
      <w:pPr>
        <w:numPr>
          <w:ilvl w:val="0"/>
          <w:numId w:val="4"/>
        </w:numPr>
        <w:tabs>
          <w:tab w:val="clear" w:pos="851"/>
          <w:tab w:val="num" w:pos="284"/>
        </w:tabs>
        <w:ind w:left="284" w:hanging="284"/>
        <w:jc w:val="both"/>
        <w:rPr>
          <w:rFonts w:ascii="Arial" w:hAnsi="Arial" w:cs="Arial"/>
          <w:sz w:val="22"/>
          <w:szCs w:val="22"/>
        </w:rPr>
      </w:pPr>
      <w:r>
        <w:rPr>
          <w:rFonts w:ascii="Arial" w:hAnsi="Arial" w:cs="Arial"/>
          <w:sz w:val="22"/>
          <w:szCs w:val="22"/>
        </w:rPr>
        <w:t>je prodajalec izvedel postopek javne dražbe, objavljen v Uradnem listu št.__ in na svoji spletni strani dne___ in v katerem je bil kupec izbran kot najugodnejši ponudnik;</w:t>
      </w:r>
    </w:p>
    <w:p w:rsidR="006B0201" w:rsidRDefault="00502587" w:rsidP="00953D94">
      <w:pPr>
        <w:numPr>
          <w:ilvl w:val="0"/>
          <w:numId w:val="4"/>
        </w:numPr>
        <w:tabs>
          <w:tab w:val="clear" w:pos="851"/>
          <w:tab w:val="num" w:pos="284"/>
        </w:tabs>
        <w:ind w:left="284" w:hanging="284"/>
        <w:jc w:val="both"/>
        <w:rPr>
          <w:rFonts w:ascii="Arial" w:hAnsi="Arial" w:cs="Arial"/>
          <w:sz w:val="22"/>
          <w:szCs w:val="22"/>
        </w:rPr>
      </w:pPr>
      <w:r>
        <w:rPr>
          <w:rFonts w:ascii="Arial" w:hAnsi="Arial" w:cs="Arial"/>
          <w:sz w:val="22"/>
          <w:szCs w:val="22"/>
        </w:rPr>
        <w:t>se izvede prodaja lesa na panju, tako da vsi stroški v zvezi z izvedbo sečnje in spravilom lesa kot tudi vseh ostalih zahtev v odločbi bremenijo kupca</w:t>
      </w:r>
      <w:r w:rsidR="006B0201" w:rsidRPr="00B9291F">
        <w:rPr>
          <w:rFonts w:ascii="Arial" w:hAnsi="Arial" w:cs="Arial"/>
          <w:sz w:val="22"/>
          <w:szCs w:val="22"/>
        </w:rPr>
        <w:t>;</w:t>
      </w:r>
    </w:p>
    <w:p w:rsidR="00502587" w:rsidRDefault="00502587" w:rsidP="00953D94">
      <w:pPr>
        <w:numPr>
          <w:ilvl w:val="0"/>
          <w:numId w:val="4"/>
        </w:numPr>
        <w:tabs>
          <w:tab w:val="clear" w:pos="851"/>
          <w:tab w:val="num" w:pos="284"/>
        </w:tabs>
        <w:ind w:left="284" w:hanging="284"/>
        <w:jc w:val="both"/>
        <w:rPr>
          <w:rFonts w:ascii="Arial" w:hAnsi="Arial" w:cs="Arial"/>
          <w:sz w:val="22"/>
          <w:szCs w:val="22"/>
        </w:rPr>
      </w:pPr>
      <w:r>
        <w:rPr>
          <w:rFonts w:ascii="Arial" w:hAnsi="Arial" w:cs="Arial"/>
          <w:sz w:val="22"/>
          <w:szCs w:val="22"/>
        </w:rPr>
        <w:t>bo nadzor nad prodajo lesa, to je nad izvedbo sečnje in spravila lesa, vzpostavitvijo gozdnega reda in količino posekanega lesa izvajala s strani prodajalca pooblaščena oseba;</w:t>
      </w:r>
    </w:p>
    <w:p w:rsidR="00502587" w:rsidRPr="00DE4208" w:rsidRDefault="00502587" w:rsidP="00953D94">
      <w:pPr>
        <w:numPr>
          <w:ilvl w:val="0"/>
          <w:numId w:val="4"/>
        </w:numPr>
        <w:tabs>
          <w:tab w:val="clear" w:pos="851"/>
          <w:tab w:val="num" w:pos="284"/>
        </w:tabs>
        <w:ind w:left="284" w:hanging="284"/>
        <w:jc w:val="both"/>
        <w:rPr>
          <w:rFonts w:ascii="Arial" w:hAnsi="Arial" w:cs="Arial"/>
          <w:sz w:val="22"/>
          <w:szCs w:val="22"/>
        </w:rPr>
      </w:pPr>
      <w:r>
        <w:rPr>
          <w:rFonts w:ascii="Arial" w:hAnsi="Arial" w:cs="Arial"/>
          <w:sz w:val="22"/>
          <w:szCs w:val="22"/>
        </w:rPr>
        <w:t xml:space="preserve">se </w:t>
      </w:r>
      <w:r w:rsidRPr="00DE4208">
        <w:rPr>
          <w:rFonts w:ascii="Arial" w:hAnsi="Arial" w:cs="Arial"/>
          <w:sz w:val="22"/>
          <w:szCs w:val="22"/>
        </w:rPr>
        <w:t>vplačana varščina</w:t>
      </w:r>
      <w:r w:rsidR="001C344E">
        <w:rPr>
          <w:rFonts w:ascii="Arial" w:hAnsi="Arial" w:cs="Arial"/>
          <w:sz w:val="22"/>
          <w:szCs w:val="22"/>
        </w:rPr>
        <w:t xml:space="preserve"> v višini ______ evrov </w:t>
      </w:r>
      <w:r w:rsidRPr="00DE4208">
        <w:rPr>
          <w:rFonts w:ascii="Arial" w:hAnsi="Arial" w:cs="Arial"/>
          <w:sz w:val="22"/>
          <w:szCs w:val="22"/>
        </w:rPr>
        <w:t xml:space="preserve"> kupcu všteje v kupnino in da je plačilo kupnine bistvena sestavina pravnega posla;</w:t>
      </w:r>
    </w:p>
    <w:p w:rsidR="000B5FE3" w:rsidRPr="00DE4208" w:rsidRDefault="000B5FE3" w:rsidP="00953D94">
      <w:pPr>
        <w:numPr>
          <w:ilvl w:val="0"/>
          <w:numId w:val="4"/>
        </w:numPr>
        <w:tabs>
          <w:tab w:val="clear" w:pos="851"/>
          <w:tab w:val="num" w:pos="284"/>
        </w:tabs>
        <w:ind w:left="284" w:hanging="284"/>
        <w:jc w:val="both"/>
        <w:rPr>
          <w:rFonts w:ascii="Arial" w:hAnsi="Arial" w:cs="Arial"/>
          <w:sz w:val="22"/>
          <w:szCs w:val="22"/>
        </w:rPr>
      </w:pPr>
      <w:r w:rsidRPr="00DE4208">
        <w:rPr>
          <w:rFonts w:ascii="Arial" w:hAnsi="Arial" w:cs="Arial"/>
          <w:sz w:val="22"/>
          <w:szCs w:val="22"/>
        </w:rPr>
        <w:t xml:space="preserve">se ta </w:t>
      </w:r>
      <w:r w:rsidRPr="00DE4208">
        <w:rPr>
          <w:rStyle w:val="Pripombasklic"/>
          <w:rFonts w:ascii="Arial" w:hAnsi="Arial" w:cs="Arial"/>
          <w:sz w:val="22"/>
          <w:szCs w:val="22"/>
        </w:rPr>
        <w:t xml:space="preserve">pogodba sklepa na podlagi </w:t>
      </w:r>
      <w:r w:rsidR="00DE4208" w:rsidRPr="00DE4208">
        <w:rPr>
          <w:rStyle w:val="Pripombasklic"/>
          <w:rFonts w:ascii="Arial" w:hAnsi="Arial" w:cs="Arial"/>
          <w:sz w:val="22"/>
          <w:szCs w:val="22"/>
        </w:rPr>
        <w:t>21</w:t>
      </w:r>
      <w:r w:rsidRPr="00DE4208">
        <w:rPr>
          <w:rStyle w:val="Pripombasklic"/>
          <w:rFonts w:ascii="Arial" w:hAnsi="Arial" w:cs="Arial"/>
          <w:sz w:val="22"/>
          <w:szCs w:val="22"/>
        </w:rPr>
        <w:t>.</w:t>
      </w:r>
      <w:r w:rsidR="00DE4208" w:rsidRPr="00DE4208">
        <w:rPr>
          <w:rStyle w:val="Pripombasklic"/>
          <w:rFonts w:ascii="Arial" w:hAnsi="Arial" w:cs="Arial"/>
          <w:sz w:val="22"/>
          <w:szCs w:val="22"/>
        </w:rPr>
        <w:t xml:space="preserve"> </w:t>
      </w:r>
      <w:r w:rsidRPr="00DE4208">
        <w:rPr>
          <w:rStyle w:val="Pripombasklic"/>
          <w:rFonts w:ascii="Arial" w:hAnsi="Arial" w:cs="Arial"/>
          <w:sz w:val="22"/>
          <w:szCs w:val="22"/>
        </w:rPr>
        <w:t>člena Zakona o stvarnem premoženju države in samoupravnih lokalnih skupnosti (Uradni list RS št. 86/2010 s spremembami)</w:t>
      </w:r>
      <w:r w:rsidR="000C47E9" w:rsidRPr="00DE4208">
        <w:rPr>
          <w:rStyle w:val="Pripombasklic"/>
          <w:rFonts w:ascii="Arial" w:hAnsi="Arial" w:cs="Arial"/>
          <w:sz w:val="22"/>
          <w:szCs w:val="22"/>
        </w:rPr>
        <w:t>.</w:t>
      </w:r>
    </w:p>
    <w:p w:rsidR="000B5FE3" w:rsidRDefault="000B5FE3" w:rsidP="000B5FE3">
      <w:pPr>
        <w:ind w:left="720"/>
        <w:jc w:val="both"/>
        <w:rPr>
          <w:rStyle w:val="Pripombasklic"/>
          <w:rFonts w:ascii="Arial" w:hAnsi="Arial" w:cs="Arial"/>
          <w:sz w:val="22"/>
          <w:szCs w:val="22"/>
        </w:rPr>
      </w:pPr>
    </w:p>
    <w:p w:rsidR="001978E0" w:rsidRPr="00DE4208" w:rsidRDefault="001978E0" w:rsidP="000B5FE3">
      <w:pPr>
        <w:ind w:left="720"/>
        <w:jc w:val="both"/>
        <w:rPr>
          <w:rStyle w:val="Pripombasklic"/>
          <w:rFonts w:ascii="Arial" w:hAnsi="Arial" w:cs="Arial"/>
          <w:sz w:val="22"/>
          <w:szCs w:val="22"/>
        </w:rPr>
      </w:pPr>
    </w:p>
    <w:p w:rsidR="006677DD" w:rsidRPr="00DE4208" w:rsidRDefault="006677DD" w:rsidP="006677DD">
      <w:pPr>
        <w:pStyle w:val="Telobesedila"/>
        <w:numPr>
          <w:ilvl w:val="0"/>
          <w:numId w:val="3"/>
        </w:numPr>
        <w:rPr>
          <w:b/>
          <w:szCs w:val="22"/>
        </w:rPr>
      </w:pPr>
      <w:r w:rsidRPr="00DE4208">
        <w:rPr>
          <w:b/>
          <w:szCs w:val="22"/>
        </w:rPr>
        <w:t>PREDMET POGODBE</w:t>
      </w:r>
    </w:p>
    <w:p w:rsidR="006677DD" w:rsidRPr="00DE4208" w:rsidRDefault="00342FA1" w:rsidP="006677DD">
      <w:pPr>
        <w:pStyle w:val="Telobesedila"/>
        <w:numPr>
          <w:ilvl w:val="0"/>
          <w:numId w:val="2"/>
        </w:numPr>
        <w:jc w:val="center"/>
        <w:rPr>
          <w:b/>
          <w:szCs w:val="22"/>
        </w:rPr>
      </w:pPr>
      <w:r w:rsidRPr="00DE4208">
        <w:rPr>
          <w:b/>
          <w:szCs w:val="22"/>
        </w:rPr>
        <w:t>č</w:t>
      </w:r>
      <w:r w:rsidR="006677DD" w:rsidRPr="00DE4208">
        <w:rPr>
          <w:b/>
          <w:szCs w:val="22"/>
        </w:rPr>
        <w:t>len</w:t>
      </w:r>
    </w:p>
    <w:p w:rsidR="000B5FE3" w:rsidRPr="00DE4208" w:rsidRDefault="00AC5E07" w:rsidP="00AC5E07">
      <w:pPr>
        <w:autoSpaceDE w:val="0"/>
        <w:autoSpaceDN w:val="0"/>
        <w:adjustRightInd w:val="0"/>
        <w:jc w:val="both"/>
        <w:rPr>
          <w:rFonts w:ascii="Arial" w:hAnsi="Arial" w:cs="Arial"/>
          <w:sz w:val="22"/>
          <w:szCs w:val="22"/>
        </w:rPr>
      </w:pPr>
      <w:r w:rsidRPr="00DE4208">
        <w:rPr>
          <w:rFonts w:ascii="Arial" w:hAnsi="Arial" w:cs="Arial"/>
          <w:sz w:val="22"/>
          <w:szCs w:val="22"/>
        </w:rPr>
        <w:t xml:space="preserve">Predmet </w:t>
      </w:r>
      <w:r w:rsidR="000B5FE3" w:rsidRPr="00DE4208">
        <w:rPr>
          <w:rFonts w:ascii="Arial" w:hAnsi="Arial" w:cs="Arial"/>
          <w:sz w:val="22"/>
          <w:szCs w:val="22"/>
        </w:rPr>
        <w:t>pogodbe je prodaja  les</w:t>
      </w:r>
      <w:r w:rsidR="00342FA1" w:rsidRPr="00DE4208">
        <w:rPr>
          <w:rFonts w:ascii="Arial" w:hAnsi="Arial" w:cs="Arial"/>
          <w:sz w:val="22"/>
          <w:szCs w:val="22"/>
        </w:rPr>
        <w:t>a</w:t>
      </w:r>
      <w:r w:rsidR="000B5FE3" w:rsidRPr="00DE4208">
        <w:rPr>
          <w:rFonts w:ascii="Arial" w:hAnsi="Arial" w:cs="Arial"/>
          <w:sz w:val="22"/>
          <w:szCs w:val="22"/>
        </w:rPr>
        <w:t xml:space="preserve"> na panju na zemljiščih iz prve alineje </w:t>
      </w:r>
      <w:r w:rsidR="000C47E9" w:rsidRPr="00DE4208">
        <w:rPr>
          <w:rFonts w:ascii="Arial" w:hAnsi="Arial" w:cs="Arial"/>
          <w:sz w:val="22"/>
          <w:szCs w:val="22"/>
        </w:rPr>
        <w:t>1.</w:t>
      </w:r>
      <w:r w:rsidR="000B5FE3" w:rsidRPr="00DE4208">
        <w:rPr>
          <w:rFonts w:ascii="Arial" w:hAnsi="Arial" w:cs="Arial"/>
          <w:sz w:val="22"/>
          <w:szCs w:val="22"/>
        </w:rPr>
        <w:t xml:space="preserve"> člena, ki mora biti posekan v skladu z odločb</w:t>
      </w:r>
      <w:r w:rsidR="00DE4208" w:rsidRPr="00DE4208">
        <w:rPr>
          <w:rFonts w:ascii="Arial" w:hAnsi="Arial" w:cs="Arial"/>
          <w:sz w:val="22"/>
          <w:szCs w:val="22"/>
        </w:rPr>
        <w:t>o</w:t>
      </w:r>
      <w:r w:rsidR="000B5FE3" w:rsidRPr="00DE4208">
        <w:rPr>
          <w:rFonts w:ascii="Arial" w:hAnsi="Arial" w:cs="Arial"/>
          <w:sz w:val="22"/>
          <w:szCs w:val="22"/>
        </w:rPr>
        <w:t xml:space="preserve"> Zavoda za gozdove Slovenije iz druge alineje 1. člena in </w:t>
      </w:r>
      <w:r w:rsidR="00DE4208" w:rsidRPr="00DE4208">
        <w:rPr>
          <w:rFonts w:ascii="Arial" w:hAnsi="Arial" w:cs="Arial"/>
          <w:sz w:val="22"/>
          <w:szCs w:val="22"/>
        </w:rPr>
        <w:t>odkazilni</w:t>
      </w:r>
      <w:r w:rsidR="00611B62">
        <w:rPr>
          <w:rFonts w:ascii="Arial" w:hAnsi="Arial" w:cs="Arial"/>
          <w:sz w:val="22"/>
          <w:szCs w:val="22"/>
        </w:rPr>
        <w:t>mi</w:t>
      </w:r>
      <w:r w:rsidR="00DE4208" w:rsidRPr="00DE4208">
        <w:rPr>
          <w:rFonts w:ascii="Arial" w:hAnsi="Arial" w:cs="Arial"/>
          <w:sz w:val="22"/>
          <w:szCs w:val="22"/>
        </w:rPr>
        <w:t xml:space="preserve"> manual</w:t>
      </w:r>
      <w:r w:rsidR="00611B62">
        <w:rPr>
          <w:rFonts w:ascii="Arial" w:hAnsi="Arial" w:cs="Arial"/>
          <w:sz w:val="22"/>
          <w:szCs w:val="22"/>
        </w:rPr>
        <w:t>i</w:t>
      </w:r>
      <w:r w:rsidR="00DE4208" w:rsidRPr="00DE4208">
        <w:rPr>
          <w:rFonts w:ascii="Arial" w:hAnsi="Arial" w:cs="Arial"/>
          <w:sz w:val="22"/>
          <w:szCs w:val="22"/>
        </w:rPr>
        <w:t xml:space="preserve"> iz tretje alineje 1. člena </w:t>
      </w:r>
      <w:r w:rsidR="000C47E9" w:rsidRPr="00DE4208">
        <w:rPr>
          <w:rFonts w:ascii="Arial" w:hAnsi="Arial" w:cs="Arial"/>
          <w:sz w:val="22"/>
          <w:szCs w:val="22"/>
        </w:rPr>
        <w:t xml:space="preserve">v skupni količini </w:t>
      </w:r>
      <w:r w:rsidR="00DE4208" w:rsidRPr="00DE4208">
        <w:rPr>
          <w:rFonts w:ascii="Arial" w:hAnsi="Arial" w:cs="Arial"/>
          <w:sz w:val="22"/>
          <w:szCs w:val="22"/>
        </w:rPr>
        <w:t>1.020,99</w:t>
      </w:r>
      <w:r w:rsidR="000B5FE3" w:rsidRPr="00DE4208">
        <w:rPr>
          <w:rFonts w:ascii="Arial" w:hAnsi="Arial" w:cs="Arial"/>
          <w:b/>
          <w:sz w:val="22"/>
          <w:szCs w:val="22"/>
        </w:rPr>
        <w:t xml:space="preserve"> </w:t>
      </w:r>
      <w:r w:rsidR="000B5FE3" w:rsidRPr="00DE4208">
        <w:rPr>
          <w:rFonts w:ascii="Arial" w:hAnsi="Arial" w:cs="Arial"/>
          <w:sz w:val="22"/>
          <w:szCs w:val="22"/>
        </w:rPr>
        <w:t xml:space="preserve">m³ lesa. </w:t>
      </w:r>
    </w:p>
    <w:p w:rsidR="000B5FE3" w:rsidRPr="00DE4208" w:rsidRDefault="000B5FE3" w:rsidP="000B5FE3">
      <w:pPr>
        <w:autoSpaceDE w:val="0"/>
        <w:autoSpaceDN w:val="0"/>
        <w:adjustRightInd w:val="0"/>
        <w:jc w:val="both"/>
        <w:rPr>
          <w:rFonts w:ascii="Arial" w:hAnsi="Arial" w:cs="Arial"/>
          <w:sz w:val="22"/>
          <w:szCs w:val="22"/>
        </w:rPr>
      </w:pPr>
    </w:p>
    <w:p w:rsidR="000B5FE3" w:rsidRPr="00DE4208" w:rsidRDefault="000B5FE3" w:rsidP="000B5FE3">
      <w:pPr>
        <w:autoSpaceDE w:val="0"/>
        <w:autoSpaceDN w:val="0"/>
        <w:adjustRightInd w:val="0"/>
        <w:jc w:val="both"/>
        <w:rPr>
          <w:rFonts w:ascii="Arial" w:hAnsi="Arial" w:cs="Arial"/>
          <w:sz w:val="22"/>
          <w:szCs w:val="22"/>
        </w:rPr>
      </w:pPr>
      <w:r w:rsidRPr="00DE4208">
        <w:rPr>
          <w:rFonts w:ascii="Arial" w:hAnsi="Arial" w:cs="Arial"/>
          <w:sz w:val="22"/>
          <w:szCs w:val="22"/>
        </w:rPr>
        <w:t xml:space="preserve">S to pogodbo prodajalec proda, kupec pa kupi les iz prejšnjega odstavka tega člena. </w:t>
      </w:r>
    </w:p>
    <w:p w:rsidR="000B5FE3" w:rsidRDefault="000B5FE3" w:rsidP="000B5FE3">
      <w:pPr>
        <w:autoSpaceDE w:val="0"/>
        <w:autoSpaceDN w:val="0"/>
        <w:adjustRightInd w:val="0"/>
        <w:jc w:val="both"/>
        <w:rPr>
          <w:rFonts w:ascii="Arial" w:hAnsi="Arial" w:cs="Arial"/>
          <w:sz w:val="22"/>
          <w:szCs w:val="22"/>
        </w:rPr>
      </w:pPr>
    </w:p>
    <w:p w:rsidR="001978E0" w:rsidRPr="00DE4208" w:rsidRDefault="001978E0" w:rsidP="000B5FE3">
      <w:pPr>
        <w:autoSpaceDE w:val="0"/>
        <w:autoSpaceDN w:val="0"/>
        <w:adjustRightInd w:val="0"/>
        <w:jc w:val="both"/>
        <w:rPr>
          <w:rFonts w:ascii="Arial" w:hAnsi="Arial" w:cs="Arial"/>
          <w:sz w:val="22"/>
          <w:szCs w:val="22"/>
        </w:rPr>
      </w:pPr>
    </w:p>
    <w:p w:rsidR="006677DD" w:rsidRPr="00DE4208" w:rsidRDefault="00635A41" w:rsidP="006677DD">
      <w:pPr>
        <w:pStyle w:val="Telobesedila"/>
        <w:numPr>
          <w:ilvl w:val="0"/>
          <w:numId w:val="3"/>
        </w:numPr>
        <w:rPr>
          <w:b/>
          <w:szCs w:val="22"/>
        </w:rPr>
      </w:pPr>
      <w:r w:rsidRPr="00DE4208">
        <w:rPr>
          <w:b/>
          <w:szCs w:val="22"/>
        </w:rPr>
        <w:t>POGODBENA CENA</w:t>
      </w:r>
    </w:p>
    <w:p w:rsidR="006677DD" w:rsidRPr="00DE4208" w:rsidRDefault="006677DD" w:rsidP="006677DD">
      <w:pPr>
        <w:pStyle w:val="Telobesedila"/>
        <w:numPr>
          <w:ilvl w:val="0"/>
          <w:numId w:val="2"/>
        </w:numPr>
        <w:jc w:val="center"/>
        <w:rPr>
          <w:b/>
          <w:szCs w:val="22"/>
        </w:rPr>
      </w:pPr>
      <w:r w:rsidRPr="00DE4208">
        <w:rPr>
          <w:b/>
          <w:szCs w:val="22"/>
        </w:rPr>
        <w:t>člen</w:t>
      </w:r>
    </w:p>
    <w:p w:rsidR="000B5FE3" w:rsidRPr="00DE4208" w:rsidRDefault="000B5FE3" w:rsidP="000B5FE3">
      <w:pPr>
        <w:jc w:val="both"/>
        <w:rPr>
          <w:rFonts w:ascii="Arial" w:hAnsi="Arial" w:cs="Arial"/>
          <w:sz w:val="22"/>
          <w:szCs w:val="22"/>
        </w:rPr>
      </w:pPr>
      <w:r w:rsidRPr="00DE4208">
        <w:rPr>
          <w:rFonts w:ascii="Arial" w:hAnsi="Arial" w:cs="Arial"/>
          <w:sz w:val="22"/>
          <w:szCs w:val="22"/>
        </w:rPr>
        <w:t xml:space="preserve">Kupec je za </w:t>
      </w:r>
      <w:r w:rsidR="00DE4208" w:rsidRPr="00DE4208">
        <w:rPr>
          <w:rFonts w:ascii="Arial" w:hAnsi="Arial" w:cs="Arial"/>
          <w:sz w:val="22"/>
          <w:szCs w:val="22"/>
        </w:rPr>
        <w:t>1.020,99</w:t>
      </w:r>
      <w:r w:rsidRPr="00DE4208">
        <w:rPr>
          <w:rFonts w:ascii="Arial" w:hAnsi="Arial" w:cs="Arial"/>
          <w:sz w:val="22"/>
          <w:szCs w:val="22"/>
        </w:rPr>
        <w:t xml:space="preserve"> m3 lesa dolžan plačati:  </w:t>
      </w:r>
    </w:p>
    <w:p w:rsidR="000B5FE3" w:rsidRPr="00DE4208" w:rsidRDefault="000B5FE3" w:rsidP="000B5FE3">
      <w:pPr>
        <w:ind w:left="720"/>
        <w:jc w:val="both"/>
        <w:rPr>
          <w:rFonts w:ascii="Arial" w:hAnsi="Arial" w:cs="Arial"/>
          <w:sz w:val="22"/>
          <w:szCs w:val="22"/>
        </w:rPr>
      </w:pPr>
    </w:p>
    <w:p w:rsidR="000B5FE3" w:rsidRPr="00DE4208" w:rsidRDefault="000B5FE3" w:rsidP="000B5FE3">
      <w:pPr>
        <w:ind w:left="720"/>
        <w:jc w:val="both"/>
        <w:rPr>
          <w:rFonts w:ascii="Arial" w:hAnsi="Arial" w:cs="Arial"/>
          <w:sz w:val="22"/>
          <w:szCs w:val="22"/>
        </w:rPr>
      </w:pPr>
      <w:r w:rsidRPr="00DE4208">
        <w:rPr>
          <w:rFonts w:ascii="Arial" w:hAnsi="Arial" w:cs="Arial"/>
          <w:sz w:val="22"/>
          <w:szCs w:val="22"/>
        </w:rPr>
        <w:t xml:space="preserve">kupnino </w:t>
      </w:r>
      <w:r w:rsidR="000C47E9" w:rsidRPr="00DE4208">
        <w:rPr>
          <w:rFonts w:ascii="Arial" w:hAnsi="Arial" w:cs="Arial"/>
          <w:sz w:val="22"/>
          <w:szCs w:val="22"/>
        </w:rPr>
        <w:t xml:space="preserve">po odločbi </w:t>
      </w:r>
      <w:r w:rsidR="00CC5F3A">
        <w:rPr>
          <w:rFonts w:ascii="Arial" w:hAnsi="Arial" w:cs="Arial"/>
          <w:sz w:val="22"/>
          <w:szCs w:val="22"/>
        </w:rPr>
        <w:t>…………</w:t>
      </w:r>
      <w:r w:rsidR="000C47E9" w:rsidRPr="00DE4208">
        <w:rPr>
          <w:rFonts w:ascii="Arial" w:hAnsi="Arial" w:cs="Arial"/>
          <w:sz w:val="22"/>
          <w:szCs w:val="22"/>
        </w:rPr>
        <w:t>.</w:t>
      </w:r>
      <w:r w:rsidRPr="00DE4208">
        <w:rPr>
          <w:rFonts w:ascii="Arial" w:hAnsi="Arial" w:cs="Arial"/>
          <w:sz w:val="22"/>
          <w:szCs w:val="22"/>
        </w:rPr>
        <w:t>……………………………</w:t>
      </w:r>
      <w:r w:rsidR="000C47E9" w:rsidRPr="00DE4208">
        <w:rPr>
          <w:rFonts w:ascii="Arial" w:hAnsi="Arial" w:cs="Arial"/>
          <w:sz w:val="22"/>
          <w:szCs w:val="22"/>
        </w:rPr>
        <w:t>.</w:t>
      </w:r>
      <w:r w:rsidRPr="00DE4208">
        <w:rPr>
          <w:rFonts w:ascii="Arial" w:hAnsi="Arial" w:cs="Arial"/>
          <w:sz w:val="22"/>
          <w:szCs w:val="22"/>
        </w:rPr>
        <w:t xml:space="preserve">.. </w:t>
      </w:r>
      <w:r w:rsidR="000C47E9" w:rsidRPr="00DE4208">
        <w:rPr>
          <w:rFonts w:ascii="Arial" w:hAnsi="Arial" w:cs="Arial"/>
          <w:sz w:val="22"/>
          <w:szCs w:val="22"/>
        </w:rPr>
        <w:t xml:space="preserve"> </w:t>
      </w:r>
      <w:r w:rsidR="00DE4208" w:rsidRPr="00DE4208">
        <w:rPr>
          <w:rFonts w:ascii="Arial" w:hAnsi="Arial" w:cs="Arial"/>
          <w:sz w:val="22"/>
          <w:szCs w:val="22"/>
        </w:rPr>
        <w:t>______</w:t>
      </w:r>
      <w:r w:rsidRPr="00DE4208">
        <w:rPr>
          <w:rFonts w:ascii="Arial" w:hAnsi="Arial" w:cs="Arial"/>
          <w:sz w:val="22"/>
          <w:szCs w:val="22"/>
        </w:rPr>
        <w:t xml:space="preserve"> EUR </w:t>
      </w:r>
    </w:p>
    <w:p w:rsidR="000B5FE3" w:rsidRPr="00DE4208" w:rsidRDefault="000B5FE3" w:rsidP="000B5FE3">
      <w:pPr>
        <w:ind w:left="720"/>
        <w:jc w:val="both"/>
        <w:rPr>
          <w:rFonts w:ascii="Arial" w:hAnsi="Arial" w:cs="Arial"/>
          <w:sz w:val="22"/>
          <w:szCs w:val="22"/>
          <w:u w:val="single"/>
        </w:rPr>
      </w:pPr>
      <w:r w:rsidRPr="00DE4208">
        <w:rPr>
          <w:rFonts w:ascii="Arial" w:hAnsi="Arial" w:cs="Arial"/>
          <w:sz w:val="22"/>
          <w:szCs w:val="22"/>
          <w:u w:val="single"/>
        </w:rPr>
        <w:t>2</w:t>
      </w:r>
      <w:r w:rsidR="000C47E9" w:rsidRPr="00DE4208">
        <w:rPr>
          <w:rFonts w:ascii="Arial" w:hAnsi="Arial" w:cs="Arial"/>
          <w:sz w:val="22"/>
          <w:szCs w:val="22"/>
          <w:u w:val="single"/>
        </w:rPr>
        <w:t>2</w:t>
      </w:r>
      <w:r w:rsidRPr="00DE4208">
        <w:rPr>
          <w:rFonts w:ascii="Arial" w:hAnsi="Arial" w:cs="Arial"/>
          <w:sz w:val="22"/>
          <w:szCs w:val="22"/>
          <w:u w:val="single"/>
        </w:rPr>
        <w:t>% DDV ……………</w:t>
      </w:r>
      <w:r w:rsidR="00CC5F3A">
        <w:rPr>
          <w:rFonts w:ascii="Arial" w:hAnsi="Arial" w:cs="Arial"/>
          <w:sz w:val="22"/>
          <w:szCs w:val="22"/>
          <w:u w:val="single"/>
        </w:rPr>
        <w:t>.</w:t>
      </w:r>
      <w:r w:rsidRPr="00DE4208">
        <w:rPr>
          <w:rFonts w:ascii="Arial" w:hAnsi="Arial" w:cs="Arial"/>
          <w:sz w:val="22"/>
          <w:szCs w:val="22"/>
          <w:u w:val="single"/>
        </w:rPr>
        <w:t xml:space="preserve">……………………………………..  </w:t>
      </w:r>
      <w:r w:rsidR="00376722" w:rsidRPr="00DE4208">
        <w:rPr>
          <w:rFonts w:ascii="Arial" w:hAnsi="Arial" w:cs="Arial"/>
          <w:sz w:val="22"/>
          <w:szCs w:val="22"/>
          <w:u w:val="single"/>
        </w:rPr>
        <w:t xml:space="preserve">  </w:t>
      </w:r>
      <w:r w:rsidR="00DE4208" w:rsidRPr="00DE4208">
        <w:rPr>
          <w:rFonts w:ascii="Arial" w:hAnsi="Arial" w:cs="Arial"/>
          <w:sz w:val="22"/>
          <w:szCs w:val="22"/>
          <w:u w:val="single"/>
        </w:rPr>
        <w:t>___ __</w:t>
      </w:r>
      <w:r w:rsidRPr="00DE4208">
        <w:rPr>
          <w:rFonts w:ascii="Arial" w:hAnsi="Arial" w:cs="Arial"/>
          <w:sz w:val="22"/>
          <w:szCs w:val="22"/>
          <w:u w:val="single"/>
        </w:rPr>
        <w:t xml:space="preserve"> EUR</w:t>
      </w:r>
    </w:p>
    <w:p w:rsidR="000B5FE3" w:rsidRPr="00DE4208" w:rsidRDefault="000B5FE3" w:rsidP="000B5FE3">
      <w:pPr>
        <w:ind w:left="720"/>
        <w:jc w:val="both"/>
        <w:rPr>
          <w:rFonts w:ascii="Arial" w:hAnsi="Arial" w:cs="Arial"/>
          <w:sz w:val="22"/>
          <w:szCs w:val="22"/>
        </w:rPr>
      </w:pPr>
      <w:r w:rsidRPr="00DE4208">
        <w:rPr>
          <w:rFonts w:ascii="Arial" w:hAnsi="Arial" w:cs="Arial"/>
          <w:sz w:val="22"/>
          <w:szCs w:val="22"/>
        </w:rPr>
        <w:t xml:space="preserve">Skupaj              </w:t>
      </w:r>
      <w:r w:rsidR="00CC5F3A">
        <w:rPr>
          <w:rFonts w:ascii="Arial" w:hAnsi="Arial" w:cs="Arial"/>
          <w:sz w:val="22"/>
          <w:szCs w:val="22"/>
        </w:rPr>
        <w:t xml:space="preserve"> </w:t>
      </w:r>
      <w:r w:rsidRPr="00DE4208">
        <w:rPr>
          <w:rFonts w:ascii="Arial" w:hAnsi="Arial" w:cs="Arial"/>
          <w:sz w:val="22"/>
          <w:szCs w:val="22"/>
        </w:rPr>
        <w:t xml:space="preserve">                                                               </w:t>
      </w:r>
      <w:r w:rsidR="00DE4208" w:rsidRPr="00DE4208">
        <w:rPr>
          <w:rFonts w:ascii="Arial" w:hAnsi="Arial" w:cs="Arial"/>
          <w:b/>
          <w:sz w:val="22"/>
          <w:szCs w:val="22"/>
        </w:rPr>
        <w:t>_______</w:t>
      </w:r>
      <w:r w:rsidRPr="00DE4208">
        <w:rPr>
          <w:rFonts w:ascii="Arial" w:hAnsi="Arial" w:cs="Arial"/>
          <w:b/>
          <w:sz w:val="22"/>
          <w:szCs w:val="22"/>
        </w:rPr>
        <w:t xml:space="preserve"> EUR</w:t>
      </w:r>
    </w:p>
    <w:p w:rsidR="000B5FE3" w:rsidRPr="00DE4208" w:rsidRDefault="000B5FE3" w:rsidP="000B5FE3">
      <w:pPr>
        <w:ind w:left="720"/>
        <w:jc w:val="both"/>
        <w:rPr>
          <w:rFonts w:ascii="Arial" w:hAnsi="Arial" w:cs="Arial"/>
          <w:sz w:val="22"/>
          <w:szCs w:val="22"/>
        </w:rPr>
      </w:pPr>
      <w:r w:rsidRPr="00DE4208">
        <w:rPr>
          <w:rFonts w:ascii="Arial" w:hAnsi="Arial" w:cs="Arial"/>
          <w:sz w:val="22"/>
          <w:szCs w:val="22"/>
        </w:rPr>
        <w:t xml:space="preserve">(z besedo: </w:t>
      </w:r>
      <w:r w:rsidR="00DE4208" w:rsidRPr="00DE4208">
        <w:rPr>
          <w:rFonts w:ascii="Arial" w:hAnsi="Arial" w:cs="Arial"/>
          <w:sz w:val="22"/>
          <w:szCs w:val="22"/>
        </w:rPr>
        <w:t>________</w:t>
      </w:r>
      <w:r w:rsidRPr="00DE4208">
        <w:rPr>
          <w:rFonts w:ascii="Arial" w:hAnsi="Arial" w:cs="Arial"/>
          <w:sz w:val="22"/>
          <w:szCs w:val="22"/>
        </w:rPr>
        <w:t>).</w:t>
      </w:r>
    </w:p>
    <w:p w:rsidR="00376722" w:rsidRPr="00953D94" w:rsidRDefault="00376722" w:rsidP="00376722">
      <w:pPr>
        <w:jc w:val="both"/>
        <w:rPr>
          <w:rFonts w:ascii="Arial" w:hAnsi="Arial" w:cs="Arial"/>
          <w:sz w:val="22"/>
          <w:szCs w:val="22"/>
          <w:highlight w:val="yellow"/>
        </w:rPr>
      </w:pPr>
    </w:p>
    <w:p w:rsidR="000B5FE3" w:rsidRPr="00035262" w:rsidRDefault="000B5FE3" w:rsidP="00376722">
      <w:pPr>
        <w:jc w:val="both"/>
        <w:rPr>
          <w:rFonts w:ascii="Arial" w:hAnsi="Arial" w:cs="Arial"/>
          <w:sz w:val="22"/>
          <w:szCs w:val="22"/>
        </w:rPr>
      </w:pPr>
      <w:r w:rsidRPr="00035262">
        <w:rPr>
          <w:rFonts w:ascii="Arial" w:hAnsi="Arial" w:cs="Arial"/>
          <w:sz w:val="22"/>
          <w:szCs w:val="22"/>
        </w:rPr>
        <w:t>Kupec se zaveže nakazati kupnino v roku 8 dni po izstavitvi računa na transakcijski račun prodajalca št.: 01284-0100014022, odprtem pri Banki Slovenije.</w:t>
      </w:r>
      <w:r w:rsidR="009C3B84">
        <w:rPr>
          <w:rFonts w:ascii="Arial" w:hAnsi="Arial" w:cs="Arial"/>
          <w:sz w:val="22"/>
          <w:szCs w:val="22"/>
        </w:rPr>
        <w:t xml:space="preserve"> V primeru zamude s plačilom ima prodajalec pravico do zakonitih zamudnih obresti.</w:t>
      </w:r>
    </w:p>
    <w:p w:rsidR="001C344E" w:rsidRDefault="001C344E" w:rsidP="00376722">
      <w:pPr>
        <w:jc w:val="both"/>
        <w:rPr>
          <w:rFonts w:ascii="Arial" w:hAnsi="Arial" w:cs="Arial"/>
          <w:sz w:val="22"/>
          <w:szCs w:val="22"/>
        </w:rPr>
      </w:pPr>
    </w:p>
    <w:p w:rsidR="004416DE" w:rsidRDefault="004416DE" w:rsidP="004416DE">
      <w:pPr>
        <w:jc w:val="both"/>
        <w:rPr>
          <w:rFonts w:ascii="Arial" w:hAnsi="Arial" w:cs="Arial"/>
          <w:sz w:val="22"/>
          <w:szCs w:val="22"/>
        </w:rPr>
      </w:pPr>
      <w:r w:rsidRPr="00320B16">
        <w:rPr>
          <w:rFonts w:ascii="Arial" w:hAnsi="Arial" w:cs="Arial"/>
          <w:sz w:val="22"/>
          <w:szCs w:val="22"/>
        </w:rPr>
        <w:t>Morebitna količinska odstopanja posekanega lesa, večja od 10m³, se poračunajo po zaključeni sečnji, z aneksom k tej pogodbi in sicer za po ceni ___ evrov/m³ brez/ z DDV.</w:t>
      </w:r>
    </w:p>
    <w:p w:rsidR="000352AA" w:rsidRDefault="000352AA" w:rsidP="00376722">
      <w:pPr>
        <w:jc w:val="both"/>
        <w:rPr>
          <w:rFonts w:ascii="Arial" w:hAnsi="Arial" w:cs="Arial"/>
          <w:sz w:val="22"/>
          <w:szCs w:val="22"/>
        </w:rPr>
      </w:pPr>
    </w:p>
    <w:p w:rsidR="000B5FE3" w:rsidRPr="00035262" w:rsidRDefault="000B5FE3" w:rsidP="00376722">
      <w:pPr>
        <w:jc w:val="both"/>
        <w:rPr>
          <w:rFonts w:ascii="Arial" w:hAnsi="Arial" w:cs="Arial"/>
          <w:sz w:val="22"/>
          <w:szCs w:val="22"/>
        </w:rPr>
      </w:pPr>
      <w:r w:rsidRPr="00035262">
        <w:rPr>
          <w:rFonts w:ascii="Arial" w:hAnsi="Arial" w:cs="Arial"/>
          <w:sz w:val="22"/>
          <w:szCs w:val="22"/>
        </w:rPr>
        <w:t>Prodajalec si pridržuje lastninsko pravico nad predmetom pogodbe, dokler kupec ne plača celotne kupnine.</w:t>
      </w:r>
    </w:p>
    <w:p w:rsidR="00337D3D" w:rsidRDefault="00337D3D" w:rsidP="006677DD">
      <w:pPr>
        <w:pStyle w:val="Telobesedila"/>
        <w:jc w:val="both"/>
        <w:rPr>
          <w:szCs w:val="22"/>
        </w:rPr>
      </w:pPr>
    </w:p>
    <w:p w:rsidR="001978E0" w:rsidRPr="00035262" w:rsidRDefault="001978E0" w:rsidP="006677DD">
      <w:pPr>
        <w:pStyle w:val="Telobesedila"/>
        <w:jc w:val="both"/>
        <w:rPr>
          <w:szCs w:val="22"/>
        </w:rPr>
      </w:pPr>
    </w:p>
    <w:p w:rsidR="00F87FE6" w:rsidRPr="00035262" w:rsidRDefault="00F87FE6" w:rsidP="00AE6F7F">
      <w:pPr>
        <w:pStyle w:val="Telobesedila"/>
        <w:numPr>
          <w:ilvl w:val="0"/>
          <w:numId w:val="3"/>
        </w:numPr>
        <w:rPr>
          <w:szCs w:val="22"/>
        </w:rPr>
      </w:pPr>
      <w:r w:rsidRPr="00035262">
        <w:rPr>
          <w:b/>
          <w:szCs w:val="22"/>
        </w:rPr>
        <w:t>POGOJI PRODAJE</w:t>
      </w:r>
    </w:p>
    <w:p w:rsidR="00F87FE6" w:rsidRPr="00035262" w:rsidRDefault="00F87FE6" w:rsidP="00F87FE6">
      <w:pPr>
        <w:pStyle w:val="Telobesedila"/>
        <w:numPr>
          <w:ilvl w:val="0"/>
          <w:numId w:val="2"/>
        </w:numPr>
        <w:jc w:val="center"/>
        <w:rPr>
          <w:b/>
          <w:szCs w:val="22"/>
        </w:rPr>
      </w:pPr>
      <w:r w:rsidRPr="00035262">
        <w:rPr>
          <w:b/>
          <w:szCs w:val="22"/>
        </w:rPr>
        <w:t>člen</w:t>
      </w:r>
    </w:p>
    <w:p w:rsidR="00F87FE6" w:rsidRPr="00035262" w:rsidRDefault="00F87FE6" w:rsidP="00376722">
      <w:pPr>
        <w:autoSpaceDE w:val="0"/>
        <w:autoSpaceDN w:val="0"/>
        <w:adjustRightInd w:val="0"/>
        <w:jc w:val="both"/>
        <w:rPr>
          <w:rFonts w:ascii="Arial" w:hAnsi="Arial" w:cs="Arial"/>
          <w:sz w:val="22"/>
          <w:szCs w:val="22"/>
        </w:rPr>
      </w:pPr>
      <w:r w:rsidRPr="00035262">
        <w:rPr>
          <w:rFonts w:ascii="Arial" w:hAnsi="Arial" w:cs="Arial"/>
          <w:sz w:val="22"/>
          <w:szCs w:val="22"/>
        </w:rPr>
        <w:t xml:space="preserve">Les se prodaja na panju. </w:t>
      </w:r>
      <w:r w:rsidR="001C7BDF">
        <w:rPr>
          <w:rFonts w:ascii="Arial" w:hAnsi="Arial" w:cs="Arial"/>
          <w:sz w:val="22"/>
          <w:szCs w:val="22"/>
        </w:rPr>
        <w:t>S podpisom te pogodbe se šteje, da je kupec seznanjen s stanjem lesa, ki se prodaja. Les se prodaja v stanju v kakršnem je, po načelu videno – kupljeno. Kupec prevzame les, ki je predmet te pogodbe v posest z dnem podpisa pogodbe. S plačilom celotne kupnine preide lastnina prodanega lesa na kupca.</w:t>
      </w:r>
    </w:p>
    <w:p w:rsidR="001C7BDF" w:rsidRDefault="001C7BDF" w:rsidP="00035262">
      <w:pPr>
        <w:autoSpaceDE w:val="0"/>
        <w:autoSpaceDN w:val="0"/>
        <w:adjustRightInd w:val="0"/>
        <w:jc w:val="both"/>
        <w:rPr>
          <w:rFonts w:ascii="Arial" w:hAnsi="Arial" w:cs="Arial"/>
          <w:sz w:val="22"/>
          <w:szCs w:val="22"/>
        </w:rPr>
      </w:pPr>
    </w:p>
    <w:p w:rsidR="00035262" w:rsidRPr="00035262" w:rsidRDefault="00F87FE6" w:rsidP="00035262">
      <w:pPr>
        <w:autoSpaceDE w:val="0"/>
        <w:autoSpaceDN w:val="0"/>
        <w:adjustRightInd w:val="0"/>
        <w:jc w:val="both"/>
        <w:rPr>
          <w:rFonts w:ascii="Arial" w:hAnsi="Arial" w:cs="Arial"/>
          <w:sz w:val="22"/>
          <w:szCs w:val="22"/>
        </w:rPr>
      </w:pPr>
      <w:r w:rsidRPr="00035262">
        <w:rPr>
          <w:rFonts w:ascii="Arial" w:hAnsi="Arial" w:cs="Arial"/>
          <w:sz w:val="22"/>
          <w:szCs w:val="22"/>
        </w:rPr>
        <w:t xml:space="preserve">Vse stroške sečnje, </w:t>
      </w:r>
      <w:r w:rsidR="00035262" w:rsidRPr="00035262">
        <w:rPr>
          <w:rFonts w:ascii="Arial" w:hAnsi="Arial" w:cs="Arial"/>
          <w:sz w:val="22"/>
          <w:szCs w:val="22"/>
        </w:rPr>
        <w:t xml:space="preserve">morebitne </w:t>
      </w:r>
      <w:r w:rsidRPr="00035262">
        <w:rPr>
          <w:rFonts w:ascii="Arial" w:hAnsi="Arial" w:cs="Arial"/>
          <w:sz w:val="22"/>
          <w:szCs w:val="22"/>
        </w:rPr>
        <w:t>gradnje</w:t>
      </w:r>
      <w:r w:rsidR="00035262" w:rsidRPr="00035262">
        <w:rPr>
          <w:rFonts w:ascii="Arial" w:hAnsi="Arial" w:cs="Arial"/>
          <w:sz w:val="22"/>
          <w:szCs w:val="22"/>
        </w:rPr>
        <w:t xml:space="preserve"> ali sanacije obstoječih</w:t>
      </w:r>
      <w:r w:rsidRPr="00035262">
        <w:rPr>
          <w:rFonts w:ascii="Arial" w:hAnsi="Arial" w:cs="Arial"/>
          <w:sz w:val="22"/>
          <w:szCs w:val="22"/>
        </w:rPr>
        <w:t xml:space="preserve"> vlak, spravila lesa</w:t>
      </w:r>
      <w:r w:rsidR="00035262" w:rsidRPr="00035262">
        <w:rPr>
          <w:rFonts w:ascii="Arial" w:hAnsi="Arial" w:cs="Arial"/>
          <w:sz w:val="22"/>
          <w:szCs w:val="22"/>
        </w:rPr>
        <w:t>,</w:t>
      </w:r>
      <w:r w:rsidRPr="00035262">
        <w:rPr>
          <w:rFonts w:ascii="Arial" w:hAnsi="Arial" w:cs="Arial"/>
          <w:sz w:val="22"/>
          <w:szCs w:val="22"/>
        </w:rPr>
        <w:t xml:space="preserve"> druge morebitne stroške</w:t>
      </w:r>
      <w:r w:rsidR="001E2C82" w:rsidRPr="00035262">
        <w:rPr>
          <w:rFonts w:ascii="Arial" w:hAnsi="Arial" w:cs="Arial"/>
          <w:sz w:val="22"/>
          <w:szCs w:val="22"/>
        </w:rPr>
        <w:t xml:space="preserve"> potrebne za izvedbo sečnje lesa na panju</w:t>
      </w:r>
      <w:r w:rsidR="00035262" w:rsidRPr="00035262">
        <w:rPr>
          <w:rFonts w:ascii="Arial" w:hAnsi="Arial" w:cs="Arial"/>
          <w:sz w:val="22"/>
          <w:szCs w:val="22"/>
        </w:rPr>
        <w:t xml:space="preserve"> ter stroške vzpostavitve gozdnega reda v skladu z odločbo</w:t>
      </w:r>
      <w:r w:rsidRPr="00035262">
        <w:rPr>
          <w:rFonts w:ascii="Arial" w:hAnsi="Arial" w:cs="Arial"/>
          <w:sz w:val="22"/>
          <w:szCs w:val="22"/>
        </w:rPr>
        <w:t xml:space="preserve"> nosi kupec.</w:t>
      </w:r>
      <w:r w:rsidR="00035262" w:rsidRPr="00035262">
        <w:rPr>
          <w:rFonts w:ascii="Arial" w:hAnsi="Arial" w:cs="Arial"/>
          <w:sz w:val="22"/>
          <w:szCs w:val="22"/>
        </w:rPr>
        <w:t xml:space="preserve"> </w:t>
      </w:r>
    </w:p>
    <w:p w:rsidR="00F87FE6" w:rsidRPr="00035262" w:rsidRDefault="00F87FE6" w:rsidP="00376722">
      <w:pPr>
        <w:autoSpaceDE w:val="0"/>
        <w:autoSpaceDN w:val="0"/>
        <w:adjustRightInd w:val="0"/>
        <w:jc w:val="both"/>
        <w:rPr>
          <w:rFonts w:ascii="Arial" w:hAnsi="Arial" w:cs="Arial"/>
          <w:sz w:val="22"/>
          <w:szCs w:val="22"/>
        </w:rPr>
      </w:pPr>
    </w:p>
    <w:p w:rsidR="00F87FE6" w:rsidRPr="00035262" w:rsidRDefault="00F87FE6" w:rsidP="00376722">
      <w:pPr>
        <w:autoSpaceDE w:val="0"/>
        <w:autoSpaceDN w:val="0"/>
        <w:adjustRightInd w:val="0"/>
        <w:jc w:val="both"/>
        <w:rPr>
          <w:rFonts w:ascii="Arial" w:hAnsi="Arial" w:cs="Arial"/>
          <w:sz w:val="22"/>
          <w:szCs w:val="22"/>
        </w:rPr>
      </w:pPr>
      <w:r w:rsidRPr="00035262">
        <w:rPr>
          <w:rFonts w:ascii="Arial" w:hAnsi="Arial" w:cs="Arial"/>
          <w:sz w:val="22"/>
          <w:szCs w:val="22"/>
        </w:rPr>
        <w:t>Kupec mora spoštovati določila odločb</w:t>
      </w:r>
      <w:r w:rsidR="00CC5F3A">
        <w:rPr>
          <w:rFonts w:ascii="Arial" w:hAnsi="Arial" w:cs="Arial"/>
          <w:sz w:val="22"/>
          <w:szCs w:val="22"/>
        </w:rPr>
        <w:t>e</w:t>
      </w:r>
      <w:r w:rsidRPr="00035262">
        <w:rPr>
          <w:rFonts w:ascii="Arial" w:hAnsi="Arial" w:cs="Arial"/>
          <w:sz w:val="22"/>
          <w:szCs w:val="22"/>
        </w:rPr>
        <w:t xml:space="preserve"> Zavoda za gozdove Slovenije in drugih predpisov s tega področja;</w:t>
      </w:r>
    </w:p>
    <w:p w:rsidR="00035262" w:rsidRDefault="00035262" w:rsidP="00376722">
      <w:pPr>
        <w:autoSpaceDE w:val="0"/>
        <w:autoSpaceDN w:val="0"/>
        <w:adjustRightInd w:val="0"/>
        <w:jc w:val="both"/>
        <w:rPr>
          <w:rFonts w:ascii="Arial" w:hAnsi="Arial" w:cs="Arial"/>
          <w:sz w:val="22"/>
          <w:szCs w:val="22"/>
        </w:rPr>
      </w:pPr>
    </w:p>
    <w:p w:rsidR="009E4BD9" w:rsidRPr="00035262" w:rsidRDefault="00F87FE6" w:rsidP="00376722">
      <w:pPr>
        <w:autoSpaceDE w:val="0"/>
        <w:autoSpaceDN w:val="0"/>
        <w:adjustRightInd w:val="0"/>
        <w:jc w:val="both"/>
        <w:rPr>
          <w:rFonts w:ascii="Arial" w:hAnsi="Arial" w:cs="Arial"/>
          <w:sz w:val="22"/>
          <w:szCs w:val="22"/>
        </w:rPr>
      </w:pPr>
      <w:r w:rsidRPr="00035262">
        <w:rPr>
          <w:rFonts w:ascii="Arial" w:hAnsi="Arial" w:cs="Arial"/>
          <w:sz w:val="22"/>
          <w:szCs w:val="22"/>
        </w:rPr>
        <w:t>Po končanih delih mora kupec prometno infrastrukturo vrniti v prvotno stanje</w:t>
      </w:r>
      <w:r w:rsidR="00FE356C" w:rsidRPr="00035262">
        <w:rPr>
          <w:rFonts w:ascii="Arial" w:hAnsi="Arial" w:cs="Arial"/>
          <w:sz w:val="22"/>
          <w:szCs w:val="22"/>
        </w:rPr>
        <w:t xml:space="preserve"> v roku </w:t>
      </w:r>
      <w:r w:rsidR="000C47E9" w:rsidRPr="00035262">
        <w:rPr>
          <w:rFonts w:ascii="Arial" w:hAnsi="Arial" w:cs="Arial"/>
          <w:sz w:val="22"/>
          <w:szCs w:val="22"/>
        </w:rPr>
        <w:t xml:space="preserve">14 </w:t>
      </w:r>
      <w:r w:rsidR="00FE356C" w:rsidRPr="00035262">
        <w:rPr>
          <w:rFonts w:ascii="Arial" w:hAnsi="Arial" w:cs="Arial"/>
          <w:sz w:val="22"/>
          <w:szCs w:val="22"/>
        </w:rPr>
        <w:t>dni od zaključka del. V</w:t>
      </w:r>
      <w:r w:rsidR="001E2C82" w:rsidRPr="00035262">
        <w:rPr>
          <w:rFonts w:ascii="Arial" w:hAnsi="Arial" w:cs="Arial"/>
          <w:sz w:val="22"/>
          <w:szCs w:val="22"/>
        </w:rPr>
        <w:t xml:space="preserve"> </w:t>
      </w:r>
      <w:r w:rsidR="00094A34" w:rsidRPr="00035262">
        <w:rPr>
          <w:rFonts w:ascii="Arial" w:hAnsi="Arial" w:cs="Arial"/>
          <w:sz w:val="22"/>
          <w:szCs w:val="22"/>
        </w:rPr>
        <w:t>nasprotnem primeru to stori prodajalec na stroške kupca</w:t>
      </w:r>
      <w:r w:rsidR="001E2C82" w:rsidRPr="00035262">
        <w:rPr>
          <w:rFonts w:ascii="Arial" w:hAnsi="Arial" w:cs="Arial"/>
          <w:sz w:val="22"/>
          <w:szCs w:val="22"/>
        </w:rPr>
        <w:t>.</w:t>
      </w:r>
    </w:p>
    <w:p w:rsidR="00035262" w:rsidRDefault="00035262" w:rsidP="00F87FE6">
      <w:pPr>
        <w:pStyle w:val="Telobesedila"/>
        <w:jc w:val="both"/>
        <w:rPr>
          <w:szCs w:val="22"/>
        </w:rPr>
      </w:pPr>
    </w:p>
    <w:p w:rsidR="00035262" w:rsidRDefault="001C7BDF" w:rsidP="00F87FE6">
      <w:pPr>
        <w:pStyle w:val="Telobesedila"/>
        <w:jc w:val="both"/>
        <w:rPr>
          <w:szCs w:val="22"/>
        </w:rPr>
      </w:pPr>
      <w:r>
        <w:rPr>
          <w:szCs w:val="22"/>
        </w:rPr>
        <w:t xml:space="preserve">Kupec mora o predvidenem začetku del o tem obvestiti s strani prodajalca pooblaščeno osebo iz šeste alineje 1. člena vsaj 5 dni pred začetkom del. </w:t>
      </w:r>
      <w:r w:rsidR="00CC5F3A">
        <w:rPr>
          <w:szCs w:val="22"/>
        </w:rPr>
        <w:t>Kupec se obveže, da bo les skladiščil na kamionski poti in ga tedensko odvažal ter zaradi kontrole posekanih količin o tem obvestil pooblaščeno osebo vsaj 2 dni pred odvozom.</w:t>
      </w:r>
    </w:p>
    <w:p w:rsidR="00035262" w:rsidRDefault="00035262" w:rsidP="00F87FE6">
      <w:pPr>
        <w:pStyle w:val="Telobesedila"/>
        <w:jc w:val="both"/>
        <w:rPr>
          <w:szCs w:val="22"/>
        </w:rPr>
      </w:pPr>
    </w:p>
    <w:p w:rsidR="00783A89" w:rsidRPr="00035262" w:rsidRDefault="00783A89" w:rsidP="00F87FE6">
      <w:pPr>
        <w:pStyle w:val="Telobesedila"/>
        <w:jc w:val="both"/>
        <w:rPr>
          <w:szCs w:val="22"/>
        </w:rPr>
      </w:pPr>
      <w:r w:rsidRPr="00035262">
        <w:rPr>
          <w:szCs w:val="22"/>
        </w:rPr>
        <w:t xml:space="preserve">Kupec je prodajalcu </w:t>
      </w:r>
      <w:r w:rsidR="00776487">
        <w:rPr>
          <w:szCs w:val="22"/>
        </w:rPr>
        <w:t xml:space="preserve">in tretjim osebam </w:t>
      </w:r>
      <w:r w:rsidRPr="00035262">
        <w:rPr>
          <w:szCs w:val="22"/>
        </w:rPr>
        <w:t>odgovoren za škodo, ki bi nastala zaradi kršitev določb te pogodbe.</w:t>
      </w:r>
    </w:p>
    <w:p w:rsidR="009C3B84" w:rsidRDefault="009C3B84" w:rsidP="00F87FE6">
      <w:pPr>
        <w:pStyle w:val="Telobesedila"/>
        <w:jc w:val="both"/>
        <w:rPr>
          <w:szCs w:val="22"/>
        </w:rPr>
      </w:pPr>
    </w:p>
    <w:p w:rsidR="009C3B84" w:rsidRPr="002A3641" w:rsidRDefault="009C3B84" w:rsidP="002A3641">
      <w:pPr>
        <w:pStyle w:val="Telobesedila"/>
        <w:numPr>
          <w:ilvl w:val="0"/>
          <w:numId w:val="2"/>
        </w:numPr>
        <w:jc w:val="center"/>
        <w:rPr>
          <w:b/>
          <w:szCs w:val="22"/>
        </w:rPr>
      </w:pPr>
      <w:r w:rsidRPr="002A3641">
        <w:rPr>
          <w:b/>
          <w:szCs w:val="22"/>
        </w:rPr>
        <w:t>člen</w:t>
      </w:r>
    </w:p>
    <w:p w:rsidR="009C3B84" w:rsidRDefault="009C3B84" w:rsidP="009C3B84">
      <w:pPr>
        <w:pStyle w:val="Telobesedila"/>
        <w:jc w:val="both"/>
        <w:rPr>
          <w:szCs w:val="22"/>
        </w:rPr>
      </w:pPr>
      <w:r>
        <w:rPr>
          <w:szCs w:val="22"/>
        </w:rPr>
        <w:t>V primeru, da kupec ne poravna računa prodajalca  v roku iz 2. odstavka 3. člena te pogodbe ima prodajalec pravico odstopiti od pogodbe brez odpovednega roka ter obdržati varščino iz 1. člena te pogodbe kot pogodbeno kazen.</w:t>
      </w:r>
    </w:p>
    <w:p w:rsidR="009C3B84" w:rsidRDefault="009C3B84" w:rsidP="009C3B84">
      <w:pPr>
        <w:pStyle w:val="Telobesedila"/>
        <w:jc w:val="both"/>
        <w:rPr>
          <w:szCs w:val="22"/>
        </w:rPr>
      </w:pPr>
    </w:p>
    <w:p w:rsidR="009C3B84" w:rsidRPr="002A3641" w:rsidRDefault="009C3B84" w:rsidP="002A3641">
      <w:pPr>
        <w:pStyle w:val="Telobesedila"/>
        <w:numPr>
          <w:ilvl w:val="0"/>
          <w:numId w:val="2"/>
        </w:numPr>
        <w:jc w:val="center"/>
        <w:rPr>
          <w:b/>
          <w:szCs w:val="22"/>
        </w:rPr>
      </w:pPr>
      <w:r w:rsidRPr="002A3641">
        <w:rPr>
          <w:b/>
          <w:szCs w:val="22"/>
        </w:rPr>
        <w:t>člen</w:t>
      </w:r>
    </w:p>
    <w:p w:rsidR="009C3B84" w:rsidRDefault="009C3B84" w:rsidP="009C3B84">
      <w:pPr>
        <w:pStyle w:val="Telobesedila"/>
        <w:jc w:val="both"/>
        <w:rPr>
          <w:szCs w:val="22"/>
        </w:rPr>
      </w:pPr>
      <w:r>
        <w:rPr>
          <w:szCs w:val="22"/>
        </w:rPr>
        <w:t xml:space="preserve">Kupec se zavezuje pri izvedbi sečnje upoštevati odločbo, odkazilni manual, veljavne predpise ter to pogodbo. </w:t>
      </w:r>
    </w:p>
    <w:p w:rsidR="009C3B84" w:rsidRDefault="009C3B84" w:rsidP="009C3B84">
      <w:pPr>
        <w:pStyle w:val="Telobesedila"/>
        <w:jc w:val="both"/>
        <w:rPr>
          <w:szCs w:val="22"/>
        </w:rPr>
      </w:pPr>
    </w:p>
    <w:p w:rsidR="009C3B84" w:rsidRDefault="009C3B84" w:rsidP="009C3B84">
      <w:pPr>
        <w:pStyle w:val="Telobesedila"/>
        <w:jc w:val="both"/>
        <w:rPr>
          <w:szCs w:val="22"/>
        </w:rPr>
      </w:pPr>
    </w:p>
    <w:p w:rsidR="006677DD" w:rsidRPr="00DE4208" w:rsidRDefault="006677DD" w:rsidP="006677DD">
      <w:pPr>
        <w:pStyle w:val="Telobesedila"/>
        <w:numPr>
          <w:ilvl w:val="0"/>
          <w:numId w:val="3"/>
        </w:numPr>
        <w:rPr>
          <w:b/>
          <w:szCs w:val="22"/>
        </w:rPr>
      </w:pPr>
      <w:r w:rsidRPr="00DE4208">
        <w:rPr>
          <w:b/>
          <w:szCs w:val="22"/>
        </w:rPr>
        <w:t>KONČNE DOLOČBE</w:t>
      </w:r>
    </w:p>
    <w:p w:rsidR="006677DD" w:rsidRPr="00DE4208" w:rsidRDefault="009E4BD9" w:rsidP="006677DD">
      <w:pPr>
        <w:pStyle w:val="Telobesedila"/>
        <w:numPr>
          <w:ilvl w:val="0"/>
          <w:numId w:val="2"/>
        </w:numPr>
        <w:jc w:val="center"/>
        <w:rPr>
          <w:b/>
          <w:szCs w:val="22"/>
        </w:rPr>
      </w:pPr>
      <w:r w:rsidRPr="00DE4208">
        <w:rPr>
          <w:b/>
          <w:szCs w:val="22"/>
        </w:rPr>
        <w:t>č</w:t>
      </w:r>
      <w:r w:rsidR="006677DD" w:rsidRPr="00DE4208">
        <w:rPr>
          <w:b/>
          <w:szCs w:val="22"/>
        </w:rPr>
        <w:t>len</w:t>
      </w:r>
    </w:p>
    <w:p w:rsidR="006677DD" w:rsidRDefault="006677DD" w:rsidP="006677DD">
      <w:pPr>
        <w:pStyle w:val="Telobesedila"/>
        <w:jc w:val="both"/>
        <w:rPr>
          <w:szCs w:val="22"/>
        </w:rPr>
      </w:pPr>
      <w:r w:rsidRPr="00DE4208">
        <w:rPr>
          <w:szCs w:val="22"/>
        </w:rPr>
        <w:t>Morebitne spore iz te pogodbe bosta stranki reševali sporazumno. V primeru, da sporazum ne bo mogoč, se pogodbeni stranki dogovorita, da bo spor reševalo pristojno sodišče v Novi Gorici.</w:t>
      </w:r>
    </w:p>
    <w:p w:rsidR="001C344E" w:rsidRDefault="001C344E" w:rsidP="006677DD">
      <w:pPr>
        <w:pStyle w:val="Telobesedila"/>
        <w:jc w:val="both"/>
        <w:rPr>
          <w:szCs w:val="22"/>
        </w:rPr>
      </w:pPr>
    </w:p>
    <w:p w:rsidR="001C344E" w:rsidRPr="00DE4208" w:rsidRDefault="001C344E" w:rsidP="006677DD">
      <w:pPr>
        <w:pStyle w:val="Telobesedila"/>
        <w:jc w:val="both"/>
        <w:rPr>
          <w:szCs w:val="22"/>
        </w:rPr>
      </w:pPr>
      <w:r>
        <w:rPr>
          <w:szCs w:val="22"/>
        </w:rPr>
        <w:t>Vse spremembe in dopolnitve te pogodbe so veljavne le, če so sklenjene pisno, v obliki aneksa k tej pogodbi.</w:t>
      </w:r>
    </w:p>
    <w:p w:rsidR="006677DD" w:rsidRDefault="006677DD" w:rsidP="006677DD">
      <w:pPr>
        <w:pStyle w:val="Telobesedila"/>
        <w:rPr>
          <w:szCs w:val="22"/>
        </w:rPr>
      </w:pPr>
    </w:p>
    <w:p w:rsidR="001978E0" w:rsidRPr="00DE4208" w:rsidRDefault="001978E0" w:rsidP="006677DD">
      <w:pPr>
        <w:pStyle w:val="Telobesedila"/>
        <w:rPr>
          <w:szCs w:val="22"/>
        </w:rPr>
      </w:pPr>
    </w:p>
    <w:p w:rsidR="006677DD" w:rsidRPr="00DE4208" w:rsidRDefault="006677DD" w:rsidP="006677DD">
      <w:pPr>
        <w:pStyle w:val="Telobesedila"/>
        <w:numPr>
          <w:ilvl w:val="0"/>
          <w:numId w:val="2"/>
        </w:numPr>
        <w:jc w:val="center"/>
        <w:rPr>
          <w:b/>
          <w:szCs w:val="22"/>
        </w:rPr>
      </w:pPr>
      <w:r w:rsidRPr="00DE4208">
        <w:rPr>
          <w:b/>
          <w:szCs w:val="22"/>
        </w:rPr>
        <w:t>člen</w:t>
      </w:r>
    </w:p>
    <w:p w:rsidR="006677DD" w:rsidRPr="00DE4208" w:rsidRDefault="006677DD" w:rsidP="006677DD">
      <w:pPr>
        <w:pStyle w:val="Telobesedila"/>
        <w:jc w:val="both"/>
        <w:rPr>
          <w:szCs w:val="22"/>
        </w:rPr>
      </w:pPr>
      <w:r w:rsidRPr="00DE4208">
        <w:rPr>
          <w:szCs w:val="22"/>
        </w:rPr>
        <w:t>Kupoprodajna pogodba je napisana v štirih enakih izvodih, od katerih prejme vsaka pogodbena stranka po dva izvoda.</w:t>
      </w:r>
    </w:p>
    <w:p w:rsidR="006677DD" w:rsidRPr="00DE4208" w:rsidRDefault="006677DD" w:rsidP="006677DD">
      <w:pPr>
        <w:pStyle w:val="Telobesedila"/>
        <w:rPr>
          <w:szCs w:val="22"/>
        </w:rPr>
      </w:pPr>
    </w:p>
    <w:p w:rsidR="006677DD" w:rsidRPr="00DE4208" w:rsidRDefault="006677DD" w:rsidP="006677DD">
      <w:pPr>
        <w:pStyle w:val="Telobesedila"/>
        <w:numPr>
          <w:ilvl w:val="0"/>
          <w:numId w:val="2"/>
        </w:numPr>
        <w:jc w:val="center"/>
        <w:rPr>
          <w:b/>
          <w:szCs w:val="22"/>
        </w:rPr>
      </w:pPr>
      <w:r w:rsidRPr="00DE4208">
        <w:rPr>
          <w:b/>
          <w:szCs w:val="22"/>
        </w:rPr>
        <w:t>člen</w:t>
      </w:r>
    </w:p>
    <w:p w:rsidR="00AE6F7F" w:rsidRPr="00DE4208" w:rsidRDefault="00AE6F7F" w:rsidP="00AE6F7F">
      <w:pPr>
        <w:pStyle w:val="Telobesedila"/>
        <w:rPr>
          <w:szCs w:val="22"/>
        </w:rPr>
      </w:pPr>
      <w:r w:rsidRPr="00DE4208">
        <w:rPr>
          <w:szCs w:val="22"/>
        </w:rPr>
        <w:t xml:space="preserve">Skrbnik te pogodbe za prodajalca je svetovalka za gospodarski razvoj Zdenka Kompare, za kupca pa </w:t>
      </w:r>
      <w:r w:rsidR="00DE4208" w:rsidRPr="00DE4208">
        <w:rPr>
          <w:szCs w:val="22"/>
        </w:rPr>
        <w:t>zakoniti zastopnik</w:t>
      </w:r>
      <w:r w:rsidR="00BB09F2">
        <w:rPr>
          <w:szCs w:val="22"/>
        </w:rPr>
        <w:t xml:space="preserve"> </w:t>
      </w:r>
      <w:r w:rsidR="00DE4208" w:rsidRPr="00DE4208">
        <w:rPr>
          <w:szCs w:val="22"/>
        </w:rPr>
        <w:t>_______</w:t>
      </w:r>
      <w:r w:rsidRPr="00DE4208">
        <w:rPr>
          <w:szCs w:val="22"/>
        </w:rPr>
        <w:t>.</w:t>
      </w:r>
    </w:p>
    <w:p w:rsidR="00AE6F7F" w:rsidRPr="00953D94" w:rsidRDefault="00AE6F7F" w:rsidP="00AE6F7F">
      <w:pPr>
        <w:tabs>
          <w:tab w:val="left" w:pos="360"/>
        </w:tabs>
        <w:outlineLvl w:val="0"/>
        <w:rPr>
          <w:rFonts w:ascii="Arial" w:hAnsi="Arial" w:cs="Arial"/>
          <w:sz w:val="22"/>
          <w:szCs w:val="22"/>
          <w:highlight w:val="yellow"/>
        </w:rPr>
      </w:pPr>
    </w:p>
    <w:p w:rsidR="00BB09F2" w:rsidRPr="00BB09F2" w:rsidRDefault="00BB09F2" w:rsidP="00BB09F2">
      <w:pPr>
        <w:tabs>
          <w:tab w:val="left" w:pos="720"/>
        </w:tabs>
        <w:spacing w:line="259" w:lineRule="auto"/>
        <w:rPr>
          <w:rFonts w:ascii="Arial" w:eastAsia="Calibri" w:hAnsi="Arial" w:cs="Arial"/>
          <w:sz w:val="22"/>
          <w:szCs w:val="22"/>
          <w:lang w:eastAsia="en-US"/>
        </w:rPr>
      </w:pPr>
      <w:r w:rsidRPr="00BB09F2">
        <w:rPr>
          <w:rFonts w:ascii="Arial" w:eastAsia="Calibri" w:hAnsi="Arial" w:cs="Arial"/>
          <w:sz w:val="22"/>
          <w:szCs w:val="22"/>
          <w:lang w:eastAsia="en-US"/>
        </w:rPr>
        <w:t>Ta pogodba se šteje za nično, če je kdo v imenu ali na račun druge pogodbene stranke, ki vstopa v pogodbeno razmerje z organom ali organizacijo iz javnega sektorja, predstavniku ali posredniku organa ali organizacije iz javnega sektorja obljubi, ponudil ali dal kakšno nedovoljeno korist za:</w:t>
      </w:r>
    </w:p>
    <w:p w:rsidR="00BB09F2" w:rsidRPr="00BB09F2" w:rsidRDefault="00BB09F2" w:rsidP="00BB09F2">
      <w:pPr>
        <w:numPr>
          <w:ilvl w:val="0"/>
          <w:numId w:val="9"/>
        </w:numPr>
        <w:tabs>
          <w:tab w:val="left" w:pos="284"/>
        </w:tabs>
        <w:spacing w:line="259" w:lineRule="auto"/>
        <w:ind w:left="284" w:hanging="284"/>
        <w:jc w:val="both"/>
        <w:rPr>
          <w:rFonts w:ascii="Arial" w:eastAsia="Calibri" w:hAnsi="Arial" w:cs="Arial"/>
          <w:sz w:val="22"/>
          <w:szCs w:val="22"/>
          <w:lang w:eastAsia="en-US"/>
        </w:rPr>
      </w:pPr>
      <w:r w:rsidRPr="00BB09F2">
        <w:rPr>
          <w:rFonts w:ascii="Arial" w:eastAsia="Calibri" w:hAnsi="Arial" w:cs="Arial"/>
          <w:sz w:val="22"/>
          <w:szCs w:val="22"/>
          <w:lang w:eastAsia="en-US"/>
        </w:rPr>
        <w:t>pridobitev posla ali</w:t>
      </w:r>
    </w:p>
    <w:p w:rsidR="00BB09F2" w:rsidRPr="00BB09F2" w:rsidRDefault="00BB09F2" w:rsidP="00BB09F2">
      <w:pPr>
        <w:numPr>
          <w:ilvl w:val="0"/>
          <w:numId w:val="9"/>
        </w:numPr>
        <w:tabs>
          <w:tab w:val="left" w:pos="284"/>
        </w:tabs>
        <w:spacing w:line="259" w:lineRule="auto"/>
        <w:ind w:left="284" w:hanging="284"/>
        <w:jc w:val="both"/>
        <w:rPr>
          <w:rFonts w:ascii="Arial" w:eastAsia="Calibri" w:hAnsi="Arial" w:cs="Arial"/>
          <w:sz w:val="22"/>
          <w:szCs w:val="22"/>
          <w:lang w:eastAsia="en-US"/>
        </w:rPr>
      </w:pPr>
      <w:r w:rsidRPr="00BB09F2">
        <w:rPr>
          <w:rFonts w:ascii="Arial" w:eastAsia="Calibri" w:hAnsi="Arial" w:cs="Arial"/>
          <w:sz w:val="22"/>
          <w:szCs w:val="22"/>
          <w:lang w:eastAsia="en-US"/>
        </w:rPr>
        <w:t>za opustitev posla pod ugodnejšimi pogoji ali</w:t>
      </w:r>
    </w:p>
    <w:p w:rsidR="00BB09F2" w:rsidRPr="00BB09F2" w:rsidRDefault="00BB09F2" w:rsidP="00BB09F2">
      <w:pPr>
        <w:numPr>
          <w:ilvl w:val="0"/>
          <w:numId w:val="9"/>
        </w:numPr>
        <w:tabs>
          <w:tab w:val="left" w:pos="284"/>
        </w:tabs>
        <w:spacing w:line="259" w:lineRule="auto"/>
        <w:ind w:left="284" w:hanging="284"/>
        <w:jc w:val="both"/>
        <w:rPr>
          <w:rFonts w:ascii="Arial" w:eastAsia="Calibri" w:hAnsi="Arial" w:cs="Arial"/>
          <w:sz w:val="22"/>
          <w:szCs w:val="22"/>
          <w:lang w:eastAsia="en-US"/>
        </w:rPr>
      </w:pPr>
      <w:r w:rsidRPr="00BB09F2">
        <w:rPr>
          <w:rFonts w:ascii="Arial" w:eastAsia="Calibri" w:hAnsi="Arial" w:cs="Arial"/>
          <w:sz w:val="22"/>
          <w:szCs w:val="22"/>
          <w:lang w:eastAsia="en-US"/>
        </w:rPr>
        <w:t>za opustitev dolžnega nadzora nad izvajanjem pogodbenih obveznosti ali</w:t>
      </w:r>
    </w:p>
    <w:p w:rsidR="00BB09F2" w:rsidRPr="00BB09F2" w:rsidRDefault="00BB09F2" w:rsidP="00BB09F2">
      <w:pPr>
        <w:numPr>
          <w:ilvl w:val="0"/>
          <w:numId w:val="9"/>
        </w:numPr>
        <w:tabs>
          <w:tab w:val="left" w:pos="284"/>
        </w:tabs>
        <w:spacing w:line="259" w:lineRule="auto"/>
        <w:ind w:left="284" w:hanging="284"/>
        <w:jc w:val="both"/>
        <w:rPr>
          <w:rFonts w:ascii="Arial" w:eastAsia="Calibri" w:hAnsi="Arial" w:cs="Arial"/>
          <w:sz w:val="22"/>
          <w:szCs w:val="22"/>
          <w:lang w:eastAsia="en-US"/>
        </w:rPr>
      </w:pPr>
      <w:r w:rsidRPr="00BB09F2">
        <w:rPr>
          <w:rFonts w:ascii="Arial" w:eastAsia="Calibri" w:hAnsi="Arial" w:cs="Arial"/>
          <w:sz w:val="22"/>
          <w:szCs w:val="22"/>
          <w:lang w:eastAsia="en-US"/>
        </w:rPr>
        <w:t>za drugo ravnanje ali opustitev, s katerim je organu ali organizaciji iz javnega sektorja povzročena škoda ali je omogočena pridobitev nedovoljene koristi predstavniku organizacije, posredniku organizacije ali organizacije iz javnega sektorja, drugi pogodbeni stranki ali njenemu predstavniku, zastopniku, posredniku.</w:t>
      </w:r>
    </w:p>
    <w:p w:rsidR="005F31BE" w:rsidRPr="00953D94" w:rsidRDefault="005F31BE" w:rsidP="007B70D3">
      <w:pPr>
        <w:jc w:val="both"/>
        <w:rPr>
          <w:rFonts w:ascii="Arial" w:hAnsi="Arial" w:cs="Arial"/>
          <w:bCs/>
          <w:sz w:val="22"/>
          <w:szCs w:val="22"/>
          <w:highlight w:val="yellow"/>
        </w:rPr>
      </w:pPr>
    </w:p>
    <w:p w:rsidR="007B70D3" w:rsidRPr="00BB09F2" w:rsidRDefault="007B70D3" w:rsidP="007B70D3">
      <w:pPr>
        <w:jc w:val="both"/>
        <w:rPr>
          <w:rFonts w:ascii="Arial" w:hAnsi="Arial" w:cs="Arial"/>
          <w:b/>
          <w:sz w:val="22"/>
          <w:szCs w:val="22"/>
        </w:rPr>
      </w:pPr>
      <w:r w:rsidRPr="00BB09F2">
        <w:rPr>
          <w:rFonts w:ascii="Arial" w:hAnsi="Arial" w:cs="Arial"/>
          <w:bCs/>
          <w:sz w:val="22"/>
          <w:szCs w:val="22"/>
        </w:rPr>
        <w:t>Izvajalec jamči, da s podpisom te pogodbe ne bo prišlo do nezakonitega stanja v smislu 35.     člena Zakona o integriteti in preprečevanju korupcije</w:t>
      </w:r>
    </w:p>
    <w:p w:rsidR="007B70D3" w:rsidRPr="00DE4208" w:rsidRDefault="007B70D3" w:rsidP="007B70D3">
      <w:pPr>
        <w:pStyle w:val="Telobesedila"/>
        <w:rPr>
          <w:b/>
          <w:szCs w:val="22"/>
        </w:rPr>
      </w:pPr>
    </w:p>
    <w:p w:rsidR="007B70D3" w:rsidRPr="00DE4208" w:rsidRDefault="007B70D3" w:rsidP="006677DD">
      <w:pPr>
        <w:pStyle w:val="Telobesedila"/>
        <w:numPr>
          <w:ilvl w:val="0"/>
          <w:numId w:val="2"/>
        </w:numPr>
        <w:jc w:val="center"/>
        <w:rPr>
          <w:b/>
          <w:szCs w:val="22"/>
        </w:rPr>
      </w:pPr>
      <w:r w:rsidRPr="00DE4208">
        <w:rPr>
          <w:b/>
          <w:szCs w:val="22"/>
        </w:rPr>
        <w:t>člen</w:t>
      </w:r>
    </w:p>
    <w:p w:rsidR="006677DD" w:rsidRDefault="006677DD" w:rsidP="006677DD">
      <w:pPr>
        <w:pStyle w:val="Telobesedila"/>
        <w:jc w:val="both"/>
        <w:rPr>
          <w:szCs w:val="22"/>
        </w:rPr>
      </w:pPr>
      <w:r w:rsidRPr="00DE4208">
        <w:rPr>
          <w:szCs w:val="22"/>
        </w:rPr>
        <w:t>Ta pogodba prične veljati z dnem, ko jo podpišeta obe pogodbeni stranki</w:t>
      </w:r>
      <w:r w:rsidR="0021729B" w:rsidRPr="00DE4208">
        <w:rPr>
          <w:szCs w:val="22"/>
        </w:rPr>
        <w:t>.</w:t>
      </w:r>
      <w:r w:rsidR="001C344E">
        <w:rPr>
          <w:szCs w:val="22"/>
        </w:rPr>
        <w:t xml:space="preserve"> Sestavljena je v 4 enakih izvodih od katerih prejme vsaka pogodbena stranka po dva izvoda.</w:t>
      </w:r>
    </w:p>
    <w:p w:rsidR="001978E0" w:rsidRDefault="001978E0" w:rsidP="006677DD">
      <w:pPr>
        <w:pStyle w:val="Telobesedila"/>
        <w:jc w:val="both"/>
        <w:rPr>
          <w:szCs w:val="22"/>
        </w:rPr>
      </w:pPr>
    </w:p>
    <w:p w:rsidR="001978E0" w:rsidRPr="00DE4208" w:rsidRDefault="001978E0" w:rsidP="006677DD">
      <w:pPr>
        <w:pStyle w:val="Telobesedila"/>
        <w:jc w:val="both"/>
        <w:rPr>
          <w:szCs w:val="22"/>
        </w:rPr>
      </w:pPr>
    </w:p>
    <w:p w:rsidR="004970CC" w:rsidRPr="00DE4208" w:rsidRDefault="004970CC" w:rsidP="006677DD">
      <w:pPr>
        <w:pStyle w:val="Telobesedila"/>
        <w:jc w:val="both"/>
        <w:rPr>
          <w:szCs w:val="22"/>
        </w:rPr>
      </w:pPr>
    </w:p>
    <w:p w:rsidR="00127D3C" w:rsidRPr="00953D94" w:rsidRDefault="00127D3C" w:rsidP="006677DD">
      <w:pPr>
        <w:pStyle w:val="Telobesedila"/>
        <w:rPr>
          <w:szCs w:val="22"/>
          <w:highlight w:val="yellow"/>
        </w:rPr>
      </w:pPr>
    </w:p>
    <w:tbl>
      <w:tblPr>
        <w:tblW w:w="0" w:type="auto"/>
        <w:tblLook w:val="01E0"/>
      </w:tblPr>
      <w:tblGrid>
        <w:gridCol w:w="4606"/>
        <w:gridCol w:w="4606"/>
      </w:tblGrid>
      <w:tr w:rsidR="006B0201" w:rsidRPr="00B9291F">
        <w:tc>
          <w:tcPr>
            <w:tcW w:w="4606" w:type="dxa"/>
          </w:tcPr>
          <w:p w:rsidR="006B0201" w:rsidRPr="00DE4208" w:rsidRDefault="006B0201" w:rsidP="006677DD">
            <w:pPr>
              <w:pStyle w:val="Telobesedila"/>
              <w:rPr>
                <w:szCs w:val="22"/>
              </w:rPr>
            </w:pPr>
            <w:r w:rsidRPr="00DE4208">
              <w:rPr>
                <w:szCs w:val="22"/>
              </w:rPr>
              <w:t>Številka:</w:t>
            </w:r>
            <w:r w:rsidR="00AE6F7F" w:rsidRPr="00DE4208">
              <w:rPr>
                <w:szCs w:val="22"/>
              </w:rPr>
              <w:t xml:space="preserve"> </w:t>
            </w:r>
            <w:r w:rsidR="000956C2" w:rsidRPr="00DE4208">
              <w:rPr>
                <w:szCs w:val="22"/>
              </w:rPr>
              <w:t>340-2/201</w:t>
            </w:r>
            <w:r w:rsidR="00DE4208" w:rsidRPr="00DE4208">
              <w:rPr>
                <w:szCs w:val="22"/>
              </w:rPr>
              <w:t>4</w:t>
            </w:r>
            <w:r w:rsidR="000956C2" w:rsidRPr="00DE4208">
              <w:rPr>
                <w:szCs w:val="22"/>
              </w:rPr>
              <w:t>-</w:t>
            </w:r>
            <w:r w:rsidR="00DE4208" w:rsidRPr="00DE4208">
              <w:rPr>
                <w:szCs w:val="22"/>
              </w:rPr>
              <w:t>____</w:t>
            </w:r>
          </w:p>
          <w:p w:rsidR="006B0201" w:rsidRPr="00DE4208" w:rsidRDefault="006B0201" w:rsidP="006677DD">
            <w:pPr>
              <w:pStyle w:val="Telobesedila"/>
              <w:rPr>
                <w:szCs w:val="22"/>
              </w:rPr>
            </w:pPr>
            <w:r w:rsidRPr="00DE4208">
              <w:rPr>
                <w:szCs w:val="22"/>
              </w:rPr>
              <w:t>Datum:</w:t>
            </w:r>
            <w:r w:rsidR="00DE4208" w:rsidRPr="00DE4208">
              <w:rPr>
                <w:szCs w:val="22"/>
              </w:rPr>
              <w:t xml:space="preserve"> _______</w:t>
            </w:r>
          </w:p>
          <w:p w:rsidR="00127D3C" w:rsidRPr="00DE4208" w:rsidRDefault="00127D3C" w:rsidP="006B0201">
            <w:pPr>
              <w:pStyle w:val="Telobesedila"/>
              <w:rPr>
                <w:b/>
                <w:szCs w:val="22"/>
              </w:rPr>
            </w:pPr>
          </w:p>
          <w:p w:rsidR="004970CC" w:rsidRDefault="004970CC" w:rsidP="006B0201">
            <w:pPr>
              <w:pStyle w:val="Telobesedila"/>
              <w:rPr>
                <w:b/>
                <w:szCs w:val="22"/>
              </w:rPr>
            </w:pPr>
          </w:p>
          <w:p w:rsidR="001978E0" w:rsidRDefault="001978E0" w:rsidP="006B0201">
            <w:pPr>
              <w:pStyle w:val="Telobesedila"/>
              <w:rPr>
                <w:b/>
                <w:szCs w:val="22"/>
              </w:rPr>
            </w:pPr>
          </w:p>
          <w:p w:rsidR="001978E0" w:rsidRPr="00DE4208" w:rsidRDefault="001978E0" w:rsidP="006B0201">
            <w:pPr>
              <w:pStyle w:val="Telobesedila"/>
              <w:rPr>
                <w:b/>
                <w:szCs w:val="22"/>
              </w:rPr>
            </w:pPr>
          </w:p>
          <w:p w:rsidR="006B0201" w:rsidRPr="00DE4208" w:rsidRDefault="006B0201" w:rsidP="006B0201">
            <w:pPr>
              <w:pStyle w:val="Telobesedila"/>
              <w:rPr>
                <w:b/>
                <w:szCs w:val="22"/>
              </w:rPr>
            </w:pPr>
            <w:r w:rsidRPr="00DE4208">
              <w:rPr>
                <w:b/>
                <w:szCs w:val="22"/>
              </w:rPr>
              <w:t xml:space="preserve">Prodajalec:                                                                     </w:t>
            </w:r>
          </w:p>
          <w:p w:rsidR="006B0201" w:rsidRPr="00DE4208" w:rsidRDefault="006B0201" w:rsidP="006B0201">
            <w:pPr>
              <w:pStyle w:val="Telobesedila"/>
              <w:rPr>
                <w:b/>
                <w:szCs w:val="22"/>
              </w:rPr>
            </w:pPr>
            <w:r w:rsidRPr="00DE4208">
              <w:rPr>
                <w:b/>
                <w:szCs w:val="22"/>
              </w:rPr>
              <w:t xml:space="preserve">MESTNA OBČINA NOVA GORICA                                </w:t>
            </w:r>
          </w:p>
          <w:p w:rsidR="006B0201" w:rsidRPr="00DE4208" w:rsidRDefault="006B0201" w:rsidP="006B0201">
            <w:pPr>
              <w:pStyle w:val="Telobesedila"/>
              <w:rPr>
                <w:b/>
                <w:szCs w:val="22"/>
              </w:rPr>
            </w:pPr>
            <w:r w:rsidRPr="00DE4208">
              <w:rPr>
                <w:b/>
                <w:szCs w:val="22"/>
              </w:rPr>
              <w:t xml:space="preserve">Matej Arčon                                                                     </w:t>
            </w:r>
          </w:p>
          <w:p w:rsidR="006B0201" w:rsidRPr="00DE4208" w:rsidRDefault="006B0201" w:rsidP="006B0201">
            <w:pPr>
              <w:pStyle w:val="Telobesedila"/>
              <w:rPr>
                <w:szCs w:val="22"/>
              </w:rPr>
            </w:pPr>
            <w:r w:rsidRPr="00DE4208">
              <w:rPr>
                <w:b/>
                <w:szCs w:val="22"/>
              </w:rPr>
              <w:t xml:space="preserve">Župan                                                                               </w:t>
            </w:r>
          </w:p>
        </w:tc>
        <w:tc>
          <w:tcPr>
            <w:tcW w:w="4606" w:type="dxa"/>
          </w:tcPr>
          <w:p w:rsidR="006B0201" w:rsidRPr="00DE4208" w:rsidRDefault="006B0201" w:rsidP="006677DD">
            <w:pPr>
              <w:pStyle w:val="Telobesedila"/>
              <w:rPr>
                <w:szCs w:val="22"/>
              </w:rPr>
            </w:pPr>
            <w:r w:rsidRPr="00DE4208">
              <w:rPr>
                <w:szCs w:val="22"/>
              </w:rPr>
              <w:t>Številka:</w:t>
            </w:r>
            <w:r w:rsidR="00DE4208" w:rsidRPr="00DE4208">
              <w:rPr>
                <w:szCs w:val="22"/>
              </w:rPr>
              <w:t xml:space="preserve"> _____</w:t>
            </w:r>
          </w:p>
          <w:p w:rsidR="006B0201" w:rsidRPr="00DE4208" w:rsidRDefault="006B0201" w:rsidP="006677DD">
            <w:pPr>
              <w:pStyle w:val="Telobesedila"/>
              <w:rPr>
                <w:szCs w:val="22"/>
              </w:rPr>
            </w:pPr>
            <w:r w:rsidRPr="00DE4208">
              <w:rPr>
                <w:szCs w:val="22"/>
              </w:rPr>
              <w:t>Datum:</w:t>
            </w:r>
            <w:r w:rsidR="00DE4208" w:rsidRPr="00DE4208">
              <w:rPr>
                <w:szCs w:val="22"/>
              </w:rPr>
              <w:t xml:space="preserve"> ______</w:t>
            </w:r>
          </w:p>
          <w:p w:rsidR="00483F3B" w:rsidRPr="00DE4208" w:rsidRDefault="00483F3B" w:rsidP="006677DD">
            <w:pPr>
              <w:pStyle w:val="Telobesedila"/>
              <w:rPr>
                <w:b/>
                <w:szCs w:val="22"/>
              </w:rPr>
            </w:pPr>
          </w:p>
          <w:p w:rsidR="004970CC" w:rsidRDefault="004970CC" w:rsidP="006677DD">
            <w:pPr>
              <w:pStyle w:val="Telobesedila"/>
              <w:rPr>
                <w:b/>
                <w:szCs w:val="22"/>
              </w:rPr>
            </w:pPr>
          </w:p>
          <w:p w:rsidR="001978E0" w:rsidRDefault="001978E0" w:rsidP="006677DD">
            <w:pPr>
              <w:pStyle w:val="Telobesedila"/>
              <w:rPr>
                <w:b/>
                <w:szCs w:val="22"/>
              </w:rPr>
            </w:pPr>
          </w:p>
          <w:p w:rsidR="001978E0" w:rsidRPr="00DE4208" w:rsidRDefault="001978E0" w:rsidP="006677DD">
            <w:pPr>
              <w:pStyle w:val="Telobesedila"/>
              <w:rPr>
                <w:b/>
                <w:szCs w:val="22"/>
              </w:rPr>
            </w:pPr>
          </w:p>
          <w:p w:rsidR="00B84CF4" w:rsidRPr="00DE4208" w:rsidRDefault="00B84CF4" w:rsidP="00B84CF4">
            <w:pPr>
              <w:pStyle w:val="Telobesedila"/>
              <w:rPr>
                <w:b/>
                <w:szCs w:val="22"/>
              </w:rPr>
            </w:pPr>
            <w:r w:rsidRPr="00DE4208">
              <w:rPr>
                <w:b/>
                <w:szCs w:val="22"/>
              </w:rPr>
              <w:t>Kupec:</w:t>
            </w:r>
          </w:p>
          <w:p w:rsidR="006B0201" w:rsidRPr="00B9291F" w:rsidRDefault="00DE4208" w:rsidP="006677DD">
            <w:pPr>
              <w:pStyle w:val="Telobesedila"/>
              <w:rPr>
                <w:szCs w:val="22"/>
              </w:rPr>
            </w:pPr>
            <w:r w:rsidRPr="00DE4208">
              <w:rPr>
                <w:b/>
                <w:szCs w:val="22"/>
              </w:rPr>
              <w:t>______</w:t>
            </w:r>
          </w:p>
        </w:tc>
      </w:tr>
    </w:tbl>
    <w:p w:rsidR="006677DD" w:rsidRPr="00B9291F" w:rsidRDefault="006677DD" w:rsidP="00376722">
      <w:pPr>
        <w:pStyle w:val="Telobesedila"/>
        <w:rPr>
          <w:szCs w:val="22"/>
        </w:rPr>
      </w:pPr>
    </w:p>
    <w:sectPr w:rsidR="006677DD" w:rsidRPr="00B9291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74DBD"/>
    <w:multiLevelType w:val="hybridMultilevel"/>
    <w:tmpl w:val="2F08B62E"/>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2D107889"/>
    <w:multiLevelType w:val="hybridMultilevel"/>
    <w:tmpl w:val="DC3A5C7A"/>
    <w:lvl w:ilvl="0" w:tplc="0B0416F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3C6D5CF4"/>
    <w:multiLevelType w:val="hybridMultilevel"/>
    <w:tmpl w:val="83EC6C6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40CC1941"/>
    <w:multiLevelType w:val="hybridMultilevel"/>
    <w:tmpl w:val="EC56576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5A9F6000"/>
    <w:multiLevelType w:val="hybridMultilevel"/>
    <w:tmpl w:val="89D8BC26"/>
    <w:lvl w:ilvl="0" w:tplc="91DE88CE">
      <w:start w:val="1"/>
      <w:numFmt w:val="decimal"/>
      <w:lvlText w:val="%1."/>
      <w:lvlJc w:val="left"/>
      <w:pPr>
        <w:tabs>
          <w:tab w:val="num" w:pos="720"/>
        </w:tabs>
        <w:ind w:left="720" w:hanging="360"/>
      </w:pPr>
      <w:rPr>
        <w:b/>
      </w:rPr>
    </w:lvl>
    <w:lvl w:ilvl="1" w:tplc="04240013">
      <w:start w:val="1"/>
      <w:numFmt w:val="upperRoman"/>
      <w:lvlText w:val="%2."/>
      <w:lvlJc w:val="right"/>
      <w:pPr>
        <w:tabs>
          <w:tab w:val="num" w:pos="1260"/>
        </w:tabs>
        <w:ind w:left="1260" w:hanging="18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nsid w:val="5C4E6A1C"/>
    <w:multiLevelType w:val="hybridMultilevel"/>
    <w:tmpl w:val="938CDF90"/>
    <w:lvl w:ilvl="0" w:tplc="449EF258">
      <w:start w:val="1"/>
      <w:numFmt w:val="upperRoman"/>
      <w:lvlText w:val="%1."/>
      <w:lvlJc w:val="left"/>
      <w:pPr>
        <w:tabs>
          <w:tab w:val="num" w:pos="1080"/>
        </w:tabs>
        <w:ind w:left="1080" w:hanging="720"/>
      </w:pPr>
      <w:rPr>
        <w:rFonts w:hint="default"/>
        <w:b/>
        <w:sz w:val="24"/>
        <w:szCs w:val="24"/>
      </w:rPr>
    </w:lvl>
    <w:lvl w:ilvl="1" w:tplc="4394169C">
      <w:start w:val="1"/>
      <w:numFmt w:val="decimal"/>
      <w:lvlText w:val="%2."/>
      <w:lvlJc w:val="left"/>
      <w:pPr>
        <w:tabs>
          <w:tab w:val="num" w:pos="1440"/>
        </w:tabs>
        <w:ind w:left="1440" w:hanging="360"/>
      </w:pPr>
      <w:rPr>
        <w:rFonts w:hint="default"/>
        <w:b/>
      </w:rPr>
    </w:lvl>
    <w:lvl w:ilvl="2" w:tplc="1C24FEB8">
      <w:numFmt w:val="bullet"/>
      <w:lvlText w:val="-"/>
      <w:lvlJc w:val="left"/>
      <w:pPr>
        <w:tabs>
          <w:tab w:val="num" w:pos="2434"/>
        </w:tabs>
        <w:ind w:left="2434" w:hanging="454"/>
      </w:pPr>
      <w:rPr>
        <w:rFonts w:ascii="Times New Roman" w:eastAsia="Times New Roman" w:hAnsi="Times New Roman" w:cs="Times New Roman"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nsid w:val="67667EA6"/>
    <w:multiLevelType w:val="hybridMultilevel"/>
    <w:tmpl w:val="EDE87BE6"/>
    <w:lvl w:ilvl="0" w:tplc="1C24FEB8">
      <w:numFmt w:val="bullet"/>
      <w:lvlText w:val="-"/>
      <w:lvlJc w:val="left"/>
      <w:pPr>
        <w:tabs>
          <w:tab w:val="num" w:pos="851"/>
        </w:tabs>
        <w:ind w:left="851" w:hanging="454"/>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6CC51241"/>
    <w:multiLevelType w:val="hybridMultilevel"/>
    <w:tmpl w:val="1C9E5CD0"/>
    <w:lvl w:ilvl="0" w:tplc="51825508">
      <w:start w:val="1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7A251F60"/>
    <w:multiLevelType w:val="hybridMultilevel"/>
    <w:tmpl w:val="D3E0C1B8"/>
    <w:lvl w:ilvl="0" w:tplc="04240013">
      <w:start w:val="1"/>
      <w:numFmt w:val="upperRoman"/>
      <w:lvlText w:val="%1."/>
      <w:lvlJc w:val="right"/>
      <w:pPr>
        <w:tabs>
          <w:tab w:val="num" w:pos="720"/>
        </w:tabs>
        <w:ind w:left="720" w:hanging="180"/>
      </w:pPr>
    </w:lvl>
    <w:lvl w:ilvl="1" w:tplc="0424000F">
      <w:start w:val="1"/>
      <w:numFmt w:val="decimal"/>
      <w:lvlText w:val="%2."/>
      <w:lvlJc w:val="left"/>
      <w:pPr>
        <w:tabs>
          <w:tab w:val="num" w:pos="1440"/>
        </w:tabs>
        <w:ind w:left="1440" w:hanging="360"/>
      </w:pPr>
    </w:lvl>
    <w:lvl w:ilvl="2" w:tplc="51825508">
      <w:start w:val="13"/>
      <w:numFmt w:val="bullet"/>
      <w:lvlText w:val="-"/>
      <w:lvlJc w:val="left"/>
      <w:pPr>
        <w:tabs>
          <w:tab w:val="num" w:pos="2340"/>
        </w:tabs>
        <w:ind w:left="2340" w:hanging="360"/>
      </w:pPr>
      <w:rPr>
        <w:rFonts w:ascii="Arial" w:eastAsia="Times New Roman" w:hAnsi="Arial" w:cs="Arial"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8"/>
  </w:num>
  <w:num w:numId="4">
    <w:abstractNumId w:val="6"/>
  </w:num>
  <w:num w:numId="5">
    <w:abstractNumId w:val="0"/>
  </w:num>
  <w:num w:numId="6">
    <w:abstractNumId w:val="3"/>
  </w:num>
  <w:num w:numId="7">
    <w:abstractNumId w:val="2"/>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grammar="clean"/>
  <w:stylePaneFormatFilter w:val="3F01"/>
  <w:defaultTabStop w:val="708"/>
  <w:hyphenationZone w:val="425"/>
  <w:characterSpacingControl w:val="doNotCompress"/>
  <w:compat/>
  <w:rsids>
    <w:rsidRoot w:val="006677DD"/>
    <w:rsid w:val="00025D7F"/>
    <w:rsid w:val="00035262"/>
    <w:rsid w:val="000352AA"/>
    <w:rsid w:val="00094A34"/>
    <w:rsid w:val="000956C2"/>
    <w:rsid w:val="000B5FE3"/>
    <w:rsid w:val="000C47E9"/>
    <w:rsid w:val="00127D3C"/>
    <w:rsid w:val="00163C3C"/>
    <w:rsid w:val="001978E0"/>
    <w:rsid w:val="001C344E"/>
    <w:rsid w:val="001C7BDF"/>
    <w:rsid w:val="001E2C82"/>
    <w:rsid w:val="00210721"/>
    <w:rsid w:val="0021729B"/>
    <w:rsid w:val="00226DF4"/>
    <w:rsid w:val="002854EF"/>
    <w:rsid w:val="00295988"/>
    <w:rsid w:val="002A3641"/>
    <w:rsid w:val="00337D3D"/>
    <w:rsid w:val="00342FA1"/>
    <w:rsid w:val="00376722"/>
    <w:rsid w:val="003D6885"/>
    <w:rsid w:val="003F1A65"/>
    <w:rsid w:val="003F3A52"/>
    <w:rsid w:val="0042101F"/>
    <w:rsid w:val="004416DE"/>
    <w:rsid w:val="00483F3B"/>
    <w:rsid w:val="00485042"/>
    <w:rsid w:val="00487A86"/>
    <w:rsid w:val="004970CC"/>
    <w:rsid w:val="00502587"/>
    <w:rsid w:val="005374FD"/>
    <w:rsid w:val="00555C07"/>
    <w:rsid w:val="00556B2D"/>
    <w:rsid w:val="00583587"/>
    <w:rsid w:val="005B0B0B"/>
    <w:rsid w:val="005C24B0"/>
    <w:rsid w:val="005F31BE"/>
    <w:rsid w:val="005F3F17"/>
    <w:rsid w:val="00611B62"/>
    <w:rsid w:val="00635A41"/>
    <w:rsid w:val="006677DD"/>
    <w:rsid w:val="006B0201"/>
    <w:rsid w:val="006B2CC9"/>
    <w:rsid w:val="00736664"/>
    <w:rsid w:val="00776487"/>
    <w:rsid w:val="00783A89"/>
    <w:rsid w:val="00787C97"/>
    <w:rsid w:val="007B70D3"/>
    <w:rsid w:val="00864B16"/>
    <w:rsid w:val="00875B2E"/>
    <w:rsid w:val="00953D94"/>
    <w:rsid w:val="009A5DE7"/>
    <w:rsid w:val="009C3B84"/>
    <w:rsid w:val="009C6C3A"/>
    <w:rsid w:val="009D474E"/>
    <w:rsid w:val="009E4BD9"/>
    <w:rsid w:val="00A941CB"/>
    <w:rsid w:val="00AA0B9F"/>
    <w:rsid w:val="00AC5E07"/>
    <w:rsid w:val="00AD425A"/>
    <w:rsid w:val="00AE6F7F"/>
    <w:rsid w:val="00B61597"/>
    <w:rsid w:val="00B73432"/>
    <w:rsid w:val="00B83C96"/>
    <w:rsid w:val="00B84CF4"/>
    <w:rsid w:val="00B87212"/>
    <w:rsid w:val="00B9291F"/>
    <w:rsid w:val="00BB09F2"/>
    <w:rsid w:val="00C21B9D"/>
    <w:rsid w:val="00CA0176"/>
    <w:rsid w:val="00CC2F81"/>
    <w:rsid w:val="00CC5F3A"/>
    <w:rsid w:val="00CE4AB9"/>
    <w:rsid w:val="00DE06BD"/>
    <w:rsid w:val="00DE4208"/>
    <w:rsid w:val="00DE49E6"/>
    <w:rsid w:val="00E25F2F"/>
    <w:rsid w:val="00E67468"/>
    <w:rsid w:val="00EB6798"/>
    <w:rsid w:val="00F16EF4"/>
    <w:rsid w:val="00F87FE6"/>
    <w:rsid w:val="00FE356C"/>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4970CC"/>
    <w:rPr>
      <w:sz w:val="24"/>
      <w:szCs w:val="24"/>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Telobesedila">
    <w:name w:val="Body Text"/>
    <w:basedOn w:val="Navaden"/>
    <w:link w:val="TelobesedilaZnak"/>
    <w:rsid w:val="006677DD"/>
    <w:rPr>
      <w:rFonts w:ascii="Arial" w:hAnsi="Arial" w:cs="Arial"/>
      <w:sz w:val="22"/>
    </w:rPr>
  </w:style>
  <w:style w:type="character" w:customStyle="1" w:styleId="TelobesedilaZnak">
    <w:name w:val="Telo besedila Znak"/>
    <w:link w:val="Telobesedila"/>
    <w:rsid w:val="006677DD"/>
    <w:rPr>
      <w:rFonts w:ascii="Arial" w:hAnsi="Arial" w:cs="Arial"/>
      <w:sz w:val="22"/>
      <w:szCs w:val="24"/>
      <w:lang w:val="sl-SI" w:eastAsia="sl-SI" w:bidi="ar-SA"/>
    </w:rPr>
  </w:style>
  <w:style w:type="paragraph" w:styleId="Telobesedila2">
    <w:name w:val="Body Text 2"/>
    <w:basedOn w:val="Navaden"/>
    <w:link w:val="Telobesedila2Znak"/>
    <w:rsid w:val="006677DD"/>
    <w:pPr>
      <w:spacing w:after="120" w:line="480" w:lineRule="auto"/>
    </w:pPr>
  </w:style>
  <w:style w:type="character" w:customStyle="1" w:styleId="Telobesedila2Znak">
    <w:name w:val="Telo besedila 2 Znak"/>
    <w:link w:val="Telobesedila2"/>
    <w:rsid w:val="006677DD"/>
    <w:rPr>
      <w:sz w:val="24"/>
      <w:szCs w:val="24"/>
      <w:lang w:val="sl-SI" w:eastAsia="sl-SI" w:bidi="ar-SA"/>
    </w:rPr>
  </w:style>
  <w:style w:type="character" w:styleId="Pripombasklic">
    <w:name w:val="Pripomba – sklic"/>
    <w:semiHidden/>
    <w:rsid w:val="006677DD"/>
    <w:rPr>
      <w:sz w:val="16"/>
      <w:szCs w:val="16"/>
    </w:rPr>
  </w:style>
  <w:style w:type="table" w:styleId="Tabelamrea">
    <w:name w:val="Tabela – mreža"/>
    <w:basedOn w:val="Navadnatabela"/>
    <w:rsid w:val="006B02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ipombabesedilo">
    <w:name w:val="Pripomba – besedilo"/>
    <w:basedOn w:val="Navaden"/>
    <w:link w:val="PripombabesediloZnak"/>
    <w:rsid w:val="003F3A52"/>
    <w:rPr>
      <w:sz w:val="20"/>
      <w:szCs w:val="20"/>
    </w:rPr>
  </w:style>
  <w:style w:type="character" w:customStyle="1" w:styleId="PripombabesediloZnak">
    <w:name w:val="Pripomba – besedilo Znak"/>
    <w:basedOn w:val="Privzetapisavaodstavka"/>
    <w:link w:val="Pripombabesedilo"/>
    <w:rsid w:val="003F3A52"/>
  </w:style>
  <w:style w:type="paragraph" w:styleId="Zadevapripombe">
    <w:name w:val="Zadeva pripombe"/>
    <w:basedOn w:val="Pripombabesedilo"/>
    <w:next w:val="Pripombabesedilo"/>
    <w:link w:val="ZadevapripombeZnak"/>
    <w:rsid w:val="003F3A52"/>
    <w:rPr>
      <w:b/>
      <w:bCs/>
      <w:lang/>
    </w:rPr>
  </w:style>
  <w:style w:type="character" w:customStyle="1" w:styleId="ZadevapripombeZnak">
    <w:name w:val="Zadeva pripombe Znak"/>
    <w:link w:val="Zadevapripombe"/>
    <w:rsid w:val="003F3A52"/>
    <w:rPr>
      <w:b/>
      <w:bCs/>
    </w:rPr>
  </w:style>
  <w:style w:type="paragraph" w:styleId="Besedilooblaka">
    <w:name w:val="Balloon Text"/>
    <w:basedOn w:val="Navaden"/>
    <w:link w:val="BesedilooblakaZnak"/>
    <w:rsid w:val="003F3A52"/>
    <w:rPr>
      <w:rFonts w:ascii="Tahoma" w:hAnsi="Tahoma"/>
      <w:sz w:val="16"/>
      <w:szCs w:val="16"/>
      <w:lang/>
    </w:rPr>
  </w:style>
  <w:style w:type="character" w:customStyle="1" w:styleId="BesedilooblakaZnak">
    <w:name w:val="Besedilo oblačka Znak"/>
    <w:link w:val="Besedilooblaka"/>
    <w:rsid w:val="003F3A52"/>
    <w:rPr>
      <w:rFonts w:ascii="Tahoma" w:hAnsi="Tahoma" w:cs="Tahoma"/>
      <w:sz w:val="16"/>
      <w:szCs w:val="16"/>
    </w:rPr>
  </w:style>
  <w:style w:type="paragraph" w:styleId="Zgradbadokumenta">
    <w:name w:val="Document Map"/>
    <w:basedOn w:val="Navaden"/>
    <w:semiHidden/>
    <w:rsid w:val="00B84CF4"/>
    <w:pPr>
      <w:shd w:val="clear" w:color="auto" w:fill="00008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1002</Words>
  <Characters>5714</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MESTNA OBČINA NOVA GORICA, Trg Edvarda Kardelja 1, 5000 Nova Gorica, ID za DDV:  SI53055730, matična številka: 5881773, ki jo zastopa župan Matej Arčon, (v nadaljevanju: prodajalec)</vt:lpstr>
    </vt:vector>
  </TitlesOfParts>
  <Company>Mestna Občina N.G.</Company>
  <LinksUpToDate>false</LinksUpToDate>
  <CharactersWithSpaces>6703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MESTNA OBČINA NOVA GORICA, Trg Edvarda Kardelja 1, 5000 Nova Gorica, ID za DDV:  SI53055730, matična številka: 5881773, ki jo zastopa župan Matej Arčon, (v nadaljevanju: prodajalec)</dc:title>
  <dc:creator>zkompare</dc:creator>
  <cp:lastModifiedBy>kete</cp:lastModifiedBy>
  <cp:revision>2</cp:revision>
  <cp:lastPrinted>2013-05-15T13:38:00Z</cp:lastPrinted>
  <dcterms:created xsi:type="dcterms:W3CDTF">2014-07-28T09:00:00Z</dcterms:created>
  <dcterms:modified xsi:type="dcterms:W3CDTF">2014-07-28T09:00:00Z</dcterms:modified>
</cp:coreProperties>
</file>